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2C6B" w14:textId="77777777" w:rsidR="00D31463" w:rsidRPr="002249F5" w:rsidRDefault="00D31463" w:rsidP="00804F2E">
      <w:pPr>
        <w:ind w:left="6521"/>
        <w:jc w:val="center"/>
        <w:rPr>
          <w:rStyle w:val="61"/>
          <w:color w:val="000000" w:themeColor="text1"/>
          <w:sz w:val="24"/>
          <w:szCs w:val="24"/>
          <w:u w:val="single"/>
        </w:rPr>
      </w:pPr>
      <w:r w:rsidRPr="002249F5">
        <w:rPr>
          <w:rStyle w:val="61"/>
          <w:color w:val="000000" w:themeColor="text1"/>
          <w:sz w:val="24"/>
          <w:szCs w:val="24"/>
          <w:u w:val="single"/>
        </w:rPr>
        <w:t>УТВЕРЖДЕНО:</w:t>
      </w:r>
    </w:p>
    <w:p w14:paraId="5850F783" w14:textId="77777777" w:rsidR="00D31463" w:rsidRPr="002249F5" w:rsidRDefault="00D31463" w:rsidP="00804F2E">
      <w:pPr>
        <w:pStyle w:val="60"/>
        <w:shd w:val="clear" w:color="auto" w:fill="auto"/>
        <w:tabs>
          <w:tab w:val="left" w:leader="underscore" w:pos="6995"/>
          <w:tab w:val="left" w:leader="underscore" w:pos="8618"/>
        </w:tabs>
        <w:spacing w:after="0" w:line="360" w:lineRule="auto"/>
        <w:ind w:left="6521"/>
        <w:jc w:val="center"/>
        <w:rPr>
          <w:rStyle w:val="61"/>
          <w:color w:val="000000" w:themeColor="text1"/>
          <w:sz w:val="24"/>
          <w:szCs w:val="24"/>
        </w:rPr>
      </w:pPr>
      <w:r w:rsidRPr="002249F5">
        <w:rPr>
          <w:rStyle w:val="61"/>
          <w:color w:val="000000" w:themeColor="text1"/>
          <w:sz w:val="24"/>
          <w:szCs w:val="24"/>
        </w:rPr>
        <w:t>___________________________________________________________________________________________________________________________</w:t>
      </w:r>
      <w:r w:rsidR="00804F2E" w:rsidRPr="002249F5">
        <w:rPr>
          <w:rStyle w:val="61"/>
          <w:color w:val="000000" w:themeColor="text1"/>
          <w:sz w:val="24"/>
          <w:szCs w:val="24"/>
        </w:rPr>
        <w:t>___________________________</w:t>
      </w:r>
    </w:p>
    <w:p w14:paraId="35343322" w14:textId="77777777" w:rsidR="00D31463" w:rsidRPr="002249F5" w:rsidRDefault="00D31463" w:rsidP="00D31463">
      <w:pPr>
        <w:pStyle w:val="60"/>
        <w:shd w:val="clear" w:color="auto" w:fill="auto"/>
        <w:tabs>
          <w:tab w:val="left" w:leader="underscore" w:pos="6995"/>
          <w:tab w:val="left" w:leader="underscore" w:pos="8618"/>
        </w:tabs>
        <w:spacing w:after="0" w:line="360" w:lineRule="auto"/>
        <w:ind w:left="6379"/>
        <w:jc w:val="right"/>
        <w:rPr>
          <w:rStyle w:val="61"/>
          <w:color w:val="000000" w:themeColor="text1"/>
          <w:sz w:val="24"/>
          <w:szCs w:val="24"/>
        </w:rPr>
      </w:pPr>
    </w:p>
    <w:p w14:paraId="2E9A7153" w14:textId="77777777" w:rsidR="00E4779D" w:rsidRPr="002249F5" w:rsidRDefault="00D31463" w:rsidP="00D31463">
      <w:pPr>
        <w:ind w:left="6379"/>
        <w:jc w:val="right"/>
        <w:rPr>
          <w:rStyle w:val="61"/>
          <w:color w:val="000000" w:themeColor="text1"/>
          <w:sz w:val="24"/>
          <w:szCs w:val="24"/>
        </w:rPr>
      </w:pPr>
      <w:r w:rsidRPr="002249F5">
        <w:rPr>
          <w:rStyle w:val="61"/>
          <w:color w:val="000000" w:themeColor="text1"/>
          <w:sz w:val="24"/>
          <w:szCs w:val="24"/>
        </w:rPr>
        <w:t>«</w:t>
      </w:r>
      <w:r w:rsidRPr="002249F5">
        <w:rPr>
          <w:rStyle w:val="61"/>
          <w:color w:val="000000" w:themeColor="text1"/>
          <w:sz w:val="24"/>
          <w:szCs w:val="24"/>
          <w:u w:val="single"/>
        </w:rPr>
        <w:t xml:space="preserve">       </w:t>
      </w:r>
      <w:r w:rsidRPr="002249F5">
        <w:rPr>
          <w:rStyle w:val="61"/>
          <w:color w:val="000000" w:themeColor="text1"/>
          <w:sz w:val="24"/>
          <w:szCs w:val="24"/>
        </w:rPr>
        <w:t>»</w:t>
      </w:r>
      <w:r w:rsidR="005A1075">
        <w:rPr>
          <w:rStyle w:val="61"/>
          <w:color w:val="000000" w:themeColor="text1"/>
          <w:sz w:val="24"/>
          <w:szCs w:val="24"/>
        </w:rPr>
        <w:t xml:space="preserve">    </w:t>
      </w:r>
      <w:r w:rsidRPr="002249F5">
        <w:rPr>
          <w:rStyle w:val="61"/>
          <w:color w:val="000000" w:themeColor="text1"/>
          <w:sz w:val="24"/>
          <w:szCs w:val="24"/>
          <w:u w:val="single"/>
        </w:rPr>
        <w:t xml:space="preserve">                                     </w:t>
      </w:r>
      <w:r w:rsidR="00777DC0">
        <w:rPr>
          <w:rStyle w:val="61"/>
          <w:color w:val="000000" w:themeColor="text1"/>
          <w:sz w:val="24"/>
          <w:szCs w:val="24"/>
        </w:rPr>
        <w:tab/>
      </w:r>
      <w:r w:rsidR="00A71978">
        <w:rPr>
          <w:rStyle w:val="61"/>
          <w:color w:val="000000" w:themeColor="text1"/>
          <w:sz w:val="24"/>
          <w:szCs w:val="24"/>
        </w:rPr>
        <w:t>202</w:t>
      </w:r>
      <w:r w:rsidR="0047401D">
        <w:rPr>
          <w:rStyle w:val="61"/>
          <w:color w:val="000000" w:themeColor="text1"/>
          <w:sz w:val="24"/>
          <w:szCs w:val="24"/>
        </w:rPr>
        <w:t>4</w:t>
      </w:r>
      <w:r w:rsidRPr="002249F5">
        <w:rPr>
          <w:rStyle w:val="61"/>
          <w:color w:val="000000" w:themeColor="text1"/>
          <w:sz w:val="24"/>
          <w:szCs w:val="24"/>
        </w:rPr>
        <w:t xml:space="preserve"> год</w:t>
      </w:r>
    </w:p>
    <w:p w14:paraId="75FA4C0D" w14:textId="77777777" w:rsidR="00D31463" w:rsidRPr="002249F5" w:rsidRDefault="00D31463" w:rsidP="00D31463">
      <w:pPr>
        <w:ind w:left="6379"/>
        <w:jc w:val="right"/>
        <w:rPr>
          <w:rStyle w:val="61"/>
          <w:color w:val="000000" w:themeColor="text1"/>
          <w:sz w:val="24"/>
          <w:szCs w:val="24"/>
        </w:rPr>
      </w:pPr>
    </w:p>
    <w:p w14:paraId="1E4472D4" w14:textId="77777777" w:rsidR="00D31463" w:rsidRPr="002249F5" w:rsidRDefault="00D31463" w:rsidP="00D31463">
      <w:pPr>
        <w:ind w:left="6379"/>
        <w:jc w:val="right"/>
        <w:rPr>
          <w:rStyle w:val="61"/>
          <w:color w:val="000000" w:themeColor="text1"/>
          <w:sz w:val="24"/>
          <w:szCs w:val="24"/>
        </w:rPr>
      </w:pPr>
    </w:p>
    <w:p w14:paraId="42F5FC44" w14:textId="77777777" w:rsidR="00D31463" w:rsidRPr="002249F5" w:rsidRDefault="00D31463" w:rsidP="00D31463">
      <w:pPr>
        <w:ind w:left="6379"/>
        <w:jc w:val="right"/>
        <w:rPr>
          <w:rStyle w:val="61"/>
          <w:color w:val="000000" w:themeColor="text1"/>
          <w:sz w:val="24"/>
          <w:szCs w:val="24"/>
        </w:rPr>
      </w:pPr>
    </w:p>
    <w:p w14:paraId="71DBA0F4" w14:textId="77777777" w:rsidR="00D31463" w:rsidRPr="002249F5" w:rsidRDefault="00D31463" w:rsidP="00D31463">
      <w:pPr>
        <w:ind w:left="6379"/>
        <w:jc w:val="right"/>
        <w:rPr>
          <w:rStyle w:val="61"/>
          <w:color w:val="000000" w:themeColor="text1"/>
          <w:sz w:val="24"/>
          <w:szCs w:val="24"/>
        </w:rPr>
      </w:pPr>
    </w:p>
    <w:p w14:paraId="11BAB232" w14:textId="77777777" w:rsidR="00D31463" w:rsidRPr="002249F5" w:rsidRDefault="00D31463" w:rsidP="00D31463">
      <w:pPr>
        <w:ind w:left="6379"/>
        <w:jc w:val="right"/>
        <w:rPr>
          <w:rStyle w:val="61"/>
          <w:color w:val="000000" w:themeColor="text1"/>
          <w:sz w:val="24"/>
          <w:szCs w:val="24"/>
        </w:rPr>
      </w:pPr>
    </w:p>
    <w:p w14:paraId="4252DDE3" w14:textId="77777777" w:rsidR="00D31463" w:rsidRPr="002249F5" w:rsidRDefault="00D31463" w:rsidP="00D31463">
      <w:pPr>
        <w:ind w:left="6379"/>
        <w:jc w:val="right"/>
        <w:rPr>
          <w:rStyle w:val="61"/>
          <w:color w:val="000000" w:themeColor="text1"/>
          <w:sz w:val="24"/>
          <w:szCs w:val="24"/>
        </w:rPr>
      </w:pPr>
    </w:p>
    <w:p w14:paraId="00173060" w14:textId="77777777" w:rsidR="00904A33" w:rsidRPr="00904A33" w:rsidRDefault="00904A33" w:rsidP="00904A33">
      <w:pPr>
        <w:spacing w:after="0"/>
        <w:jc w:val="center"/>
        <w:rPr>
          <w:rFonts w:ascii="Times New Roman" w:hAnsi="Times New Roman" w:cs="Times New Roman"/>
          <w:color w:val="000000" w:themeColor="text1"/>
          <w:sz w:val="28"/>
          <w:szCs w:val="28"/>
        </w:rPr>
      </w:pPr>
      <w:r w:rsidRPr="00904A33">
        <w:rPr>
          <w:rFonts w:ascii="Times New Roman" w:hAnsi="Times New Roman" w:cs="Times New Roman"/>
          <w:color w:val="000000" w:themeColor="text1"/>
          <w:sz w:val="28"/>
          <w:szCs w:val="28"/>
        </w:rPr>
        <w:t>ОБОСНОВЫВАЮЩИЕ МАТЕРИАЛЫ К СХЕМЕ ТЕПЛОСНАБЖЕНИЯ</w:t>
      </w:r>
    </w:p>
    <w:p w14:paraId="14A77D5D" w14:textId="77777777" w:rsidR="00861953" w:rsidRPr="002249F5" w:rsidRDefault="00861953" w:rsidP="00251461">
      <w:pPr>
        <w:spacing w:after="0"/>
        <w:jc w:val="center"/>
        <w:rPr>
          <w:rFonts w:ascii="Times New Roman" w:hAnsi="Times New Roman" w:cs="Times New Roman"/>
          <w:color w:val="000000" w:themeColor="text1"/>
          <w:sz w:val="28"/>
          <w:szCs w:val="28"/>
        </w:rPr>
      </w:pPr>
    </w:p>
    <w:p w14:paraId="78810BE2" w14:textId="77777777" w:rsidR="007B394B" w:rsidRDefault="003D4B1F" w:rsidP="007B394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Новокиев</w:t>
      </w:r>
      <w:r w:rsidR="0029252A">
        <w:rPr>
          <w:rFonts w:ascii="Times New Roman" w:hAnsi="Times New Roman" w:cs="Times New Roman"/>
          <w:color w:val="000000" w:themeColor="text1"/>
          <w:sz w:val="28"/>
          <w:szCs w:val="28"/>
        </w:rPr>
        <w:t>ского</w:t>
      </w:r>
      <w:r w:rsidR="000D02F5">
        <w:rPr>
          <w:rFonts w:ascii="Times New Roman" w:hAnsi="Times New Roman" w:cs="Times New Roman"/>
          <w:color w:val="000000" w:themeColor="text1"/>
          <w:sz w:val="28"/>
          <w:szCs w:val="28"/>
        </w:rPr>
        <w:t xml:space="preserve"> сельского</w:t>
      </w:r>
      <w:r w:rsidR="007B394B" w:rsidRPr="002249F5">
        <w:rPr>
          <w:rFonts w:ascii="Times New Roman" w:hAnsi="Times New Roman" w:cs="Times New Roman"/>
          <w:color w:val="000000" w:themeColor="text1"/>
          <w:sz w:val="28"/>
          <w:szCs w:val="28"/>
        </w:rPr>
        <w:t xml:space="preserve"> поселения </w:t>
      </w:r>
      <w:r w:rsidR="007B394B" w:rsidRPr="002249F5">
        <w:rPr>
          <w:rFonts w:ascii="Times New Roman" w:hAnsi="Times New Roman" w:cs="Times New Roman"/>
          <w:color w:val="000000" w:themeColor="text1"/>
          <w:sz w:val="28"/>
          <w:szCs w:val="28"/>
        </w:rPr>
        <w:br/>
      </w:r>
      <w:r w:rsidR="00095112">
        <w:rPr>
          <w:rFonts w:ascii="Times New Roman" w:hAnsi="Times New Roman" w:cs="Times New Roman"/>
          <w:color w:val="000000" w:themeColor="text1"/>
          <w:sz w:val="28"/>
          <w:szCs w:val="28"/>
        </w:rPr>
        <w:t>Любинского</w:t>
      </w:r>
      <w:r w:rsidR="000D02F5">
        <w:rPr>
          <w:rFonts w:ascii="Times New Roman" w:hAnsi="Times New Roman" w:cs="Times New Roman"/>
          <w:color w:val="000000" w:themeColor="text1"/>
          <w:sz w:val="28"/>
          <w:szCs w:val="28"/>
        </w:rPr>
        <w:t xml:space="preserve"> муниципального</w:t>
      </w:r>
      <w:r w:rsidR="007B394B" w:rsidRPr="002249F5">
        <w:rPr>
          <w:rFonts w:ascii="Times New Roman" w:hAnsi="Times New Roman" w:cs="Times New Roman"/>
          <w:color w:val="000000" w:themeColor="text1"/>
          <w:sz w:val="28"/>
          <w:szCs w:val="28"/>
        </w:rPr>
        <w:t xml:space="preserve"> района </w:t>
      </w:r>
      <w:r w:rsidR="00095112">
        <w:rPr>
          <w:rFonts w:ascii="Times New Roman" w:hAnsi="Times New Roman" w:cs="Times New Roman"/>
          <w:color w:val="000000" w:themeColor="text1"/>
          <w:sz w:val="28"/>
          <w:szCs w:val="28"/>
        </w:rPr>
        <w:t>Омской</w:t>
      </w:r>
      <w:r w:rsidR="007B394B">
        <w:rPr>
          <w:rFonts w:ascii="Times New Roman" w:hAnsi="Times New Roman" w:cs="Times New Roman"/>
          <w:color w:val="000000" w:themeColor="text1"/>
          <w:sz w:val="28"/>
          <w:szCs w:val="28"/>
        </w:rPr>
        <w:t xml:space="preserve"> </w:t>
      </w:r>
      <w:r w:rsidR="007B394B" w:rsidRPr="002249F5">
        <w:rPr>
          <w:rFonts w:ascii="Times New Roman" w:hAnsi="Times New Roman" w:cs="Times New Roman"/>
          <w:color w:val="000000" w:themeColor="text1"/>
          <w:sz w:val="28"/>
          <w:szCs w:val="28"/>
        </w:rPr>
        <w:t>области</w:t>
      </w:r>
    </w:p>
    <w:p w14:paraId="09B1E651" w14:textId="77777777" w:rsidR="007B394B" w:rsidRPr="00AE37D0" w:rsidRDefault="007B394B" w:rsidP="007B394B">
      <w:pPr>
        <w:jc w:val="center"/>
        <w:rPr>
          <w:rFonts w:ascii="Times New Roman" w:hAnsi="Times New Roman" w:cs="Times New Roman"/>
          <w:color w:val="000000" w:themeColor="text1"/>
          <w:sz w:val="28"/>
          <w:szCs w:val="28"/>
        </w:rPr>
      </w:pPr>
      <w:r w:rsidRPr="00AE37D0">
        <w:rPr>
          <w:rFonts w:ascii="Times New Roman" w:hAnsi="Times New Roman" w:cs="Times New Roman"/>
          <w:color w:val="000000" w:themeColor="text1"/>
          <w:sz w:val="28"/>
          <w:szCs w:val="28"/>
        </w:rPr>
        <w:t xml:space="preserve">на </w:t>
      </w:r>
      <w:r w:rsidR="00A71978">
        <w:rPr>
          <w:rFonts w:ascii="Times New Roman" w:hAnsi="Times New Roman" w:cs="Times New Roman"/>
          <w:color w:val="000000" w:themeColor="text1"/>
          <w:sz w:val="28"/>
          <w:szCs w:val="28"/>
        </w:rPr>
        <w:t>202</w:t>
      </w:r>
      <w:r w:rsidR="0047401D">
        <w:rPr>
          <w:rFonts w:ascii="Times New Roman" w:hAnsi="Times New Roman" w:cs="Times New Roman"/>
          <w:color w:val="000000" w:themeColor="text1"/>
          <w:sz w:val="28"/>
          <w:szCs w:val="28"/>
        </w:rPr>
        <w:t>4</w:t>
      </w:r>
      <w:r w:rsidRPr="00AE37D0">
        <w:rPr>
          <w:rFonts w:ascii="Times New Roman" w:hAnsi="Times New Roman" w:cs="Times New Roman"/>
          <w:color w:val="000000" w:themeColor="text1"/>
          <w:sz w:val="28"/>
          <w:szCs w:val="28"/>
        </w:rPr>
        <w:t xml:space="preserve"> год и на период </w:t>
      </w:r>
      <w:r>
        <w:rPr>
          <w:rFonts w:ascii="Times New Roman" w:hAnsi="Times New Roman" w:cs="Times New Roman"/>
          <w:color w:val="000000" w:themeColor="text1"/>
          <w:sz w:val="28"/>
          <w:szCs w:val="28"/>
        </w:rPr>
        <w:t xml:space="preserve">до </w:t>
      </w:r>
      <w:r w:rsidR="00016464">
        <w:rPr>
          <w:rFonts w:ascii="Times New Roman" w:hAnsi="Times New Roman" w:cs="Times New Roman"/>
          <w:color w:val="000000" w:themeColor="text1"/>
          <w:sz w:val="28"/>
          <w:szCs w:val="28"/>
        </w:rPr>
        <w:t>203</w:t>
      </w:r>
      <w:r w:rsidR="0047401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года</w:t>
      </w:r>
      <w:r w:rsidRPr="00AE37D0">
        <w:rPr>
          <w:rFonts w:ascii="Times New Roman" w:hAnsi="Times New Roman" w:cs="Times New Roman"/>
          <w:color w:val="000000" w:themeColor="text1"/>
          <w:sz w:val="28"/>
          <w:szCs w:val="28"/>
        </w:rPr>
        <w:t xml:space="preserve"> </w:t>
      </w:r>
    </w:p>
    <w:p w14:paraId="08DD7397" w14:textId="77777777" w:rsidR="007B36E1" w:rsidRPr="002249F5" w:rsidRDefault="007B36E1" w:rsidP="00EB32BB">
      <w:pPr>
        <w:spacing w:after="0"/>
        <w:jc w:val="center"/>
        <w:rPr>
          <w:rFonts w:ascii="Times New Roman" w:hAnsi="Times New Roman" w:cs="Times New Roman"/>
          <w:color w:val="000000" w:themeColor="text1"/>
          <w:sz w:val="28"/>
          <w:szCs w:val="28"/>
        </w:rPr>
      </w:pPr>
    </w:p>
    <w:p w14:paraId="32A82A3E" w14:textId="77777777" w:rsidR="00D31463" w:rsidRPr="002249F5" w:rsidRDefault="00D31463" w:rsidP="00D31463">
      <w:pPr>
        <w:ind w:left="6379"/>
        <w:jc w:val="right"/>
        <w:rPr>
          <w:rFonts w:ascii="Times New Roman" w:hAnsi="Times New Roman" w:cs="Times New Roman"/>
          <w:color w:val="000000" w:themeColor="text1"/>
          <w:sz w:val="24"/>
          <w:szCs w:val="24"/>
        </w:rPr>
      </w:pPr>
    </w:p>
    <w:p w14:paraId="786963D0" w14:textId="77777777" w:rsidR="00E4779D" w:rsidRPr="002249F5" w:rsidRDefault="00E4779D">
      <w:pPr>
        <w:rPr>
          <w:rFonts w:ascii="Times New Roman" w:hAnsi="Times New Roman" w:cs="Times New Roman"/>
          <w:color w:val="000000" w:themeColor="text1"/>
          <w:sz w:val="24"/>
          <w:szCs w:val="24"/>
        </w:rPr>
      </w:pPr>
    </w:p>
    <w:p w14:paraId="7E2713DA" w14:textId="77777777" w:rsidR="00E4779D" w:rsidRPr="002249F5" w:rsidRDefault="00E4779D">
      <w:pPr>
        <w:rPr>
          <w:rFonts w:ascii="Times New Roman" w:hAnsi="Times New Roman" w:cs="Times New Roman"/>
          <w:color w:val="000000" w:themeColor="text1"/>
          <w:sz w:val="24"/>
          <w:szCs w:val="24"/>
        </w:rPr>
      </w:pPr>
    </w:p>
    <w:p w14:paraId="3C31849D" w14:textId="77777777" w:rsidR="00251461" w:rsidRPr="002249F5" w:rsidRDefault="00251461">
      <w:pPr>
        <w:rPr>
          <w:rFonts w:ascii="Times New Roman" w:hAnsi="Times New Roman" w:cs="Times New Roman"/>
          <w:color w:val="000000" w:themeColor="text1"/>
          <w:sz w:val="24"/>
          <w:szCs w:val="24"/>
        </w:rPr>
      </w:pPr>
    </w:p>
    <w:p w14:paraId="52B93C99" w14:textId="77777777" w:rsidR="00251461" w:rsidRPr="002249F5" w:rsidRDefault="00251461">
      <w:pPr>
        <w:rPr>
          <w:rFonts w:ascii="Times New Roman" w:hAnsi="Times New Roman" w:cs="Times New Roman"/>
          <w:color w:val="000000" w:themeColor="text1"/>
          <w:sz w:val="24"/>
          <w:szCs w:val="24"/>
        </w:rPr>
      </w:pPr>
    </w:p>
    <w:p w14:paraId="275690F3" w14:textId="77777777" w:rsidR="00251461" w:rsidRPr="002249F5" w:rsidRDefault="00251461">
      <w:pPr>
        <w:rPr>
          <w:rFonts w:ascii="Times New Roman" w:hAnsi="Times New Roman" w:cs="Times New Roman"/>
          <w:color w:val="000000" w:themeColor="text1"/>
          <w:sz w:val="24"/>
          <w:szCs w:val="24"/>
        </w:rPr>
      </w:pPr>
    </w:p>
    <w:p w14:paraId="3F038C2D" w14:textId="77777777" w:rsidR="00E4779D" w:rsidRPr="002249F5" w:rsidRDefault="00E4779D">
      <w:pPr>
        <w:rPr>
          <w:rFonts w:ascii="Times New Roman" w:hAnsi="Times New Roman" w:cs="Times New Roman"/>
          <w:color w:val="000000" w:themeColor="text1"/>
          <w:sz w:val="24"/>
          <w:szCs w:val="24"/>
        </w:rPr>
      </w:pPr>
    </w:p>
    <w:p w14:paraId="06256248" w14:textId="77777777" w:rsidR="00E4779D" w:rsidRPr="002249F5" w:rsidRDefault="00E4779D">
      <w:pPr>
        <w:rPr>
          <w:rFonts w:ascii="Times New Roman" w:hAnsi="Times New Roman" w:cs="Times New Roman"/>
          <w:color w:val="000000" w:themeColor="text1"/>
          <w:sz w:val="24"/>
          <w:szCs w:val="24"/>
        </w:rPr>
      </w:pPr>
    </w:p>
    <w:p w14:paraId="63382604" w14:textId="77777777" w:rsidR="00E4779D" w:rsidRPr="002249F5" w:rsidRDefault="00E4779D">
      <w:pPr>
        <w:rPr>
          <w:rFonts w:ascii="Times New Roman" w:hAnsi="Times New Roman" w:cs="Times New Roman"/>
          <w:color w:val="000000" w:themeColor="text1"/>
          <w:sz w:val="44"/>
          <w:szCs w:val="24"/>
        </w:rPr>
      </w:pPr>
    </w:p>
    <w:p w14:paraId="7C175AB1" w14:textId="77777777" w:rsidR="00251461" w:rsidRPr="002249F5" w:rsidRDefault="00D31463">
      <w:pPr>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br w:type="page"/>
      </w:r>
    </w:p>
    <w:p w14:paraId="26FF2014" w14:textId="77777777" w:rsidR="00251461" w:rsidRPr="002249F5" w:rsidRDefault="00251461">
      <w:pPr>
        <w:rPr>
          <w:rFonts w:ascii="Times New Roman" w:hAnsi="Times New Roman" w:cs="Times New Roman"/>
          <w:color w:val="000000" w:themeColor="text1"/>
          <w:sz w:val="24"/>
          <w:szCs w:val="24"/>
        </w:rPr>
        <w:sectPr w:rsidR="00251461" w:rsidRPr="002249F5" w:rsidSect="00E44622">
          <w:footerReference w:type="default" r:id="rId8"/>
          <w:headerReference w:type="first" r:id="rId9"/>
          <w:footerReference w:type="first" r:id="rId10"/>
          <w:pgSz w:w="11906" w:h="16838" w:code="9"/>
          <w:pgMar w:top="992" w:right="567" w:bottom="1134" w:left="1134" w:header="454" w:footer="454" w:gutter="0"/>
          <w:cols w:space="708"/>
          <w:vAlign w:val="center"/>
          <w:titlePg/>
          <w:docGrid w:linePitch="360"/>
        </w:sectPr>
      </w:pPr>
    </w:p>
    <w:sdt>
      <w:sdtPr>
        <w:rPr>
          <w:rFonts w:ascii="Times New Roman" w:hAnsi="Times New Roman" w:cs="Times New Roman"/>
          <w:color w:val="000000" w:themeColor="text1"/>
          <w:sz w:val="24"/>
          <w:szCs w:val="24"/>
          <w:shd w:val="clear" w:color="auto" w:fill="FFFFFF"/>
        </w:rPr>
        <w:id w:val="177090394"/>
        <w:docPartObj>
          <w:docPartGallery w:val="Table of Contents"/>
          <w:docPartUnique/>
        </w:docPartObj>
      </w:sdtPr>
      <w:sdtEndPr>
        <w:rPr>
          <w:b w:val="0"/>
          <w:bCs w:val="0"/>
        </w:rPr>
      </w:sdtEndPr>
      <w:sdtContent>
        <w:p w14:paraId="247E68C6" w14:textId="77777777" w:rsidR="00C8073F" w:rsidRDefault="00A07026" w:rsidP="003D4B1F">
          <w:pPr>
            <w:pStyle w:val="af"/>
            <w:tabs>
              <w:tab w:val="left" w:pos="3815"/>
            </w:tabs>
            <w:spacing w:before="0" w:line="240" w:lineRule="auto"/>
            <w:jc w:val="center"/>
            <w:rPr>
              <w:rFonts w:ascii="Times New Roman" w:hAnsi="Times New Roman" w:cs="Times New Roman"/>
              <w:i/>
              <w:color w:val="000000" w:themeColor="text1"/>
              <w:sz w:val="24"/>
              <w:szCs w:val="24"/>
            </w:rPr>
          </w:pPr>
          <w:r w:rsidRPr="00465A33">
            <w:rPr>
              <w:rFonts w:ascii="Times New Roman" w:hAnsi="Times New Roman" w:cs="Times New Roman"/>
              <w:i/>
              <w:color w:val="000000" w:themeColor="text1"/>
              <w:sz w:val="24"/>
              <w:szCs w:val="24"/>
            </w:rPr>
            <w:t>ОГЛАВЛЕНИЕ</w:t>
          </w:r>
        </w:p>
        <w:p w14:paraId="20862EAD" w14:textId="77777777" w:rsidR="003D4B1F" w:rsidRPr="003D4B1F" w:rsidRDefault="003D4B1F" w:rsidP="003D4B1F">
          <w:pPr>
            <w:spacing w:after="0"/>
          </w:pPr>
        </w:p>
        <w:p w14:paraId="56B965E8" w14:textId="77777777" w:rsidR="00481C9D" w:rsidRPr="00F13B67" w:rsidRDefault="00621052" w:rsidP="00F13B67">
          <w:pPr>
            <w:pStyle w:val="23"/>
            <w:rPr>
              <w:b w:val="0"/>
              <w:sz w:val="22"/>
            </w:rPr>
          </w:pPr>
          <w:r w:rsidRPr="00F13B67">
            <w:rPr>
              <w:color w:val="000000" w:themeColor="text1"/>
              <w:szCs w:val="24"/>
            </w:rPr>
            <w:fldChar w:fldCharType="begin"/>
          </w:r>
          <w:r w:rsidRPr="00F13B67">
            <w:rPr>
              <w:color w:val="000000" w:themeColor="text1"/>
              <w:szCs w:val="24"/>
            </w:rPr>
            <w:instrText xml:space="preserve"> TOC \o "1-3" \h \z \u </w:instrText>
          </w:r>
          <w:r w:rsidRPr="00F13B67">
            <w:rPr>
              <w:color w:val="000000" w:themeColor="text1"/>
              <w:szCs w:val="24"/>
            </w:rPr>
            <w:fldChar w:fldCharType="separate"/>
          </w:r>
          <w:hyperlink w:anchor="_Toc144374011" w:history="1">
            <w:r w:rsidR="00481C9D" w:rsidRPr="00F13B67">
              <w:rPr>
                <w:rStyle w:val="a9"/>
              </w:rPr>
              <w:t>ОБОСНОВЫВАЮЩИЕ МАТЕРИАЛЫ К СХЕМЕ ТЕПЛОСНАБЖЕНИЯ</w:t>
            </w:r>
            <w:r w:rsidR="00481C9D" w:rsidRPr="00F13B67">
              <w:rPr>
                <w:webHidden/>
              </w:rPr>
              <w:tab/>
            </w:r>
            <w:r w:rsidR="00481C9D" w:rsidRPr="00F13B67">
              <w:rPr>
                <w:webHidden/>
              </w:rPr>
              <w:fldChar w:fldCharType="begin"/>
            </w:r>
            <w:r w:rsidR="00481C9D" w:rsidRPr="00F13B67">
              <w:rPr>
                <w:webHidden/>
              </w:rPr>
              <w:instrText xml:space="preserve"> PAGEREF _Toc144374011 \h </w:instrText>
            </w:r>
            <w:r w:rsidR="00481C9D" w:rsidRPr="00F13B67">
              <w:rPr>
                <w:webHidden/>
              </w:rPr>
            </w:r>
            <w:r w:rsidR="00481C9D" w:rsidRPr="00F13B67">
              <w:rPr>
                <w:webHidden/>
              </w:rPr>
              <w:fldChar w:fldCharType="separate"/>
            </w:r>
            <w:r w:rsidR="00E44622">
              <w:rPr>
                <w:webHidden/>
              </w:rPr>
              <w:t>12</w:t>
            </w:r>
            <w:r w:rsidR="00481C9D" w:rsidRPr="00F13B67">
              <w:rPr>
                <w:webHidden/>
              </w:rPr>
              <w:fldChar w:fldCharType="end"/>
            </w:r>
          </w:hyperlink>
        </w:p>
        <w:p w14:paraId="218764ED" w14:textId="77777777" w:rsidR="00481C9D" w:rsidRPr="00F13B67" w:rsidRDefault="00BC0EA2" w:rsidP="00F13B67">
          <w:pPr>
            <w:pStyle w:val="23"/>
            <w:rPr>
              <w:b w:val="0"/>
              <w:sz w:val="22"/>
            </w:rPr>
          </w:pPr>
          <w:hyperlink w:anchor="_Toc144374012" w:history="1">
            <w:r w:rsidR="00481C9D" w:rsidRPr="00F13B67">
              <w:rPr>
                <w:rStyle w:val="a9"/>
              </w:rPr>
              <w:t>ГЛАВА 1. Существующее положение в сфере производства, передачи и потребления тепловой энергии для целей теплоснабжения</w:t>
            </w:r>
            <w:r w:rsidR="00481C9D" w:rsidRPr="00F13B67">
              <w:rPr>
                <w:webHidden/>
              </w:rPr>
              <w:tab/>
            </w:r>
            <w:r w:rsidR="00481C9D" w:rsidRPr="00F13B67">
              <w:rPr>
                <w:webHidden/>
              </w:rPr>
              <w:fldChar w:fldCharType="begin"/>
            </w:r>
            <w:r w:rsidR="00481C9D" w:rsidRPr="00F13B67">
              <w:rPr>
                <w:webHidden/>
              </w:rPr>
              <w:instrText xml:space="preserve"> PAGEREF _Toc144374012 \h </w:instrText>
            </w:r>
            <w:r w:rsidR="00481C9D" w:rsidRPr="00F13B67">
              <w:rPr>
                <w:webHidden/>
              </w:rPr>
            </w:r>
            <w:r w:rsidR="00481C9D" w:rsidRPr="00F13B67">
              <w:rPr>
                <w:webHidden/>
              </w:rPr>
              <w:fldChar w:fldCharType="separate"/>
            </w:r>
            <w:r w:rsidR="00E44622">
              <w:rPr>
                <w:webHidden/>
              </w:rPr>
              <w:t>12</w:t>
            </w:r>
            <w:r w:rsidR="00481C9D" w:rsidRPr="00F13B67">
              <w:rPr>
                <w:webHidden/>
              </w:rPr>
              <w:fldChar w:fldCharType="end"/>
            </w:r>
          </w:hyperlink>
        </w:p>
        <w:p w14:paraId="6237A44C" w14:textId="77777777" w:rsidR="00481C9D" w:rsidRPr="00F13B67" w:rsidRDefault="00BC0EA2" w:rsidP="00F13B67">
          <w:pPr>
            <w:pStyle w:val="23"/>
            <w:rPr>
              <w:b w:val="0"/>
              <w:sz w:val="22"/>
            </w:rPr>
          </w:pPr>
          <w:hyperlink w:anchor="_Toc144374013" w:history="1">
            <w:r w:rsidR="00481C9D" w:rsidRPr="00F13B67">
              <w:rPr>
                <w:rStyle w:val="a9"/>
              </w:rPr>
              <w:t>Часть 1. Функциональная структура теплоснабжения</w:t>
            </w:r>
            <w:r w:rsidR="00481C9D" w:rsidRPr="00F13B67">
              <w:rPr>
                <w:webHidden/>
              </w:rPr>
              <w:tab/>
            </w:r>
            <w:r w:rsidR="00481C9D" w:rsidRPr="00F13B67">
              <w:rPr>
                <w:webHidden/>
              </w:rPr>
              <w:fldChar w:fldCharType="begin"/>
            </w:r>
            <w:r w:rsidR="00481C9D" w:rsidRPr="00F13B67">
              <w:rPr>
                <w:webHidden/>
              </w:rPr>
              <w:instrText xml:space="preserve"> PAGEREF _Toc144374013 \h </w:instrText>
            </w:r>
            <w:r w:rsidR="00481C9D" w:rsidRPr="00F13B67">
              <w:rPr>
                <w:webHidden/>
              </w:rPr>
            </w:r>
            <w:r w:rsidR="00481C9D" w:rsidRPr="00F13B67">
              <w:rPr>
                <w:webHidden/>
              </w:rPr>
              <w:fldChar w:fldCharType="separate"/>
            </w:r>
            <w:r w:rsidR="00E44622">
              <w:rPr>
                <w:webHidden/>
              </w:rPr>
              <w:t>12</w:t>
            </w:r>
            <w:r w:rsidR="00481C9D" w:rsidRPr="00F13B67">
              <w:rPr>
                <w:webHidden/>
              </w:rPr>
              <w:fldChar w:fldCharType="end"/>
            </w:r>
          </w:hyperlink>
        </w:p>
        <w:p w14:paraId="0BA6ED66" w14:textId="77777777" w:rsidR="00481C9D" w:rsidRPr="00F13B67" w:rsidRDefault="00BC0EA2" w:rsidP="00F13B67">
          <w:pPr>
            <w:pStyle w:val="33"/>
            <w:rPr>
              <w:rFonts w:ascii="Times New Roman" w:hAnsi="Times New Roman" w:cs="Times New Roman"/>
              <w:i/>
              <w:noProof/>
            </w:rPr>
          </w:pPr>
          <w:hyperlink w:anchor="_Toc144374014" w:history="1">
            <w:r w:rsidR="00481C9D" w:rsidRPr="00F13B67">
              <w:rPr>
                <w:rStyle w:val="a9"/>
                <w:rFonts w:ascii="Times New Roman" w:hAnsi="Times New Roman" w:cs="Times New Roman"/>
                <w:i/>
                <w:noProof/>
              </w:rPr>
              <w:t>1.1.1 Зоны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_Toc144374014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12</w:t>
            </w:r>
            <w:r w:rsidR="00481C9D" w:rsidRPr="00F13B67">
              <w:rPr>
                <w:rFonts w:ascii="Times New Roman" w:hAnsi="Times New Roman" w:cs="Times New Roman"/>
                <w:i/>
                <w:noProof/>
                <w:webHidden/>
              </w:rPr>
              <w:fldChar w:fldCharType="end"/>
            </w:r>
          </w:hyperlink>
        </w:p>
        <w:p w14:paraId="1DEE2A37" w14:textId="77777777" w:rsidR="00481C9D" w:rsidRPr="00F13B67" w:rsidRDefault="00BC0EA2" w:rsidP="00F13B67">
          <w:pPr>
            <w:pStyle w:val="33"/>
            <w:rPr>
              <w:rFonts w:ascii="Times New Roman" w:hAnsi="Times New Roman" w:cs="Times New Roman"/>
              <w:i/>
              <w:noProof/>
            </w:rPr>
          </w:pPr>
          <w:hyperlink w:anchor="_Toc144374015" w:history="1">
            <w:r w:rsidR="00481C9D" w:rsidRPr="00F13B67">
              <w:rPr>
                <w:rStyle w:val="a9"/>
                <w:rFonts w:ascii="Times New Roman" w:hAnsi="Times New Roman" w:cs="Times New Roman"/>
                <w:i/>
                <w:noProof/>
              </w:rPr>
              <w:t>1.1.2 Структура договорных отношений между теплоснабжающими и теплосетевыми  организациями, осуществляющими свою деятельность в границах зон деятельности ЕТО</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_Toc144374015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12</w:t>
            </w:r>
            <w:r w:rsidR="00481C9D" w:rsidRPr="00F13B67">
              <w:rPr>
                <w:rFonts w:ascii="Times New Roman" w:hAnsi="Times New Roman" w:cs="Times New Roman"/>
                <w:i/>
                <w:noProof/>
                <w:webHidden/>
              </w:rPr>
              <w:fldChar w:fldCharType="end"/>
            </w:r>
          </w:hyperlink>
        </w:p>
        <w:p w14:paraId="54D63062" w14:textId="77777777" w:rsidR="00481C9D" w:rsidRPr="00F13B67" w:rsidRDefault="00BC0EA2" w:rsidP="00F13B67">
          <w:pPr>
            <w:pStyle w:val="33"/>
            <w:rPr>
              <w:rFonts w:ascii="Times New Roman" w:hAnsi="Times New Roman" w:cs="Times New Roman"/>
              <w:i/>
              <w:noProof/>
            </w:rPr>
          </w:pPr>
          <w:hyperlink w:anchor="_Toc144374016" w:history="1">
            <w:r w:rsidR="00481C9D" w:rsidRPr="00F13B67">
              <w:rPr>
                <w:rStyle w:val="a9"/>
                <w:rFonts w:ascii="Times New Roman" w:hAnsi="Times New Roman" w:cs="Times New Roman"/>
                <w:i/>
                <w:noProof/>
              </w:rPr>
              <w:t>1.1.3 Зоны действия источников тепловой энергии, не вошедших в зоны деятельности ЕТО</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_Toc144374016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13</w:t>
            </w:r>
            <w:r w:rsidR="00481C9D" w:rsidRPr="00F13B67">
              <w:rPr>
                <w:rFonts w:ascii="Times New Roman" w:hAnsi="Times New Roman" w:cs="Times New Roman"/>
                <w:i/>
                <w:noProof/>
                <w:webHidden/>
              </w:rPr>
              <w:fldChar w:fldCharType="end"/>
            </w:r>
          </w:hyperlink>
        </w:p>
        <w:p w14:paraId="380B067B" w14:textId="77777777" w:rsidR="00481C9D" w:rsidRPr="00F13B67" w:rsidRDefault="00BC0EA2" w:rsidP="00F13B67">
          <w:pPr>
            <w:pStyle w:val="33"/>
            <w:rPr>
              <w:rFonts w:ascii="Times New Roman" w:hAnsi="Times New Roman" w:cs="Times New Roman"/>
              <w:i/>
              <w:noProof/>
            </w:rPr>
          </w:pPr>
          <w:hyperlink w:anchor="_Toc144374017" w:history="1">
            <w:r w:rsidR="00481C9D" w:rsidRPr="00F13B67">
              <w:rPr>
                <w:rStyle w:val="a9"/>
                <w:rFonts w:ascii="Times New Roman" w:hAnsi="Times New Roman" w:cs="Times New Roman"/>
                <w:i/>
                <w:noProof/>
              </w:rPr>
              <w:t>1.1.4 Зоны действия индивидуального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_Toc144374017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13</w:t>
            </w:r>
            <w:r w:rsidR="00481C9D" w:rsidRPr="00F13B67">
              <w:rPr>
                <w:rFonts w:ascii="Times New Roman" w:hAnsi="Times New Roman" w:cs="Times New Roman"/>
                <w:i/>
                <w:noProof/>
                <w:webHidden/>
              </w:rPr>
              <w:fldChar w:fldCharType="end"/>
            </w:r>
          </w:hyperlink>
        </w:p>
        <w:p w14:paraId="1A045F39" w14:textId="77777777" w:rsidR="00481C9D" w:rsidRPr="00F13B67" w:rsidRDefault="00BC0EA2" w:rsidP="00F13B67">
          <w:pPr>
            <w:pStyle w:val="33"/>
            <w:rPr>
              <w:rFonts w:ascii="Times New Roman" w:hAnsi="Times New Roman" w:cs="Times New Roman"/>
              <w:i/>
              <w:noProof/>
            </w:rPr>
          </w:pPr>
          <w:hyperlink w:anchor="_Toc144374018" w:history="1">
            <w:r w:rsidR="00481C9D" w:rsidRPr="00F13B67">
              <w:rPr>
                <w:rStyle w:val="a9"/>
                <w:rFonts w:ascii="Times New Roman" w:hAnsi="Times New Roman" w:cs="Times New Roman"/>
                <w:i/>
                <w:noProof/>
              </w:rPr>
              <w:t>1.1.5 Изменения, произошедшие в функциональной структуре теплоснабжения за период,  предшествующий актуализации схемы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_Toc144374018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14</w:t>
            </w:r>
            <w:r w:rsidR="00481C9D" w:rsidRPr="00F13B67">
              <w:rPr>
                <w:rFonts w:ascii="Times New Roman" w:hAnsi="Times New Roman" w:cs="Times New Roman"/>
                <w:i/>
                <w:noProof/>
                <w:webHidden/>
              </w:rPr>
              <w:fldChar w:fldCharType="end"/>
            </w:r>
          </w:hyperlink>
        </w:p>
        <w:p w14:paraId="34C5CC93" w14:textId="77777777" w:rsidR="00481C9D" w:rsidRPr="00F13B67" w:rsidRDefault="00BC0EA2" w:rsidP="00F13B67">
          <w:pPr>
            <w:pStyle w:val="33"/>
            <w:rPr>
              <w:rFonts w:ascii="Times New Roman" w:hAnsi="Times New Roman" w:cs="Times New Roman"/>
              <w:i/>
              <w:noProof/>
            </w:rPr>
          </w:pPr>
          <w:hyperlink w:anchor="_Toc144374019" w:history="1">
            <w:r w:rsidR="00481C9D" w:rsidRPr="00F13B67">
              <w:rPr>
                <w:rStyle w:val="a9"/>
                <w:rFonts w:ascii="Times New Roman" w:hAnsi="Times New Roman" w:cs="Times New Roman"/>
                <w:i/>
                <w:noProof/>
              </w:rPr>
              <w:t>1.1.6 Зоны действия производственных котельных</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_Toc144374019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14</w:t>
            </w:r>
            <w:r w:rsidR="00481C9D" w:rsidRPr="00F13B67">
              <w:rPr>
                <w:rFonts w:ascii="Times New Roman" w:hAnsi="Times New Roman" w:cs="Times New Roman"/>
                <w:i/>
                <w:noProof/>
                <w:webHidden/>
              </w:rPr>
              <w:fldChar w:fldCharType="end"/>
            </w:r>
          </w:hyperlink>
        </w:p>
        <w:p w14:paraId="2345E617" w14:textId="77777777" w:rsidR="00481C9D" w:rsidRPr="00F13B67" w:rsidRDefault="00BC0EA2" w:rsidP="00F13B67">
          <w:pPr>
            <w:pStyle w:val="33"/>
            <w:rPr>
              <w:rFonts w:ascii="Times New Roman" w:hAnsi="Times New Roman" w:cs="Times New Roman"/>
              <w:i/>
              <w:noProof/>
            </w:rPr>
          </w:pPr>
          <w:hyperlink w:anchor="_Toc144374020" w:history="1">
            <w:r w:rsidR="00481C9D" w:rsidRPr="00F13B67">
              <w:rPr>
                <w:rStyle w:val="a9"/>
                <w:rFonts w:ascii="Times New Roman" w:hAnsi="Times New Roman" w:cs="Times New Roman"/>
                <w:i/>
                <w:noProof/>
              </w:rPr>
              <w:t>1.1.7 Зоны действия отопительных котельных</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_Toc144374020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14</w:t>
            </w:r>
            <w:r w:rsidR="00481C9D" w:rsidRPr="00F13B67">
              <w:rPr>
                <w:rFonts w:ascii="Times New Roman" w:hAnsi="Times New Roman" w:cs="Times New Roman"/>
                <w:i/>
                <w:noProof/>
                <w:webHidden/>
              </w:rPr>
              <w:fldChar w:fldCharType="end"/>
            </w:r>
          </w:hyperlink>
        </w:p>
        <w:p w14:paraId="4B98CD28" w14:textId="77777777" w:rsidR="00481C9D" w:rsidRPr="00F13B67" w:rsidRDefault="00BC0EA2" w:rsidP="00F13B67">
          <w:pPr>
            <w:pStyle w:val="23"/>
            <w:rPr>
              <w:b w:val="0"/>
              <w:sz w:val="22"/>
            </w:rPr>
          </w:pPr>
          <w:hyperlink w:anchor="_Toc144374021" w:history="1">
            <w:r w:rsidR="00481C9D" w:rsidRPr="00F13B67">
              <w:rPr>
                <w:rStyle w:val="a9"/>
              </w:rPr>
              <w:t>Часть 2. Источники тепловой энергии</w:t>
            </w:r>
            <w:r w:rsidR="00481C9D" w:rsidRPr="00F13B67">
              <w:rPr>
                <w:webHidden/>
              </w:rPr>
              <w:tab/>
            </w:r>
            <w:r w:rsidR="00481C9D" w:rsidRPr="00F13B67">
              <w:rPr>
                <w:webHidden/>
              </w:rPr>
              <w:fldChar w:fldCharType="begin"/>
            </w:r>
            <w:r w:rsidR="00481C9D" w:rsidRPr="00F13B67">
              <w:rPr>
                <w:webHidden/>
              </w:rPr>
              <w:instrText xml:space="preserve"> PAGEREF _Toc144374021 \h </w:instrText>
            </w:r>
            <w:r w:rsidR="00481C9D" w:rsidRPr="00F13B67">
              <w:rPr>
                <w:webHidden/>
              </w:rPr>
            </w:r>
            <w:r w:rsidR="00481C9D" w:rsidRPr="00F13B67">
              <w:rPr>
                <w:webHidden/>
              </w:rPr>
              <w:fldChar w:fldCharType="separate"/>
            </w:r>
            <w:r w:rsidR="00E44622">
              <w:rPr>
                <w:webHidden/>
              </w:rPr>
              <w:t>15</w:t>
            </w:r>
            <w:r w:rsidR="00481C9D" w:rsidRPr="00F13B67">
              <w:rPr>
                <w:webHidden/>
              </w:rPr>
              <w:fldChar w:fldCharType="end"/>
            </w:r>
          </w:hyperlink>
        </w:p>
        <w:p w14:paraId="40035857" w14:textId="77777777" w:rsidR="00481C9D" w:rsidRPr="00F13B67" w:rsidRDefault="00BC0EA2" w:rsidP="00F13B67">
          <w:pPr>
            <w:pStyle w:val="33"/>
            <w:rPr>
              <w:rFonts w:ascii="Times New Roman" w:hAnsi="Times New Roman" w:cs="Times New Roman"/>
              <w:i/>
              <w:noProof/>
            </w:rPr>
          </w:pPr>
          <w:hyperlink w:anchor="_Toc144374022" w:history="1">
            <w:r w:rsidR="00481C9D" w:rsidRPr="00F13B67">
              <w:rPr>
                <w:rStyle w:val="a9"/>
                <w:rFonts w:ascii="Times New Roman" w:hAnsi="Times New Roman" w:cs="Times New Roman"/>
                <w:i/>
                <w:noProof/>
              </w:rPr>
              <w:t>1.2.1 Структура и технические характеристики основного оборудования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_Toc144374022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15</w:t>
            </w:r>
            <w:r w:rsidR="00481C9D" w:rsidRPr="00F13B67">
              <w:rPr>
                <w:rFonts w:ascii="Times New Roman" w:hAnsi="Times New Roman" w:cs="Times New Roman"/>
                <w:i/>
                <w:noProof/>
                <w:webHidden/>
              </w:rPr>
              <w:fldChar w:fldCharType="end"/>
            </w:r>
          </w:hyperlink>
        </w:p>
        <w:p w14:paraId="5B60CF28" w14:textId="77777777" w:rsidR="00481C9D" w:rsidRPr="00F13B67" w:rsidRDefault="00BC0EA2" w:rsidP="00F13B67">
          <w:pPr>
            <w:pStyle w:val="33"/>
            <w:rPr>
              <w:rFonts w:ascii="Times New Roman" w:hAnsi="Times New Roman" w:cs="Times New Roman"/>
              <w:i/>
              <w:noProof/>
            </w:rPr>
          </w:pPr>
          <w:hyperlink w:anchor="_Toc144374023" w:history="1">
            <w:r w:rsidR="00481C9D" w:rsidRPr="00F13B67">
              <w:rPr>
                <w:rStyle w:val="a9"/>
                <w:rFonts w:ascii="Times New Roman" w:hAnsi="Times New Roman" w:cs="Times New Roman"/>
                <w:i/>
                <w:noProof/>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_Toc144374023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16</w:t>
            </w:r>
            <w:r w:rsidR="00481C9D" w:rsidRPr="00F13B67">
              <w:rPr>
                <w:rFonts w:ascii="Times New Roman" w:hAnsi="Times New Roman" w:cs="Times New Roman"/>
                <w:i/>
                <w:noProof/>
                <w:webHidden/>
              </w:rPr>
              <w:fldChar w:fldCharType="end"/>
            </w:r>
          </w:hyperlink>
        </w:p>
        <w:p w14:paraId="2BF80B4C" w14:textId="77777777" w:rsidR="00481C9D" w:rsidRPr="00F13B67" w:rsidRDefault="00BC0EA2" w:rsidP="00F13B67">
          <w:pPr>
            <w:pStyle w:val="33"/>
            <w:rPr>
              <w:rFonts w:ascii="Times New Roman" w:hAnsi="Times New Roman" w:cs="Times New Roman"/>
              <w:i/>
              <w:noProof/>
            </w:rPr>
          </w:pPr>
          <w:hyperlink w:anchor="_Toc144374024" w:history="1">
            <w:r w:rsidR="00481C9D" w:rsidRPr="00F13B67">
              <w:rPr>
                <w:rStyle w:val="a9"/>
                <w:rFonts w:ascii="Times New Roman" w:hAnsi="Times New Roman" w:cs="Times New Roman"/>
                <w:i/>
                <w:noProof/>
              </w:rPr>
              <w:t>1.2.3 Ограничения тепловой мощности и параметров располагаемой тепловой мощности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_Toc144374024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16</w:t>
            </w:r>
            <w:r w:rsidR="00481C9D" w:rsidRPr="00F13B67">
              <w:rPr>
                <w:rFonts w:ascii="Times New Roman" w:hAnsi="Times New Roman" w:cs="Times New Roman"/>
                <w:i/>
                <w:noProof/>
                <w:webHidden/>
              </w:rPr>
              <w:fldChar w:fldCharType="end"/>
            </w:r>
          </w:hyperlink>
        </w:p>
        <w:p w14:paraId="65D62D50" w14:textId="77777777" w:rsidR="00481C9D" w:rsidRPr="00F13B67" w:rsidRDefault="00BC0EA2" w:rsidP="00F13B67">
          <w:pPr>
            <w:pStyle w:val="33"/>
            <w:rPr>
              <w:rFonts w:ascii="Times New Roman" w:hAnsi="Times New Roman" w:cs="Times New Roman"/>
              <w:i/>
              <w:noProof/>
            </w:rPr>
          </w:pPr>
          <w:hyperlink w:anchor="_Toc144374025" w:history="1">
            <w:r w:rsidR="00481C9D" w:rsidRPr="00F13B67">
              <w:rPr>
                <w:rStyle w:val="a9"/>
                <w:rFonts w:ascii="Times New Roman" w:hAnsi="Times New Roman" w:cs="Times New Roman"/>
                <w:i/>
                <w:noProof/>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_Toc144374025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16</w:t>
            </w:r>
            <w:r w:rsidR="00481C9D" w:rsidRPr="00F13B67">
              <w:rPr>
                <w:rFonts w:ascii="Times New Roman" w:hAnsi="Times New Roman" w:cs="Times New Roman"/>
                <w:i/>
                <w:noProof/>
                <w:webHidden/>
              </w:rPr>
              <w:fldChar w:fldCharType="end"/>
            </w:r>
          </w:hyperlink>
        </w:p>
        <w:p w14:paraId="64953392" w14:textId="77777777" w:rsidR="00481C9D" w:rsidRPr="00F13B67" w:rsidRDefault="00BC0EA2" w:rsidP="00F13B67">
          <w:pPr>
            <w:pStyle w:val="33"/>
            <w:rPr>
              <w:rFonts w:ascii="Times New Roman" w:hAnsi="Times New Roman" w:cs="Times New Roman"/>
              <w:i/>
              <w:noProof/>
            </w:rPr>
          </w:pPr>
          <w:hyperlink w:anchor="_Toc144374026" w:history="1">
            <w:r w:rsidR="00481C9D" w:rsidRPr="00F13B67">
              <w:rPr>
                <w:rStyle w:val="a9"/>
                <w:rFonts w:ascii="Times New Roman" w:hAnsi="Times New Roman" w:cs="Times New Roman"/>
                <w:i/>
                <w:noProof/>
              </w:rPr>
              <w:t>1.2.5 Сроки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_Toc144374026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17</w:t>
            </w:r>
            <w:r w:rsidR="00481C9D" w:rsidRPr="00F13B67">
              <w:rPr>
                <w:rFonts w:ascii="Times New Roman" w:hAnsi="Times New Roman" w:cs="Times New Roman"/>
                <w:i/>
                <w:noProof/>
                <w:webHidden/>
              </w:rPr>
              <w:fldChar w:fldCharType="end"/>
            </w:r>
          </w:hyperlink>
        </w:p>
        <w:p w14:paraId="4AE85C41" w14:textId="77777777" w:rsidR="00481C9D" w:rsidRPr="00F13B67" w:rsidRDefault="00BC0EA2" w:rsidP="00F13B67">
          <w:pPr>
            <w:pStyle w:val="33"/>
            <w:rPr>
              <w:rFonts w:ascii="Times New Roman" w:hAnsi="Times New Roman" w:cs="Times New Roman"/>
              <w:i/>
              <w:noProof/>
            </w:rPr>
          </w:pPr>
          <w:hyperlink w:anchor="_Toc144374027" w:history="1">
            <w:r w:rsidR="00481C9D" w:rsidRPr="00F13B67">
              <w:rPr>
                <w:rStyle w:val="a9"/>
                <w:rFonts w:ascii="Times New Roman" w:hAnsi="Times New Roman" w:cs="Times New Roman"/>
                <w:i/>
                <w:noProof/>
              </w:rPr>
              <w:t>1.2.6 Схемы выдачи тепловой мощности, структура теплофикационных установок</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_Toc144374027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17</w:t>
            </w:r>
            <w:r w:rsidR="00481C9D" w:rsidRPr="00F13B67">
              <w:rPr>
                <w:rFonts w:ascii="Times New Roman" w:hAnsi="Times New Roman" w:cs="Times New Roman"/>
                <w:i/>
                <w:noProof/>
                <w:webHidden/>
              </w:rPr>
              <w:fldChar w:fldCharType="end"/>
            </w:r>
          </w:hyperlink>
        </w:p>
        <w:p w14:paraId="4F27F8E3" w14:textId="77777777" w:rsidR="00481C9D" w:rsidRPr="00F13B67" w:rsidRDefault="00BC0EA2" w:rsidP="00F13B67">
          <w:pPr>
            <w:pStyle w:val="33"/>
            <w:rPr>
              <w:rFonts w:ascii="Times New Roman" w:hAnsi="Times New Roman" w:cs="Times New Roman"/>
              <w:i/>
              <w:noProof/>
            </w:rPr>
          </w:pPr>
          <w:hyperlink w:anchor="_Toc144374028" w:history="1">
            <w:r w:rsidR="00481C9D" w:rsidRPr="00F13B67">
              <w:rPr>
                <w:rStyle w:val="a9"/>
                <w:rFonts w:ascii="Times New Roman" w:hAnsi="Times New Roman" w:cs="Times New Roman"/>
                <w:i/>
                <w:noProof/>
              </w:rPr>
              <w:t>1.2.7 Способ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_Toc144374028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18</w:t>
            </w:r>
            <w:r w:rsidR="00481C9D" w:rsidRPr="00F13B67">
              <w:rPr>
                <w:rFonts w:ascii="Times New Roman" w:hAnsi="Times New Roman" w:cs="Times New Roman"/>
                <w:i/>
                <w:noProof/>
                <w:webHidden/>
              </w:rPr>
              <w:fldChar w:fldCharType="end"/>
            </w:r>
          </w:hyperlink>
        </w:p>
        <w:p w14:paraId="4B83FD0C" w14:textId="77777777" w:rsidR="00481C9D" w:rsidRPr="00F13B67" w:rsidRDefault="00BC0EA2" w:rsidP="00F13B67">
          <w:pPr>
            <w:pStyle w:val="33"/>
            <w:rPr>
              <w:rFonts w:ascii="Times New Roman" w:hAnsi="Times New Roman" w:cs="Times New Roman"/>
              <w:i/>
              <w:noProof/>
            </w:rPr>
          </w:pPr>
          <w:hyperlink w:anchor="_Toc144374029" w:history="1">
            <w:r w:rsidR="00481C9D" w:rsidRPr="00F13B67">
              <w:rPr>
                <w:rStyle w:val="a9"/>
                <w:rFonts w:ascii="Times New Roman" w:hAnsi="Times New Roman" w:cs="Times New Roman"/>
                <w:i/>
                <w:noProof/>
              </w:rPr>
              <w:t>1.2.8 Среднегодовая загрузка оборудования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_Toc144374029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19</w:t>
            </w:r>
            <w:r w:rsidR="00481C9D" w:rsidRPr="00F13B67">
              <w:rPr>
                <w:rFonts w:ascii="Times New Roman" w:hAnsi="Times New Roman" w:cs="Times New Roman"/>
                <w:i/>
                <w:noProof/>
                <w:webHidden/>
              </w:rPr>
              <w:fldChar w:fldCharType="end"/>
            </w:r>
          </w:hyperlink>
        </w:p>
        <w:p w14:paraId="218F945F" w14:textId="77777777" w:rsidR="00481C9D" w:rsidRPr="00F13B67" w:rsidRDefault="00BC0EA2" w:rsidP="00F13B67">
          <w:pPr>
            <w:pStyle w:val="33"/>
            <w:rPr>
              <w:rFonts w:ascii="Times New Roman" w:hAnsi="Times New Roman" w:cs="Times New Roman"/>
              <w:i/>
              <w:noProof/>
            </w:rPr>
          </w:pPr>
          <w:hyperlink w:anchor="_Toc144374030" w:history="1">
            <w:r w:rsidR="00481C9D" w:rsidRPr="00F13B67">
              <w:rPr>
                <w:rStyle w:val="a9"/>
                <w:rFonts w:ascii="Times New Roman" w:hAnsi="Times New Roman" w:cs="Times New Roman"/>
                <w:i/>
                <w:noProof/>
              </w:rPr>
              <w:t>1.2.9 Способы учета тепла, отпущенного в тепловые сети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_Toc144374030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19</w:t>
            </w:r>
            <w:r w:rsidR="00481C9D" w:rsidRPr="00F13B67">
              <w:rPr>
                <w:rFonts w:ascii="Times New Roman" w:hAnsi="Times New Roman" w:cs="Times New Roman"/>
                <w:i/>
                <w:noProof/>
                <w:webHidden/>
              </w:rPr>
              <w:fldChar w:fldCharType="end"/>
            </w:r>
          </w:hyperlink>
        </w:p>
        <w:p w14:paraId="1C3BC047" w14:textId="77777777" w:rsidR="00481C9D" w:rsidRPr="00F13B67" w:rsidRDefault="00BC0EA2" w:rsidP="00F13B67">
          <w:pPr>
            <w:pStyle w:val="33"/>
            <w:rPr>
              <w:rFonts w:ascii="Times New Roman" w:hAnsi="Times New Roman" w:cs="Times New Roman"/>
              <w:i/>
              <w:noProof/>
            </w:rPr>
          </w:pPr>
          <w:hyperlink w:anchor="_Toc144374031" w:history="1">
            <w:r w:rsidR="00481C9D" w:rsidRPr="00F13B67">
              <w:rPr>
                <w:rStyle w:val="a9"/>
                <w:rFonts w:ascii="Times New Roman" w:hAnsi="Times New Roman" w:cs="Times New Roman"/>
                <w:i/>
                <w:noProof/>
              </w:rPr>
              <w:t>1.2.10 Статистика отказов и восстановлений оборудования источников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_Toc144374031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20</w:t>
            </w:r>
            <w:r w:rsidR="00481C9D" w:rsidRPr="00F13B67">
              <w:rPr>
                <w:rFonts w:ascii="Times New Roman" w:hAnsi="Times New Roman" w:cs="Times New Roman"/>
                <w:i/>
                <w:noProof/>
                <w:webHidden/>
              </w:rPr>
              <w:fldChar w:fldCharType="end"/>
            </w:r>
          </w:hyperlink>
        </w:p>
        <w:p w14:paraId="3B4C2D60" w14:textId="77777777" w:rsidR="00481C9D" w:rsidRPr="00F13B67" w:rsidRDefault="00BC0EA2" w:rsidP="00F13B67">
          <w:pPr>
            <w:pStyle w:val="33"/>
            <w:rPr>
              <w:rFonts w:ascii="Times New Roman" w:hAnsi="Times New Roman" w:cs="Times New Roman"/>
              <w:i/>
              <w:noProof/>
            </w:rPr>
          </w:pPr>
          <w:hyperlink w:anchor="_Toc144374032" w:history="1">
            <w:r w:rsidR="00481C9D" w:rsidRPr="00F13B67">
              <w:rPr>
                <w:rStyle w:val="a9"/>
                <w:rFonts w:ascii="Times New Roman" w:hAnsi="Times New Roman" w:cs="Times New Roman"/>
                <w:i/>
                <w:noProof/>
              </w:rPr>
              <w:t>1.2.11 Предписания надзорных органов по запрещению дальнейшей эксплуатации  источников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_Toc144374032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20</w:t>
            </w:r>
            <w:r w:rsidR="00481C9D" w:rsidRPr="00F13B67">
              <w:rPr>
                <w:rFonts w:ascii="Times New Roman" w:hAnsi="Times New Roman" w:cs="Times New Roman"/>
                <w:i/>
                <w:noProof/>
                <w:webHidden/>
              </w:rPr>
              <w:fldChar w:fldCharType="end"/>
            </w:r>
          </w:hyperlink>
        </w:p>
        <w:p w14:paraId="74757D96" w14:textId="77777777" w:rsidR="00481C9D" w:rsidRPr="00F13B67" w:rsidRDefault="00BC0EA2" w:rsidP="00F13B67">
          <w:pPr>
            <w:pStyle w:val="33"/>
            <w:rPr>
              <w:rFonts w:ascii="Times New Roman" w:hAnsi="Times New Roman" w:cs="Times New Roman"/>
              <w:i/>
              <w:noProof/>
            </w:rPr>
          </w:pPr>
          <w:hyperlink w:anchor="_Toc144374033" w:history="1">
            <w:r w:rsidR="00481C9D" w:rsidRPr="00F13B67">
              <w:rPr>
                <w:rStyle w:val="a9"/>
                <w:rFonts w:ascii="Times New Roman" w:hAnsi="Times New Roman" w:cs="Times New Roman"/>
                <w:i/>
                <w:noProof/>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_Toc144374033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21</w:t>
            </w:r>
            <w:r w:rsidR="00481C9D" w:rsidRPr="00F13B67">
              <w:rPr>
                <w:rFonts w:ascii="Times New Roman" w:hAnsi="Times New Roman" w:cs="Times New Roman"/>
                <w:i/>
                <w:noProof/>
                <w:webHidden/>
              </w:rPr>
              <w:fldChar w:fldCharType="end"/>
            </w:r>
          </w:hyperlink>
        </w:p>
        <w:p w14:paraId="5A5FC8CB" w14:textId="77777777" w:rsidR="00481C9D" w:rsidRPr="00F13B67" w:rsidRDefault="00BC0EA2" w:rsidP="00F13B67">
          <w:pPr>
            <w:pStyle w:val="23"/>
            <w:rPr>
              <w:b w:val="0"/>
              <w:sz w:val="22"/>
            </w:rPr>
          </w:pPr>
          <w:hyperlink w:anchor="_Toc144374034" w:history="1">
            <w:r w:rsidR="00481C9D" w:rsidRPr="00F13B67">
              <w:rPr>
                <w:rStyle w:val="a9"/>
              </w:rPr>
              <w:t>Часть 3. Тепловые сети, сооружения на них и тепловые пункты</w:t>
            </w:r>
            <w:r w:rsidR="00481C9D" w:rsidRPr="00F13B67">
              <w:rPr>
                <w:webHidden/>
              </w:rPr>
              <w:tab/>
            </w:r>
            <w:r w:rsidR="00481C9D" w:rsidRPr="00F13B67">
              <w:rPr>
                <w:webHidden/>
              </w:rPr>
              <w:fldChar w:fldCharType="begin"/>
            </w:r>
            <w:r w:rsidR="00481C9D" w:rsidRPr="00F13B67">
              <w:rPr>
                <w:webHidden/>
              </w:rPr>
              <w:instrText xml:space="preserve"> PAGEREF _Toc144374034 \h </w:instrText>
            </w:r>
            <w:r w:rsidR="00481C9D" w:rsidRPr="00F13B67">
              <w:rPr>
                <w:webHidden/>
              </w:rPr>
            </w:r>
            <w:r w:rsidR="00481C9D" w:rsidRPr="00F13B67">
              <w:rPr>
                <w:webHidden/>
              </w:rPr>
              <w:fldChar w:fldCharType="separate"/>
            </w:r>
            <w:r w:rsidR="00E44622">
              <w:rPr>
                <w:webHidden/>
              </w:rPr>
              <w:t>22</w:t>
            </w:r>
            <w:r w:rsidR="00481C9D" w:rsidRPr="00F13B67">
              <w:rPr>
                <w:webHidden/>
              </w:rPr>
              <w:fldChar w:fldCharType="end"/>
            </w:r>
          </w:hyperlink>
        </w:p>
        <w:p w14:paraId="27A703C4" w14:textId="77777777" w:rsidR="00481C9D" w:rsidRPr="00F13B67" w:rsidRDefault="00BC0EA2" w:rsidP="00F13B67">
          <w:pPr>
            <w:pStyle w:val="33"/>
            <w:rPr>
              <w:rFonts w:ascii="Times New Roman" w:hAnsi="Times New Roman" w:cs="Times New Roman"/>
              <w:i/>
              <w:noProof/>
            </w:rPr>
          </w:pPr>
          <w:hyperlink w:anchor="_Toc144374035" w:history="1">
            <w:r w:rsidR="00481C9D" w:rsidRPr="00F13B67">
              <w:rPr>
                <w:rStyle w:val="a9"/>
                <w:rFonts w:ascii="Times New Roman" w:hAnsi="Times New Roman" w:cs="Times New Roman"/>
                <w:i/>
                <w:noProof/>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_Toc144374035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22</w:t>
            </w:r>
            <w:r w:rsidR="00481C9D" w:rsidRPr="00F13B67">
              <w:rPr>
                <w:rFonts w:ascii="Times New Roman" w:hAnsi="Times New Roman" w:cs="Times New Roman"/>
                <w:i/>
                <w:noProof/>
                <w:webHidden/>
              </w:rPr>
              <w:fldChar w:fldCharType="end"/>
            </w:r>
          </w:hyperlink>
        </w:p>
        <w:p w14:paraId="4D483EE2" w14:textId="77777777" w:rsidR="00481C9D" w:rsidRPr="00F13B67" w:rsidRDefault="00BC0EA2" w:rsidP="00F13B67">
          <w:pPr>
            <w:pStyle w:val="33"/>
            <w:rPr>
              <w:rFonts w:ascii="Times New Roman" w:hAnsi="Times New Roman" w:cs="Times New Roman"/>
              <w:i/>
              <w:noProof/>
            </w:rPr>
          </w:pPr>
          <w:hyperlink w:anchor="_Toc144374036" w:history="1">
            <w:r w:rsidR="00481C9D" w:rsidRPr="00F13B67">
              <w:rPr>
                <w:rStyle w:val="a9"/>
                <w:rFonts w:ascii="Times New Roman" w:hAnsi="Times New Roman" w:cs="Times New Roman"/>
                <w:i/>
                <w:noProof/>
              </w:rPr>
              <w:t>1.3.2 Карты (схемы) тепловых сетей в зонах действия источников тепловой энергии в электронной форме и (или) на бумажном носителе</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_Toc144374036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22</w:t>
            </w:r>
            <w:r w:rsidR="00481C9D" w:rsidRPr="00F13B67">
              <w:rPr>
                <w:rFonts w:ascii="Times New Roman" w:hAnsi="Times New Roman" w:cs="Times New Roman"/>
                <w:i/>
                <w:noProof/>
                <w:webHidden/>
              </w:rPr>
              <w:fldChar w:fldCharType="end"/>
            </w:r>
          </w:hyperlink>
        </w:p>
        <w:p w14:paraId="67A14548" w14:textId="77777777" w:rsidR="00481C9D" w:rsidRPr="00F13B67" w:rsidRDefault="00BC0EA2" w:rsidP="00F13B67">
          <w:pPr>
            <w:pStyle w:val="33"/>
            <w:rPr>
              <w:rFonts w:ascii="Times New Roman" w:hAnsi="Times New Roman" w:cs="Times New Roman"/>
              <w:i/>
              <w:noProof/>
            </w:rPr>
          </w:pPr>
          <w:hyperlink w:anchor="_Toc144374037" w:history="1">
            <w:r w:rsidR="00481C9D" w:rsidRPr="00F13B67">
              <w:rPr>
                <w:rStyle w:val="a9"/>
                <w:rFonts w:ascii="Times New Roman" w:hAnsi="Times New Roman" w:cs="Times New Roman"/>
                <w:i/>
                <w:noProof/>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_Toc144374037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22</w:t>
            </w:r>
            <w:r w:rsidR="00481C9D" w:rsidRPr="00F13B67">
              <w:rPr>
                <w:rFonts w:ascii="Times New Roman" w:hAnsi="Times New Roman" w:cs="Times New Roman"/>
                <w:i/>
                <w:noProof/>
                <w:webHidden/>
              </w:rPr>
              <w:fldChar w:fldCharType="end"/>
            </w:r>
          </w:hyperlink>
        </w:p>
        <w:p w14:paraId="30EBCB8D" w14:textId="77777777" w:rsidR="00481C9D" w:rsidRPr="00F13B67" w:rsidRDefault="00BC0EA2" w:rsidP="00F13B67">
          <w:pPr>
            <w:pStyle w:val="33"/>
            <w:rPr>
              <w:rFonts w:ascii="Times New Roman" w:hAnsi="Times New Roman" w:cs="Times New Roman"/>
              <w:i/>
              <w:noProof/>
            </w:rPr>
          </w:pPr>
          <w:hyperlink w:anchor="_Toc144374038" w:history="1">
            <w:r w:rsidR="00481C9D" w:rsidRPr="00F13B67">
              <w:rPr>
                <w:rStyle w:val="a9"/>
                <w:rFonts w:ascii="Times New Roman" w:hAnsi="Times New Roman" w:cs="Times New Roman"/>
                <w:i/>
                <w:noProof/>
              </w:rPr>
              <w:t>1.3.4 Описание типов и количества секционирующей и регулирующей арматуры на  тепловых сетях</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_Toc144374038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27</w:t>
            </w:r>
            <w:r w:rsidR="00481C9D" w:rsidRPr="00F13B67">
              <w:rPr>
                <w:rFonts w:ascii="Times New Roman" w:hAnsi="Times New Roman" w:cs="Times New Roman"/>
                <w:i/>
                <w:noProof/>
                <w:webHidden/>
              </w:rPr>
              <w:fldChar w:fldCharType="end"/>
            </w:r>
          </w:hyperlink>
        </w:p>
        <w:p w14:paraId="60ECA561" w14:textId="77777777" w:rsidR="00481C9D" w:rsidRPr="00F13B67" w:rsidRDefault="00BC0EA2" w:rsidP="00F13B67">
          <w:pPr>
            <w:pStyle w:val="33"/>
            <w:rPr>
              <w:rFonts w:ascii="Times New Roman" w:hAnsi="Times New Roman" w:cs="Times New Roman"/>
              <w:i/>
              <w:noProof/>
            </w:rPr>
          </w:pPr>
          <w:hyperlink w:anchor="_Toc144374039" w:history="1">
            <w:r w:rsidR="00481C9D" w:rsidRPr="00F13B67">
              <w:rPr>
                <w:rStyle w:val="a9"/>
                <w:rFonts w:ascii="Times New Roman" w:hAnsi="Times New Roman" w:cs="Times New Roman"/>
                <w:i/>
                <w:noProof/>
              </w:rPr>
              <w:t>1.3.5 Описание типов и строительных особенностей тепловых пунктов, тепловых камер  и павильонов</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_Toc144374039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27</w:t>
            </w:r>
            <w:r w:rsidR="00481C9D" w:rsidRPr="00F13B67">
              <w:rPr>
                <w:rFonts w:ascii="Times New Roman" w:hAnsi="Times New Roman" w:cs="Times New Roman"/>
                <w:i/>
                <w:noProof/>
                <w:webHidden/>
              </w:rPr>
              <w:fldChar w:fldCharType="end"/>
            </w:r>
          </w:hyperlink>
        </w:p>
        <w:p w14:paraId="71916D2D" w14:textId="77777777" w:rsidR="00481C9D" w:rsidRPr="00F13B67" w:rsidRDefault="00BC0EA2" w:rsidP="00F13B67">
          <w:pPr>
            <w:pStyle w:val="33"/>
            <w:rPr>
              <w:rFonts w:ascii="Times New Roman" w:hAnsi="Times New Roman" w:cs="Times New Roman"/>
              <w:i/>
              <w:noProof/>
            </w:rPr>
          </w:pPr>
          <w:hyperlink w:anchor="_Toc144374040" w:history="1">
            <w:r w:rsidR="00481C9D" w:rsidRPr="00F13B67">
              <w:rPr>
                <w:rStyle w:val="a9"/>
                <w:rFonts w:ascii="Times New Roman" w:hAnsi="Times New Roman" w:cs="Times New Roman"/>
                <w:i/>
                <w:noProof/>
              </w:rPr>
              <w:t>1.3.6 Описание графиков регулирования отпуска тепла в тепловые сети с анализом их  обоснованности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_Toc144374040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27</w:t>
            </w:r>
            <w:r w:rsidR="00481C9D" w:rsidRPr="00F13B67">
              <w:rPr>
                <w:rFonts w:ascii="Times New Roman" w:hAnsi="Times New Roman" w:cs="Times New Roman"/>
                <w:i/>
                <w:noProof/>
                <w:webHidden/>
              </w:rPr>
              <w:fldChar w:fldCharType="end"/>
            </w:r>
          </w:hyperlink>
        </w:p>
        <w:p w14:paraId="7316499C" w14:textId="77777777" w:rsidR="00481C9D" w:rsidRPr="00F13B67" w:rsidRDefault="00BC0EA2" w:rsidP="00F13B67">
          <w:pPr>
            <w:pStyle w:val="33"/>
            <w:rPr>
              <w:rFonts w:ascii="Times New Roman" w:hAnsi="Times New Roman" w:cs="Times New Roman"/>
              <w:i/>
              <w:noProof/>
            </w:rPr>
          </w:pPr>
          <w:hyperlink w:anchor="_Toc144374041" w:history="1">
            <w:r w:rsidR="00481C9D" w:rsidRPr="00F13B67">
              <w:rPr>
                <w:rStyle w:val="a9"/>
                <w:rFonts w:ascii="Times New Roman" w:hAnsi="Times New Roman" w:cs="Times New Roman"/>
                <w:i/>
                <w:noProof/>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_Toc144374041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28</w:t>
            </w:r>
            <w:r w:rsidR="00481C9D" w:rsidRPr="00F13B67">
              <w:rPr>
                <w:rFonts w:ascii="Times New Roman" w:hAnsi="Times New Roman" w:cs="Times New Roman"/>
                <w:i/>
                <w:noProof/>
                <w:webHidden/>
              </w:rPr>
              <w:fldChar w:fldCharType="end"/>
            </w:r>
          </w:hyperlink>
        </w:p>
        <w:p w14:paraId="3912E606" w14:textId="77777777" w:rsidR="00481C9D" w:rsidRPr="00F13B67" w:rsidRDefault="00BC0EA2" w:rsidP="00F13B67">
          <w:pPr>
            <w:pStyle w:val="33"/>
            <w:rPr>
              <w:rFonts w:ascii="Times New Roman" w:hAnsi="Times New Roman" w:cs="Times New Roman"/>
              <w:i/>
              <w:noProof/>
            </w:rPr>
          </w:pPr>
          <w:hyperlink w:anchor="_Toc144374042" w:history="1">
            <w:r w:rsidR="00481C9D" w:rsidRPr="00F13B67">
              <w:rPr>
                <w:rStyle w:val="a9"/>
                <w:rFonts w:ascii="Times New Roman" w:hAnsi="Times New Roman" w:cs="Times New Roman"/>
                <w:i/>
                <w:noProof/>
              </w:rPr>
              <w:t>1.3.8 Гидравлические режимы и пьезометрические графики тепловых сетей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_Toc144374042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28</w:t>
            </w:r>
            <w:r w:rsidR="00481C9D" w:rsidRPr="00F13B67">
              <w:rPr>
                <w:rFonts w:ascii="Times New Roman" w:hAnsi="Times New Roman" w:cs="Times New Roman"/>
                <w:i/>
                <w:noProof/>
                <w:webHidden/>
              </w:rPr>
              <w:fldChar w:fldCharType="end"/>
            </w:r>
          </w:hyperlink>
        </w:p>
        <w:p w14:paraId="250F53DD" w14:textId="77777777" w:rsidR="00481C9D" w:rsidRPr="00F13B67" w:rsidRDefault="00BC0EA2" w:rsidP="00F13B67">
          <w:pPr>
            <w:pStyle w:val="33"/>
            <w:rPr>
              <w:rFonts w:ascii="Times New Roman" w:hAnsi="Times New Roman" w:cs="Times New Roman"/>
              <w:i/>
              <w:noProof/>
            </w:rPr>
          </w:pPr>
          <w:hyperlink w:anchor="_Toc144374043" w:history="1">
            <w:r w:rsidR="00481C9D" w:rsidRPr="00F13B67">
              <w:rPr>
                <w:rStyle w:val="a9"/>
                <w:rFonts w:ascii="Times New Roman" w:hAnsi="Times New Roman" w:cs="Times New Roman"/>
                <w:i/>
                <w:noProof/>
              </w:rPr>
              <w:t>1.3.9 Статистика отказов тепловых сетей (аварий, инцидентов) за последние 5 лет</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_Toc144374043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29</w:t>
            </w:r>
            <w:r w:rsidR="00481C9D" w:rsidRPr="00F13B67">
              <w:rPr>
                <w:rFonts w:ascii="Times New Roman" w:hAnsi="Times New Roman" w:cs="Times New Roman"/>
                <w:i/>
                <w:noProof/>
                <w:webHidden/>
              </w:rPr>
              <w:fldChar w:fldCharType="end"/>
            </w:r>
          </w:hyperlink>
        </w:p>
        <w:p w14:paraId="58111D66" w14:textId="77777777" w:rsidR="00481C9D" w:rsidRPr="00F13B67" w:rsidRDefault="00BC0EA2" w:rsidP="00F13B67">
          <w:pPr>
            <w:pStyle w:val="33"/>
            <w:rPr>
              <w:rFonts w:ascii="Times New Roman" w:hAnsi="Times New Roman" w:cs="Times New Roman"/>
              <w:i/>
              <w:noProof/>
            </w:rPr>
          </w:pPr>
          <w:hyperlink w:anchor="_Toc144374044" w:history="1">
            <w:r w:rsidR="00481C9D" w:rsidRPr="00F13B67">
              <w:rPr>
                <w:rStyle w:val="a9"/>
                <w:rFonts w:ascii="Times New Roman" w:hAnsi="Times New Roman" w:cs="Times New Roman"/>
                <w:i/>
                <w:noProof/>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_Toc144374044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30</w:t>
            </w:r>
            <w:r w:rsidR="00481C9D" w:rsidRPr="00F13B67">
              <w:rPr>
                <w:rFonts w:ascii="Times New Roman" w:hAnsi="Times New Roman" w:cs="Times New Roman"/>
                <w:i/>
                <w:noProof/>
                <w:webHidden/>
              </w:rPr>
              <w:fldChar w:fldCharType="end"/>
            </w:r>
          </w:hyperlink>
        </w:p>
        <w:p w14:paraId="23A1C346" w14:textId="77777777" w:rsidR="00481C9D" w:rsidRPr="00F13B67" w:rsidRDefault="00BC0EA2" w:rsidP="00F13B67">
          <w:pPr>
            <w:pStyle w:val="33"/>
            <w:rPr>
              <w:rFonts w:ascii="Times New Roman" w:hAnsi="Times New Roman" w:cs="Times New Roman"/>
              <w:i/>
              <w:noProof/>
            </w:rPr>
          </w:pPr>
          <w:hyperlink w:anchor="_Toc144374045" w:history="1">
            <w:r w:rsidR="00481C9D" w:rsidRPr="00F13B67">
              <w:rPr>
                <w:rStyle w:val="a9"/>
                <w:rFonts w:ascii="Times New Roman" w:hAnsi="Times New Roman" w:cs="Times New Roman"/>
                <w:i/>
                <w:noProof/>
              </w:rPr>
              <w:t>1.3.11 Описание процедур диагностики состояния тепловых сетей и планирования капитальных (текущих) ремонтов</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_Toc144374045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30</w:t>
            </w:r>
            <w:r w:rsidR="00481C9D" w:rsidRPr="00F13B67">
              <w:rPr>
                <w:rFonts w:ascii="Times New Roman" w:hAnsi="Times New Roman" w:cs="Times New Roman"/>
                <w:i/>
                <w:noProof/>
                <w:webHidden/>
              </w:rPr>
              <w:fldChar w:fldCharType="end"/>
            </w:r>
          </w:hyperlink>
        </w:p>
        <w:p w14:paraId="0FCD1984" w14:textId="77777777" w:rsidR="00481C9D" w:rsidRPr="00F13B67" w:rsidRDefault="00BC0EA2" w:rsidP="00F13B67">
          <w:pPr>
            <w:pStyle w:val="33"/>
            <w:rPr>
              <w:rFonts w:ascii="Times New Roman" w:hAnsi="Times New Roman" w:cs="Times New Roman"/>
              <w:i/>
              <w:noProof/>
            </w:rPr>
          </w:pPr>
          <w:hyperlink w:anchor="_Toc144374046" w:history="1">
            <w:r w:rsidR="00481C9D" w:rsidRPr="00F13B67">
              <w:rPr>
                <w:rStyle w:val="a9"/>
                <w:rFonts w:ascii="Times New Roman" w:hAnsi="Times New Roman" w:cs="Times New Roman"/>
                <w:i/>
                <w:noProof/>
              </w:rPr>
              <w:t>1.3.12 Описание периодичности и соответствия требованиям техническим регламентам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_Toc144374046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34</w:t>
            </w:r>
            <w:r w:rsidR="00481C9D" w:rsidRPr="00F13B67">
              <w:rPr>
                <w:rFonts w:ascii="Times New Roman" w:hAnsi="Times New Roman" w:cs="Times New Roman"/>
                <w:i/>
                <w:noProof/>
                <w:webHidden/>
              </w:rPr>
              <w:fldChar w:fldCharType="end"/>
            </w:r>
          </w:hyperlink>
        </w:p>
        <w:p w14:paraId="4A58A290" w14:textId="77777777" w:rsidR="00481C9D" w:rsidRPr="00F13B67" w:rsidRDefault="00BC0EA2" w:rsidP="00F13B67">
          <w:pPr>
            <w:pStyle w:val="33"/>
            <w:rPr>
              <w:rFonts w:ascii="Times New Roman" w:hAnsi="Times New Roman" w:cs="Times New Roman"/>
              <w:i/>
              <w:noProof/>
            </w:rPr>
          </w:pPr>
          <w:hyperlink w:anchor="_Toc144374047" w:history="1">
            <w:r w:rsidR="00481C9D" w:rsidRPr="00F13B67">
              <w:rPr>
                <w:rStyle w:val="a9"/>
                <w:rFonts w:ascii="Times New Roman" w:hAnsi="Times New Roman" w:cs="Times New Roman"/>
                <w:i/>
                <w:noProof/>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_Toc144374047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34</w:t>
            </w:r>
            <w:r w:rsidR="00481C9D" w:rsidRPr="00F13B67">
              <w:rPr>
                <w:rFonts w:ascii="Times New Roman" w:hAnsi="Times New Roman" w:cs="Times New Roman"/>
                <w:i/>
                <w:noProof/>
                <w:webHidden/>
              </w:rPr>
              <w:fldChar w:fldCharType="end"/>
            </w:r>
          </w:hyperlink>
        </w:p>
        <w:p w14:paraId="45613E56" w14:textId="77777777" w:rsidR="00481C9D" w:rsidRPr="00F13B67" w:rsidRDefault="00BC0EA2" w:rsidP="00F13B67">
          <w:pPr>
            <w:pStyle w:val="33"/>
            <w:rPr>
              <w:rFonts w:ascii="Times New Roman" w:hAnsi="Times New Roman" w:cs="Times New Roman"/>
              <w:i/>
              <w:noProof/>
            </w:rPr>
          </w:pPr>
          <w:hyperlink w:anchor="_Toc144374048" w:history="1">
            <w:r w:rsidR="00481C9D" w:rsidRPr="00F13B67">
              <w:rPr>
                <w:rStyle w:val="a9"/>
                <w:rFonts w:ascii="Times New Roman" w:hAnsi="Times New Roman" w:cs="Times New Roman"/>
                <w:i/>
                <w:noProof/>
              </w:rPr>
              <w:t>1.3.14 Оценка фактических потерь тепловой энергии и теплоносителя при передаче тепловой энергии по тепловым сетям за последние 3 года</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_Toc144374048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36</w:t>
            </w:r>
            <w:r w:rsidR="00481C9D" w:rsidRPr="00F13B67">
              <w:rPr>
                <w:rFonts w:ascii="Times New Roman" w:hAnsi="Times New Roman" w:cs="Times New Roman"/>
                <w:i/>
                <w:noProof/>
                <w:webHidden/>
              </w:rPr>
              <w:fldChar w:fldCharType="end"/>
            </w:r>
          </w:hyperlink>
        </w:p>
        <w:p w14:paraId="3EA142C8" w14:textId="77777777" w:rsidR="00481C9D" w:rsidRPr="00F13B67" w:rsidRDefault="00BC0EA2" w:rsidP="00F13B67">
          <w:pPr>
            <w:pStyle w:val="33"/>
            <w:rPr>
              <w:rFonts w:ascii="Times New Roman" w:hAnsi="Times New Roman" w:cs="Times New Roman"/>
              <w:i/>
              <w:noProof/>
            </w:rPr>
          </w:pPr>
          <w:hyperlink w:anchor="_Toc144374049" w:history="1">
            <w:r w:rsidR="00481C9D" w:rsidRPr="00F13B67">
              <w:rPr>
                <w:rStyle w:val="a9"/>
                <w:rFonts w:ascii="Times New Roman" w:hAnsi="Times New Roman" w:cs="Times New Roman"/>
                <w:i/>
                <w:noProof/>
              </w:rPr>
              <w:t>1.3.15 Предписания надзорных органов по запрещению дальнейшей эксплуатации участков  тепловой сети и результаты их исполнения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_Toc144374049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36</w:t>
            </w:r>
            <w:r w:rsidR="00481C9D" w:rsidRPr="00F13B67">
              <w:rPr>
                <w:rFonts w:ascii="Times New Roman" w:hAnsi="Times New Roman" w:cs="Times New Roman"/>
                <w:i/>
                <w:noProof/>
                <w:webHidden/>
              </w:rPr>
              <w:fldChar w:fldCharType="end"/>
            </w:r>
          </w:hyperlink>
        </w:p>
        <w:p w14:paraId="4B8BCED1" w14:textId="77777777" w:rsidR="00481C9D" w:rsidRPr="00F13B67" w:rsidRDefault="00BC0EA2" w:rsidP="00F13B67">
          <w:pPr>
            <w:pStyle w:val="33"/>
            <w:rPr>
              <w:rFonts w:ascii="Times New Roman" w:hAnsi="Times New Roman" w:cs="Times New Roman"/>
              <w:i/>
              <w:noProof/>
            </w:rPr>
          </w:pPr>
          <w:hyperlink w:anchor="_Toc144374050" w:history="1">
            <w:r w:rsidR="00481C9D" w:rsidRPr="00F13B67">
              <w:rPr>
                <w:rStyle w:val="a9"/>
                <w:rFonts w:ascii="Times New Roman" w:hAnsi="Times New Roman" w:cs="Times New Roman"/>
                <w:i/>
                <w:noProof/>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_Toc144374050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37</w:t>
            </w:r>
            <w:r w:rsidR="00481C9D" w:rsidRPr="00F13B67">
              <w:rPr>
                <w:rFonts w:ascii="Times New Roman" w:hAnsi="Times New Roman" w:cs="Times New Roman"/>
                <w:i/>
                <w:noProof/>
                <w:webHidden/>
              </w:rPr>
              <w:fldChar w:fldCharType="end"/>
            </w:r>
          </w:hyperlink>
        </w:p>
        <w:p w14:paraId="4D8A11CD" w14:textId="77777777" w:rsidR="00481C9D" w:rsidRPr="00F13B67" w:rsidRDefault="00BC0EA2" w:rsidP="00F13B67">
          <w:pPr>
            <w:pStyle w:val="33"/>
            <w:rPr>
              <w:rFonts w:ascii="Times New Roman" w:hAnsi="Times New Roman" w:cs="Times New Roman"/>
              <w:i/>
              <w:noProof/>
            </w:rPr>
          </w:pPr>
          <w:hyperlink w:anchor="_Toc144374051" w:history="1">
            <w:r w:rsidR="00481C9D" w:rsidRPr="00F13B67">
              <w:rPr>
                <w:rStyle w:val="a9"/>
                <w:rFonts w:ascii="Times New Roman" w:hAnsi="Times New Roman" w:cs="Times New Roman"/>
                <w:i/>
                <w:noProof/>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_Toc144374051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37</w:t>
            </w:r>
            <w:r w:rsidR="00481C9D" w:rsidRPr="00F13B67">
              <w:rPr>
                <w:rFonts w:ascii="Times New Roman" w:hAnsi="Times New Roman" w:cs="Times New Roman"/>
                <w:i/>
                <w:noProof/>
                <w:webHidden/>
              </w:rPr>
              <w:fldChar w:fldCharType="end"/>
            </w:r>
          </w:hyperlink>
        </w:p>
        <w:p w14:paraId="44D9B233" w14:textId="77777777" w:rsidR="00481C9D" w:rsidRPr="00F13B67" w:rsidRDefault="00BC0EA2" w:rsidP="00F13B67">
          <w:pPr>
            <w:pStyle w:val="33"/>
            <w:rPr>
              <w:rFonts w:ascii="Times New Roman" w:hAnsi="Times New Roman" w:cs="Times New Roman"/>
              <w:i/>
              <w:noProof/>
            </w:rPr>
          </w:pPr>
          <w:hyperlink w:anchor="_Toc144374052" w:history="1">
            <w:r w:rsidR="00481C9D" w:rsidRPr="00F13B67">
              <w:rPr>
                <w:rStyle w:val="a9"/>
                <w:rFonts w:ascii="Times New Roman" w:hAnsi="Times New Roman" w:cs="Times New Roman"/>
                <w:i/>
                <w:noProof/>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_Toc144374052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38</w:t>
            </w:r>
            <w:r w:rsidR="00481C9D" w:rsidRPr="00F13B67">
              <w:rPr>
                <w:rFonts w:ascii="Times New Roman" w:hAnsi="Times New Roman" w:cs="Times New Roman"/>
                <w:i/>
                <w:noProof/>
                <w:webHidden/>
              </w:rPr>
              <w:fldChar w:fldCharType="end"/>
            </w:r>
          </w:hyperlink>
        </w:p>
        <w:p w14:paraId="6E96285D" w14:textId="77777777" w:rsidR="00481C9D" w:rsidRPr="00F13B67" w:rsidRDefault="00BC0EA2" w:rsidP="00F13B67">
          <w:pPr>
            <w:pStyle w:val="33"/>
            <w:rPr>
              <w:rFonts w:ascii="Times New Roman" w:hAnsi="Times New Roman" w:cs="Times New Roman"/>
              <w:i/>
              <w:noProof/>
            </w:rPr>
          </w:pPr>
          <w:hyperlink w:anchor="_Toc144374053" w:history="1">
            <w:r w:rsidR="00481C9D" w:rsidRPr="00F13B67">
              <w:rPr>
                <w:rStyle w:val="a9"/>
                <w:rFonts w:ascii="Times New Roman" w:hAnsi="Times New Roman" w:cs="Times New Roman"/>
                <w:i/>
                <w:noProof/>
              </w:rPr>
              <w:t>1.3.19 Уровень автоматизации и обслуживания центральных тепловых пунктов,  насосных станций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_Toc144374053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38</w:t>
            </w:r>
            <w:r w:rsidR="00481C9D" w:rsidRPr="00F13B67">
              <w:rPr>
                <w:rFonts w:ascii="Times New Roman" w:hAnsi="Times New Roman" w:cs="Times New Roman"/>
                <w:i/>
                <w:noProof/>
                <w:webHidden/>
              </w:rPr>
              <w:fldChar w:fldCharType="end"/>
            </w:r>
          </w:hyperlink>
        </w:p>
        <w:p w14:paraId="11976FD3" w14:textId="77777777" w:rsidR="00481C9D" w:rsidRPr="00F13B67" w:rsidRDefault="00BC0EA2" w:rsidP="00F13B67">
          <w:pPr>
            <w:pStyle w:val="33"/>
            <w:rPr>
              <w:rFonts w:ascii="Times New Roman" w:hAnsi="Times New Roman" w:cs="Times New Roman"/>
              <w:i/>
              <w:noProof/>
            </w:rPr>
          </w:pPr>
          <w:hyperlink w:anchor="_Toc144374054" w:history="1">
            <w:r w:rsidR="00481C9D" w:rsidRPr="00F13B67">
              <w:rPr>
                <w:rStyle w:val="a9"/>
                <w:rFonts w:ascii="Times New Roman" w:hAnsi="Times New Roman" w:cs="Times New Roman"/>
                <w:i/>
                <w:noProof/>
              </w:rPr>
              <w:t>1.3.20 Сведения о наличии защиты тепловых сетей от превышения давления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_Toc144374054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38</w:t>
            </w:r>
            <w:r w:rsidR="00481C9D" w:rsidRPr="00F13B67">
              <w:rPr>
                <w:rFonts w:ascii="Times New Roman" w:hAnsi="Times New Roman" w:cs="Times New Roman"/>
                <w:i/>
                <w:noProof/>
                <w:webHidden/>
              </w:rPr>
              <w:fldChar w:fldCharType="end"/>
            </w:r>
          </w:hyperlink>
        </w:p>
        <w:p w14:paraId="79A9A4D3" w14:textId="77777777" w:rsidR="00481C9D" w:rsidRPr="00F13B67" w:rsidRDefault="00BC0EA2" w:rsidP="00F13B67">
          <w:pPr>
            <w:pStyle w:val="33"/>
            <w:rPr>
              <w:rFonts w:ascii="Times New Roman" w:hAnsi="Times New Roman" w:cs="Times New Roman"/>
              <w:i/>
              <w:noProof/>
            </w:rPr>
          </w:pPr>
          <w:hyperlink w:anchor="_Toc144374055" w:history="1">
            <w:r w:rsidR="00481C9D" w:rsidRPr="00F13B67">
              <w:rPr>
                <w:rStyle w:val="a9"/>
                <w:rFonts w:ascii="Times New Roman" w:hAnsi="Times New Roman" w:cs="Times New Roman"/>
                <w:i/>
                <w:noProof/>
              </w:rPr>
              <w:t>1.3.21 Перечень выявленных бесхозяйных тепловых сетей и обоснование выбора организации, уполномоченной на их эксплуатацию</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_Toc144374055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38</w:t>
            </w:r>
            <w:r w:rsidR="00481C9D" w:rsidRPr="00F13B67">
              <w:rPr>
                <w:rFonts w:ascii="Times New Roman" w:hAnsi="Times New Roman" w:cs="Times New Roman"/>
                <w:i/>
                <w:noProof/>
                <w:webHidden/>
              </w:rPr>
              <w:fldChar w:fldCharType="end"/>
            </w:r>
          </w:hyperlink>
        </w:p>
        <w:p w14:paraId="7C25352D" w14:textId="77777777" w:rsidR="00481C9D" w:rsidRPr="00F13B67" w:rsidRDefault="00BC0EA2" w:rsidP="00F13B67">
          <w:pPr>
            <w:pStyle w:val="23"/>
            <w:rPr>
              <w:b w:val="0"/>
              <w:sz w:val="22"/>
            </w:rPr>
          </w:pPr>
          <w:hyperlink w:anchor="_Toc144374056" w:history="1">
            <w:r w:rsidR="00481C9D" w:rsidRPr="00F13B67">
              <w:rPr>
                <w:rStyle w:val="a9"/>
              </w:rPr>
              <w:t>Часть 4. Зоны действия источников тепловой энергии</w:t>
            </w:r>
            <w:r w:rsidR="00481C9D" w:rsidRPr="00F13B67">
              <w:rPr>
                <w:webHidden/>
              </w:rPr>
              <w:tab/>
            </w:r>
            <w:r w:rsidR="00481C9D" w:rsidRPr="00F13B67">
              <w:rPr>
                <w:webHidden/>
              </w:rPr>
              <w:fldChar w:fldCharType="begin"/>
            </w:r>
            <w:r w:rsidR="00481C9D" w:rsidRPr="00F13B67">
              <w:rPr>
                <w:webHidden/>
              </w:rPr>
              <w:instrText xml:space="preserve"> PAGEREF _Toc144374056 \h </w:instrText>
            </w:r>
            <w:r w:rsidR="00481C9D" w:rsidRPr="00F13B67">
              <w:rPr>
                <w:webHidden/>
              </w:rPr>
            </w:r>
            <w:r w:rsidR="00481C9D" w:rsidRPr="00F13B67">
              <w:rPr>
                <w:webHidden/>
              </w:rPr>
              <w:fldChar w:fldCharType="separate"/>
            </w:r>
            <w:r w:rsidR="00E44622">
              <w:rPr>
                <w:webHidden/>
              </w:rPr>
              <w:t>39</w:t>
            </w:r>
            <w:r w:rsidR="00481C9D" w:rsidRPr="00F13B67">
              <w:rPr>
                <w:webHidden/>
              </w:rPr>
              <w:fldChar w:fldCharType="end"/>
            </w:r>
          </w:hyperlink>
        </w:p>
        <w:p w14:paraId="3A75E95F" w14:textId="77777777" w:rsidR="00481C9D" w:rsidRPr="00F13B67" w:rsidRDefault="00BC0EA2" w:rsidP="00F13B67">
          <w:pPr>
            <w:pStyle w:val="23"/>
            <w:rPr>
              <w:b w:val="0"/>
              <w:sz w:val="22"/>
            </w:rPr>
          </w:pPr>
          <w:hyperlink w:anchor="_Toc144374057" w:history="1">
            <w:r w:rsidR="00481C9D" w:rsidRPr="00F13B67">
              <w:rPr>
                <w:rStyle w:val="a9"/>
              </w:rPr>
              <w:t>Часть 5. Тепловые нагрузки потребителей тепловой энергии, групп потребителей  тепловой энергии</w:t>
            </w:r>
            <w:r w:rsidR="00481C9D" w:rsidRPr="00F13B67">
              <w:rPr>
                <w:webHidden/>
              </w:rPr>
              <w:tab/>
            </w:r>
            <w:r w:rsidR="00481C9D" w:rsidRPr="00F13B67">
              <w:rPr>
                <w:webHidden/>
              </w:rPr>
              <w:fldChar w:fldCharType="begin"/>
            </w:r>
            <w:r w:rsidR="00481C9D" w:rsidRPr="00F13B67">
              <w:rPr>
                <w:webHidden/>
              </w:rPr>
              <w:instrText xml:space="preserve"> PAGEREF _Toc144374057 \h </w:instrText>
            </w:r>
            <w:r w:rsidR="00481C9D" w:rsidRPr="00F13B67">
              <w:rPr>
                <w:webHidden/>
              </w:rPr>
            </w:r>
            <w:r w:rsidR="00481C9D" w:rsidRPr="00F13B67">
              <w:rPr>
                <w:webHidden/>
              </w:rPr>
              <w:fldChar w:fldCharType="separate"/>
            </w:r>
            <w:r w:rsidR="00E44622">
              <w:rPr>
                <w:webHidden/>
              </w:rPr>
              <w:t>40</w:t>
            </w:r>
            <w:r w:rsidR="00481C9D" w:rsidRPr="00F13B67">
              <w:rPr>
                <w:webHidden/>
              </w:rPr>
              <w:fldChar w:fldCharType="end"/>
            </w:r>
          </w:hyperlink>
        </w:p>
        <w:p w14:paraId="5886BC40" w14:textId="77777777" w:rsidR="00481C9D" w:rsidRPr="00F13B67" w:rsidRDefault="00BC0EA2" w:rsidP="00F13B67">
          <w:pPr>
            <w:pStyle w:val="33"/>
            <w:rPr>
              <w:rFonts w:ascii="Times New Roman" w:hAnsi="Times New Roman" w:cs="Times New Roman"/>
              <w:i/>
              <w:noProof/>
            </w:rPr>
          </w:pPr>
          <w:hyperlink w:anchor="_Toc144374058" w:history="1">
            <w:r w:rsidR="00481C9D" w:rsidRPr="00F13B67">
              <w:rPr>
                <w:rStyle w:val="a9"/>
                <w:rFonts w:ascii="Times New Roman" w:hAnsi="Times New Roman" w:cs="Times New Roman"/>
                <w:i/>
                <w:noProof/>
              </w:rPr>
              <w:t>1.5.1. Значения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_Toc144374058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40</w:t>
            </w:r>
            <w:r w:rsidR="00481C9D" w:rsidRPr="00F13B67">
              <w:rPr>
                <w:rFonts w:ascii="Times New Roman" w:hAnsi="Times New Roman" w:cs="Times New Roman"/>
                <w:i/>
                <w:noProof/>
                <w:webHidden/>
              </w:rPr>
              <w:fldChar w:fldCharType="end"/>
            </w:r>
          </w:hyperlink>
        </w:p>
        <w:p w14:paraId="43F0BBD1" w14:textId="77777777" w:rsidR="00481C9D" w:rsidRPr="00F13B67" w:rsidRDefault="00BC0EA2" w:rsidP="00F13B67">
          <w:pPr>
            <w:pStyle w:val="33"/>
            <w:rPr>
              <w:rFonts w:ascii="Times New Roman" w:hAnsi="Times New Roman" w:cs="Times New Roman"/>
              <w:i/>
              <w:noProof/>
            </w:rPr>
          </w:pPr>
          <w:hyperlink w:anchor="_Toc144374059" w:history="1">
            <w:r w:rsidR="00481C9D" w:rsidRPr="00F13B67">
              <w:rPr>
                <w:rStyle w:val="a9"/>
                <w:rFonts w:ascii="Times New Roman" w:hAnsi="Times New Roman" w:cs="Times New Roman"/>
                <w:i/>
                <w:noProof/>
              </w:rPr>
              <w:t>1.5.2 Описание значений расчетных тепловых нагрузок на коллекторах  источников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_Toc144374059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41</w:t>
            </w:r>
            <w:r w:rsidR="00481C9D" w:rsidRPr="00F13B67">
              <w:rPr>
                <w:rFonts w:ascii="Times New Roman" w:hAnsi="Times New Roman" w:cs="Times New Roman"/>
                <w:i/>
                <w:noProof/>
                <w:webHidden/>
              </w:rPr>
              <w:fldChar w:fldCharType="end"/>
            </w:r>
          </w:hyperlink>
        </w:p>
        <w:p w14:paraId="05620F3B" w14:textId="77777777" w:rsidR="00481C9D" w:rsidRPr="00F13B67" w:rsidRDefault="00BC0EA2" w:rsidP="00F13B67">
          <w:pPr>
            <w:pStyle w:val="33"/>
            <w:rPr>
              <w:rFonts w:ascii="Times New Roman" w:hAnsi="Times New Roman" w:cs="Times New Roman"/>
              <w:i/>
              <w:noProof/>
            </w:rPr>
          </w:pPr>
          <w:hyperlink w:anchor="_Toc144374060" w:history="1">
            <w:r w:rsidR="00481C9D" w:rsidRPr="00F13B67">
              <w:rPr>
                <w:rStyle w:val="a9"/>
                <w:rFonts w:ascii="Times New Roman" w:hAnsi="Times New Roman" w:cs="Times New Roman"/>
                <w:i/>
                <w:noProof/>
              </w:rPr>
              <w:t>1.5.3. Случаи и условия применения отопления жилых помещений в многоквартирных домах с  использованием индивидуальных квартирных источников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_Toc144374060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41</w:t>
            </w:r>
            <w:r w:rsidR="00481C9D" w:rsidRPr="00F13B67">
              <w:rPr>
                <w:rFonts w:ascii="Times New Roman" w:hAnsi="Times New Roman" w:cs="Times New Roman"/>
                <w:i/>
                <w:noProof/>
                <w:webHidden/>
              </w:rPr>
              <w:fldChar w:fldCharType="end"/>
            </w:r>
          </w:hyperlink>
        </w:p>
        <w:p w14:paraId="1DEEF6CB" w14:textId="77777777" w:rsidR="00481C9D" w:rsidRPr="00F13B67" w:rsidRDefault="00BC0EA2" w:rsidP="00F13B67">
          <w:pPr>
            <w:pStyle w:val="33"/>
            <w:rPr>
              <w:rFonts w:ascii="Times New Roman" w:hAnsi="Times New Roman" w:cs="Times New Roman"/>
              <w:i/>
              <w:noProof/>
            </w:rPr>
          </w:pPr>
          <w:hyperlink w:anchor="_Toc144374061" w:history="1">
            <w:r w:rsidR="00481C9D" w:rsidRPr="00F13B67">
              <w:rPr>
                <w:rStyle w:val="a9"/>
                <w:rFonts w:ascii="Times New Roman" w:hAnsi="Times New Roman" w:cs="Times New Roman"/>
                <w:i/>
                <w:noProof/>
              </w:rPr>
              <w:t>1.5.4. Описание величины потребления тепловой энергии в расчетных элементах  территориального деления за отопительный период и за год в целом</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_Toc144374061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41</w:t>
            </w:r>
            <w:r w:rsidR="00481C9D" w:rsidRPr="00F13B67">
              <w:rPr>
                <w:rFonts w:ascii="Times New Roman" w:hAnsi="Times New Roman" w:cs="Times New Roman"/>
                <w:i/>
                <w:noProof/>
                <w:webHidden/>
              </w:rPr>
              <w:fldChar w:fldCharType="end"/>
            </w:r>
          </w:hyperlink>
        </w:p>
        <w:p w14:paraId="737E9199" w14:textId="77777777" w:rsidR="00481C9D" w:rsidRPr="00F13B67" w:rsidRDefault="00BC0EA2" w:rsidP="00F13B67">
          <w:pPr>
            <w:pStyle w:val="33"/>
            <w:rPr>
              <w:rFonts w:ascii="Times New Roman" w:hAnsi="Times New Roman" w:cs="Times New Roman"/>
              <w:i/>
              <w:noProof/>
            </w:rPr>
          </w:pPr>
          <w:hyperlink w:anchor="_Toc144374062" w:history="1">
            <w:r w:rsidR="00481C9D" w:rsidRPr="00F13B67">
              <w:rPr>
                <w:rStyle w:val="a9"/>
                <w:rFonts w:ascii="Times New Roman" w:hAnsi="Times New Roman" w:cs="Times New Roman"/>
                <w:i/>
                <w:noProof/>
              </w:rPr>
              <w:t>1.5.5 Описание существующих нормативов потребления тепловой энергии для населения на  отопление и горячее водоснабжение</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_Toc144374062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42</w:t>
            </w:r>
            <w:r w:rsidR="00481C9D" w:rsidRPr="00F13B67">
              <w:rPr>
                <w:rFonts w:ascii="Times New Roman" w:hAnsi="Times New Roman" w:cs="Times New Roman"/>
                <w:i/>
                <w:noProof/>
                <w:webHidden/>
              </w:rPr>
              <w:fldChar w:fldCharType="end"/>
            </w:r>
          </w:hyperlink>
        </w:p>
        <w:p w14:paraId="59A4A233" w14:textId="77777777" w:rsidR="00481C9D" w:rsidRPr="00F13B67" w:rsidRDefault="00BC0EA2" w:rsidP="00F13B67">
          <w:pPr>
            <w:pStyle w:val="33"/>
            <w:rPr>
              <w:rFonts w:ascii="Times New Roman" w:hAnsi="Times New Roman" w:cs="Times New Roman"/>
              <w:i/>
              <w:noProof/>
            </w:rPr>
          </w:pPr>
          <w:hyperlink w:anchor="_Toc144374063" w:history="1">
            <w:r w:rsidR="00481C9D" w:rsidRPr="00F13B67">
              <w:rPr>
                <w:rStyle w:val="a9"/>
                <w:rFonts w:ascii="Times New Roman" w:hAnsi="Times New Roman" w:cs="Times New Roman"/>
                <w:i/>
                <w:noProof/>
              </w:rPr>
              <w:t>1.5.6 Описание сравнения величины договорной и расчетной тепловой нагрузки по зоне действия каждого источника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_Toc144374063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42</w:t>
            </w:r>
            <w:r w:rsidR="00481C9D" w:rsidRPr="00F13B67">
              <w:rPr>
                <w:rFonts w:ascii="Times New Roman" w:hAnsi="Times New Roman" w:cs="Times New Roman"/>
                <w:i/>
                <w:noProof/>
                <w:webHidden/>
              </w:rPr>
              <w:fldChar w:fldCharType="end"/>
            </w:r>
          </w:hyperlink>
        </w:p>
        <w:p w14:paraId="1BEF760A" w14:textId="77777777" w:rsidR="00481C9D" w:rsidRPr="00F13B67" w:rsidRDefault="00BC0EA2" w:rsidP="00F13B67">
          <w:pPr>
            <w:pStyle w:val="23"/>
            <w:rPr>
              <w:b w:val="0"/>
              <w:sz w:val="22"/>
            </w:rPr>
          </w:pPr>
          <w:hyperlink w:anchor="_Toc144374064" w:history="1">
            <w:r w:rsidR="00481C9D" w:rsidRPr="00F13B67">
              <w:rPr>
                <w:rStyle w:val="a9"/>
              </w:rPr>
              <w:t>Часть 6. Балансы тепловой мощности и тепловой нагрузки</w:t>
            </w:r>
            <w:r w:rsidR="00481C9D" w:rsidRPr="00F13B67">
              <w:rPr>
                <w:webHidden/>
              </w:rPr>
              <w:tab/>
            </w:r>
            <w:r w:rsidR="00481C9D" w:rsidRPr="00F13B67">
              <w:rPr>
                <w:webHidden/>
              </w:rPr>
              <w:fldChar w:fldCharType="begin"/>
            </w:r>
            <w:r w:rsidR="00481C9D" w:rsidRPr="00F13B67">
              <w:rPr>
                <w:webHidden/>
              </w:rPr>
              <w:instrText xml:space="preserve"> PAGEREF _Toc144374064 \h </w:instrText>
            </w:r>
            <w:r w:rsidR="00481C9D" w:rsidRPr="00F13B67">
              <w:rPr>
                <w:webHidden/>
              </w:rPr>
            </w:r>
            <w:r w:rsidR="00481C9D" w:rsidRPr="00F13B67">
              <w:rPr>
                <w:webHidden/>
              </w:rPr>
              <w:fldChar w:fldCharType="separate"/>
            </w:r>
            <w:r w:rsidR="00E44622">
              <w:rPr>
                <w:webHidden/>
              </w:rPr>
              <w:t>44</w:t>
            </w:r>
            <w:r w:rsidR="00481C9D" w:rsidRPr="00F13B67">
              <w:rPr>
                <w:webHidden/>
              </w:rPr>
              <w:fldChar w:fldCharType="end"/>
            </w:r>
          </w:hyperlink>
        </w:p>
        <w:p w14:paraId="4C902C9B" w14:textId="77777777" w:rsidR="00481C9D" w:rsidRPr="00F13B67" w:rsidRDefault="00BC0EA2" w:rsidP="00F13B67">
          <w:pPr>
            <w:pStyle w:val="33"/>
            <w:rPr>
              <w:rFonts w:ascii="Times New Roman" w:hAnsi="Times New Roman" w:cs="Times New Roman"/>
              <w:i/>
              <w:noProof/>
            </w:rPr>
          </w:pPr>
          <w:hyperlink w:anchor="_Toc144374065" w:history="1">
            <w:r w:rsidR="00481C9D" w:rsidRPr="00F13B67">
              <w:rPr>
                <w:rStyle w:val="a9"/>
                <w:rFonts w:ascii="Times New Roman" w:hAnsi="Times New Roman" w:cs="Times New Roman"/>
                <w:i/>
                <w:noProof/>
              </w:rPr>
              <w:t>1.6.1. Балансы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_Toc144374065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44</w:t>
            </w:r>
            <w:r w:rsidR="00481C9D" w:rsidRPr="00F13B67">
              <w:rPr>
                <w:rFonts w:ascii="Times New Roman" w:hAnsi="Times New Roman" w:cs="Times New Roman"/>
                <w:i/>
                <w:noProof/>
                <w:webHidden/>
              </w:rPr>
              <w:fldChar w:fldCharType="end"/>
            </w:r>
          </w:hyperlink>
        </w:p>
        <w:p w14:paraId="520C2161" w14:textId="77777777" w:rsidR="00481C9D" w:rsidRPr="00F13B67" w:rsidRDefault="00BC0EA2" w:rsidP="00F13B67">
          <w:pPr>
            <w:pStyle w:val="33"/>
            <w:rPr>
              <w:rFonts w:ascii="Times New Roman" w:hAnsi="Times New Roman" w:cs="Times New Roman"/>
              <w:i/>
              <w:noProof/>
            </w:rPr>
          </w:pPr>
          <w:hyperlink w:anchor="_Toc144374066" w:history="1">
            <w:r w:rsidR="00481C9D" w:rsidRPr="00F13B67">
              <w:rPr>
                <w:rStyle w:val="a9"/>
                <w:rFonts w:ascii="Times New Roman" w:hAnsi="Times New Roman" w:cs="Times New Roman"/>
                <w:i/>
                <w:noProof/>
              </w:rPr>
              <w:t>1.6.2. Резервы и дефициты тепловой мощности нетто по каждому источнику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_Toc144374066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44</w:t>
            </w:r>
            <w:r w:rsidR="00481C9D" w:rsidRPr="00F13B67">
              <w:rPr>
                <w:rFonts w:ascii="Times New Roman" w:hAnsi="Times New Roman" w:cs="Times New Roman"/>
                <w:i/>
                <w:noProof/>
                <w:webHidden/>
              </w:rPr>
              <w:fldChar w:fldCharType="end"/>
            </w:r>
          </w:hyperlink>
        </w:p>
        <w:p w14:paraId="366975BC" w14:textId="77777777" w:rsidR="00481C9D" w:rsidRPr="00F13B67" w:rsidRDefault="00BC0EA2" w:rsidP="00F13B67">
          <w:pPr>
            <w:pStyle w:val="33"/>
            <w:rPr>
              <w:rFonts w:ascii="Times New Roman" w:hAnsi="Times New Roman" w:cs="Times New Roman"/>
              <w:i/>
              <w:noProof/>
            </w:rPr>
          </w:pPr>
          <w:hyperlink w:anchor="_Toc144374067" w:history="1">
            <w:r w:rsidR="00481C9D" w:rsidRPr="00F13B67">
              <w:rPr>
                <w:rStyle w:val="a9"/>
                <w:rFonts w:ascii="Times New Roman" w:hAnsi="Times New Roman" w:cs="Times New Roman"/>
                <w:i/>
                <w:noProof/>
              </w:rPr>
              <w:t>1.6.3. 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_Toc144374067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44</w:t>
            </w:r>
            <w:r w:rsidR="00481C9D" w:rsidRPr="00F13B67">
              <w:rPr>
                <w:rFonts w:ascii="Times New Roman" w:hAnsi="Times New Roman" w:cs="Times New Roman"/>
                <w:i/>
                <w:noProof/>
                <w:webHidden/>
              </w:rPr>
              <w:fldChar w:fldCharType="end"/>
            </w:r>
          </w:hyperlink>
        </w:p>
        <w:p w14:paraId="06D66B91" w14:textId="77777777" w:rsidR="00481C9D" w:rsidRPr="00F13B67" w:rsidRDefault="00BC0EA2" w:rsidP="00F13B67">
          <w:pPr>
            <w:pStyle w:val="33"/>
            <w:rPr>
              <w:rFonts w:ascii="Times New Roman" w:hAnsi="Times New Roman" w:cs="Times New Roman"/>
              <w:i/>
              <w:noProof/>
            </w:rPr>
          </w:pPr>
          <w:hyperlink w:anchor="_Toc144374068" w:history="1">
            <w:r w:rsidR="00481C9D" w:rsidRPr="00F13B67">
              <w:rPr>
                <w:rStyle w:val="a9"/>
                <w:rFonts w:ascii="Times New Roman" w:hAnsi="Times New Roman" w:cs="Times New Roman"/>
                <w:i/>
                <w:noProof/>
              </w:rPr>
              <w:t>1.6.4. Причины возникновения дефицитов тепловой мощности и последствия влияния дефицитов на качество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_Toc144374068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45</w:t>
            </w:r>
            <w:r w:rsidR="00481C9D" w:rsidRPr="00F13B67">
              <w:rPr>
                <w:rFonts w:ascii="Times New Roman" w:hAnsi="Times New Roman" w:cs="Times New Roman"/>
                <w:i/>
                <w:noProof/>
                <w:webHidden/>
              </w:rPr>
              <w:fldChar w:fldCharType="end"/>
            </w:r>
          </w:hyperlink>
        </w:p>
        <w:p w14:paraId="6AE94AFA" w14:textId="77777777" w:rsidR="00481C9D" w:rsidRPr="00F13B67" w:rsidRDefault="00BC0EA2" w:rsidP="00F13B67">
          <w:pPr>
            <w:pStyle w:val="33"/>
            <w:rPr>
              <w:rFonts w:ascii="Times New Roman" w:hAnsi="Times New Roman" w:cs="Times New Roman"/>
              <w:i/>
              <w:noProof/>
            </w:rPr>
          </w:pPr>
          <w:hyperlink w:anchor="_Toc144374069" w:history="1">
            <w:r w:rsidR="00481C9D" w:rsidRPr="00F13B67">
              <w:rPr>
                <w:rStyle w:val="a9"/>
                <w:rFonts w:ascii="Times New Roman" w:hAnsi="Times New Roman" w:cs="Times New Roman"/>
                <w:i/>
                <w:noProof/>
              </w:rPr>
              <w:t>1.6.5. Резервы тепловой мощности нетто источников тепловой энергии и возможности  расширения технологических зон действия источников с резервами тепловой мощности нетто в зоны действия с дефицитом тепловой мощности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_Toc144374069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45</w:t>
            </w:r>
            <w:r w:rsidR="00481C9D" w:rsidRPr="00F13B67">
              <w:rPr>
                <w:rFonts w:ascii="Times New Roman" w:hAnsi="Times New Roman" w:cs="Times New Roman"/>
                <w:i/>
                <w:noProof/>
                <w:webHidden/>
              </w:rPr>
              <w:fldChar w:fldCharType="end"/>
            </w:r>
          </w:hyperlink>
        </w:p>
        <w:p w14:paraId="12EE4698" w14:textId="77777777" w:rsidR="00481C9D" w:rsidRPr="00F13B67" w:rsidRDefault="00BC0EA2" w:rsidP="00F13B67">
          <w:pPr>
            <w:pStyle w:val="23"/>
            <w:rPr>
              <w:b w:val="0"/>
              <w:sz w:val="22"/>
            </w:rPr>
          </w:pPr>
          <w:hyperlink w:anchor="_Toc144374070" w:history="1">
            <w:r w:rsidR="00481C9D" w:rsidRPr="00F13B67">
              <w:rPr>
                <w:rStyle w:val="a9"/>
              </w:rPr>
              <w:t>Часть 7. Балансы теплоносителя</w:t>
            </w:r>
            <w:r w:rsidR="00481C9D" w:rsidRPr="00F13B67">
              <w:rPr>
                <w:webHidden/>
              </w:rPr>
              <w:tab/>
            </w:r>
            <w:r w:rsidR="00481C9D" w:rsidRPr="00F13B67">
              <w:rPr>
                <w:webHidden/>
              </w:rPr>
              <w:fldChar w:fldCharType="begin"/>
            </w:r>
            <w:r w:rsidR="00481C9D" w:rsidRPr="00F13B67">
              <w:rPr>
                <w:webHidden/>
              </w:rPr>
              <w:instrText xml:space="preserve"> PAGEREF _Toc144374070 \h </w:instrText>
            </w:r>
            <w:r w:rsidR="00481C9D" w:rsidRPr="00F13B67">
              <w:rPr>
                <w:webHidden/>
              </w:rPr>
            </w:r>
            <w:r w:rsidR="00481C9D" w:rsidRPr="00F13B67">
              <w:rPr>
                <w:webHidden/>
              </w:rPr>
              <w:fldChar w:fldCharType="separate"/>
            </w:r>
            <w:r w:rsidR="00E44622">
              <w:rPr>
                <w:webHidden/>
              </w:rPr>
              <w:t>46</w:t>
            </w:r>
            <w:r w:rsidR="00481C9D" w:rsidRPr="00F13B67">
              <w:rPr>
                <w:webHidden/>
              </w:rPr>
              <w:fldChar w:fldCharType="end"/>
            </w:r>
          </w:hyperlink>
        </w:p>
        <w:p w14:paraId="5A16ECBD" w14:textId="77777777" w:rsidR="00481C9D" w:rsidRPr="00F13B67" w:rsidRDefault="00BC0EA2" w:rsidP="00F13B67">
          <w:pPr>
            <w:pStyle w:val="33"/>
            <w:rPr>
              <w:rFonts w:ascii="Times New Roman" w:hAnsi="Times New Roman" w:cs="Times New Roman"/>
              <w:i/>
              <w:noProof/>
            </w:rPr>
          </w:pPr>
          <w:hyperlink w:anchor="_Toc144374071" w:history="1">
            <w:r w:rsidR="00481C9D" w:rsidRPr="00F13B67">
              <w:rPr>
                <w:rStyle w:val="a9"/>
                <w:rFonts w:ascii="Times New Roman" w:hAnsi="Times New Roman" w:cs="Times New Roman"/>
                <w:i/>
                <w:noProof/>
              </w:rPr>
              <w:t>1.7.1 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_Toc144374071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46</w:t>
            </w:r>
            <w:r w:rsidR="00481C9D" w:rsidRPr="00F13B67">
              <w:rPr>
                <w:rFonts w:ascii="Times New Roman" w:hAnsi="Times New Roman" w:cs="Times New Roman"/>
                <w:i/>
                <w:noProof/>
                <w:webHidden/>
              </w:rPr>
              <w:fldChar w:fldCharType="end"/>
            </w:r>
          </w:hyperlink>
        </w:p>
        <w:p w14:paraId="3C84FF5A" w14:textId="77777777" w:rsidR="00481C9D" w:rsidRPr="00F13B67" w:rsidRDefault="00BC0EA2" w:rsidP="00F13B67">
          <w:pPr>
            <w:pStyle w:val="33"/>
            <w:rPr>
              <w:rFonts w:ascii="Times New Roman" w:hAnsi="Times New Roman" w:cs="Times New Roman"/>
              <w:i/>
              <w:noProof/>
            </w:rPr>
          </w:pPr>
          <w:hyperlink w:anchor="_Toc144374072" w:history="1">
            <w:r w:rsidR="00481C9D" w:rsidRPr="00F13B67">
              <w:rPr>
                <w:rStyle w:val="a9"/>
                <w:rFonts w:ascii="Times New Roman" w:hAnsi="Times New Roman" w:cs="Times New Roman"/>
                <w:i/>
                <w:noProof/>
              </w:rPr>
              <w:t>1.7.2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_Toc144374072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46</w:t>
            </w:r>
            <w:r w:rsidR="00481C9D" w:rsidRPr="00F13B67">
              <w:rPr>
                <w:rFonts w:ascii="Times New Roman" w:hAnsi="Times New Roman" w:cs="Times New Roman"/>
                <w:i/>
                <w:noProof/>
                <w:webHidden/>
              </w:rPr>
              <w:fldChar w:fldCharType="end"/>
            </w:r>
          </w:hyperlink>
        </w:p>
        <w:p w14:paraId="554500BA" w14:textId="77777777" w:rsidR="00481C9D" w:rsidRPr="00F13B67" w:rsidRDefault="00BC0EA2" w:rsidP="00F13B67">
          <w:pPr>
            <w:pStyle w:val="23"/>
            <w:rPr>
              <w:b w:val="0"/>
              <w:sz w:val="22"/>
            </w:rPr>
          </w:pPr>
          <w:hyperlink w:anchor="_Toc144374073" w:history="1">
            <w:r w:rsidR="00481C9D" w:rsidRPr="00F13B67">
              <w:rPr>
                <w:rStyle w:val="a9"/>
              </w:rPr>
              <w:t>Часть 8. Топливные балансы источников тепловой энергии и система обеспечения  топливом</w:t>
            </w:r>
            <w:r w:rsidR="00481C9D" w:rsidRPr="00F13B67">
              <w:rPr>
                <w:webHidden/>
              </w:rPr>
              <w:tab/>
            </w:r>
            <w:r w:rsidR="00481C9D" w:rsidRPr="00F13B67">
              <w:rPr>
                <w:webHidden/>
              </w:rPr>
              <w:fldChar w:fldCharType="begin"/>
            </w:r>
            <w:r w:rsidR="00481C9D" w:rsidRPr="00F13B67">
              <w:rPr>
                <w:webHidden/>
              </w:rPr>
              <w:instrText xml:space="preserve"> PAGEREF _Toc144374073 \h </w:instrText>
            </w:r>
            <w:r w:rsidR="00481C9D" w:rsidRPr="00F13B67">
              <w:rPr>
                <w:webHidden/>
              </w:rPr>
            </w:r>
            <w:r w:rsidR="00481C9D" w:rsidRPr="00F13B67">
              <w:rPr>
                <w:webHidden/>
              </w:rPr>
              <w:fldChar w:fldCharType="separate"/>
            </w:r>
            <w:r w:rsidR="00E44622">
              <w:rPr>
                <w:webHidden/>
              </w:rPr>
              <w:t>47</w:t>
            </w:r>
            <w:r w:rsidR="00481C9D" w:rsidRPr="00F13B67">
              <w:rPr>
                <w:webHidden/>
              </w:rPr>
              <w:fldChar w:fldCharType="end"/>
            </w:r>
          </w:hyperlink>
        </w:p>
        <w:p w14:paraId="5339C206" w14:textId="77777777" w:rsidR="00481C9D" w:rsidRPr="00F13B67" w:rsidRDefault="00BC0EA2" w:rsidP="00F13B67">
          <w:pPr>
            <w:pStyle w:val="33"/>
            <w:rPr>
              <w:rFonts w:ascii="Times New Roman" w:hAnsi="Times New Roman" w:cs="Times New Roman"/>
              <w:i/>
              <w:noProof/>
            </w:rPr>
          </w:pPr>
          <w:hyperlink w:anchor="_Toc144374074" w:history="1">
            <w:r w:rsidR="00481C9D" w:rsidRPr="00F13B67">
              <w:rPr>
                <w:rStyle w:val="a9"/>
                <w:rFonts w:ascii="Times New Roman" w:hAnsi="Times New Roman" w:cs="Times New Roman"/>
                <w:i/>
                <w:noProof/>
              </w:rPr>
              <w:t>1.8.1 Виды и количество используемого основного топлива для каждого  источника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_Toc144374074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47</w:t>
            </w:r>
            <w:r w:rsidR="00481C9D" w:rsidRPr="00F13B67">
              <w:rPr>
                <w:rFonts w:ascii="Times New Roman" w:hAnsi="Times New Roman" w:cs="Times New Roman"/>
                <w:i/>
                <w:noProof/>
                <w:webHidden/>
              </w:rPr>
              <w:fldChar w:fldCharType="end"/>
            </w:r>
          </w:hyperlink>
        </w:p>
        <w:p w14:paraId="69D553F1" w14:textId="77777777" w:rsidR="00481C9D" w:rsidRPr="00F13B67" w:rsidRDefault="00BC0EA2" w:rsidP="00F13B67">
          <w:pPr>
            <w:pStyle w:val="33"/>
            <w:rPr>
              <w:rFonts w:ascii="Times New Roman" w:hAnsi="Times New Roman" w:cs="Times New Roman"/>
              <w:i/>
              <w:noProof/>
            </w:rPr>
          </w:pPr>
          <w:hyperlink w:anchor="_Toc144374075" w:history="1">
            <w:r w:rsidR="00481C9D" w:rsidRPr="00F13B67">
              <w:rPr>
                <w:rStyle w:val="a9"/>
                <w:rFonts w:ascii="Times New Roman" w:hAnsi="Times New Roman" w:cs="Times New Roman"/>
                <w:i/>
                <w:noProof/>
              </w:rPr>
              <w:t>1.8.2. Виды резервного и аварийного топлива и возможности их обеспечения  в соответствии с нормативными требованиями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_Toc144374075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47</w:t>
            </w:r>
            <w:r w:rsidR="00481C9D" w:rsidRPr="00F13B67">
              <w:rPr>
                <w:rFonts w:ascii="Times New Roman" w:hAnsi="Times New Roman" w:cs="Times New Roman"/>
                <w:i/>
                <w:noProof/>
                <w:webHidden/>
              </w:rPr>
              <w:fldChar w:fldCharType="end"/>
            </w:r>
          </w:hyperlink>
        </w:p>
        <w:p w14:paraId="380236BE" w14:textId="77777777" w:rsidR="00481C9D" w:rsidRPr="00F13B67" w:rsidRDefault="00BC0EA2" w:rsidP="00F13B67">
          <w:pPr>
            <w:pStyle w:val="33"/>
            <w:rPr>
              <w:rFonts w:ascii="Times New Roman" w:hAnsi="Times New Roman" w:cs="Times New Roman"/>
              <w:i/>
              <w:noProof/>
            </w:rPr>
          </w:pPr>
          <w:hyperlink w:anchor="_Toc144374076" w:history="1">
            <w:r w:rsidR="00481C9D" w:rsidRPr="00F13B67">
              <w:rPr>
                <w:rStyle w:val="a9"/>
                <w:rFonts w:ascii="Times New Roman" w:hAnsi="Times New Roman" w:cs="Times New Roman"/>
                <w:i/>
                <w:noProof/>
              </w:rPr>
              <w:t>1.8.3. Особенности характеристик видов топлива в зависимости от мест поставки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_Toc144374076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47</w:t>
            </w:r>
            <w:r w:rsidR="00481C9D" w:rsidRPr="00F13B67">
              <w:rPr>
                <w:rFonts w:ascii="Times New Roman" w:hAnsi="Times New Roman" w:cs="Times New Roman"/>
                <w:i/>
                <w:noProof/>
                <w:webHidden/>
              </w:rPr>
              <w:fldChar w:fldCharType="end"/>
            </w:r>
          </w:hyperlink>
        </w:p>
        <w:p w14:paraId="47FAE9F8" w14:textId="77777777" w:rsidR="00481C9D" w:rsidRPr="00F13B67" w:rsidRDefault="00BC0EA2" w:rsidP="00F13B67">
          <w:pPr>
            <w:pStyle w:val="33"/>
            <w:rPr>
              <w:rFonts w:ascii="Times New Roman" w:hAnsi="Times New Roman" w:cs="Times New Roman"/>
              <w:i/>
              <w:noProof/>
            </w:rPr>
          </w:pPr>
          <w:hyperlink w:anchor="_Toc144374077" w:history="1">
            <w:r w:rsidR="00481C9D" w:rsidRPr="00F13B67">
              <w:rPr>
                <w:rStyle w:val="a9"/>
                <w:rFonts w:ascii="Times New Roman" w:hAnsi="Times New Roman" w:cs="Times New Roman"/>
                <w:i/>
                <w:noProof/>
              </w:rPr>
              <w:t>1.8.4 Использование местных видов топлива</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_Toc144374077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48</w:t>
            </w:r>
            <w:r w:rsidR="00481C9D" w:rsidRPr="00F13B67">
              <w:rPr>
                <w:rFonts w:ascii="Times New Roman" w:hAnsi="Times New Roman" w:cs="Times New Roman"/>
                <w:i/>
                <w:noProof/>
                <w:webHidden/>
              </w:rPr>
              <w:fldChar w:fldCharType="end"/>
            </w:r>
          </w:hyperlink>
        </w:p>
        <w:p w14:paraId="7FEEABDA" w14:textId="77777777" w:rsidR="00481C9D" w:rsidRPr="00F13B67" w:rsidRDefault="00BC0EA2" w:rsidP="00F13B67">
          <w:pPr>
            <w:pStyle w:val="33"/>
            <w:rPr>
              <w:rFonts w:ascii="Times New Roman" w:hAnsi="Times New Roman" w:cs="Times New Roman"/>
              <w:i/>
              <w:noProof/>
            </w:rPr>
          </w:pPr>
          <w:hyperlink w:anchor="_Toc144374078" w:history="1">
            <w:r w:rsidR="00481C9D" w:rsidRPr="00F13B67">
              <w:rPr>
                <w:rStyle w:val="a9"/>
                <w:rFonts w:ascii="Times New Roman" w:hAnsi="Times New Roman" w:cs="Times New Roman"/>
                <w:i/>
                <w:noProof/>
              </w:rPr>
              <w:t>1.8.5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доля и  значение низшей теплоты сгорания топлива, используемые для производства тепловой энергии  по каждой системе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_Toc144374078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48</w:t>
            </w:r>
            <w:r w:rsidR="00481C9D" w:rsidRPr="00F13B67">
              <w:rPr>
                <w:rFonts w:ascii="Times New Roman" w:hAnsi="Times New Roman" w:cs="Times New Roman"/>
                <w:i/>
                <w:noProof/>
                <w:webHidden/>
              </w:rPr>
              <w:fldChar w:fldCharType="end"/>
            </w:r>
          </w:hyperlink>
        </w:p>
        <w:p w14:paraId="0243C575" w14:textId="77777777" w:rsidR="00481C9D" w:rsidRPr="00F13B67" w:rsidRDefault="00BC0EA2" w:rsidP="00F13B67">
          <w:pPr>
            <w:pStyle w:val="33"/>
            <w:rPr>
              <w:rFonts w:ascii="Times New Roman" w:hAnsi="Times New Roman" w:cs="Times New Roman"/>
              <w:i/>
              <w:noProof/>
            </w:rPr>
          </w:pPr>
          <w:hyperlink w:anchor="_Toc144374079" w:history="1">
            <w:r w:rsidR="00481C9D" w:rsidRPr="00F13B67">
              <w:rPr>
                <w:rStyle w:val="a9"/>
                <w:rFonts w:ascii="Times New Roman" w:hAnsi="Times New Roman" w:cs="Times New Roman"/>
                <w:i/>
                <w:noProof/>
              </w:rPr>
              <w:t>1.8.6 Преобладающий в поселении вид топлива, определяемый по совокупности всех систем  теплоснабжения, находящихся в соответствующем поселении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_Toc144374079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49</w:t>
            </w:r>
            <w:r w:rsidR="00481C9D" w:rsidRPr="00F13B67">
              <w:rPr>
                <w:rFonts w:ascii="Times New Roman" w:hAnsi="Times New Roman" w:cs="Times New Roman"/>
                <w:i/>
                <w:noProof/>
                <w:webHidden/>
              </w:rPr>
              <w:fldChar w:fldCharType="end"/>
            </w:r>
          </w:hyperlink>
        </w:p>
        <w:p w14:paraId="7CFAC555" w14:textId="77777777" w:rsidR="00481C9D" w:rsidRPr="00F13B67" w:rsidRDefault="00BC0EA2" w:rsidP="00F13B67">
          <w:pPr>
            <w:pStyle w:val="33"/>
            <w:rPr>
              <w:rFonts w:ascii="Times New Roman" w:hAnsi="Times New Roman" w:cs="Times New Roman"/>
              <w:i/>
              <w:noProof/>
            </w:rPr>
          </w:pPr>
          <w:hyperlink w:anchor="_Toc144374080" w:history="1">
            <w:r w:rsidR="00481C9D" w:rsidRPr="00F13B67">
              <w:rPr>
                <w:rStyle w:val="a9"/>
                <w:rFonts w:ascii="Times New Roman" w:hAnsi="Times New Roman" w:cs="Times New Roman"/>
                <w:i/>
                <w:noProof/>
              </w:rPr>
              <w:t>1.8.7 Приоритетное направление развития топливного баланса поселения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_Toc144374080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49</w:t>
            </w:r>
            <w:r w:rsidR="00481C9D" w:rsidRPr="00F13B67">
              <w:rPr>
                <w:rFonts w:ascii="Times New Roman" w:hAnsi="Times New Roman" w:cs="Times New Roman"/>
                <w:i/>
                <w:noProof/>
                <w:webHidden/>
              </w:rPr>
              <w:fldChar w:fldCharType="end"/>
            </w:r>
          </w:hyperlink>
        </w:p>
        <w:p w14:paraId="3B71580D" w14:textId="77777777" w:rsidR="00481C9D" w:rsidRPr="00F13B67" w:rsidRDefault="00BC0EA2" w:rsidP="00F13B67">
          <w:pPr>
            <w:pStyle w:val="23"/>
            <w:rPr>
              <w:b w:val="0"/>
              <w:sz w:val="22"/>
            </w:rPr>
          </w:pPr>
          <w:hyperlink w:anchor="_Toc144374081" w:history="1">
            <w:r w:rsidR="00481C9D" w:rsidRPr="00F13B67">
              <w:rPr>
                <w:rStyle w:val="a9"/>
              </w:rPr>
              <w:t>Часть 9. Надежность теплоснабжения</w:t>
            </w:r>
            <w:r w:rsidR="00481C9D" w:rsidRPr="00F13B67">
              <w:rPr>
                <w:webHidden/>
              </w:rPr>
              <w:tab/>
            </w:r>
            <w:r w:rsidR="00481C9D" w:rsidRPr="00F13B67">
              <w:rPr>
                <w:webHidden/>
              </w:rPr>
              <w:fldChar w:fldCharType="begin"/>
            </w:r>
            <w:r w:rsidR="00481C9D" w:rsidRPr="00F13B67">
              <w:rPr>
                <w:webHidden/>
              </w:rPr>
              <w:instrText xml:space="preserve"> PAGEREF _Toc144374081 \h </w:instrText>
            </w:r>
            <w:r w:rsidR="00481C9D" w:rsidRPr="00F13B67">
              <w:rPr>
                <w:webHidden/>
              </w:rPr>
            </w:r>
            <w:r w:rsidR="00481C9D" w:rsidRPr="00F13B67">
              <w:rPr>
                <w:webHidden/>
              </w:rPr>
              <w:fldChar w:fldCharType="separate"/>
            </w:r>
            <w:r w:rsidR="00E44622">
              <w:rPr>
                <w:webHidden/>
              </w:rPr>
              <w:t>50</w:t>
            </w:r>
            <w:r w:rsidR="00481C9D" w:rsidRPr="00F13B67">
              <w:rPr>
                <w:webHidden/>
              </w:rPr>
              <w:fldChar w:fldCharType="end"/>
            </w:r>
          </w:hyperlink>
        </w:p>
        <w:p w14:paraId="064BB32F" w14:textId="77777777" w:rsidR="00481C9D" w:rsidRPr="00F13B67" w:rsidRDefault="00BC0EA2" w:rsidP="00F13B67">
          <w:pPr>
            <w:pStyle w:val="33"/>
            <w:rPr>
              <w:rFonts w:ascii="Times New Roman" w:hAnsi="Times New Roman" w:cs="Times New Roman"/>
              <w:i/>
              <w:noProof/>
            </w:rPr>
          </w:pPr>
          <w:hyperlink w:anchor="_Toc144374082" w:history="1">
            <w:r w:rsidR="00481C9D" w:rsidRPr="00F13B67">
              <w:rPr>
                <w:rStyle w:val="a9"/>
                <w:rFonts w:ascii="Times New Roman" w:hAnsi="Times New Roman" w:cs="Times New Roman"/>
                <w:i/>
                <w:noProof/>
              </w:rPr>
              <w:t>1.9.1 Поток отказов (частота отказов) участков тепловых сетей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_Toc144374082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51</w:t>
            </w:r>
            <w:r w:rsidR="00481C9D" w:rsidRPr="00F13B67">
              <w:rPr>
                <w:rFonts w:ascii="Times New Roman" w:hAnsi="Times New Roman" w:cs="Times New Roman"/>
                <w:i/>
                <w:noProof/>
                <w:webHidden/>
              </w:rPr>
              <w:fldChar w:fldCharType="end"/>
            </w:r>
          </w:hyperlink>
        </w:p>
        <w:p w14:paraId="2125B7FD" w14:textId="77777777" w:rsidR="00481C9D" w:rsidRPr="00F13B67" w:rsidRDefault="00BC0EA2" w:rsidP="00F13B67">
          <w:pPr>
            <w:pStyle w:val="33"/>
            <w:rPr>
              <w:rFonts w:ascii="Times New Roman" w:hAnsi="Times New Roman" w:cs="Times New Roman"/>
              <w:i/>
              <w:noProof/>
            </w:rPr>
          </w:pPr>
          <w:hyperlink w:anchor="_Toc144374083" w:history="1">
            <w:r w:rsidR="00481C9D" w:rsidRPr="00F13B67">
              <w:rPr>
                <w:rStyle w:val="a9"/>
                <w:rFonts w:ascii="Times New Roman" w:hAnsi="Times New Roman" w:cs="Times New Roman"/>
                <w:i/>
                <w:noProof/>
              </w:rPr>
              <w:t>1.9.2 Частота отключений потребителей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_Toc144374083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52</w:t>
            </w:r>
            <w:r w:rsidR="00481C9D" w:rsidRPr="00F13B67">
              <w:rPr>
                <w:rFonts w:ascii="Times New Roman" w:hAnsi="Times New Roman" w:cs="Times New Roman"/>
                <w:i/>
                <w:noProof/>
                <w:webHidden/>
              </w:rPr>
              <w:fldChar w:fldCharType="end"/>
            </w:r>
          </w:hyperlink>
        </w:p>
        <w:p w14:paraId="3F103B4E" w14:textId="77777777" w:rsidR="00481C9D" w:rsidRPr="00F13B67" w:rsidRDefault="00BC0EA2" w:rsidP="00F13B67">
          <w:pPr>
            <w:pStyle w:val="33"/>
            <w:rPr>
              <w:rFonts w:ascii="Times New Roman" w:hAnsi="Times New Roman" w:cs="Times New Roman"/>
              <w:i/>
              <w:noProof/>
            </w:rPr>
          </w:pPr>
          <w:hyperlink w:anchor="_Toc144374084" w:history="1">
            <w:r w:rsidR="00481C9D" w:rsidRPr="00F13B67">
              <w:rPr>
                <w:rStyle w:val="a9"/>
                <w:rFonts w:ascii="Times New Roman" w:hAnsi="Times New Roman" w:cs="Times New Roman"/>
                <w:i/>
                <w:noProof/>
              </w:rPr>
              <w:t>1.9.3 Поток (частота) и время восстановления теплоснабжения потребителей после  отключений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_Toc144374084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53</w:t>
            </w:r>
            <w:r w:rsidR="00481C9D" w:rsidRPr="00F13B67">
              <w:rPr>
                <w:rFonts w:ascii="Times New Roman" w:hAnsi="Times New Roman" w:cs="Times New Roman"/>
                <w:i/>
                <w:noProof/>
                <w:webHidden/>
              </w:rPr>
              <w:fldChar w:fldCharType="end"/>
            </w:r>
          </w:hyperlink>
        </w:p>
        <w:p w14:paraId="6CBFE35E" w14:textId="77777777" w:rsidR="00481C9D" w:rsidRPr="00F13B67" w:rsidRDefault="00BC0EA2" w:rsidP="00F13B67">
          <w:pPr>
            <w:pStyle w:val="33"/>
            <w:rPr>
              <w:rFonts w:ascii="Times New Roman" w:hAnsi="Times New Roman" w:cs="Times New Roman"/>
              <w:i/>
              <w:noProof/>
            </w:rPr>
          </w:pPr>
          <w:hyperlink w:anchor="_Toc144374085" w:history="1">
            <w:r w:rsidR="00481C9D" w:rsidRPr="00F13B67">
              <w:rPr>
                <w:rStyle w:val="a9"/>
                <w:rFonts w:ascii="Times New Roman" w:hAnsi="Times New Roman" w:cs="Times New Roman"/>
                <w:i/>
                <w:noProof/>
              </w:rPr>
              <w:t>1.9.4 Графические материалы (карты-схемы тепловых сетей и зон ненормативной надежности и безопасности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_Toc144374085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53</w:t>
            </w:r>
            <w:r w:rsidR="00481C9D" w:rsidRPr="00F13B67">
              <w:rPr>
                <w:rFonts w:ascii="Times New Roman" w:hAnsi="Times New Roman" w:cs="Times New Roman"/>
                <w:i/>
                <w:noProof/>
                <w:webHidden/>
              </w:rPr>
              <w:fldChar w:fldCharType="end"/>
            </w:r>
          </w:hyperlink>
        </w:p>
        <w:p w14:paraId="18828AA8" w14:textId="77777777" w:rsidR="00481C9D" w:rsidRPr="00F13B67" w:rsidRDefault="00BC0EA2" w:rsidP="00F13B67">
          <w:pPr>
            <w:pStyle w:val="33"/>
            <w:rPr>
              <w:rFonts w:ascii="Times New Roman" w:hAnsi="Times New Roman" w:cs="Times New Roman"/>
              <w:i/>
              <w:noProof/>
            </w:rPr>
          </w:pPr>
          <w:hyperlink w:anchor="_Toc144374086" w:history="1">
            <w:r w:rsidR="00481C9D" w:rsidRPr="00F13B67">
              <w:rPr>
                <w:rStyle w:val="a9"/>
                <w:rFonts w:ascii="Times New Roman" w:hAnsi="Times New Roman" w:cs="Times New Roman"/>
                <w:i/>
                <w:noProof/>
              </w:rPr>
              <w:t>1.9.5 Анализ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_Toc144374086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53</w:t>
            </w:r>
            <w:r w:rsidR="00481C9D" w:rsidRPr="00F13B67">
              <w:rPr>
                <w:rFonts w:ascii="Times New Roman" w:hAnsi="Times New Roman" w:cs="Times New Roman"/>
                <w:i/>
                <w:noProof/>
                <w:webHidden/>
              </w:rPr>
              <w:fldChar w:fldCharType="end"/>
            </w:r>
          </w:hyperlink>
        </w:p>
        <w:p w14:paraId="630E0C19" w14:textId="77777777" w:rsidR="00481C9D" w:rsidRPr="00F13B67" w:rsidRDefault="00BC0EA2" w:rsidP="00F13B67">
          <w:pPr>
            <w:pStyle w:val="33"/>
            <w:rPr>
              <w:rFonts w:ascii="Times New Roman" w:hAnsi="Times New Roman" w:cs="Times New Roman"/>
              <w:i/>
              <w:noProof/>
            </w:rPr>
          </w:pPr>
          <w:hyperlink w:anchor="_Toc144374087" w:history="1">
            <w:r w:rsidR="00481C9D" w:rsidRPr="00F13B67">
              <w:rPr>
                <w:rStyle w:val="a9"/>
                <w:rFonts w:ascii="Times New Roman" w:hAnsi="Times New Roman" w:cs="Times New Roman"/>
                <w:i/>
                <w:noProof/>
              </w:rPr>
              <w:t>1.9.6 Анализ времени восстановления теплоснабжения потребителей, отключенных в результате аварийных ситуаций при теплоснабжении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_Toc144374087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53</w:t>
            </w:r>
            <w:r w:rsidR="00481C9D" w:rsidRPr="00F13B67">
              <w:rPr>
                <w:rFonts w:ascii="Times New Roman" w:hAnsi="Times New Roman" w:cs="Times New Roman"/>
                <w:i/>
                <w:noProof/>
                <w:webHidden/>
              </w:rPr>
              <w:fldChar w:fldCharType="end"/>
            </w:r>
          </w:hyperlink>
        </w:p>
        <w:p w14:paraId="2CF2F659" w14:textId="77777777" w:rsidR="00481C9D" w:rsidRPr="00F13B67" w:rsidRDefault="00BC0EA2" w:rsidP="00F13B67">
          <w:pPr>
            <w:pStyle w:val="23"/>
            <w:rPr>
              <w:b w:val="0"/>
              <w:sz w:val="22"/>
            </w:rPr>
          </w:pPr>
          <w:hyperlink w:anchor="_Toc144374088" w:history="1">
            <w:r w:rsidR="00481C9D" w:rsidRPr="00F13B67">
              <w:rPr>
                <w:rStyle w:val="a9"/>
              </w:rPr>
              <w:t>Часть 10. Технико-экономические показатели теплоснабжающих и теплосетевых  организаций</w:t>
            </w:r>
            <w:r w:rsidR="00481C9D" w:rsidRPr="00F13B67">
              <w:rPr>
                <w:webHidden/>
              </w:rPr>
              <w:tab/>
            </w:r>
            <w:r w:rsidR="00481C9D" w:rsidRPr="00F13B67">
              <w:rPr>
                <w:webHidden/>
              </w:rPr>
              <w:fldChar w:fldCharType="begin"/>
            </w:r>
            <w:r w:rsidR="00481C9D" w:rsidRPr="00F13B67">
              <w:rPr>
                <w:webHidden/>
              </w:rPr>
              <w:instrText xml:space="preserve"> PAGEREF _Toc144374088 \h </w:instrText>
            </w:r>
            <w:r w:rsidR="00481C9D" w:rsidRPr="00F13B67">
              <w:rPr>
                <w:webHidden/>
              </w:rPr>
            </w:r>
            <w:r w:rsidR="00481C9D" w:rsidRPr="00F13B67">
              <w:rPr>
                <w:webHidden/>
              </w:rPr>
              <w:fldChar w:fldCharType="separate"/>
            </w:r>
            <w:r w:rsidR="00E44622">
              <w:rPr>
                <w:webHidden/>
              </w:rPr>
              <w:t>55</w:t>
            </w:r>
            <w:r w:rsidR="00481C9D" w:rsidRPr="00F13B67">
              <w:rPr>
                <w:webHidden/>
              </w:rPr>
              <w:fldChar w:fldCharType="end"/>
            </w:r>
          </w:hyperlink>
        </w:p>
        <w:p w14:paraId="7FE170F2" w14:textId="77777777" w:rsidR="00481C9D" w:rsidRPr="00F13B67" w:rsidRDefault="00BC0EA2" w:rsidP="00F13B67">
          <w:pPr>
            <w:pStyle w:val="23"/>
            <w:rPr>
              <w:b w:val="0"/>
              <w:sz w:val="22"/>
            </w:rPr>
          </w:pPr>
          <w:hyperlink w:anchor="_Toc144374089" w:history="1">
            <w:r w:rsidR="00481C9D" w:rsidRPr="00F13B67">
              <w:rPr>
                <w:rStyle w:val="a9"/>
              </w:rPr>
              <w:t>Часть 11. Цены (тарифы) в сфере теплоснабжения</w:t>
            </w:r>
            <w:r w:rsidR="00481C9D" w:rsidRPr="00F13B67">
              <w:rPr>
                <w:webHidden/>
              </w:rPr>
              <w:tab/>
            </w:r>
            <w:r w:rsidR="00481C9D" w:rsidRPr="00F13B67">
              <w:rPr>
                <w:webHidden/>
              </w:rPr>
              <w:fldChar w:fldCharType="begin"/>
            </w:r>
            <w:r w:rsidR="00481C9D" w:rsidRPr="00F13B67">
              <w:rPr>
                <w:webHidden/>
              </w:rPr>
              <w:instrText xml:space="preserve"> PAGEREF _Toc144374089 \h </w:instrText>
            </w:r>
            <w:r w:rsidR="00481C9D" w:rsidRPr="00F13B67">
              <w:rPr>
                <w:webHidden/>
              </w:rPr>
            </w:r>
            <w:r w:rsidR="00481C9D" w:rsidRPr="00F13B67">
              <w:rPr>
                <w:webHidden/>
              </w:rPr>
              <w:fldChar w:fldCharType="separate"/>
            </w:r>
            <w:r w:rsidR="00E44622">
              <w:rPr>
                <w:webHidden/>
              </w:rPr>
              <w:t>57</w:t>
            </w:r>
            <w:r w:rsidR="00481C9D" w:rsidRPr="00F13B67">
              <w:rPr>
                <w:webHidden/>
              </w:rPr>
              <w:fldChar w:fldCharType="end"/>
            </w:r>
          </w:hyperlink>
        </w:p>
        <w:p w14:paraId="06B6F219" w14:textId="77777777" w:rsidR="00481C9D" w:rsidRPr="00F13B67" w:rsidRDefault="00BC0EA2" w:rsidP="00F13B67">
          <w:pPr>
            <w:pStyle w:val="33"/>
            <w:rPr>
              <w:rFonts w:ascii="Times New Roman" w:hAnsi="Times New Roman" w:cs="Times New Roman"/>
              <w:i/>
              <w:noProof/>
            </w:rPr>
          </w:pPr>
          <w:hyperlink w:anchor="_Toc144374090" w:history="1">
            <w:r w:rsidR="00481C9D" w:rsidRPr="00F13B67">
              <w:rPr>
                <w:rStyle w:val="a9"/>
                <w:rFonts w:ascii="Times New Roman" w:hAnsi="Times New Roman" w:cs="Times New Roman"/>
                <w:i/>
                <w:noProof/>
              </w:rPr>
              <w:t>1.11.1 Динамика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_Toc144374090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57</w:t>
            </w:r>
            <w:r w:rsidR="00481C9D" w:rsidRPr="00F13B67">
              <w:rPr>
                <w:rFonts w:ascii="Times New Roman" w:hAnsi="Times New Roman" w:cs="Times New Roman"/>
                <w:i/>
                <w:noProof/>
                <w:webHidden/>
              </w:rPr>
              <w:fldChar w:fldCharType="end"/>
            </w:r>
          </w:hyperlink>
        </w:p>
        <w:p w14:paraId="33725810" w14:textId="77777777" w:rsidR="00481C9D" w:rsidRPr="00F13B67" w:rsidRDefault="00BC0EA2" w:rsidP="00F13B67">
          <w:pPr>
            <w:pStyle w:val="33"/>
            <w:rPr>
              <w:rFonts w:ascii="Times New Roman" w:hAnsi="Times New Roman" w:cs="Times New Roman"/>
              <w:i/>
              <w:noProof/>
            </w:rPr>
          </w:pPr>
          <w:hyperlink w:anchor="_Toc144374091" w:history="1">
            <w:r w:rsidR="00481C9D" w:rsidRPr="00F13B67">
              <w:rPr>
                <w:rStyle w:val="a9"/>
                <w:rFonts w:ascii="Times New Roman" w:hAnsi="Times New Roman" w:cs="Times New Roman"/>
                <w:i/>
                <w:noProof/>
              </w:rPr>
              <w:t>1.11.2 Структура цен (тарифов), установленных на момент разработки схемы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_Toc144374091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57</w:t>
            </w:r>
            <w:r w:rsidR="00481C9D" w:rsidRPr="00F13B67">
              <w:rPr>
                <w:rFonts w:ascii="Times New Roman" w:hAnsi="Times New Roman" w:cs="Times New Roman"/>
                <w:i/>
                <w:noProof/>
                <w:webHidden/>
              </w:rPr>
              <w:fldChar w:fldCharType="end"/>
            </w:r>
          </w:hyperlink>
        </w:p>
        <w:p w14:paraId="44A93361" w14:textId="77777777" w:rsidR="00481C9D" w:rsidRPr="00F13B67" w:rsidRDefault="00BC0EA2" w:rsidP="00F13B67">
          <w:pPr>
            <w:pStyle w:val="33"/>
            <w:rPr>
              <w:rFonts w:ascii="Times New Roman" w:hAnsi="Times New Roman" w:cs="Times New Roman"/>
              <w:i/>
              <w:noProof/>
            </w:rPr>
          </w:pPr>
          <w:hyperlink w:anchor="_Toc144374092" w:history="1">
            <w:r w:rsidR="00481C9D" w:rsidRPr="00F13B67">
              <w:rPr>
                <w:rStyle w:val="a9"/>
                <w:rFonts w:ascii="Times New Roman" w:hAnsi="Times New Roman" w:cs="Times New Roman"/>
                <w:i/>
                <w:noProof/>
              </w:rPr>
              <w:t>1.11.3 Плата за подключение к системе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_Toc144374092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57</w:t>
            </w:r>
            <w:r w:rsidR="00481C9D" w:rsidRPr="00F13B67">
              <w:rPr>
                <w:rFonts w:ascii="Times New Roman" w:hAnsi="Times New Roman" w:cs="Times New Roman"/>
                <w:i/>
                <w:noProof/>
                <w:webHidden/>
              </w:rPr>
              <w:fldChar w:fldCharType="end"/>
            </w:r>
          </w:hyperlink>
        </w:p>
        <w:p w14:paraId="2A24FAB7" w14:textId="77777777" w:rsidR="00481C9D" w:rsidRPr="00F13B67" w:rsidRDefault="00BC0EA2" w:rsidP="00F13B67">
          <w:pPr>
            <w:pStyle w:val="33"/>
            <w:rPr>
              <w:rFonts w:ascii="Times New Roman" w:hAnsi="Times New Roman" w:cs="Times New Roman"/>
              <w:i/>
              <w:noProof/>
            </w:rPr>
          </w:pPr>
          <w:hyperlink w:anchor="_Toc144374093" w:history="1">
            <w:r w:rsidR="00481C9D" w:rsidRPr="00F13B67">
              <w:rPr>
                <w:rStyle w:val="a9"/>
                <w:rFonts w:ascii="Times New Roman" w:hAnsi="Times New Roman" w:cs="Times New Roman"/>
                <w:i/>
                <w:noProof/>
              </w:rPr>
              <w:t>1.11.4 Плата за услуги по поддержанию резервной тепловой мощности, в том числе для  социально значимых категорий потребителей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_Toc144374093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58</w:t>
            </w:r>
            <w:r w:rsidR="00481C9D" w:rsidRPr="00F13B67">
              <w:rPr>
                <w:rFonts w:ascii="Times New Roman" w:hAnsi="Times New Roman" w:cs="Times New Roman"/>
                <w:i/>
                <w:noProof/>
                <w:webHidden/>
              </w:rPr>
              <w:fldChar w:fldCharType="end"/>
            </w:r>
          </w:hyperlink>
        </w:p>
        <w:p w14:paraId="67B2F63A" w14:textId="77777777" w:rsidR="00481C9D" w:rsidRPr="00F13B67" w:rsidRDefault="00BC0EA2" w:rsidP="00F13B67">
          <w:pPr>
            <w:pStyle w:val="33"/>
            <w:rPr>
              <w:rFonts w:ascii="Times New Roman" w:hAnsi="Times New Roman" w:cs="Times New Roman"/>
              <w:i/>
              <w:noProof/>
            </w:rPr>
          </w:pPr>
          <w:hyperlink w:anchor="_Toc144374094" w:history="1">
            <w:r w:rsidR="00481C9D" w:rsidRPr="00F13B67">
              <w:rPr>
                <w:rStyle w:val="a9"/>
                <w:rFonts w:ascii="Times New Roman" w:hAnsi="Times New Roman" w:cs="Times New Roman"/>
                <w:i/>
                <w:noProof/>
              </w:rPr>
              <w:t>1.11.5 Динамика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_Toc144374094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58</w:t>
            </w:r>
            <w:r w:rsidR="00481C9D" w:rsidRPr="00F13B67">
              <w:rPr>
                <w:rFonts w:ascii="Times New Roman" w:hAnsi="Times New Roman" w:cs="Times New Roman"/>
                <w:i/>
                <w:noProof/>
                <w:webHidden/>
              </w:rPr>
              <w:fldChar w:fldCharType="end"/>
            </w:r>
          </w:hyperlink>
        </w:p>
        <w:p w14:paraId="579CEE4E" w14:textId="77777777" w:rsidR="00481C9D" w:rsidRPr="00F13B67" w:rsidRDefault="00BC0EA2" w:rsidP="00F13B67">
          <w:pPr>
            <w:pStyle w:val="33"/>
            <w:rPr>
              <w:rFonts w:ascii="Times New Roman" w:hAnsi="Times New Roman" w:cs="Times New Roman"/>
              <w:i/>
              <w:noProof/>
            </w:rPr>
          </w:pPr>
          <w:hyperlink w:anchor="_Toc144374095" w:history="1">
            <w:r w:rsidR="00481C9D" w:rsidRPr="00F13B67">
              <w:rPr>
                <w:rStyle w:val="a9"/>
                <w:rFonts w:ascii="Times New Roman" w:hAnsi="Times New Roman" w:cs="Times New Roman"/>
                <w:i/>
                <w:noProof/>
              </w:rPr>
              <w:t>1.11.6 Средневзвешенный уровень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_Toc144374095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58</w:t>
            </w:r>
            <w:r w:rsidR="00481C9D" w:rsidRPr="00F13B67">
              <w:rPr>
                <w:rFonts w:ascii="Times New Roman" w:hAnsi="Times New Roman" w:cs="Times New Roman"/>
                <w:i/>
                <w:noProof/>
                <w:webHidden/>
              </w:rPr>
              <w:fldChar w:fldCharType="end"/>
            </w:r>
          </w:hyperlink>
        </w:p>
        <w:p w14:paraId="3A6EFB01" w14:textId="77777777" w:rsidR="00481C9D" w:rsidRPr="00F13B67" w:rsidRDefault="00BC0EA2" w:rsidP="00F13B67">
          <w:pPr>
            <w:pStyle w:val="23"/>
            <w:rPr>
              <w:b w:val="0"/>
              <w:sz w:val="22"/>
            </w:rPr>
          </w:pPr>
          <w:hyperlink w:anchor="_Toc144374096" w:history="1">
            <w:r w:rsidR="00481C9D" w:rsidRPr="00F13B67">
              <w:rPr>
                <w:rStyle w:val="a9"/>
              </w:rPr>
              <w:t>Часть 12. Описание существующих технических и технологических проблем в  системах теплоснабжения поселения</w:t>
            </w:r>
            <w:r w:rsidR="00481C9D" w:rsidRPr="00F13B67">
              <w:rPr>
                <w:webHidden/>
              </w:rPr>
              <w:tab/>
            </w:r>
            <w:r w:rsidR="00481C9D" w:rsidRPr="00F13B67">
              <w:rPr>
                <w:webHidden/>
              </w:rPr>
              <w:fldChar w:fldCharType="begin"/>
            </w:r>
            <w:r w:rsidR="00481C9D" w:rsidRPr="00F13B67">
              <w:rPr>
                <w:webHidden/>
              </w:rPr>
              <w:instrText xml:space="preserve"> PAGEREF _Toc144374096 \h </w:instrText>
            </w:r>
            <w:r w:rsidR="00481C9D" w:rsidRPr="00F13B67">
              <w:rPr>
                <w:webHidden/>
              </w:rPr>
            </w:r>
            <w:r w:rsidR="00481C9D" w:rsidRPr="00F13B67">
              <w:rPr>
                <w:webHidden/>
              </w:rPr>
              <w:fldChar w:fldCharType="separate"/>
            </w:r>
            <w:r w:rsidR="00E44622">
              <w:rPr>
                <w:webHidden/>
              </w:rPr>
              <w:t>59</w:t>
            </w:r>
            <w:r w:rsidR="00481C9D" w:rsidRPr="00F13B67">
              <w:rPr>
                <w:webHidden/>
              </w:rPr>
              <w:fldChar w:fldCharType="end"/>
            </w:r>
          </w:hyperlink>
        </w:p>
        <w:p w14:paraId="4EA038F1" w14:textId="77777777" w:rsidR="00481C9D" w:rsidRPr="00F13B67" w:rsidRDefault="00BC0EA2" w:rsidP="00F13B67">
          <w:pPr>
            <w:pStyle w:val="33"/>
            <w:rPr>
              <w:rFonts w:ascii="Times New Roman" w:hAnsi="Times New Roman" w:cs="Times New Roman"/>
              <w:i/>
              <w:noProof/>
            </w:rPr>
          </w:pPr>
          <w:hyperlink w:anchor="_Toc144374097" w:history="1">
            <w:r w:rsidR="00481C9D" w:rsidRPr="00F13B67">
              <w:rPr>
                <w:rStyle w:val="a9"/>
                <w:rFonts w:ascii="Times New Roman" w:hAnsi="Times New Roman" w:cs="Times New Roman"/>
                <w:i/>
                <w:noProof/>
              </w:rPr>
              <w:t>1.12.1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_Toc144374097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59</w:t>
            </w:r>
            <w:r w:rsidR="00481C9D" w:rsidRPr="00F13B67">
              <w:rPr>
                <w:rFonts w:ascii="Times New Roman" w:hAnsi="Times New Roman" w:cs="Times New Roman"/>
                <w:i/>
                <w:noProof/>
                <w:webHidden/>
              </w:rPr>
              <w:fldChar w:fldCharType="end"/>
            </w:r>
          </w:hyperlink>
        </w:p>
        <w:p w14:paraId="73B55EBF" w14:textId="77777777" w:rsidR="00481C9D" w:rsidRPr="00F13B67" w:rsidRDefault="00BC0EA2" w:rsidP="00F13B67">
          <w:pPr>
            <w:pStyle w:val="33"/>
            <w:rPr>
              <w:rFonts w:ascii="Times New Roman" w:hAnsi="Times New Roman" w:cs="Times New Roman"/>
              <w:i/>
              <w:noProof/>
            </w:rPr>
          </w:pPr>
          <w:hyperlink w:anchor="_Toc144374098" w:history="1">
            <w:r w:rsidR="00481C9D" w:rsidRPr="00F13B67">
              <w:rPr>
                <w:rStyle w:val="a9"/>
                <w:rFonts w:ascii="Times New Roman" w:hAnsi="Times New Roman" w:cs="Times New Roman"/>
                <w:i/>
                <w:noProof/>
              </w:rPr>
              <w:t>1.12.2 Существующие проблемы организации надежного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_Toc144374098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59</w:t>
            </w:r>
            <w:r w:rsidR="00481C9D" w:rsidRPr="00F13B67">
              <w:rPr>
                <w:rFonts w:ascii="Times New Roman" w:hAnsi="Times New Roman" w:cs="Times New Roman"/>
                <w:i/>
                <w:noProof/>
                <w:webHidden/>
              </w:rPr>
              <w:fldChar w:fldCharType="end"/>
            </w:r>
          </w:hyperlink>
        </w:p>
        <w:p w14:paraId="1000C67E" w14:textId="77777777" w:rsidR="00481C9D" w:rsidRPr="00F13B67" w:rsidRDefault="00BC0EA2" w:rsidP="00F13B67">
          <w:pPr>
            <w:pStyle w:val="33"/>
            <w:rPr>
              <w:rFonts w:ascii="Times New Roman" w:hAnsi="Times New Roman" w:cs="Times New Roman"/>
              <w:i/>
              <w:noProof/>
            </w:rPr>
          </w:pPr>
          <w:hyperlink w:anchor="_Toc144374099" w:history="1">
            <w:r w:rsidR="00481C9D" w:rsidRPr="00F13B67">
              <w:rPr>
                <w:rStyle w:val="a9"/>
                <w:rFonts w:ascii="Times New Roman" w:hAnsi="Times New Roman" w:cs="Times New Roman"/>
                <w:i/>
                <w:noProof/>
              </w:rPr>
              <w:t>1.12.3 Существующие проблемы развития систем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_Toc144374099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59</w:t>
            </w:r>
            <w:r w:rsidR="00481C9D" w:rsidRPr="00F13B67">
              <w:rPr>
                <w:rFonts w:ascii="Times New Roman" w:hAnsi="Times New Roman" w:cs="Times New Roman"/>
                <w:i/>
                <w:noProof/>
                <w:webHidden/>
              </w:rPr>
              <w:fldChar w:fldCharType="end"/>
            </w:r>
          </w:hyperlink>
        </w:p>
        <w:p w14:paraId="08CB820E" w14:textId="77777777" w:rsidR="00481C9D" w:rsidRPr="00F13B67" w:rsidRDefault="00BC0EA2" w:rsidP="00F13B67">
          <w:pPr>
            <w:pStyle w:val="33"/>
            <w:rPr>
              <w:rFonts w:ascii="Times New Roman" w:hAnsi="Times New Roman" w:cs="Times New Roman"/>
              <w:i/>
              <w:noProof/>
            </w:rPr>
          </w:pPr>
          <w:hyperlink w:anchor="_Toc144374100" w:history="1">
            <w:r w:rsidR="00481C9D" w:rsidRPr="00F13B67">
              <w:rPr>
                <w:rStyle w:val="a9"/>
                <w:rFonts w:ascii="Times New Roman" w:hAnsi="Times New Roman" w:cs="Times New Roman"/>
                <w:i/>
                <w:noProof/>
              </w:rPr>
              <w:t>1.12.4 Существующие проблемы надежного и эффективного снабжения топливом  действующих систем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_Toc144374100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59</w:t>
            </w:r>
            <w:r w:rsidR="00481C9D" w:rsidRPr="00F13B67">
              <w:rPr>
                <w:rFonts w:ascii="Times New Roman" w:hAnsi="Times New Roman" w:cs="Times New Roman"/>
                <w:i/>
                <w:noProof/>
                <w:webHidden/>
              </w:rPr>
              <w:fldChar w:fldCharType="end"/>
            </w:r>
          </w:hyperlink>
        </w:p>
        <w:p w14:paraId="024901FF" w14:textId="77777777" w:rsidR="00481C9D" w:rsidRPr="00F13B67" w:rsidRDefault="00BC0EA2" w:rsidP="00F13B67">
          <w:pPr>
            <w:pStyle w:val="33"/>
            <w:rPr>
              <w:rFonts w:ascii="Times New Roman" w:hAnsi="Times New Roman" w:cs="Times New Roman"/>
              <w:i/>
              <w:noProof/>
            </w:rPr>
          </w:pPr>
          <w:hyperlink w:anchor="_Toc144374101" w:history="1">
            <w:r w:rsidR="00481C9D" w:rsidRPr="00F13B67">
              <w:rPr>
                <w:rStyle w:val="a9"/>
                <w:rFonts w:ascii="Times New Roman" w:hAnsi="Times New Roman" w:cs="Times New Roman"/>
                <w:i/>
                <w:noProof/>
              </w:rPr>
              <w:t>1.12.5 Анализ предписаний надзорных органов об устранении нарушений, влияющих на  безопасность и надежность системы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_Toc144374101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59</w:t>
            </w:r>
            <w:r w:rsidR="00481C9D" w:rsidRPr="00F13B67">
              <w:rPr>
                <w:rFonts w:ascii="Times New Roman" w:hAnsi="Times New Roman" w:cs="Times New Roman"/>
                <w:i/>
                <w:noProof/>
                <w:webHidden/>
              </w:rPr>
              <w:fldChar w:fldCharType="end"/>
            </w:r>
          </w:hyperlink>
        </w:p>
        <w:p w14:paraId="45DE3BE0" w14:textId="77777777" w:rsidR="00481C9D" w:rsidRPr="00F13B67" w:rsidRDefault="00BC0EA2" w:rsidP="00F13B67">
          <w:pPr>
            <w:pStyle w:val="23"/>
            <w:rPr>
              <w:b w:val="0"/>
              <w:sz w:val="22"/>
            </w:rPr>
          </w:pPr>
          <w:hyperlink w:anchor="_Toc144374102" w:history="1">
            <w:r w:rsidR="00481C9D" w:rsidRPr="00F13B67">
              <w:rPr>
                <w:rStyle w:val="a9"/>
              </w:rPr>
              <w:t>ГЛАВА 2. Существующее и перспективное потребление тепловой энергии на цели  теплоснабжения</w:t>
            </w:r>
            <w:r w:rsidR="00481C9D" w:rsidRPr="00F13B67">
              <w:rPr>
                <w:webHidden/>
              </w:rPr>
              <w:tab/>
            </w:r>
            <w:r w:rsidR="00481C9D" w:rsidRPr="00F13B67">
              <w:rPr>
                <w:webHidden/>
              </w:rPr>
              <w:fldChar w:fldCharType="begin"/>
            </w:r>
            <w:r w:rsidR="00481C9D" w:rsidRPr="00F13B67">
              <w:rPr>
                <w:webHidden/>
              </w:rPr>
              <w:instrText xml:space="preserve"> PAGEREF _Toc144374102 \h </w:instrText>
            </w:r>
            <w:r w:rsidR="00481C9D" w:rsidRPr="00F13B67">
              <w:rPr>
                <w:webHidden/>
              </w:rPr>
            </w:r>
            <w:r w:rsidR="00481C9D" w:rsidRPr="00F13B67">
              <w:rPr>
                <w:webHidden/>
              </w:rPr>
              <w:fldChar w:fldCharType="separate"/>
            </w:r>
            <w:r w:rsidR="00E44622">
              <w:rPr>
                <w:webHidden/>
              </w:rPr>
              <w:t>60</w:t>
            </w:r>
            <w:r w:rsidR="00481C9D" w:rsidRPr="00F13B67">
              <w:rPr>
                <w:webHidden/>
              </w:rPr>
              <w:fldChar w:fldCharType="end"/>
            </w:r>
          </w:hyperlink>
        </w:p>
        <w:p w14:paraId="79ABC89B" w14:textId="77777777" w:rsidR="00481C9D" w:rsidRPr="00F13B67" w:rsidRDefault="00BC0EA2" w:rsidP="00F13B67">
          <w:pPr>
            <w:pStyle w:val="33"/>
            <w:rPr>
              <w:rFonts w:ascii="Times New Roman" w:hAnsi="Times New Roman" w:cs="Times New Roman"/>
              <w:i/>
              <w:noProof/>
            </w:rPr>
          </w:pPr>
          <w:hyperlink w:anchor="_Toc144374103" w:history="1">
            <w:r w:rsidR="00481C9D" w:rsidRPr="00F13B67">
              <w:rPr>
                <w:rStyle w:val="a9"/>
                <w:rFonts w:ascii="Times New Roman" w:hAnsi="Times New Roman" w:cs="Times New Roman"/>
                <w:i/>
                <w:noProof/>
              </w:rPr>
              <w:t>2.1 Данные базового уровня потребления тепла на цели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_Toc144374103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60</w:t>
            </w:r>
            <w:r w:rsidR="00481C9D" w:rsidRPr="00F13B67">
              <w:rPr>
                <w:rFonts w:ascii="Times New Roman" w:hAnsi="Times New Roman" w:cs="Times New Roman"/>
                <w:i/>
                <w:noProof/>
                <w:webHidden/>
              </w:rPr>
              <w:fldChar w:fldCharType="end"/>
            </w:r>
          </w:hyperlink>
        </w:p>
        <w:p w14:paraId="4E3BD70C" w14:textId="77777777" w:rsidR="00481C9D" w:rsidRPr="00F13B67" w:rsidRDefault="00BC0EA2" w:rsidP="00F13B67">
          <w:pPr>
            <w:pStyle w:val="33"/>
            <w:rPr>
              <w:rFonts w:ascii="Times New Roman" w:hAnsi="Times New Roman" w:cs="Times New Roman"/>
              <w:i/>
              <w:noProof/>
            </w:rPr>
          </w:pPr>
          <w:hyperlink w:anchor="_Toc144374104" w:history="1">
            <w:r w:rsidR="00481C9D" w:rsidRPr="00F13B67">
              <w:rPr>
                <w:rStyle w:val="a9"/>
                <w:rFonts w:ascii="Times New Roman" w:hAnsi="Times New Roman" w:cs="Times New Roman"/>
                <w:i/>
                <w:noProof/>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_Toc144374104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60</w:t>
            </w:r>
            <w:r w:rsidR="00481C9D" w:rsidRPr="00F13B67">
              <w:rPr>
                <w:rFonts w:ascii="Times New Roman" w:hAnsi="Times New Roman" w:cs="Times New Roman"/>
                <w:i/>
                <w:noProof/>
                <w:webHidden/>
              </w:rPr>
              <w:fldChar w:fldCharType="end"/>
            </w:r>
          </w:hyperlink>
        </w:p>
        <w:p w14:paraId="68B5C132" w14:textId="77777777" w:rsidR="00481C9D" w:rsidRPr="00F13B67" w:rsidRDefault="00BC0EA2" w:rsidP="00F13B67">
          <w:pPr>
            <w:pStyle w:val="33"/>
            <w:rPr>
              <w:rFonts w:ascii="Times New Roman" w:hAnsi="Times New Roman" w:cs="Times New Roman"/>
              <w:i/>
              <w:noProof/>
            </w:rPr>
          </w:pPr>
          <w:hyperlink w:anchor="_Toc144374113" w:history="1">
            <w:r w:rsidR="00481C9D" w:rsidRPr="00F13B67">
              <w:rPr>
                <w:rStyle w:val="a9"/>
                <w:rFonts w:ascii="Times New Roman" w:hAnsi="Times New Roman" w:cs="Times New Roman"/>
                <w:i/>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_Toc144374113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62</w:t>
            </w:r>
            <w:r w:rsidR="00481C9D" w:rsidRPr="00F13B67">
              <w:rPr>
                <w:rFonts w:ascii="Times New Roman" w:hAnsi="Times New Roman" w:cs="Times New Roman"/>
                <w:i/>
                <w:noProof/>
                <w:webHidden/>
              </w:rPr>
              <w:fldChar w:fldCharType="end"/>
            </w:r>
          </w:hyperlink>
        </w:p>
        <w:p w14:paraId="1FC19334" w14:textId="77777777" w:rsidR="00481C9D" w:rsidRPr="00F13B67" w:rsidRDefault="00BC0EA2" w:rsidP="00F13B67">
          <w:pPr>
            <w:pStyle w:val="33"/>
            <w:rPr>
              <w:rFonts w:ascii="Times New Roman" w:hAnsi="Times New Roman" w:cs="Times New Roman"/>
              <w:i/>
              <w:noProof/>
            </w:rPr>
          </w:pPr>
          <w:hyperlink w:anchor="_Toc144374114" w:history="1">
            <w:r w:rsidR="00481C9D" w:rsidRPr="00F13B67">
              <w:rPr>
                <w:rStyle w:val="a9"/>
                <w:rFonts w:ascii="Times New Roman" w:hAnsi="Times New Roman" w:cs="Times New Roman"/>
                <w:i/>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_Toc144374114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63</w:t>
            </w:r>
            <w:r w:rsidR="00481C9D" w:rsidRPr="00F13B67">
              <w:rPr>
                <w:rFonts w:ascii="Times New Roman" w:hAnsi="Times New Roman" w:cs="Times New Roman"/>
                <w:i/>
                <w:noProof/>
                <w:webHidden/>
              </w:rPr>
              <w:fldChar w:fldCharType="end"/>
            </w:r>
          </w:hyperlink>
        </w:p>
        <w:p w14:paraId="6038E4EA" w14:textId="77777777" w:rsidR="00481C9D" w:rsidRPr="00F13B67" w:rsidRDefault="00BC0EA2" w:rsidP="00F13B67">
          <w:pPr>
            <w:pStyle w:val="33"/>
            <w:rPr>
              <w:rFonts w:ascii="Times New Roman" w:hAnsi="Times New Roman" w:cs="Times New Roman"/>
              <w:i/>
              <w:noProof/>
            </w:rPr>
          </w:pPr>
          <w:hyperlink w:anchor="_Toc144374115" w:history="1">
            <w:r w:rsidR="00481C9D" w:rsidRPr="00F13B67">
              <w:rPr>
                <w:rStyle w:val="a9"/>
                <w:rFonts w:ascii="Times New Roman" w:hAnsi="Times New Roman" w:cs="Times New Roman"/>
                <w:i/>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_Toc144374115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64</w:t>
            </w:r>
            <w:r w:rsidR="00481C9D" w:rsidRPr="00F13B67">
              <w:rPr>
                <w:rFonts w:ascii="Times New Roman" w:hAnsi="Times New Roman" w:cs="Times New Roman"/>
                <w:i/>
                <w:noProof/>
                <w:webHidden/>
              </w:rPr>
              <w:fldChar w:fldCharType="end"/>
            </w:r>
          </w:hyperlink>
        </w:p>
        <w:p w14:paraId="01B2D99A" w14:textId="77777777" w:rsidR="00481C9D" w:rsidRPr="00F13B67" w:rsidRDefault="00BC0EA2" w:rsidP="00F13B67">
          <w:pPr>
            <w:pStyle w:val="33"/>
            <w:rPr>
              <w:rFonts w:ascii="Times New Roman" w:hAnsi="Times New Roman" w:cs="Times New Roman"/>
              <w:i/>
              <w:noProof/>
            </w:rPr>
          </w:pPr>
          <w:hyperlink w:anchor="_Toc144374116" w:history="1">
            <w:r w:rsidR="00481C9D" w:rsidRPr="00F13B67">
              <w:rPr>
                <w:rStyle w:val="a9"/>
                <w:rFonts w:ascii="Times New Roman" w:hAnsi="Times New Roman" w:cs="Times New Roman"/>
                <w:i/>
                <w:noProof/>
              </w:rPr>
              <w:t>2.6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_Toc144374116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66</w:t>
            </w:r>
            <w:r w:rsidR="00481C9D" w:rsidRPr="00F13B67">
              <w:rPr>
                <w:rFonts w:ascii="Times New Roman" w:hAnsi="Times New Roman" w:cs="Times New Roman"/>
                <w:i/>
                <w:noProof/>
                <w:webHidden/>
              </w:rPr>
              <w:fldChar w:fldCharType="end"/>
            </w:r>
          </w:hyperlink>
        </w:p>
        <w:p w14:paraId="45528E56" w14:textId="77777777" w:rsidR="00481C9D" w:rsidRPr="00F13B67" w:rsidRDefault="00BC0EA2" w:rsidP="00F13B67">
          <w:pPr>
            <w:pStyle w:val="23"/>
            <w:rPr>
              <w:b w:val="0"/>
              <w:sz w:val="22"/>
            </w:rPr>
          </w:pPr>
          <w:hyperlink w:anchor="_Toc144374117" w:history="1">
            <w:r w:rsidR="00481C9D" w:rsidRPr="00F13B67">
              <w:rPr>
                <w:rStyle w:val="a9"/>
              </w:rPr>
              <w:t>ГЛАВА 3. Электронная модель системы теплоснабжения поселения</w:t>
            </w:r>
            <w:r w:rsidR="00481C9D" w:rsidRPr="00F13B67">
              <w:rPr>
                <w:webHidden/>
              </w:rPr>
              <w:tab/>
            </w:r>
            <w:r w:rsidR="00481C9D" w:rsidRPr="00F13B67">
              <w:rPr>
                <w:webHidden/>
              </w:rPr>
              <w:fldChar w:fldCharType="begin"/>
            </w:r>
            <w:r w:rsidR="00481C9D" w:rsidRPr="00F13B67">
              <w:rPr>
                <w:webHidden/>
              </w:rPr>
              <w:instrText xml:space="preserve"> PAGEREF _Toc144374117 \h </w:instrText>
            </w:r>
            <w:r w:rsidR="00481C9D" w:rsidRPr="00F13B67">
              <w:rPr>
                <w:webHidden/>
              </w:rPr>
            </w:r>
            <w:r w:rsidR="00481C9D" w:rsidRPr="00F13B67">
              <w:rPr>
                <w:webHidden/>
              </w:rPr>
              <w:fldChar w:fldCharType="separate"/>
            </w:r>
            <w:r w:rsidR="00E44622">
              <w:rPr>
                <w:webHidden/>
              </w:rPr>
              <w:t>67</w:t>
            </w:r>
            <w:r w:rsidR="00481C9D" w:rsidRPr="00F13B67">
              <w:rPr>
                <w:webHidden/>
              </w:rPr>
              <w:fldChar w:fldCharType="end"/>
            </w:r>
          </w:hyperlink>
        </w:p>
        <w:p w14:paraId="0B2B453A" w14:textId="77777777" w:rsidR="00481C9D" w:rsidRPr="00F13B67" w:rsidRDefault="00BC0EA2" w:rsidP="00F13B67">
          <w:pPr>
            <w:pStyle w:val="33"/>
            <w:rPr>
              <w:rFonts w:ascii="Times New Roman" w:hAnsi="Times New Roman" w:cs="Times New Roman"/>
              <w:i/>
              <w:noProof/>
            </w:rPr>
          </w:pPr>
          <w:hyperlink w:anchor="_Toc144374118" w:history="1">
            <w:r w:rsidR="00481C9D" w:rsidRPr="00F13B67">
              <w:rPr>
                <w:rStyle w:val="a9"/>
                <w:rFonts w:ascii="Times New Roman" w:hAnsi="Times New Roman" w:cs="Times New Roman"/>
                <w:i/>
                <w:noProof/>
              </w:rPr>
              <w:t>3.1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_Toc144374118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72</w:t>
            </w:r>
            <w:r w:rsidR="00481C9D" w:rsidRPr="00F13B67">
              <w:rPr>
                <w:rFonts w:ascii="Times New Roman" w:hAnsi="Times New Roman" w:cs="Times New Roman"/>
                <w:i/>
                <w:noProof/>
                <w:webHidden/>
              </w:rPr>
              <w:fldChar w:fldCharType="end"/>
            </w:r>
          </w:hyperlink>
        </w:p>
        <w:p w14:paraId="160B6D3B" w14:textId="77777777" w:rsidR="00481C9D" w:rsidRPr="00F13B67" w:rsidRDefault="00BC0EA2" w:rsidP="00F13B67">
          <w:pPr>
            <w:pStyle w:val="33"/>
            <w:rPr>
              <w:rFonts w:ascii="Times New Roman" w:hAnsi="Times New Roman" w:cs="Times New Roman"/>
              <w:i/>
              <w:noProof/>
            </w:rPr>
          </w:pPr>
          <w:hyperlink w:anchor="_Toc144374119" w:history="1">
            <w:r w:rsidR="00481C9D" w:rsidRPr="00F13B67">
              <w:rPr>
                <w:rStyle w:val="a9"/>
                <w:rFonts w:ascii="Times New Roman" w:hAnsi="Times New Roman" w:cs="Times New Roman"/>
                <w:i/>
                <w:noProof/>
              </w:rPr>
              <w:t>3.2 Паспортизация объектов системы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_Toc144374119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73</w:t>
            </w:r>
            <w:r w:rsidR="00481C9D" w:rsidRPr="00F13B67">
              <w:rPr>
                <w:rFonts w:ascii="Times New Roman" w:hAnsi="Times New Roman" w:cs="Times New Roman"/>
                <w:i/>
                <w:noProof/>
                <w:webHidden/>
              </w:rPr>
              <w:fldChar w:fldCharType="end"/>
            </w:r>
          </w:hyperlink>
        </w:p>
        <w:p w14:paraId="4F6A3BE3" w14:textId="77777777" w:rsidR="00481C9D" w:rsidRPr="00F13B67" w:rsidRDefault="00BC0EA2" w:rsidP="00F13B67">
          <w:pPr>
            <w:pStyle w:val="33"/>
            <w:rPr>
              <w:rFonts w:ascii="Times New Roman" w:hAnsi="Times New Roman" w:cs="Times New Roman"/>
              <w:i/>
              <w:noProof/>
            </w:rPr>
          </w:pPr>
          <w:hyperlink w:anchor="_Toc144374120" w:history="1">
            <w:r w:rsidR="00481C9D" w:rsidRPr="00F13B67">
              <w:rPr>
                <w:rStyle w:val="a9"/>
                <w:rFonts w:ascii="Times New Roman" w:hAnsi="Times New Roman" w:cs="Times New Roman"/>
                <w:i/>
                <w:noProof/>
              </w:rPr>
              <w:t>3.3 Паспортизация и описание расчетных единиц территориального деления, включая  административное</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_Toc144374120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73</w:t>
            </w:r>
            <w:r w:rsidR="00481C9D" w:rsidRPr="00F13B67">
              <w:rPr>
                <w:rFonts w:ascii="Times New Roman" w:hAnsi="Times New Roman" w:cs="Times New Roman"/>
                <w:i/>
                <w:noProof/>
                <w:webHidden/>
              </w:rPr>
              <w:fldChar w:fldCharType="end"/>
            </w:r>
          </w:hyperlink>
        </w:p>
        <w:p w14:paraId="398849EF" w14:textId="77777777" w:rsidR="00481C9D" w:rsidRPr="00F13B67" w:rsidRDefault="00BC0EA2" w:rsidP="00F13B67">
          <w:pPr>
            <w:pStyle w:val="33"/>
            <w:rPr>
              <w:rFonts w:ascii="Times New Roman" w:hAnsi="Times New Roman" w:cs="Times New Roman"/>
              <w:i/>
              <w:noProof/>
            </w:rPr>
          </w:pPr>
          <w:hyperlink w:anchor="_Toc144374121" w:history="1">
            <w:r w:rsidR="00481C9D" w:rsidRPr="00F13B67">
              <w:rPr>
                <w:rStyle w:val="a9"/>
                <w:rFonts w:ascii="Times New Roman" w:hAnsi="Times New Roman" w:cs="Times New Roman"/>
                <w:i/>
                <w:noProof/>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_Toc144374121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73</w:t>
            </w:r>
            <w:r w:rsidR="00481C9D" w:rsidRPr="00F13B67">
              <w:rPr>
                <w:rFonts w:ascii="Times New Roman" w:hAnsi="Times New Roman" w:cs="Times New Roman"/>
                <w:i/>
                <w:noProof/>
                <w:webHidden/>
              </w:rPr>
              <w:fldChar w:fldCharType="end"/>
            </w:r>
          </w:hyperlink>
        </w:p>
        <w:p w14:paraId="3C8920D4" w14:textId="77777777" w:rsidR="00481C9D" w:rsidRPr="00F13B67" w:rsidRDefault="00BC0EA2" w:rsidP="00F13B67">
          <w:pPr>
            <w:pStyle w:val="33"/>
            <w:rPr>
              <w:rFonts w:ascii="Times New Roman" w:hAnsi="Times New Roman" w:cs="Times New Roman"/>
              <w:i/>
              <w:noProof/>
            </w:rPr>
          </w:pPr>
          <w:hyperlink w:anchor="_Toc144374122" w:history="1">
            <w:r w:rsidR="00481C9D" w:rsidRPr="00F13B67">
              <w:rPr>
                <w:rStyle w:val="a9"/>
                <w:rFonts w:ascii="Times New Roman" w:hAnsi="Times New Roman" w:cs="Times New Roman"/>
                <w:i/>
                <w:noProof/>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_Toc144374122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74</w:t>
            </w:r>
            <w:r w:rsidR="00481C9D" w:rsidRPr="00F13B67">
              <w:rPr>
                <w:rFonts w:ascii="Times New Roman" w:hAnsi="Times New Roman" w:cs="Times New Roman"/>
                <w:i/>
                <w:noProof/>
                <w:webHidden/>
              </w:rPr>
              <w:fldChar w:fldCharType="end"/>
            </w:r>
          </w:hyperlink>
        </w:p>
        <w:p w14:paraId="73BD3809" w14:textId="77777777" w:rsidR="00481C9D" w:rsidRPr="00F13B67" w:rsidRDefault="00BC0EA2" w:rsidP="00F13B67">
          <w:pPr>
            <w:pStyle w:val="33"/>
            <w:rPr>
              <w:rFonts w:ascii="Times New Roman" w:hAnsi="Times New Roman" w:cs="Times New Roman"/>
              <w:i/>
              <w:noProof/>
            </w:rPr>
          </w:pPr>
          <w:hyperlink w:anchor="_Toc144374123" w:history="1">
            <w:r w:rsidR="00481C9D" w:rsidRPr="00F13B67">
              <w:rPr>
                <w:rStyle w:val="a9"/>
                <w:rFonts w:ascii="Times New Roman" w:hAnsi="Times New Roman" w:cs="Times New Roman"/>
                <w:i/>
                <w:noProof/>
              </w:rPr>
              <w:t>3.6 Расчет балансов тепловой энергии по источникам тепловой энергии и по  территориальному признаку</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_Toc144374123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74</w:t>
            </w:r>
            <w:r w:rsidR="00481C9D" w:rsidRPr="00F13B67">
              <w:rPr>
                <w:rFonts w:ascii="Times New Roman" w:hAnsi="Times New Roman" w:cs="Times New Roman"/>
                <w:i/>
                <w:noProof/>
                <w:webHidden/>
              </w:rPr>
              <w:fldChar w:fldCharType="end"/>
            </w:r>
          </w:hyperlink>
        </w:p>
        <w:p w14:paraId="3D1B9500" w14:textId="77777777" w:rsidR="00481C9D" w:rsidRPr="00F13B67" w:rsidRDefault="00BC0EA2" w:rsidP="00F13B67">
          <w:pPr>
            <w:pStyle w:val="33"/>
            <w:rPr>
              <w:rFonts w:ascii="Times New Roman" w:hAnsi="Times New Roman" w:cs="Times New Roman"/>
              <w:i/>
              <w:noProof/>
            </w:rPr>
          </w:pPr>
          <w:hyperlink w:anchor="_Toc144374124" w:history="1">
            <w:r w:rsidR="00481C9D" w:rsidRPr="00F13B67">
              <w:rPr>
                <w:rStyle w:val="a9"/>
                <w:rFonts w:ascii="Times New Roman" w:hAnsi="Times New Roman" w:cs="Times New Roman"/>
                <w:i/>
                <w:noProof/>
              </w:rPr>
              <w:t>3.7 Расчет потерь тепловой энергии через изоляцию и с утечками теплоносителя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_Toc144374124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74</w:t>
            </w:r>
            <w:r w:rsidR="00481C9D" w:rsidRPr="00F13B67">
              <w:rPr>
                <w:rFonts w:ascii="Times New Roman" w:hAnsi="Times New Roman" w:cs="Times New Roman"/>
                <w:i/>
                <w:noProof/>
                <w:webHidden/>
              </w:rPr>
              <w:fldChar w:fldCharType="end"/>
            </w:r>
          </w:hyperlink>
        </w:p>
        <w:p w14:paraId="662FF1D8" w14:textId="77777777" w:rsidR="00481C9D" w:rsidRPr="00F13B67" w:rsidRDefault="00BC0EA2" w:rsidP="00F13B67">
          <w:pPr>
            <w:pStyle w:val="33"/>
            <w:rPr>
              <w:rFonts w:ascii="Times New Roman" w:hAnsi="Times New Roman" w:cs="Times New Roman"/>
              <w:i/>
              <w:noProof/>
            </w:rPr>
          </w:pPr>
          <w:hyperlink w:anchor="_Toc144374125" w:history="1">
            <w:r w:rsidR="00481C9D" w:rsidRPr="00F13B67">
              <w:rPr>
                <w:rStyle w:val="a9"/>
                <w:rFonts w:ascii="Times New Roman" w:hAnsi="Times New Roman" w:cs="Times New Roman"/>
                <w:i/>
                <w:noProof/>
              </w:rPr>
              <w:t>3.8 Расчет показателей надежности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_Toc144374125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74</w:t>
            </w:r>
            <w:r w:rsidR="00481C9D" w:rsidRPr="00F13B67">
              <w:rPr>
                <w:rFonts w:ascii="Times New Roman" w:hAnsi="Times New Roman" w:cs="Times New Roman"/>
                <w:i/>
                <w:noProof/>
                <w:webHidden/>
              </w:rPr>
              <w:fldChar w:fldCharType="end"/>
            </w:r>
          </w:hyperlink>
        </w:p>
        <w:p w14:paraId="585DEB4C" w14:textId="77777777" w:rsidR="00481C9D" w:rsidRPr="00F13B67" w:rsidRDefault="00BC0EA2" w:rsidP="00F13B67">
          <w:pPr>
            <w:pStyle w:val="33"/>
            <w:rPr>
              <w:rFonts w:ascii="Times New Roman" w:hAnsi="Times New Roman" w:cs="Times New Roman"/>
              <w:i/>
              <w:noProof/>
            </w:rPr>
          </w:pPr>
          <w:hyperlink w:anchor="_Toc144374126" w:history="1">
            <w:r w:rsidR="00481C9D" w:rsidRPr="00F13B67">
              <w:rPr>
                <w:rStyle w:val="a9"/>
                <w:rFonts w:ascii="Times New Roman" w:hAnsi="Times New Roman" w:cs="Times New Roman"/>
                <w:i/>
                <w:noProof/>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_Toc144374126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75</w:t>
            </w:r>
            <w:r w:rsidR="00481C9D" w:rsidRPr="00F13B67">
              <w:rPr>
                <w:rFonts w:ascii="Times New Roman" w:hAnsi="Times New Roman" w:cs="Times New Roman"/>
                <w:i/>
                <w:noProof/>
                <w:webHidden/>
              </w:rPr>
              <w:fldChar w:fldCharType="end"/>
            </w:r>
          </w:hyperlink>
        </w:p>
        <w:p w14:paraId="261897CE" w14:textId="77777777" w:rsidR="00481C9D" w:rsidRPr="00F13B67" w:rsidRDefault="00BC0EA2" w:rsidP="00F13B67">
          <w:pPr>
            <w:pStyle w:val="23"/>
            <w:rPr>
              <w:b w:val="0"/>
              <w:sz w:val="22"/>
            </w:rPr>
          </w:pPr>
          <w:hyperlink w:anchor="_Toc144374127" w:history="1">
            <w:r w:rsidR="00481C9D" w:rsidRPr="00F13B67">
              <w:rPr>
                <w:rStyle w:val="a9"/>
              </w:rPr>
              <w:t>ГЛАВА 4. Существующие и перспективные балансы тепловой мощности источников тепловой энергии и тепловой нагрузки потребителей</w:t>
            </w:r>
            <w:r w:rsidR="00481C9D" w:rsidRPr="00F13B67">
              <w:rPr>
                <w:webHidden/>
              </w:rPr>
              <w:tab/>
            </w:r>
            <w:r w:rsidR="00481C9D" w:rsidRPr="00F13B67">
              <w:rPr>
                <w:webHidden/>
              </w:rPr>
              <w:fldChar w:fldCharType="begin"/>
            </w:r>
            <w:r w:rsidR="00481C9D" w:rsidRPr="00F13B67">
              <w:rPr>
                <w:webHidden/>
              </w:rPr>
              <w:instrText xml:space="preserve"> PAGEREF _Toc144374127 \h </w:instrText>
            </w:r>
            <w:r w:rsidR="00481C9D" w:rsidRPr="00F13B67">
              <w:rPr>
                <w:webHidden/>
              </w:rPr>
            </w:r>
            <w:r w:rsidR="00481C9D" w:rsidRPr="00F13B67">
              <w:rPr>
                <w:webHidden/>
              </w:rPr>
              <w:fldChar w:fldCharType="separate"/>
            </w:r>
            <w:r w:rsidR="00E44622">
              <w:rPr>
                <w:webHidden/>
              </w:rPr>
              <w:t>76</w:t>
            </w:r>
            <w:r w:rsidR="00481C9D" w:rsidRPr="00F13B67">
              <w:rPr>
                <w:webHidden/>
              </w:rPr>
              <w:fldChar w:fldCharType="end"/>
            </w:r>
          </w:hyperlink>
        </w:p>
        <w:p w14:paraId="18848178" w14:textId="77777777" w:rsidR="00481C9D" w:rsidRPr="00F13B67" w:rsidRDefault="00BC0EA2" w:rsidP="00F13B67">
          <w:pPr>
            <w:pStyle w:val="33"/>
            <w:rPr>
              <w:rFonts w:ascii="Times New Roman" w:hAnsi="Times New Roman" w:cs="Times New Roman"/>
              <w:i/>
              <w:noProof/>
            </w:rPr>
          </w:pPr>
          <w:hyperlink w:anchor="_Toc144374128" w:history="1">
            <w:r w:rsidR="00481C9D" w:rsidRPr="00F13B67">
              <w:rPr>
                <w:rStyle w:val="a9"/>
                <w:rFonts w:ascii="Times New Roman" w:hAnsi="Times New Roman" w:cs="Times New Roman"/>
                <w:i/>
                <w:noProof/>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_Toc144374128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76</w:t>
            </w:r>
            <w:r w:rsidR="00481C9D" w:rsidRPr="00F13B67">
              <w:rPr>
                <w:rFonts w:ascii="Times New Roman" w:hAnsi="Times New Roman" w:cs="Times New Roman"/>
                <w:i/>
                <w:noProof/>
                <w:webHidden/>
              </w:rPr>
              <w:fldChar w:fldCharType="end"/>
            </w:r>
          </w:hyperlink>
        </w:p>
        <w:p w14:paraId="2E67A4F2" w14:textId="77777777" w:rsidR="00481C9D" w:rsidRPr="00F13B67" w:rsidRDefault="00BC0EA2" w:rsidP="00F13B67">
          <w:pPr>
            <w:pStyle w:val="33"/>
            <w:rPr>
              <w:rFonts w:ascii="Times New Roman" w:hAnsi="Times New Roman" w:cs="Times New Roman"/>
              <w:i/>
              <w:noProof/>
            </w:rPr>
          </w:pPr>
          <w:hyperlink w:anchor="_Toc144374129" w:history="1">
            <w:r w:rsidR="00481C9D" w:rsidRPr="00F13B67">
              <w:rPr>
                <w:rStyle w:val="a9"/>
                <w:rFonts w:ascii="Times New Roman" w:hAnsi="Times New Roman" w:cs="Times New Roman"/>
                <w:i/>
                <w:noProof/>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_Toc144374129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77</w:t>
            </w:r>
            <w:r w:rsidR="00481C9D" w:rsidRPr="00F13B67">
              <w:rPr>
                <w:rFonts w:ascii="Times New Roman" w:hAnsi="Times New Roman" w:cs="Times New Roman"/>
                <w:i/>
                <w:noProof/>
                <w:webHidden/>
              </w:rPr>
              <w:fldChar w:fldCharType="end"/>
            </w:r>
          </w:hyperlink>
        </w:p>
        <w:p w14:paraId="592FB546" w14:textId="77777777" w:rsidR="00481C9D" w:rsidRPr="00F13B67" w:rsidRDefault="00BC0EA2" w:rsidP="00F13B67">
          <w:pPr>
            <w:pStyle w:val="33"/>
            <w:rPr>
              <w:rFonts w:ascii="Times New Roman" w:hAnsi="Times New Roman" w:cs="Times New Roman"/>
              <w:i/>
              <w:noProof/>
            </w:rPr>
          </w:pPr>
          <w:hyperlink w:anchor="_Toc144374130" w:history="1">
            <w:r w:rsidR="00481C9D" w:rsidRPr="00F13B67">
              <w:rPr>
                <w:rStyle w:val="a9"/>
                <w:rFonts w:ascii="Times New Roman" w:hAnsi="Times New Roman" w:cs="Times New Roman"/>
                <w:i/>
                <w:noProof/>
              </w:rPr>
              <w:t>4.3 Выводы о резервах (дефицитах) существующей системы теплоснабжения при обеспечении перспективной тепловой нагрузки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_Toc144374130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77</w:t>
            </w:r>
            <w:r w:rsidR="00481C9D" w:rsidRPr="00F13B67">
              <w:rPr>
                <w:rFonts w:ascii="Times New Roman" w:hAnsi="Times New Roman" w:cs="Times New Roman"/>
                <w:i/>
                <w:noProof/>
                <w:webHidden/>
              </w:rPr>
              <w:fldChar w:fldCharType="end"/>
            </w:r>
          </w:hyperlink>
        </w:p>
        <w:p w14:paraId="164A24B6" w14:textId="77777777" w:rsidR="00481C9D" w:rsidRPr="00F13B67" w:rsidRDefault="00BC0EA2" w:rsidP="00F13B67">
          <w:pPr>
            <w:pStyle w:val="23"/>
            <w:rPr>
              <w:b w:val="0"/>
              <w:sz w:val="22"/>
            </w:rPr>
          </w:pPr>
          <w:hyperlink w:anchor="_Toc144374131" w:history="1">
            <w:r w:rsidR="00481C9D" w:rsidRPr="00F13B67">
              <w:rPr>
                <w:rStyle w:val="a9"/>
              </w:rPr>
              <w:t>ГЛАВА 5. Мастер-план развития систем теплоснабжения поселения</w:t>
            </w:r>
            <w:r w:rsidR="00481C9D" w:rsidRPr="00F13B67">
              <w:rPr>
                <w:webHidden/>
              </w:rPr>
              <w:tab/>
            </w:r>
            <w:r w:rsidR="00481C9D" w:rsidRPr="00F13B67">
              <w:rPr>
                <w:webHidden/>
              </w:rPr>
              <w:fldChar w:fldCharType="begin"/>
            </w:r>
            <w:r w:rsidR="00481C9D" w:rsidRPr="00F13B67">
              <w:rPr>
                <w:webHidden/>
              </w:rPr>
              <w:instrText xml:space="preserve"> PAGEREF _Toc144374131 \h </w:instrText>
            </w:r>
            <w:r w:rsidR="00481C9D" w:rsidRPr="00F13B67">
              <w:rPr>
                <w:webHidden/>
              </w:rPr>
            </w:r>
            <w:r w:rsidR="00481C9D" w:rsidRPr="00F13B67">
              <w:rPr>
                <w:webHidden/>
              </w:rPr>
              <w:fldChar w:fldCharType="separate"/>
            </w:r>
            <w:r w:rsidR="00E44622">
              <w:rPr>
                <w:webHidden/>
              </w:rPr>
              <w:t>78</w:t>
            </w:r>
            <w:r w:rsidR="00481C9D" w:rsidRPr="00F13B67">
              <w:rPr>
                <w:webHidden/>
              </w:rPr>
              <w:fldChar w:fldCharType="end"/>
            </w:r>
          </w:hyperlink>
        </w:p>
        <w:p w14:paraId="356F0B45" w14:textId="77777777" w:rsidR="00481C9D" w:rsidRPr="00F13B67" w:rsidRDefault="00BC0EA2" w:rsidP="00F13B67">
          <w:pPr>
            <w:pStyle w:val="33"/>
            <w:rPr>
              <w:rFonts w:ascii="Times New Roman" w:hAnsi="Times New Roman" w:cs="Times New Roman"/>
              <w:i/>
              <w:noProof/>
            </w:rPr>
          </w:pPr>
          <w:hyperlink w:anchor="_Toc144374132" w:history="1">
            <w:r w:rsidR="00481C9D" w:rsidRPr="00F13B67">
              <w:rPr>
                <w:rStyle w:val="a9"/>
                <w:rFonts w:ascii="Times New Roman" w:hAnsi="Times New Roman" w:cs="Times New Roman"/>
                <w:i/>
                <w:noProof/>
              </w:rPr>
              <w:t>5.1 Описание вариантов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_Toc144374132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78</w:t>
            </w:r>
            <w:r w:rsidR="00481C9D" w:rsidRPr="00F13B67">
              <w:rPr>
                <w:rFonts w:ascii="Times New Roman" w:hAnsi="Times New Roman" w:cs="Times New Roman"/>
                <w:i/>
                <w:noProof/>
                <w:webHidden/>
              </w:rPr>
              <w:fldChar w:fldCharType="end"/>
            </w:r>
          </w:hyperlink>
        </w:p>
        <w:p w14:paraId="001035E7" w14:textId="77777777" w:rsidR="00481C9D" w:rsidRPr="00F13B67" w:rsidRDefault="00BC0EA2" w:rsidP="00F13B67">
          <w:pPr>
            <w:pStyle w:val="33"/>
            <w:rPr>
              <w:rFonts w:ascii="Times New Roman" w:hAnsi="Times New Roman" w:cs="Times New Roman"/>
              <w:i/>
              <w:noProof/>
            </w:rPr>
          </w:pPr>
          <w:hyperlink w:anchor="_Toc144374133" w:history="1">
            <w:r w:rsidR="00481C9D" w:rsidRPr="00F13B67">
              <w:rPr>
                <w:rStyle w:val="a9"/>
                <w:rFonts w:ascii="Times New Roman" w:hAnsi="Times New Roman" w:cs="Times New Roman"/>
                <w:i/>
                <w:noProof/>
              </w:rPr>
              <w:t>5.2 Технико-экономическое сравнение вариантов перспективного развития  систем теплоснабжения поселения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_Toc144374133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78</w:t>
            </w:r>
            <w:r w:rsidR="00481C9D" w:rsidRPr="00F13B67">
              <w:rPr>
                <w:rFonts w:ascii="Times New Roman" w:hAnsi="Times New Roman" w:cs="Times New Roman"/>
                <w:i/>
                <w:noProof/>
                <w:webHidden/>
              </w:rPr>
              <w:fldChar w:fldCharType="end"/>
            </w:r>
          </w:hyperlink>
        </w:p>
        <w:p w14:paraId="08F09E9C" w14:textId="77777777" w:rsidR="00481C9D" w:rsidRPr="00F13B67" w:rsidRDefault="00BC0EA2" w:rsidP="00F13B67">
          <w:pPr>
            <w:pStyle w:val="33"/>
            <w:rPr>
              <w:rFonts w:ascii="Times New Roman" w:hAnsi="Times New Roman" w:cs="Times New Roman"/>
              <w:i/>
              <w:noProof/>
            </w:rPr>
          </w:pPr>
          <w:hyperlink w:anchor="_Toc144374134" w:history="1">
            <w:r w:rsidR="00481C9D" w:rsidRPr="00F13B67">
              <w:rPr>
                <w:rStyle w:val="a9"/>
                <w:rFonts w:ascii="Times New Roman" w:hAnsi="Times New Roman" w:cs="Times New Roman"/>
                <w:i/>
                <w:noProof/>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_Toc144374134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80</w:t>
            </w:r>
            <w:r w:rsidR="00481C9D" w:rsidRPr="00F13B67">
              <w:rPr>
                <w:rFonts w:ascii="Times New Roman" w:hAnsi="Times New Roman" w:cs="Times New Roman"/>
                <w:i/>
                <w:noProof/>
                <w:webHidden/>
              </w:rPr>
              <w:fldChar w:fldCharType="end"/>
            </w:r>
          </w:hyperlink>
        </w:p>
        <w:p w14:paraId="1201894A" w14:textId="77777777" w:rsidR="00481C9D" w:rsidRPr="00F13B67" w:rsidRDefault="00BC0EA2" w:rsidP="00F13B67">
          <w:pPr>
            <w:pStyle w:val="23"/>
            <w:rPr>
              <w:b w:val="0"/>
              <w:sz w:val="22"/>
            </w:rPr>
          </w:pPr>
          <w:hyperlink w:anchor="_Toc144374135" w:history="1">
            <w:r w:rsidR="00481C9D" w:rsidRPr="00F13B67">
              <w:rPr>
                <w:rStyle w:val="a9"/>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481C9D" w:rsidRPr="00F13B67">
              <w:rPr>
                <w:webHidden/>
              </w:rPr>
              <w:tab/>
            </w:r>
            <w:r w:rsidR="00481C9D" w:rsidRPr="00F13B67">
              <w:rPr>
                <w:webHidden/>
              </w:rPr>
              <w:fldChar w:fldCharType="begin"/>
            </w:r>
            <w:r w:rsidR="00481C9D" w:rsidRPr="00F13B67">
              <w:rPr>
                <w:webHidden/>
              </w:rPr>
              <w:instrText xml:space="preserve"> PAGEREF _Toc144374135 \h </w:instrText>
            </w:r>
            <w:r w:rsidR="00481C9D" w:rsidRPr="00F13B67">
              <w:rPr>
                <w:webHidden/>
              </w:rPr>
            </w:r>
            <w:r w:rsidR="00481C9D" w:rsidRPr="00F13B67">
              <w:rPr>
                <w:webHidden/>
              </w:rPr>
              <w:fldChar w:fldCharType="separate"/>
            </w:r>
            <w:r w:rsidR="00E44622">
              <w:rPr>
                <w:webHidden/>
              </w:rPr>
              <w:t>82</w:t>
            </w:r>
            <w:r w:rsidR="00481C9D" w:rsidRPr="00F13B67">
              <w:rPr>
                <w:webHidden/>
              </w:rPr>
              <w:fldChar w:fldCharType="end"/>
            </w:r>
          </w:hyperlink>
        </w:p>
        <w:p w14:paraId="5FFC8902" w14:textId="77777777" w:rsidR="00481C9D" w:rsidRPr="00F13B67" w:rsidRDefault="00BC0EA2" w:rsidP="00F13B67">
          <w:pPr>
            <w:pStyle w:val="33"/>
            <w:rPr>
              <w:rFonts w:ascii="Times New Roman" w:hAnsi="Times New Roman" w:cs="Times New Roman"/>
              <w:i/>
              <w:noProof/>
            </w:rPr>
          </w:pPr>
          <w:hyperlink w:anchor="_Toc144374136" w:history="1">
            <w:r w:rsidR="00481C9D" w:rsidRPr="00F13B67">
              <w:rPr>
                <w:rStyle w:val="a9"/>
                <w:rFonts w:ascii="Times New Roman" w:hAnsi="Times New Roman" w:cs="Times New Roman"/>
                <w:i/>
                <w:noProof/>
              </w:rPr>
              <w:t>6.1. Расчетная величина нормативных потерь теплоносителя в тепловых сетях  в зонах действия источников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_Toc144374136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82</w:t>
            </w:r>
            <w:r w:rsidR="00481C9D" w:rsidRPr="00F13B67">
              <w:rPr>
                <w:rFonts w:ascii="Times New Roman" w:hAnsi="Times New Roman" w:cs="Times New Roman"/>
                <w:i/>
                <w:noProof/>
                <w:webHidden/>
              </w:rPr>
              <w:fldChar w:fldCharType="end"/>
            </w:r>
          </w:hyperlink>
        </w:p>
        <w:p w14:paraId="7620F10D" w14:textId="77777777" w:rsidR="00481C9D" w:rsidRPr="00F13B67" w:rsidRDefault="00BC0EA2" w:rsidP="00F13B67">
          <w:pPr>
            <w:pStyle w:val="33"/>
            <w:rPr>
              <w:rFonts w:ascii="Times New Roman" w:hAnsi="Times New Roman" w:cs="Times New Roman"/>
              <w:i/>
              <w:noProof/>
            </w:rPr>
          </w:pPr>
          <w:hyperlink w:anchor="_Toc144374137" w:history="1">
            <w:r w:rsidR="00481C9D" w:rsidRPr="00F13B67">
              <w:rPr>
                <w:rStyle w:val="a9"/>
                <w:rFonts w:ascii="Times New Roman" w:hAnsi="Times New Roman" w:cs="Times New Roman"/>
                <w:i/>
                <w:noProof/>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_Toc144374137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83</w:t>
            </w:r>
            <w:r w:rsidR="00481C9D" w:rsidRPr="00F13B67">
              <w:rPr>
                <w:rFonts w:ascii="Times New Roman" w:hAnsi="Times New Roman" w:cs="Times New Roman"/>
                <w:i/>
                <w:noProof/>
                <w:webHidden/>
              </w:rPr>
              <w:fldChar w:fldCharType="end"/>
            </w:r>
          </w:hyperlink>
        </w:p>
        <w:p w14:paraId="68CC79DB" w14:textId="77777777" w:rsidR="00481C9D" w:rsidRPr="00F13B67" w:rsidRDefault="00BC0EA2" w:rsidP="00F13B67">
          <w:pPr>
            <w:pStyle w:val="33"/>
            <w:rPr>
              <w:rFonts w:ascii="Times New Roman" w:hAnsi="Times New Roman" w:cs="Times New Roman"/>
              <w:i/>
              <w:noProof/>
            </w:rPr>
          </w:pPr>
          <w:hyperlink w:anchor="_Toc144374138" w:history="1">
            <w:r w:rsidR="00481C9D" w:rsidRPr="00F13B67">
              <w:rPr>
                <w:rStyle w:val="a9"/>
                <w:rFonts w:ascii="Times New Roman" w:hAnsi="Times New Roman" w:cs="Times New Roman"/>
                <w:i/>
                <w:noProof/>
              </w:rPr>
              <w:t>6.3 Сведения о наличии баков-аккумуляторов</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_Toc144374138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83</w:t>
            </w:r>
            <w:r w:rsidR="00481C9D" w:rsidRPr="00F13B67">
              <w:rPr>
                <w:rFonts w:ascii="Times New Roman" w:hAnsi="Times New Roman" w:cs="Times New Roman"/>
                <w:i/>
                <w:noProof/>
                <w:webHidden/>
              </w:rPr>
              <w:fldChar w:fldCharType="end"/>
            </w:r>
          </w:hyperlink>
        </w:p>
        <w:p w14:paraId="076BA366" w14:textId="77777777" w:rsidR="00481C9D" w:rsidRPr="00F13B67" w:rsidRDefault="00BC0EA2" w:rsidP="00F13B67">
          <w:pPr>
            <w:pStyle w:val="33"/>
            <w:rPr>
              <w:rFonts w:ascii="Times New Roman" w:hAnsi="Times New Roman" w:cs="Times New Roman"/>
              <w:i/>
              <w:noProof/>
            </w:rPr>
          </w:pPr>
          <w:hyperlink w:anchor="_Toc144374139" w:history="1">
            <w:r w:rsidR="00481C9D" w:rsidRPr="00F13B67">
              <w:rPr>
                <w:rStyle w:val="a9"/>
                <w:rFonts w:ascii="Times New Roman" w:hAnsi="Times New Roman" w:cs="Times New Roman"/>
                <w:i/>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_Toc144374139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83</w:t>
            </w:r>
            <w:r w:rsidR="00481C9D" w:rsidRPr="00F13B67">
              <w:rPr>
                <w:rFonts w:ascii="Times New Roman" w:hAnsi="Times New Roman" w:cs="Times New Roman"/>
                <w:i/>
                <w:noProof/>
                <w:webHidden/>
              </w:rPr>
              <w:fldChar w:fldCharType="end"/>
            </w:r>
          </w:hyperlink>
        </w:p>
        <w:p w14:paraId="4768358E" w14:textId="77777777" w:rsidR="00481C9D" w:rsidRPr="00F13B67" w:rsidRDefault="00BC0EA2" w:rsidP="00F13B67">
          <w:pPr>
            <w:pStyle w:val="33"/>
            <w:rPr>
              <w:rFonts w:ascii="Times New Roman" w:hAnsi="Times New Roman" w:cs="Times New Roman"/>
              <w:i/>
              <w:noProof/>
            </w:rPr>
          </w:pPr>
          <w:hyperlink w:anchor="_Toc144374140" w:history="1">
            <w:r w:rsidR="00481C9D" w:rsidRPr="00F13B67">
              <w:rPr>
                <w:rStyle w:val="a9"/>
                <w:rFonts w:ascii="Times New Roman" w:hAnsi="Times New Roman" w:cs="Times New Roman"/>
                <w:i/>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_Toc144374140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84</w:t>
            </w:r>
            <w:r w:rsidR="00481C9D" w:rsidRPr="00F13B67">
              <w:rPr>
                <w:rFonts w:ascii="Times New Roman" w:hAnsi="Times New Roman" w:cs="Times New Roman"/>
                <w:i/>
                <w:noProof/>
                <w:webHidden/>
              </w:rPr>
              <w:fldChar w:fldCharType="end"/>
            </w:r>
          </w:hyperlink>
        </w:p>
        <w:p w14:paraId="03DB5697" w14:textId="77777777" w:rsidR="00481C9D" w:rsidRPr="00F13B67" w:rsidRDefault="00BC0EA2" w:rsidP="00F13B67">
          <w:pPr>
            <w:pStyle w:val="23"/>
            <w:rPr>
              <w:b w:val="0"/>
              <w:sz w:val="22"/>
            </w:rPr>
          </w:pPr>
          <w:hyperlink w:anchor="_Toc144374141" w:history="1">
            <w:r w:rsidR="00481C9D" w:rsidRPr="00F13B67">
              <w:rPr>
                <w:rStyle w:val="a9"/>
              </w:rPr>
              <w:t>ГЛАВА 7. Предложения по строительству, реконструкции и техническому  перевооружению источников тепловой энергии</w:t>
            </w:r>
            <w:r w:rsidR="00481C9D" w:rsidRPr="00F13B67">
              <w:rPr>
                <w:webHidden/>
              </w:rPr>
              <w:tab/>
            </w:r>
            <w:r w:rsidR="00481C9D" w:rsidRPr="00F13B67">
              <w:rPr>
                <w:webHidden/>
              </w:rPr>
              <w:fldChar w:fldCharType="begin"/>
            </w:r>
            <w:r w:rsidR="00481C9D" w:rsidRPr="00F13B67">
              <w:rPr>
                <w:webHidden/>
              </w:rPr>
              <w:instrText xml:space="preserve"> PAGEREF _Toc144374141 \h </w:instrText>
            </w:r>
            <w:r w:rsidR="00481C9D" w:rsidRPr="00F13B67">
              <w:rPr>
                <w:webHidden/>
              </w:rPr>
            </w:r>
            <w:r w:rsidR="00481C9D" w:rsidRPr="00F13B67">
              <w:rPr>
                <w:webHidden/>
              </w:rPr>
              <w:fldChar w:fldCharType="separate"/>
            </w:r>
            <w:r w:rsidR="00E44622">
              <w:rPr>
                <w:webHidden/>
              </w:rPr>
              <w:t>86</w:t>
            </w:r>
            <w:r w:rsidR="00481C9D" w:rsidRPr="00F13B67">
              <w:rPr>
                <w:webHidden/>
              </w:rPr>
              <w:fldChar w:fldCharType="end"/>
            </w:r>
          </w:hyperlink>
        </w:p>
        <w:p w14:paraId="109595B5" w14:textId="77777777" w:rsidR="00481C9D" w:rsidRPr="00F13B67" w:rsidRDefault="00BC0EA2" w:rsidP="00F13B67">
          <w:pPr>
            <w:pStyle w:val="33"/>
            <w:rPr>
              <w:rFonts w:ascii="Times New Roman" w:hAnsi="Times New Roman" w:cs="Times New Roman"/>
              <w:i/>
              <w:noProof/>
            </w:rPr>
          </w:pPr>
          <w:hyperlink w:anchor="_Toc144374142" w:history="1">
            <w:r w:rsidR="00481C9D" w:rsidRPr="00F13B67">
              <w:rPr>
                <w:rStyle w:val="a9"/>
                <w:rFonts w:ascii="Times New Roman" w:hAnsi="Times New Roman" w:cs="Times New Roman"/>
                <w:i/>
                <w:noProof/>
              </w:rPr>
              <w:t>7.1 Условия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_Toc144374142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86</w:t>
            </w:r>
            <w:r w:rsidR="00481C9D" w:rsidRPr="00F13B67">
              <w:rPr>
                <w:rFonts w:ascii="Times New Roman" w:hAnsi="Times New Roman" w:cs="Times New Roman"/>
                <w:i/>
                <w:noProof/>
                <w:webHidden/>
              </w:rPr>
              <w:fldChar w:fldCharType="end"/>
            </w:r>
          </w:hyperlink>
        </w:p>
        <w:p w14:paraId="559CF2BB" w14:textId="77777777" w:rsidR="00481C9D" w:rsidRPr="00F13B67" w:rsidRDefault="00BC0EA2" w:rsidP="00F13B67">
          <w:pPr>
            <w:pStyle w:val="33"/>
            <w:rPr>
              <w:rFonts w:ascii="Times New Roman" w:hAnsi="Times New Roman" w:cs="Times New Roman"/>
              <w:i/>
              <w:noProof/>
            </w:rPr>
          </w:pPr>
          <w:hyperlink w:anchor="_Toc144374143" w:history="1">
            <w:r w:rsidR="00481C9D" w:rsidRPr="00F13B67">
              <w:rPr>
                <w:rStyle w:val="a9"/>
                <w:rFonts w:ascii="Times New Roman" w:hAnsi="Times New Roman" w:cs="Times New Roman"/>
                <w:i/>
                <w:noProof/>
              </w:rPr>
              <w:t>7.2 Решения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_Toc144374143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86</w:t>
            </w:r>
            <w:r w:rsidR="00481C9D" w:rsidRPr="00F13B67">
              <w:rPr>
                <w:rFonts w:ascii="Times New Roman" w:hAnsi="Times New Roman" w:cs="Times New Roman"/>
                <w:i/>
                <w:noProof/>
                <w:webHidden/>
              </w:rPr>
              <w:fldChar w:fldCharType="end"/>
            </w:r>
          </w:hyperlink>
        </w:p>
        <w:p w14:paraId="0118CFB2" w14:textId="77777777" w:rsidR="00481C9D" w:rsidRPr="00F13B67" w:rsidRDefault="00BC0EA2" w:rsidP="00F13B67">
          <w:pPr>
            <w:pStyle w:val="33"/>
            <w:rPr>
              <w:rFonts w:ascii="Times New Roman" w:hAnsi="Times New Roman" w:cs="Times New Roman"/>
              <w:i/>
              <w:noProof/>
            </w:rPr>
          </w:pPr>
          <w:hyperlink w:anchor="_Toc144374144" w:history="1">
            <w:r w:rsidR="00481C9D" w:rsidRPr="00F13B67">
              <w:rPr>
                <w:rStyle w:val="a9"/>
                <w:rFonts w:ascii="Times New Roman" w:hAnsi="Times New Roman" w:cs="Times New Roman"/>
                <w:i/>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_Toc144374144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86</w:t>
            </w:r>
            <w:r w:rsidR="00481C9D" w:rsidRPr="00F13B67">
              <w:rPr>
                <w:rFonts w:ascii="Times New Roman" w:hAnsi="Times New Roman" w:cs="Times New Roman"/>
                <w:i/>
                <w:noProof/>
                <w:webHidden/>
              </w:rPr>
              <w:fldChar w:fldCharType="end"/>
            </w:r>
          </w:hyperlink>
        </w:p>
        <w:p w14:paraId="2FE49863" w14:textId="77777777" w:rsidR="00481C9D" w:rsidRPr="00F13B67" w:rsidRDefault="00BC0EA2" w:rsidP="00F13B67">
          <w:pPr>
            <w:pStyle w:val="33"/>
            <w:rPr>
              <w:rFonts w:ascii="Times New Roman" w:hAnsi="Times New Roman" w:cs="Times New Roman"/>
              <w:i/>
              <w:noProof/>
            </w:rPr>
          </w:pPr>
          <w:hyperlink w:anchor="_Toc144374145" w:history="1">
            <w:r w:rsidR="00481C9D" w:rsidRPr="00F13B67">
              <w:rPr>
                <w:rStyle w:val="a9"/>
                <w:rFonts w:ascii="Times New Roman" w:hAnsi="Times New Roman" w:cs="Times New Roman"/>
                <w:i/>
                <w:noProof/>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_Toc144374145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87</w:t>
            </w:r>
            <w:r w:rsidR="00481C9D" w:rsidRPr="00F13B67">
              <w:rPr>
                <w:rFonts w:ascii="Times New Roman" w:hAnsi="Times New Roman" w:cs="Times New Roman"/>
                <w:i/>
                <w:noProof/>
                <w:webHidden/>
              </w:rPr>
              <w:fldChar w:fldCharType="end"/>
            </w:r>
          </w:hyperlink>
        </w:p>
        <w:p w14:paraId="6FB6D4B2" w14:textId="77777777" w:rsidR="00481C9D" w:rsidRPr="00F13B67" w:rsidRDefault="00BC0EA2" w:rsidP="00F13B67">
          <w:pPr>
            <w:pStyle w:val="33"/>
            <w:rPr>
              <w:rFonts w:ascii="Times New Roman" w:hAnsi="Times New Roman" w:cs="Times New Roman"/>
              <w:i/>
              <w:noProof/>
            </w:rPr>
          </w:pPr>
          <w:hyperlink w:anchor="_Toc144374146" w:history="1">
            <w:r w:rsidR="00481C9D" w:rsidRPr="00F13B67">
              <w:rPr>
                <w:rStyle w:val="a9"/>
                <w:rFonts w:ascii="Times New Roman" w:hAnsi="Times New Roman" w:cs="Times New Roman"/>
                <w:i/>
                <w:noProof/>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выработкой электрической и тепловой энергии, для обеспечения перспективных приростов тепловых нагрузок</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_Toc144374146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87</w:t>
            </w:r>
            <w:r w:rsidR="00481C9D" w:rsidRPr="00F13B67">
              <w:rPr>
                <w:rFonts w:ascii="Times New Roman" w:hAnsi="Times New Roman" w:cs="Times New Roman"/>
                <w:i/>
                <w:noProof/>
                <w:webHidden/>
              </w:rPr>
              <w:fldChar w:fldCharType="end"/>
            </w:r>
          </w:hyperlink>
        </w:p>
        <w:p w14:paraId="540AA7FD" w14:textId="77777777" w:rsidR="00481C9D" w:rsidRPr="00F13B67" w:rsidRDefault="00BC0EA2" w:rsidP="00F13B67">
          <w:pPr>
            <w:pStyle w:val="33"/>
            <w:rPr>
              <w:rFonts w:ascii="Times New Roman" w:hAnsi="Times New Roman" w:cs="Times New Roman"/>
              <w:i/>
              <w:noProof/>
            </w:rPr>
          </w:pPr>
          <w:hyperlink w:anchor="_Toc144374147" w:history="1">
            <w:r w:rsidR="00481C9D" w:rsidRPr="00F13B67">
              <w:rPr>
                <w:rStyle w:val="a9"/>
                <w:rFonts w:ascii="Times New Roman" w:hAnsi="Times New Roman" w:cs="Times New Roman"/>
                <w:i/>
                <w:noProof/>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_Toc144374147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87</w:t>
            </w:r>
            <w:r w:rsidR="00481C9D" w:rsidRPr="00F13B67">
              <w:rPr>
                <w:rFonts w:ascii="Times New Roman" w:hAnsi="Times New Roman" w:cs="Times New Roman"/>
                <w:i/>
                <w:noProof/>
                <w:webHidden/>
              </w:rPr>
              <w:fldChar w:fldCharType="end"/>
            </w:r>
          </w:hyperlink>
        </w:p>
        <w:p w14:paraId="37DB65C2" w14:textId="77777777" w:rsidR="00481C9D" w:rsidRPr="00F13B67" w:rsidRDefault="00BC0EA2" w:rsidP="00F13B67">
          <w:pPr>
            <w:pStyle w:val="33"/>
            <w:rPr>
              <w:rFonts w:ascii="Times New Roman" w:hAnsi="Times New Roman" w:cs="Times New Roman"/>
              <w:i/>
              <w:noProof/>
            </w:rPr>
          </w:pPr>
          <w:hyperlink w:anchor="_Toc144374148" w:history="1">
            <w:r w:rsidR="00481C9D" w:rsidRPr="00F13B67">
              <w:rPr>
                <w:rStyle w:val="a9"/>
                <w:rFonts w:ascii="Times New Roman" w:hAnsi="Times New Roman" w:cs="Times New Roman"/>
                <w:i/>
                <w:noProof/>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_Toc144374148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87</w:t>
            </w:r>
            <w:r w:rsidR="00481C9D" w:rsidRPr="00F13B67">
              <w:rPr>
                <w:rFonts w:ascii="Times New Roman" w:hAnsi="Times New Roman" w:cs="Times New Roman"/>
                <w:i/>
                <w:noProof/>
                <w:webHidden/>
              </w:rPr>
              <w:fldChar w:fldCharType="end"/>
            </w:r>
          </w:hyperlink>
        </w:p>
        <w:p w14:paraId="76DB9CF0" w14:textId="77777777" w:rsidR="00481C9D" w:rsidRPr="00F13B67" w:rsidRDefault="00BC0EA2" w:rsidP="00F13B67">
          <w:pPr>
            <w:pStyle w:val="33"/>
            <w:rPr>
              <w:rFonts w:ascii="Times New Roman" w:hAnsi="Times New Roman" w:cs="Times New Roman"/>
              <w:i/>
              <w:noProof/>
            </w:rPr>
          </w:pPr>
          <w:hyperlink w:anchor="_Toc144374149" w:history="1">
            <w:r w:rsidR="00481C9D" w:rsidRPr="00F13B67">
              <w:rPr>
                <w:rStyle w:val="a9"/>
                <w:rFonts w:ascii="Times New Roman" w:hAnsi="Times New Roman" w:cs="Times New Roman"/>
                <w:i/>
                <w:noProo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_Toc144374149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87</w:t>
            </w:r>
            <w:r w:rsidR="00481C9D" w:rsidRPr="00F13B67">
              <w:rPr>
                <w:rFonts w:ascii="Times New Roman" w:hAnsi="Times New Roman" w:cs="Times New Roman"/>
                <w:i/>
                <w:noProof/>
                <w:webHidden/>
              </w:rPr>
              <w:fldChar w:fldCharType="end"/>
            </w:r>
          </w:hyperlink>
        </w:p>
        <w:p w14:paraId="62209EBE" w14:textId="77777777" w:rsidR="00481C9D" w:rsidRPr="00F13B67" w:rsidRDefault="00BC0EA2" w:rsidP="00F13B67">
          <w:pPr>
            <w:pStyle w:val="33"/>
            <w:rPr>
              <w:rFonts w:ascii="Times New Roman" w:hAnsi="Times New Roman" w:cs="Times New Roman"/>
              <w:i/>
              <w:noProof/>
            </w:rPr>
          </w:pPr>
          <w:hyperlink w:anchor="_Toc144374150" w:history="1">
            <w:r w:rsidR="00481C9D" w:rsidRPr="00F13B67">
              <w:rPr>
                <w:rStyle w:val="a9"/>
                <w:rFonts w:ascii="Times New Roman" w:hAnsi="Times New Roman" w:cs="Times New Roman"/>
                <w:i/>
                <w:noProof/>
              </w:rPr>
              <w:t>выработки электрической и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_Toc144374150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87</w:t>
            </w:r>
            <w:r w:rsidR="00481C9D" w:rsidRPr="00F13B67">
              <w:rPr>
                <w:rFonts w:ascii="Times New Roman" w:hAnsi="Times New Roman" w:cs="Times New Roman"/>
                <w:i/>
                <w:noProof/>
                <w:webHidden/>
              </w:rPr>
              <w:fldChar w:fldCharType="end"/>
            </w:r>
          </w:hyperlink>
        </w:p>
        <w:p w14:paraId="1876CD19" w14:textId="77777777" w:rsidR="00481C9D" w:rsidRPr="00F13B67" w:rsidRDefault="00BC0EA2" w:rsidP="00F13B67">
          <w:pPr>
            <w:pStyle w:val="33"/>
            <w:rPr>
              <w:rFonts w:ascii="Times New Roman" w:hAnsi="Times New Roman" w:cs="Times New Roman"/>
              <w:i/>
              <w:noProof/>
            </w:rPr>
          </w:pPr>
          <w:hyperlink w:anchor="_Toc144374151" w:history="1">
            <w:r w:rsidR="00481C9D" w:rsidRPr="00F13B67">
              <w:rPr>
                <w:rStyle w:val="a9"/>
                <w:rFonts w:ascii="Times New Roman" w:hAnsi="Times New Roman" w:cs="Times New Roman"/>
                <w:i/>
                <w:noProo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_Toc144374151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87</w:t>
            </w:r>
            <w:r w:rsidR="00481C9D" w:rsidRPr="00F13B67">
              <w:rPr>
                <w:rFonts w:ascii="Times New Roman" w:hAnsi="Times New Roman" w:cs="Times New Roman"/>
                <w:i/>
                <w:noProof/>
                <w:webHidden/>
              </w:rPr>
              <w:fldChar w:fldCharType="end"/>
            </w:r>
          </w:hyperlink>
        </w:p>
        <w:p w14:paraId="20A6E50B" w14:textId="77777777" w:rsidR="00481C9D" w:rsidRPr="00F13B67" w:rsidRDefault="00BC0EA2" w:rsidP="00F13B67">
          <w:pPr>
            <w:pStyle w:val="33"/>
            <w:rPr>
              <w:rFonts w:ascii="Times New Roman" w:hAnsi="Times New Roman" w:cs="Times New Roman"/>
              <w:i/>
              <w:noProof/>
            </w:rPr>
          </w:pPr>
          <w:hyperlink w:anchor="_Toc144374152" w:history="1">
            <w:r w:rsidR="00481C9D" w:rsidRPr="00F13B67">
              <w:rPr>
                <w:rStyle w:val="a9"/>
                <w:rFonts w:ascii="Times New Roman" w:hAnsi="Times New Roman" w:cs="Times New Roman"/>
                <w:i/>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_Toc144374152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88</w:t>
            </w:r>
            <w:r w:rsidR="00481C9D" w:rsidRPr="00F13B67">
              <w:rPr>
                <w:rFonts w:ascii="Times New Roman" w:hAnsi="Times New Roman" w:cs="Times New Roman"/>
                <w:i/>
                <w:noProof/>
                <w:webHidden/>
              </w:rPr>
              <w:fldChar w:fldCharType="end"/>
            </w:r>
          </w:hyperlink>
        </w:p>
        <w:p w14:paraId="3DAD89DF" w14:textId="77777777" w:rsidR="00481C9D" w:rsidRPr="00F13B67" w:rsidRDefault="00BC0EA2" w:rsidP="00F13B67">
          <w:pPr>
            <w:pStyle w:val="33"/>
            <w:rPr>
              <w:rFonts w:ascii="Times New Roman" w:hAnsi="Times New Roman" w:cs="Times New Roman"/>
              <w:i/>
              <w:noProof/>
            </w:rPr>
          </w:pPr>
          <w:hyperlink w:anchor="_Toc144374153" w:history="1">
            <w:r w:rsidR="00481C9D" w:rsidRPr="00F13B67">
              <w:rPr>
                <w:rStyle w:val="a9"/>
                <w:rFonts w:ascii="Times New Roman" w:hAnsi="Times New Roman" w:cs="Times New Roman"/>
                <w:i/>
                <w:noProof/>
              </w:rPr>
              <w:t>7.11 Обоснование организации индивидуального теплоснабжения в зонах застройки поселения  малоэтажными жилыми зданиями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_Toc144374153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88</w:t>
            </w:r>
            <w:r w:rsidR="00481C9D" w:rsidRPr="00F13B67">
              <w:rPr>
                <w:rFonts w:ascii="Times New Roman" w:hAnsi="Times New Roman" w:cs="Times New Roman"/>
                <w:i/>
                <w:noProof/>
                <w:webHidden/>
              </w:rPr>
              <w:fldChar w:fldCharType="end"/>
            </w:r>
          </w:hyperlink>
        </w:p>
        <w:p w14:paraId="458F16AA" w14:textId="77777777" w:rsidR="00481C9D" w:rsidRPr="00F13B67" w:rsidRDefault="00BC0EA2" w:rsidP="00F13B67">
          <w:pPr>
            <w:pStyle w:val="33"/>
            <w:rPr>
              <w:rFonts w:ascii="Times New Roman" w:hAnsi="Times New Roman" w:cs="Times New Roman"/>
              <w:i/>
              <w:noProof/>
            </w:rPr>
          </w:pPr>
          <w:hyperlink w:anchor="_Toc144374154" w:history="1">
            <w:r w:rsidR="00481C9D" w:rsidRPr="00F13B67">
              <w:rPr>
                <w:rStyle w:val="a9"/>
                <w:rFonts w:ascii="Times New Roman" w:hAnsi="Times New Roman" w:cs="Times New Roman"/>
                <w:i/>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_Toc144374154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88</w:t>
            </w:r>
            <w:r w:rsidR="00481C9D" w:rsidRPr="00F13B67">
              <w:rPr>
                <w:rFonts w:ascii="Times New Roman" w:hAnsi="Times New Roman" w:cs="Times New Roman"/>
                <w:i/>
                <w:noProof/>
                <w:webHidden/>
              </w:rPr>
              <w:fldChar w:fldCharType="end"/>
            </w:r>
          </w:hyperlink>
        </w:p>
        <w:p w14:paraId="1D654BC1" w14:textId="77777777" w:rsidR="00481C9D" w:rsidRPr="00F13B67" w:rsidRDefault="00BC0EA2" w:rsidP="00F13B67">
          <w:pPr>
            <w:pStyle w:val="33"/>
            <w:rPr>
              <w:rFonts w:ascii="Times New Roman" w:hAnsi="Times New Roman" w:cs="Times New Roman"/>
              <w:i/>
              <w:noProof/>
            </w:rPr>
          </w:pPr>
          <w:hyperlink w:anchor="_Toc144374155" w:history="1">
            <w:r w:rsidR="00481C9D" w:rsidRPr="00F13B67">
              <w:rPr>
                <w:rStyle w:val="a9"/>
                <w:rFonts w:ascii="Times New Roman" w:hAnsi="Times New Roman" w:cs="Times New Roman"/>
                <w:i/>
                <w:noProof/>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_Toc144374155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88</w:t>
            </w:r>
            <w:r w:rsidR="00481C9D" w:rsidRPr="00F13B67">
              <w:rPr>
                <w:rFonts w:ascii="Times New Roman" w:hAnsi="Times New Roman" w:cs="Times New Roman"/>
                <w:i/>
                <w:noProof/>
                <w:webHidden/>
              </w:rPr>
              <w:fldChar w:fldCharType="end"/>
            </w:r>
          </w:hyperlink>
        </w:p>
        <w:p w14:paraId="5217F657" w14:textId="77777777" w:rsidR="00481C9D" w:rsidRPr="00F13B67" w:rsidRDefault="00BC0EA2" w:rsidP="00F13B67">
          <w:pPr>
            <w:pStyle w:val="33"/>
            <w:rPr>
              <w:rFonts w:ascii="Times New Roman" w:hAnsi="Times New Roman" w:cs="Times New Roman"/>
              <w:i/>
              <w:noProof/>
            </w:rPr>
          </w:pPr>
          <w:hyperlink w:anchor="_Toc144374156" w:history="1">
            <w:r w:rsidR="00481C9D" w:rsidRPr="00F13B67">
              <w:rPr>
                <w:rStyle w:val="a9"/>
                <w:rFonts w:ascii="Times New Roman" w:hAnsi="Times New Roman" w:cs="Times New Roman"/>
                <w:i/>
                <w:noProof/>
              </w:rPr>
              <w:t>7.14 Результаты расчетов радиусов эффективного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_Toc144374156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88</w:t>
            </w:r>
            <w:r w:rsidR="00481C9D" w:rsidRPr="00F13B67">
              <w:rPr>
                <w:rFonts w:ascii="Times New Roman" w:hAnsi="Times New Roman" w:cs="Times New Roman"/>
                <w:i/>
                <w:noProof/>
                <w:webHidden/>
              </w:rPr>
              <w:fldChar w:fldCharType="end"/>
            </w:r>
          </w:hyperlink>
        </w:p>
        <w:p w14:paraId="7C524F87" w14:textId="77777777" w:rsidR="00481C9D" w:rsidRPr="00F13B67" w:rsidRDefault="00BC0EA2" w:rsidP="00F13B67">
          <w:pPr>
            <w:pStyle w:val="23"/>
            <w:rPr>
              <w:b w:val="0"/>
              <w:sz w:val="22"/>
            </w:rPr>
          </w:pPr>
          <w:hyperlink w:anchor="_Toc144374157" w:history="1">
            <w:r w:rsidR="00481C9D" w:rsidRPr="00F13B67">
              <w:rPr>
                <w:rStyle w:val="a9"/>
              </w:rPr>
              <w:t>ГЛАВА 8. Предложения по строительству, реконструкции и (или) модернизации  тепловых сетей</w:t>
            </w:r>
            <w:r w:rsidR="00481C9D" w:rsidRPr="00F13B67">
              <w:rPr>
                <w:webHidden/>
              </w:rPr>
              <w:tab/>
            </w:r>
            <w:r w:rsidR="00481C9D" w:rsidRPr="00F13B67">
              <w:rPr>
                <w:webHidden/>
              </w:rPr>
              <w:fldChar w:fldCharType="begin"/>
            </w:r>
            <w:r w:rsidR="00481C9D" w:rsidRPr="00F13B67">
              <w:rPr>
                <w:webHidden/>
              </w:rPr>
              <w:instrText xml:space="preserve"> PAGEREF _Toc144374157 \h </w:instrText>
            </w:r>
            <w:r w:rsidR="00481C9D" w:rsidRPr="00F13B67">
              <w:rPr>
                <w:webHidden/>
              </w:rPr>
            </w:r>
            <w:r w:rsidR="00481C9D" w:rsidRPr="00F13B67">
              <w:rPr>
                <w:webHidden/>
              </w:rPr>
              <w:fldChar w:fldCharType="separate"/>
            </w:r>
            <w:r w:rsidR="00E44622">
              <w:rPr>
                <w:webHidden/>
              </w:rPr>
              <w:t>90</w:t>
            </w:r>
            <w:r w:rsidR="00481C9D" w:rsidRPr="00F13B67">
              <w:rPr>
                <w:webHidden/>
              </w:rPr>
              <w:fldChar w:fldCharType="end"/>
            </w:r>
          </w:hyperlink>
        </w:p>
        <w:p w14:paraId="7CC1EBC5" w14:textId="77777777" w:rsidR="00481C9D" w:rsidRPr="00F13B67" w:rsidRDefault="00BC0EA2" w:rsidP="00F13B67">
          <w:pPr>
            <w:pStyle w:val="33"/>
            <w:rPr>
              <w:rFonts w:ascii="Times New Roman" w:hAnsi="Times New Roman" w:cs="Times New Roman"/>
              <w:i/>
              <w:noProof/>
            </w:rPr>
          </w:pPr>
          <w:hyperlink w:anchor="_Toc144374158" w:history="1">
            <w:r w:rsidR="00481C9D" w:rsidRPr="00F13B67">
              <w:rPr>
                <w:rStyle w:val="a9"/>
                <w:rFonts w:ascii="Times New Roman" w:hAnsi="Times New Roman" w:cs="Times New Roman"/>
                <w:i/>
                <w:noProof/>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_Toc144374158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90</w:t>
            </w:r>
            <w:r w:rsidR="00481C9D" w:rsidRPr="00F13B67">
              <w:rPr>
                <w:rFonts w:ascii="Times New Roman" w:hAnsi="Times New Roman" w:cs="Times New Roman"/>
                <w:i/>
                <w:noProof/>
                <w:webHidden/>
              </w:rPr>
              <w:fldChar w:fldCharType="end"/>
            </w:r>
          </w:hyperlink>
        </w:p>
        <w:p w14:paraId="367EDCFA" w14:textId="77777777" w:rsidR="00481C9D" w:rsidRPr="00F13B67" w:rsidRDefault="00BC0EA2" w:rsidP="00F13B67">
          <w:pPr>
            <w:pStyle w:val="33"/>
            <w:rPr>
              <w:rFonts w:ascii="Times New Roman" w:hAnsi="Times New Roman" w:cs="Times New Roman"/>
              <w:i/>
              <w:noProof/>
            </w:rPr>
          </w:pPr>
          <w:hyperlink w:anchor="_Toc144374159" w:history="1">
            <w:r w:rsidR="00481C9D" w:rsidRPr="00F13B67">
              <w:rPr>
                <w:rStyle w:val="a9"/>
                <w:rFonts w:ascii="Times New Roman" w:hAnsi="Times New Roman" w:cs="Times New Roman"/>
                <w:i/>
                <w:noProof/>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_Toc144374159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90</w:t>
            </w:r>
            <w:r w:rsidR="00481C9D" w:rsidRPr="00F13B67">
              <w:rPr>
                <w:rFonts w:ascii="Times New Roman" w:hAnsi="Times New Roman" w:cs="Times New Roman"/>
                <w:i/>
                <w:noProof/>
                <w:webHidden/>
              </w:rPr>
              <w:fldChar w:fldCharType="end"/>
            </w:r>
          </w:hyperlink>
        </w:p>
        <w:p w14:paraId="3BF038C3" w14:textId="77777777" w:rsidR="00481C9D" w:rsidRPr="00F13B67" w:rsidRDefault="00BC0EA2" w:rsidP="00F13B67">
          <w:pPr>
            <w:pStyle w:val="33"/>
            <w:rPr>
              <w:rFonts w:ascii="Times New Roman" w:hAnsi="Times New Roman" w:cs="Times New Roman"/>
              <w:i/>
              <w:noProof/>
            </w:rPr>
          </w:pPr>
          <w:hyperlink w:anchor="_Toc144374160" w:history="1">
            <w:r w:rsidR="00481C9D" w:rsidRPr="00F13B67">
              <w:rPr>
                <w:rStyle w:val="a9"/>
                <w:rFonts w:ascii="Times New Roman" w:hAnsi="Times New Roman" w:cs="Times New Roman"/>
                <w:i/>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_Toc144374160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90</w:t>
            </w:r>
            <w:r w:rsidR="00481C9D" w:rsidRPr="00F13B67">
              <w:rPr>
                <w:rFonts w:ascii="Times New Roman" w:hAnsi="Times New Roman" w:cs="Times New Roman"/>
                <w:i/>
                <w:noProof/>
                <w:webHidden/>
              </w:rPr>
              <w:fldChar w:fldCharType="end"/>
            </w:r>
          </w:hyperlink>
        </w:p>
        <w:p w14:paraId="09BE77CC" w14:textId="77777777" w:rsidR="00481C9D" w:rsidRPr="00F13B67" w:rsidRDefault="00BC0EA2" w:rsidP="00F13B67">
          <w:pPr>
            <w:pStyle w:val="33"/>
            <w:rPr>
              <w:rFonts w:ascii="Times New Roman" w:hAnsi="Times New Roman" w:cs="Times New Roman"/>
              <w:i/>
              <w:noProof/>
            </w:rPr>
          </w:pPr>
          <w:hyperlink w:anchor="_Toc144374161" w:history="1">
            <w:r w:rsidR="00481C9D" w:rsidRPr="00F13B67">
              <w:rPr>
                <w:rStyle w:val="a9"/>
                <w:rFonts w:ascii="Times New Roman" w:hAnsi="Times New Roman" w:cs="Times New Roman"/>
                <w:i/>
                <w:noProof/>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_Toc144374161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90</w:t>
            </w:r>
            <w:r w:rsidR="00481C9D" w:rsidRPr="00F13B67">
              <w:rPr>
                <w:rFonts w:ascii="Times New Roman" w:hAnsi="Times New Roman" w:cs="Times New Roman"/>
                <w:i/>
                <w:noProof/>
                <w:webHidden/>
              </w:rPr>
              <w:fldChar w:fldCharType="end"/>
            </w:r>
          </w:hyperlink>
        </w:p>
        <w:p w14:paraId="6B067040" w14:textId="77777777" w:rsidR="00481C9D" w:rsidRPr="00F13B67" w:rsidRDefault="00BC0EA2" w:rsidP="00F13B67">
          <w:pPr>
            <w:pStyle w:val="33"/>
            <w:rPr>
              <w:rFonts w:ascii="Times New Roman" w:hAnsi="Times New Roman" w:cs="Times New Roman"/>
              <w:i/>
              <w:noProof/>
            </w:rPr>
          </w:pPr>
          <w:hyperlink w:anchor="_Toc144374162" w:history="1">
            <w:r w:rsidR="00481C9D" w:rsidRPr="00F13B67">
              <w:rPr>
                <w:rStyle w:val="a9"/>
                <w:rFonts w:ascii="Times New Roman" w:hAnsi="Times New Roman" w:cs="Times New Roman"/>
                <w:i/>
                <w:noProof/>
              </w:rPr>
              <w:t>8.5. Предложения по строительству тепловых сетей для обеспечения нормативной надежности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_Toc144374162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90</w:t>
            </w:r>
            <w:r w:rsidR="00481C9D" w:rsidRPr="00F13B67">
              <w:rPr>
                <w:rFonts w:ascii="Times New Roman" w:hAnsi="Times New Roman" w:cs="Times New Roman"/>
                <w:i/>
                <w:noProof/>
                <w:webHidden/>
              </w:rPr>
              <w:fldChar w:fldCharType="end"/>
            </w:r>
          </w:hyperlink>
        </w:p>
        <w:p w14:paraId="710D285B" w14:textId="77777777" w:rsidR="00481C9D" w:rsidRPr="00F13B67" w:rsidRDefault="00BC0EA2" w:rsidP="00F13B67">
          <w:pPr>
            <w:pStyle w:val="33"/>
            <w:rPr>
              <w:rFonts w:ascii="Times New Roman" w:hAnsi="Times New Roman" w:cs="Times New Roman"/>
              <w:i/>
              <w:noProof/>
            </w:rPr>
          </w:pPr>
          <w:hyperlink w:anchor="_Toc144374163" w:history="1">
            <w:r w:rsidR="00481C9D" w:rsidRPr="00F13B67">
              <w:rPr>
                <w:rStyle w:val="a9"/>
                <w:rFonts w:ascii="Times New Roman" w:hAnsi="Times New Roman" w:cs="Times New Roman"/>
                <w:i/>
                <w:noProof/>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_Toc144374163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91</w:t>
            </w:r>
            <w:r w:rsidR="00481C9D" w:rsidRPr="00F13B67">
              <w:rPr>
                <w:rFonts w:ascii="Times New Roman" w:hAnsi="Times New Roman" w:cs="Times New Roman"/>
                <w:i/>
                <w:noProof/>
                <w:webHidden/>
              </w:rPr>
              <w:fldChar w:fldCharType="end"/>
            </w:r>
          </w:hyperlink>
        </w:p>
        <w:p w14:paraId="20D2147C" w14:textId="77777777" w:rsidR="00481C9D" w:rsidRPr="00F13B67" w:rsidRDefault="00BC0EA2" w:rsidP="00F13B67">
          <w:pPr>
            <w:pStyle w:val="33"/>
            <w:rPr>
              <w:rFonts w:ascii="Times New Roman" w:hAnsi="Times New Roman" w:cs="Times New Roman"/>
              <w:i/>
              <w:noProof/>
            </w:rPr>
          </w:pPr>
          <w:hyperlink w:anchor="_Toc144374164" w:history="1">
            <w:r w:rsidR="00481C9D" w:rsidRPr="00F13B67">
              <w:rPr>
                <w:rStyle w:val="a9"/>
                <w:rFonts w:ascii="Times New Roman" w:hAnsi="Times New Roman" w:cs="Times New Roman"/>
                <w:i/>
                <w:noProof/>
              </w:rPr>
              <w:t>8.7. Предложения по реконструкции и (или) модернизации тепловых сетей, подлежащих замене в связи с исчерпанием эксплуатационного ресурса</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_Toc144374164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91</w:t>
            </w:r>
            <w:r w:rsidR="00481C9D" w:rsidRPr="00F13B67">
              <w:rPr>
                <w:rFonts w:ascii="Times New Roman" w:hAnsi="Times New Roman" w:cs="Times New Roman"/>
                <w:i/>
                <w:noProof/>
                <w:webHidden/>
              </w:rPr>
              <w:fldChar w:fldCharType="end"/>
            </w:r>
          </w:hyperlink>
        </w:p>
        <w:p w14:paraId="3668A267" w14:textId="77777777" w:rsidR="00481C9D" w:rsidRPr="00F13B67" w:rsidRDefault="00BC0EA2" w:rsidP="00F13B67">
          <w:pPr>
            <w:pStyle w:val="33"/>
            <w:rPr>
              <w:rFonts w:ascii="Times New Roman" w:hAnsi="Times New Roman" w:cs="Times New Roman"/>
              <w:i/>
              <w:noProof/>
            </w:rPr>
          </w:pPr>
          <w:hyperlink w:anchor="_Toc144374165" w:history="1">
            <w:r w:rsidR="00481C9D" w:rsidRPr="00F13B67">
              <w:rPr>
                <w:rStyle w:val="a9"/>
                <w:rFonts w:ascii="Times New Roman" w:hAnsi="Times New Roman" w:cs="Times New Roman"/>
                <w:i/>
                <w:noProof/>
              </w:rPr>
              <w:t>8.8. Предложения по строительству, реконструкции и (или) модернизация насосных станций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_Toc144374165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91</w:t>
            </w:r>
            <w:r w:rsidR="00481C9D" w:rsidRPr="00F13B67">
              <w:rPr>
                <w:rFonts w:ascii="Times New Roman" w:hAnsi="Times New Roman" w:cs="Times New Roman"/>
                <w:i/>
                <w:noProof/>
                <w:webHidden/>
              </w:rPr>
              <w:fldChar w:fldCharType="end"/>
            </w:r>
          </w:hyperlink>
        </w:p>
        <w:p w14:paraId="672B1C96" w14:textId="77777777" w:rsidR="00481C9D" w:rsidRPr="00F13B67" w:rsidRDefault="00BC0EA2" w:rsidP="00F13B67">
          <w:pPr>
            <w:pStyle w:val="23"/>
            <w:rPr>
              <w:b w:val="0"/>
              <w:sz w:val="22"/>
            </w:rPr>
          </w:pPr>
          <w:hyperlink w:anchor="_Toc144374166" w:history="1">
            <w:r w:rsidR="00481C9D" w:rsidRPr="00F13B67">
              <w:rPr>
                <w:rStyle w:val="a9"/>
              </w:rPr>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481C9D" w:rsidRPr="00F13B67">
              <w:rPr>
                <w:webHidden/>
              </w:rPr>
              <w:tab/>
            </w:r>
            <w:r w:rsidR="00481C9D" w:rsidRPr="00F13B67">
              <w:rPr>
                <w:webHidden/>
              </w:rPr>
              <w:fldChar w:fldCharType="begin"/>
            </w:r>
            <w:r w:rsidR="00481C9D" w:rsidRPr="00F13B67">
              <w:rPr>
                <w:webHidden/>
              </w:rPr>
              <w:instrText xml:space="preserve"> PAGEREF _Toc144374166 \h </w:instrText>
            </w:r>
            <w:r w:rsidR="00481C9D" w:rsidRPr="00F13B67">
              <w:rPr>
                <w:webHidden/>
              </w:rPr>
            </w:r>
            <w:r w:rsidR="00481C9D" w:rsidRPr="00F13B67">
              <w:rPr>
                <w:webHidden/>
              </w:rPr>
              <w:fldChar w:fldCharType="separate"/>
            </w:r>
            <w:r w:rsidR="00E44622">
              <w:rPr>
                <w:webHidden/>
              </w:rPr>
              <w:t>92</w:t>
            </w:r>
            <w:r w:rsidR="00481C9D" w:rsidRPr="00F13B67">
              <w:rPr>
                <w:webHidden/>
              </w:rPr>
              <w:fldChar w:fldCharType="end"/>
            </w:r>
          </w:hyperlink>
        </w:p>
        <w:p w14:paraId="7BF49828" w14:textId="77777777" w:rsidR="00481C9D" w:rsidRPr="00F13B67" w:rsidRDefault="00BC0EA2" w:rsidP="00F13B67">
          <w:pPr>
            <w:pStyle w:val="33"/>
            <w:rPr>
              <w:rFonts w:ascii="Times New Roman" w:hAnsi="Times New Roman" w:cs="Times New Roman"/>
              <w:i/>
              <w:noProof/>
            </w:rPr>
          </w:pPr>
          <w:hyperlink w:anchor="_Toc144374167" w:history="1">
            <w:r w:rsidR="00481C9D" w:rsidRPr="00F13B67">
              <w:rPr>
                <w:rStyle w:val="a9"/>
                <w:rFonts w:ascii="Times New Roman" w:hAnsi="Times New Roman" w:cs="Times New Roman"/>
                <w:i/>
                <w:noProof/>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_Toc144374167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92</w:t>
            </w:r>
            <w:r w:rsidR="00481C9D" w:rsidRPr="00F13B67">
              <w:rPr>
                <w:rFonts w:ascii="Times New Roman" w:hAnsi="Times New Roman" w:cs="Times New Roman"/>
                <w:i/>
                <w:noProof/>
                <w:webHidden/>
              </w:rPr>
              <w:fldChar w:fldCharType="end"/>
            </w:r>
          </w:hyperlink>
        </w:p>
        <w:p w14:paraId="717E256C" w14:textId="77777777" w:rsidR="00481C9D" w:rsidRPr="00F13B67" w:rsidRDefault="00BC0EA2" w:rsidP="00F13B67">
          <w:pPr>
            <w:pStyle w:val="33"/>
            <w:rPr>
              <w:rFonts w:ascii="Times New Roman" w:hAnsi="Times New Roman" w:cs="Times New Roman"/>
              <w:i/>
              <w:noProof/>
            </w:rPr>
          </w:pPr>
          <w:hyperlink w:anchor="_Toc144374168" w:history="1">
            <w:r w:rsidR="00481C9D" w:rsidRPr="00F13B67">
              <w:rPr>
                <w:rStyle w:val="a9"/>
                <w:rFonts w:ascii="Times New Roman" w:hAnsi="Times New Roman" w:cs="Times New Roman"/>
                <w:i/>
                <w:noProof/>
              </w:rPr>
              <w:t>9.2. Обоснование и пересмотр графика температур теплоносителя и его расхода в открытой  системе теплоснабжения (горячего водоснабжения)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_Toc144374168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92</w:t>
            </w:r>
            <w:r w:rsidR="00481C9D" w:rsidRPr="00F13B67">
              <w:rPr>
                <w:rFonts w:ascii="Times New Roman" w:hAnsi="Times New Roman" w:cs="Times New Roman"/>
                <w:i/>
                <w:noProof/>
                <w:webHidden/>
              </w:rPr>
              <w:fldChar w:fldCharType="end"/>
            </w:r>
          </w:hyperlink>
        </w:p>
        <w:p w14:paraId="0F6E99D9" w14:textId="77777777" w:rsidR="00481C9D" w:rsidRPr="00F13B67" w:rsidRDefault="00BC0EA2" w:rsidP="00F13B67">
          <w:pPr>
            <w:pStyle w:val="33"/>
            <w:rPr>
              <w:rFonts w:ascii="Times New Roman" w:hAnsi="Times New Roman" w:cs="Times New Roman"/>
              <w:i/>
              <w:noProof/>
            </w:rPr>
          </w:pPr>
          <w:hyperlink w:anchor="_Toc144374169" w:history="1">
            <w:r w:rsidR="00481C9D" w:rsidRPr="00F13B67">
              <w:rPr>
                <w:rStyle w:val="a9"/>
                <w:rFonts w:ascii="Times New Roman" w:hAnsi="Times New Roman" w:cs="Times New Roman"/>
                <w:i/>
                <w:noProof/>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_Toc144374169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93</w:t>
            </w:r>
            <w:r w:rsidR="00481C9D" w:rsidRPr="00F13B67">
              <w:rPr>
                <w:rFonts w:ascii="Times New Roman" w:hAnsi="Times New Roman" w:cs="Times New Roman"/>
                <w:i/>
                <w:noProof/>
                <w:webHidden/>
              </w:rPr>
              <w:fldChar w:fldCharType="end"/>
            </w:r>
          </w:hyperlink>
        </w:p>
        <w:p w14:paraId="2110C5D1" w14:textId="77777777" w:rsidR="00481C9D" w:rsidRPr="00F13B67" w:rsidRDefault="00BC0EA2" w:rsidP="00F13B67">
          <w:pPr>
            <w:pStyle w:val="33"/>
            <w:rPr>
              <w:rFonts w:ascii="Times New Roman" w:hAnsi="Times New Roman" w:cs="Times New Roman"/>
              <w:i/>
              <w:noProof/>
            </w:rPr>
          </w:pPr>
          <w:hyperlink w:anchor="_Toc144374170" w:history="1">
            <w:r w:rsidR="00481C9D" w:rsidRPr="00F13B67">
              <w:rPr>
                <w:rStyle w:val="a9"/>
                <w:rFonts w:ascii="Times New Roman" w:hAnsi="Times New Roman" w:cs="Times New Roman"/>
                <w:i/>
                <w:noProof/>
              </w:rPr>
              <w:t>9.4. Расчет потребности инвестиций для перевода открытой системы теплоснабжения  (горячего водоснабжения), отдельных участков таких систем на закрытые системы горячего  водоснабжения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_Toc144374170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93</w:t>
            </w:r>
            <w:r w:rsidR="00481C9D" w:rsidRPr="00F13B67">
              <w:rPr>
                <w:rFonts w:ascii="Times New Roman" w:hAnsi="Times New Roman" w:cs="Times New Roman"/>
                <w:i/>
                <w:noProof/>
                <w:webHidden/>
              </w:rPr>
              <w:fldChar w:fldCharType="end"/>
            </w:r>
          </w:hyperlink>
        </w:p>
        <w:p w14:paraId="1B81AE4E" w14:textId="77777777" w:rsidR="00481C9D" w:rsidRPr="00F13B67" w:rsidRDefault="00BC0EA2" w:rsidP="00F13B67">
          <w:pPr>
            <w:pStyle w:val="33"/>
            <w:rPr>
              <w:rFonts w:ascii="Times New Roman" w:hAnsi="Times New Roman" w:cs="Times New Roman"/>
              <w:i/>
              <w:noProof/>
            </w:rPr>
          </w:pPr>
          <w:hyperlink w:anchor="_Toc144374171" w:history="1">
            <w:r w:rsidR="00481C9D" w:rsidRPr="00F13B67">
              <w:rPr>
                <w:rStyle w:val="a9"/>
                <w:rFonts w:ascii="Times New Roman" w:hAnsi="Times New Roman" w:cs="Times New Roman"/>
                <w:i/>
                <w:noProof/>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_Toc144374171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94</w:t>
            </w:r>
            <w:r w:rsidR="00481C9D" w:rsidRPr="00F13B67">
              <w:rPr>
                <w:rFonts w:ascii="Times New Roman" w:hAnsi="Times New Roman" w:cs="Times New Roman"/>
                <w:i/>
                <w:noProof/>
                <w:webHidden/>
              </w:rPr>
              <w:fldChar w:fldCharType="end"/>
            </w:r>
          </w:hyperlink>
        </w:p>
        <w:p w14:paraId="5908B5D5" w14:textId="77777777" w:rsidR="00481C9D" w:rsidRPr="00F13B67" w:rsidRDefault="00BC0EA2" w:rsidP="00F13B67">
          <w:pPr>
            <w:pStyle w:val="33"/>
            <w:rPr>
              <w:rFonts w:ascii="Times New Roman" w:hAnsi="Times New Roman" w:cs="Times New Roman"/>
              <w:i/>
              <w:noProof/>
            </w:rPr>
          </w:pPr>
          <w:hyperlink w:anchor="_Toc144374172" w:history="1">
            <w:r w:rsidR="00481C9D" w:rsidRPr="00F13B67">
              <w:rPr>
                <w:rStyle w:val="a9"/>
                <w:rFonts w:ascii="Times New Roman" w:hAnsi="Times New Roman" w:cs="Times New Roman"/>
                <w:i/>
                <w:noProof/>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_Toc144374172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95</w:t>
            </w:r>
            <w:r w:rsidR="00481C9D" w:rsidRPr="00F13B67">
              <w:rPr>
                <w:rFonts w:ascii="Times New Roman" w:hAnsi="Times New Roman" w:cs="Times New Roman"/>
                <w:i/>
                <w:noProof/>
                <w:webHidden/>
              </w:rPr>
              <w:fldChar w:fldCharType="end"/>
            </w:r>
          </w:hyperlink>
        </w:p>
        <w:p w14:paraId="3E34A1DE" w14:textId="77777777" w:rsidR="00481C9D" w:rsidRPr="00F13B67" w:rsidRDefault="00BC0EA2" w:rsidP="00F13B67">
          <w:pPr>
            <w:pStyle w:val="23"/>
            <w:rPr>
              <w:b w:val="0"/>
              <w:sz w:val="22"/>
            </w:rPr>
          </w:pPr>
          <w:hyperlink w:anchor="_Toc144374173" w:history="1">
            <w:r w:rsidR="00481C9D" w:rsidRPr="00F13B67">
              <w:rPr>
                <w:rStyle w:val="a9"/>
              </w:rPr>
              <w:t>ГЛАВА 10. Перспективные топливные балансы</w:t>
            </w:r>
            <w:r w:rsidR="00481C9D" w:rsidRPr="00F13B67">
              <w:rPr>
                <w:webHidden/>
              </w:rPr>
              <w:tab/>
            </w:r>
            <w:r w:rsidR="00481C9D" w:rsidRPr="00F13B67">
              <w:rPr>
                <w:webHidden/>
              </w:rPr>
              <w:fldChar w:fldCharType="begin"/>
            </w:r>
            <w:r w:rsidR="00481C9D" w:rsidRPr="00F13B67">
              <w:rPr>
                <w:webHidden/>
              </w:rPr>
              <w:instrText xml:space="preserve"> PAGEREF _Toc144374173 \h </w:instrText>
            </w:r>
            <w:r w:rsidR="00481C9D" w:rsidRPr="00F13B67">
              <w:rPr>
                <w:webHidden/>
              </w:rPr>
            </w:r>
            <w:r w:rsidR="00481C9D" w:rsidRPr="00F13B67">
              <w:rPr>
                <w:webHidden/>
              </w:rPr>
              <w:fldChar w:fldCharType="separate"/>
            </w:r>
            <w:r w:rsidR="00E44622">
              <w:rPr>
                <w:webHidden/>
              </w:rPr>
              <w:t>96</w:t>
            </w:r>
            <w:r w:rsidR="00481C9D" w:rsidRPr="00F13B67">
              <w:rPr>
                <w:webHidden/>
              </w:rPr>
              <w:fldChar w:fldCharType="end"/>
            </w:r>
          </w:hyperlink>
        </w:p>
        <w:p w14:paraId="0432944C" w14:textId="77777777" w:rsidR="00481C9D" w:rsidRPr="00F13B67" w:rsidRDefault="00BC0EA2" w:rsidP="00F13B67">
          <w:pPr>
            <w:pStyle w:val="33"/>
            <w:rPr>
              <w:rFonts w:ascii="Times New Roman" w:hAnsi="Times New Roman" w:cs="Times New Roman"/>
              <w:i/>
              <w:noProof/>
            </w:rPr>
          </w:pPr>
          <w:hyperlink w:anchor="_Toc144374174" w:history="1">
            <w:r w:rsidR="00481C9D" w:rsidRPr="00F13B67">
              <w:rPr>
                <w:rStyle w:val="a9"/>
                <w:rFonts w:ascii="Times New Roman" w:hAnsi="Times New Roman" w:cs="Times New Roman"/>
                <w:i/>
                <w:noProof/>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_Toc144374174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96</w:t>
            </w:r>
            <w:r w:rsidR="00481C9D" w:rsidRPr="00F13B67">
              <w:rPr>
                <w:rFonts w:ascii="Times New Roman" w:hAnsi="Times New Roman" w:cs="Times New Roman"/>
                <w:i/>
                <w:noProof/>
                <w:webHidden/>
              </w:rPr>
              <w:fldChar w:fldCharType="end"/>
            </w:r>
          </w:hyperlink>
        </w:p>
        <w:p w14:paraId="236FE880" w14:textId="77777777" w:rsidR="00481C9D" w:rsidRPr="00F13B67" w:rsidRDefault="00BC0EA2" w:rsidP="00F13B67">
          <w:pPr>
            <w:pStyle w:val="33"/>
            <w:rPr>
              <w:rFonts w:ascii="Times New Roman" w:hAnsi="Times New Roman" w:cs="Times New Roman"/>
              <w:i/>
              <w:noProof/>
            </w:rPr>
          </w:pPr>
          <w:hyperlink w:anchor="_Toc144374175" w:history="1">
            <w:r w:rsidR="00481C9D" w:rsidRPr="00F13B67">
              <w:rPr>
                <w:rStyle w:val="a9"/>
                <w:rFonts w:ascii="Times New Roman" w:hAnsi="Times New Roman" w:cs="Times New Roman"/>
                <w:i/>
                <w:noProof/>
              </w:rPr>
              <w:t>10.2 Результаты расчетов по каждому источнику тепловой энергии  нормативных запасов топлива</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_Toc144374175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97</w:t>
            </w:r>
            <w:r w:rsidR="00481C9D" w:rsidRPr="00F13B67">
              <w:rPr>
                <w:rFonts w:ascii="Times New Roman" w:hAnsi="Times New Roman" w:cs="Times New Roman"/>
                <w:i/>
                <w:noProof/>
                <w:webHidden/>
              </w:rPr>
              <w:fldChar w:fldCharType="end"/>
            </w:r>
          </w:hyperlink>
        </w:p>
        <w:p w14:paraId="17373584" w14:textId="77777777" w:rsidR="00481C9D" w:rsidRPr="00F13B67" w:rsidRDefault="00BC0EA2" w:rsidP="00F13B67">
          <w:pPr>
            <w:pStyle w:val="33"/>
            <w:rPr>
              <w:rFonts w:ascii="Times New Roman" w:hAnsi="Times New Roman" w:cs="Times New Roman"/>
              <w:i/>
              <w:noProof/>
            </w:rPr>
          </w:pPr>
          <w:hyperlink w:anchor="_Toc144374176" w:history="1">
            <w:r w:rsidR="00481C9D" w:rsidRPr="00F13B67">
              <w:rPr>
                <w:rStyle w:val="a9"/>
                <w:rFonts w:ascii="Times New Roman" w:hAnsi="Times New Roman" w:cs="Times New Roman"/>
                <w:i/>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_Toc144374176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97</w:t>
            </w:r>
            <w:r w:rsidR="00481C9D" w:rsidRPr="00F13B67">
              <w:rPr>
                <w:rFonts w:ascii="Times New Roman" w:hAnsi="Times New Roman" w:cs="Times New Roman"/>
                <w:i/>
                <w:noProof/>
                <w:webHidden/>
              </w:rPr>
              <w:fldChar w:fldCharType="end"/>
            </w:r>
          </w:hyperlink>
        </w:p>
        <w:p w14:paraId="3C0CD994" w14:textId="77777777" w:rsidR="00481C9D" w:rsidRPr="00F13B67" w:rsidRDefault="00BC0EA2" w:rsidP="00F13B67">
          <w:pPr>
            <w:pStyle w:val="33"/>
            <w:rPr>
              <w:rFonts w:ascii="Times New Roman" w:hAnsi="Times New Roman" w:cs="Times New Roman"/>
              <w:i/>
              <w:noProof/>
            </w:rPr>
          </w:pPr>
          <w:hyperlink w:anchor="_Toc144374177" w:history="1">
            <w:r w:rsidR="00481C9D" w:rsidRPr="00F13B67">
              <w:rPr>
                <w:rStyle w:val="a9"/>
                <w:rFonts w:ascii="Times New Roman" w:hAnsi="Times New Roman" w:cs="Times New Roman"/>
                <w:i/>
                <w:noProof/>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доля и  значение низшей теплоты сгорания топлива, используемые для производства тепловой энергии  по каждой системе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_Toc144374177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98</w:t>
            </w:r>
            <w:r w:rsidR="00481C9D" w:rsidRPr="00F13B67">
              <w:rPr>
                <w:rFonts w:ascii="Times New Roman" w:hAnsi="Times New Roman" w:cs="Times New Roman"/>
                <w:i/>
                <w:noProof/>
                <w:webHidden/>
              </w:rPr>
              <w:fldChar w:fldCharType="end"/>
            </w:r>
          </w:hyperlink>
        </w:p>
        <w:p w14:paraId="5403C753" w14:textId="77777777" w:rsidR="00481C9D" w:rsidRPr="00F13B67" w:rsidRDefault="00BC0EA2" w:rsidP="00F13B67">
          <w:pPr>
            <w:pStyle w:val="33"/>
            <w:rPr>
              <w:rFonts w:ascii="Times New Roman" w:hAnsi="Times New Roman" w:cs="Times New Roman"/>
              <w:i/>
              <w:noProof/>
            </w:rPr>
          </w:pPr>
          <w:hyperlink w:anchor="_Toc144374178" w:history="1">
            <w:r w:rsidR="00481C9D" w:rsidRPr="00F13B67">
              <w:rPr>
                <w:rStyle w:val="a9"/>
                <w:rFonts w:ascii="Times New Roman" w:hAnsi="Times New Roman" w:cs="Times New Roman"/>
                <w:i/>
                <w:noProof/>
              </w:rPr>
              <w:t>10.5 Преобладающий в поселении вид топлива, определяемый по совокупности всех систем  теплоснабжения, находящихся в соответствующем поселении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_Toc144374178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98</w:t>
            </w:r>
            <w:r w:rsidR="00481C9D" w:rsidRPr="00F13B67">
              <w:rPr>
                <w:rFonts w:ascii="Times New Roman" w:hAnsi="Times New Roman" w:cs="Times New Roman"/>
                <w:i/>
                <w:noProof/>
                <w:webHidden/>
              </w:rPr>
              <w:fldChar w:fldCharType="end"/>
            </w:r>
          </w:hyperlink>
        </w:p>
        <w:p w14:paraId="30029CB6" w14:textId="77777777" w:rsidR="00481C9D" w:rsidRPr="00F13B67" w:rsidRDefault="00BC0EA2" w:rsidP="00F13B67">
          <w:pPr>
            <w:pStyle w:val="33"/>
            <w:rPr>
              <w:rFonts w:ascii="Times New Roman" w:hAnsi="Times New Roman" w:cs="Times New Roman"/>
              <w:i/>
              <w:noProof/>
            </w:rPr>
          </w:pPr>
          <w:hyperlink w:anchor="_Toc144374179" w:history="1">
            <w:r w:rsidR="00481C9D" w:rsidRPr="00F13B67">
              <w:rPr>
                <w:rStyle w:val="a9"/>
                <w:rFonts w:ascii="Times New Roman" w:hAnsi="Times New Roman" w:cs="Times New Roman"/>
                <w:i/>
                <w:noProof/>
              </w:rPr>
              <w:t>10.6 Приоритетное направление развития топливного баланса поселения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_Toc144374179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98</w:t>
            </w:r>
            <w:r w:rsidR="00481C9D" w:rsidRPr="00F13B67">
              <w:rPr>
                <w:rFonts w:ascii="Times New Roman" w:hAnsi="Times New Roman" w:cs="Times New Roman"/>
                <w:i/>
                <w:noProof/>
                <w:webHidden/>
              </w:rPr>
              <w:fldChar w:fldCharType="end"/>
            </w:r>
          </w:hyperlink>
        </w:p>
        <w:p w14:paraId="6F42B89F" w14:textId="77777777" w:rsidR="00481C9D" w:rsidRPr="00F13B67" w:rsidRDefault="00BC0EA2" w:rsidP="00F13B67">
          <w:pPr>
            <w:pStyle w:val="23"/>
            <w:rPr>
              <w:b w:val="0"/>
              <w:sz w:val="22"/>
            </w:rPr>
          </w:pPr>
          <w:hyperlink w:anchor="_Toc144374180" w:history="1">
            <w:r w:rsidR="00481C9D" w:rsidRPr="00F13B67">
              <w:rPr>
                <w:rStyle w:val="a9"/>
              </w:rPr>
              <w:t>ГЛАВА 11. Оценка надежности теплоснабжения</w:t>
            </w:r>
            <w:r w:rsidR="00481C9D" w:rsidRPr="00F13B67">
              <w:rPr>
                <w:webHidden/>
              </w:rPr>
              <w:tab/>
            </w:r>
            <w:r w:rsidR="00481C9D" w:rsidRPr="00F13B67">
              <w:rPr>
                <w:webHidden/>
              </w:rPr>
              <w:fldChar w:fldCharType="begin"/>
            </w:r>
            <w:r w:rsidR="00481C9D" w:rsidRPr="00F13B67">
              <w:rPr>
                <w:webHidden/>
              </w:rPr>
              <w:instrText xml:space="preserve"> PAGEREF _Toc144374180 \h </w:instrText>
            </w:r>
            <w:r w:rsidR="00481C9D" w:rsidRPr="00F13B67">
              <w:rPr>
                <w:webHidden/>
              </w:rPr>
            </w:r>
            <w:r w:rsidR="00481C9D" w:rsidRPr="00F13B67">
              <w:rPr>
                <w:webHidden/>
              </w:rPr>
              <w:fldChar w:fldCharType="separate"/>
            </w:r>
            <w:r w:rsidR="00E44622">
              <w:rPr>
                <w:webHidden/>
              </w:rPr>
              <w:t>99</w:t>
            </w:r>
            <w:r w:rsidR="00481C9D" w:rsidRPr="00F13B67">
              <w:rPr>
                <w:webHidden/>
              </w:rPr>
              <w:fldChar w:fldCharType="end"/>
            </w:r>
          </w:hyperlink>
        </w:p>
        <w:p w14:paraId="6DB1A90A" w14:textId="77777777" w:rsidR="00481C9D" w:rsidRPr="00F13B67" w:rsidRDefault="00BC0EA2" w:rsidP="00F13B67">
          <w:pPr>
            <w:pStyle w:val="33"/>
            <w:rPr>
              <w:rFonts w:ascii="Times New Roman" w:hAnsi="Times New Roman" w:cs="Times New Roman"/>
              <w:i/>
              <w:noProof/>
            </w:rPr>
          </w:pPr>
          <w:hyperlink w:anchor="_Toc144374181" w:history="1">
            <w:r w:rsidR="00481C9D" w:rsidRPr="00F13B67">
              <w:rPr>
                <w:rStyle w:val="a9"/>
                <w:rFonts w:ascii="Times New Roman" w:hAnsi="Times New Roman" w:cs="Times New Roman"/>
                <w:i/>
                <w:noProof/>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_Toc144374181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99</w:t>
            </w:r>
            <w:r w:rsidR="00481C9D" w:rsidRPr="00F13B67">
              <w:rPr>
                <w:rFonts w:ascii="Times New Roman" w:hAnsi="Times New Roman" w:cs="Times New Roman"/>
                <w:i/>
                <w:noProof/>
                <w:webHidden/>
              </w:rPr>
              <w:fldChar w:fldCharType="end"/>
            </w:r>
          </w:hyperlink>
        </w:p>
        <w:p w14:paraId="53AED972" w14:textId="77777777" w:rsidR="00481C9D" w:rsidRPr="00F13B67" w:rsidRDefault="00BC0EA2" w:rsidP="00F13B67">
          <w:pPr>
            <w:pStyle w:val="33"/>
            <w:rPr>
              <w:rFonts w:ascii="Times New Roman" w:hAnsi="Times New Roman" w:cs="Times New Roman"/>
              <w:i/>
              <w:noProof/>
            </w:rPr>
          </w:pPr>
          <w:hyperlink w:anchor="_Toc144374182" w:history="1">
            <w:r w:rsidR="00481C9D" w:rsidRPr="00F13B67">
              <w:rPr>
                <w:rStyle w:val="a9"/>
                <w:rFonts w:ascii="Times New Roman" w:hAnsi="Times New Roman" w:cs="Times New Roman"/>
                <w:i/>
                <w:noProof/>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_Toc144374182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101</w:t>
            </w:r>
            <w:r w:rsidR="00481C9D" w:rsidRPr="00F13B67">
              <w:rPr>
                <w:rFonts w:ascii="Times New Roman" w:hAnsi="Times New Roman" w:cs="Times New Roman"/>
                <w:i/>
                <w:noProof/>
                <w:webHidden/>
              </w:rPr>
              <w:fldChar w:fldCharType="end"/>
            </w:r>
          </w:hyperlink>
        </w:p>
        <w:p w14:paraId="75D8CB25" w14:textId="77777777" w:rsidR="00481C9D" w:rsidRPr="00F13B67" w:rsidRDefault="00BC0EA2" w:rsidP="00F13B67">
          <w:pPr>
            <w:pStyle w:val="33"/>
            <w:rPr>
              <w:rFonts w:ascii="Times New Roman" w:hAnsi="Times New Roman" w:cs="Times New Roman"/>
              <w:i/>
              <w:noProof/>
            </w:rPr>
          </w:pPr>
          <w:hyperlink w:anchor="_Toc144374183" w:history="1">
            <w:r w:rsidR="00481C9D" w:rsidRPr="00F13B67">
              <w:rPr>
                <w:rStyle w:val="a9"/>
                <w:rFonts w:ascii="Times New Roman" w:hAnsi="Times New Roman" w:cs="Times New Roman"/>
                <w:i/>
                <w:noProof/>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_Toc144374183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103</w:t>
            </w:r>
            <w:r w:rsidR="00481C9D" w:rsidRPr="00F13B67">
              <w:rPr>
                <w:rFonts w:ascii="Times New Roman" w:hAnsi="Times New Roman" w:cs="Times New Roman"/>
                <w:i/>
                <w:noProof/>
                <w:webHidden/>
              </w:rPr>
              <w:fldChar w:fldCharType="end"/>
            </w:r>
          </w:hyperlink>
        </w:p>
        <w:p w14:paraId="18F63764" w14:textId="77777777" w:rsidR="00481C9D" w:rsidRPr="00F13B67" w:rsidRDefault="00BC0EA2" w:rsidP="00F13B67">
          <w:pPr>
            <w:pStyle w:val="33"/>
            <w:rPr>
              <w:rFonts w:ascii="Times New Roman" w:hAnsi="Times New Roman" w:cs="Times New Roman"/>
              <w:i/>
              <w:noProof/>
            </w:rPr>
          </w:pPr>
          <w:hyperlink w:anchor="_Toc144374184" w:history="1">
            <w:r w:rsidR="00481C9D" w:rsidRPr="00F13B67">
              <w:rPr>
                <w:rStyle w:val="a9"/>
                <w:rFonts w:ascii="Times New Roman" w:hAnsi="Times New Roman" w:cs="Times New Roman"/>
                <w:i/>
                <w:noProof/>
              </w:rPr>
              <w:t>11.4 Результаты оценки коэффициентов готовности теплопроводов к несению тепловой нагрузки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_Toc144374184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106</w:t>
            </w:r>
            <w:r w:rsidR="00481C9D" w:rsidRPr="00F13B67">
              <w:rPr>
                <w:rFonts w:ascii="Times New Roman" w:hAnsi="Times New Roman" w:cs="Times New Roman"/>
                <w:i/>
                <w:noProof/>
                <w:webHidden/>
              </w:rPr>
              <w:fldChar w:fldCharType="end"/>
            </w:r>
          </w:hyperlink>
        </w:p>
        <w:p w14:paraId="38B7AF00" w14:textId="77777777" w:rsidR="00481C9D" w:rsidRPr="00F13B67" w:rsidRDefault="00BC0EA2" w:rsidP="00F13B67">
          <w:pPr>
            <w:pStyle w:val="33"/>
            <w:rPr>
              <w:rFonts w:ascii="Times New Roman" w:hAnsi="Times New Roman" w:cs="Times New Roman"/>
              <w:i/>
              <w:noProof/>
            </w:rPr>
          </w:pPr>
          <w:hyperlink w:anchor="_Toc144374185" w:history="1">
            <w:r w:rsidR="00481C9D" w:rsidRPr="00F13B67">
              <w:rPr>
                <w:rStyle w:val="a9"/>
                <w:rFonts w:ascii="Times New Roman" w:hAnsi="Times New Roman" w:cs="Times New Roman"/>
                <w:i/>
                <w:noProof/>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_Toc144374185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107</w:t>
            </w:r>
            <w:r w:rsidR="00481C9D" w:rsidRPr="00F13B67">
              <w:rPr>
                <w:rFonts w:ascii="Times New Roman" w:hAnsi="Times New Roman" w:cs="Times New Roman"/>
                <w:i/>
                <w:noProof/>
                <w:webHidden/>
              </w:rPr>
              <w:fldChar w:fldCharType="end"/>
            </w:r>
          </w:hyperlink>
        </w:p>
        <w:p w14:paraId="79C16B43" w14:textId="77777777" w:rsidR="00481C9D" w:rsidRPr="00F13B67" w:rsidRDefault="00BC0EA2" w:rsidP="00F13B67">
          <w:pPr>
            <w:pStyle w:val="33"/>
            <w:rPr>
              <w:rFonts w:ascii="Times New Roman" w:hAnsi="Times New Roman" w:cs="Times New Roman"/>
              <w:i/>
              <w:noProof/>
            </w:rPr>
          </w:pPr>
          <w:hyperlink w:anchor="_Toc144374186" w:history="1">
            <w:r w:rsidR="00481C9D" w:rsidRPr="00F13B67">
              <w:rPr>
                <w:rStyle w:val="a9"/>
                <w:rFonts w:ascii="Times New Roman" w:hAnsi="Times New Roman" w:cs="Times New Roman"/>
                <w:i/>
                <w:noProof/>
              </w:rPr>
              <w:t>11.6 Предложения, обеспечивающие надежность систем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_Toc144374186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107</w:t>
            </w:r>
            <w:r w:rsidR="00481C9D" w:rsidRPr="00F13B67">
              <w:rPr>
                <w:rFonts w:ascii="Times New Roman" w:hAnsi="Times New Roman" w:cs="Times New Roman"/>
                <w:i/>
                <w:noProof/>
                <w:webHidden/>
              </w:rPr>
              <w:fldChar w:fldCharType="end"/>
            </w:r>
          </w:hyperlink>
        </w:p>
        <w:p w14:paraId="0C3CE87F" w14:textId="77777777" w:rsidR="00481C9D" w:rsidRPr="00F13B67" w:rsidRDefault="00BC0EA2" w:rsidP="00F13B67">
          <w:pPr>
            <w:pStyle w:val="33"/>
            <w:rPr>
              <w:rFonts w:ascii="Times New Roman" w:hAnsi="Times New Roman" w:cs="Times New Roman"/>
              <w:i/>
              <w:noProof/>
            </w:rPr>
          </w:pPr>
          <w:hyperlink w:anchor="_Toc144374187" w:history="1">
            <w:r w:rsidR="00481C9D" w:rsidRPr="00F13B67">
              <w:rPr>
                <w:rStyle w:val="a9"/>
                <w:rFonts w:ascii="Times New Roman" w:hAnsi="Times New Roman" w:cs="Times New Roman"/>
                <w:i/>
                <w:noProof/>
              </w:rPr>
              <w:t>11.7. Описание изменений в показателях надежности теплоснабжения за период,  предшествующий разработке схемы теплоснабжения, с учетом введенных в эксплуатацию</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_Toc144374187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113</w:t>
            </w:r>
            <w:r w:rsidR="00481C9D" w:rsidRPr="00F13B67">
              <w:rPr>
                <w:rFonts w:ascii="Times New Roman" w:hAnsi="Times New Roman" w:cs="Times New Roman"/>
                <w:i/>
                <w:noProof/>
                <w:webHidden/>
              </w:rPr>
              <w:fldChar w:fldCharType="end"/>
            </w:r>
          </w:hyperlink>
        </w:p>
        <w:p w14:paraId="17B00D0E" w14:textId="77777777" w:rsidR="00481C9D" w:rsidRPr="00F13B67" w:rsidRDefault="00BC0EA2" w:rsidP="00F13B67">
          <w:pPr>
            <w:pStyle w:val="33"/>
            <w:rPr>
              <w:rFonts w:ascii="Times New Roman" w:hAnsi="Times New Roman" w:cs="Times New Roman"/>
              <w:i/>
              <w:noProof/>
            </w:rPr>
          </w:pPr>
          <w:hyperlink w:anchor="_Toc144374188" w:history="1">
            <w:r w:rsidR="00481C9D" w:rsidRPr="00F13B67">
              <w:rPr>
                <w:rStyle w:val="a9"/>
                <w:rFonts w:ascii="Times New Roman" w:hAnsi="Times New Roman" w:cs="Times New Roman"/>
                <w:i/>
                <w:noProof/>
              </w:rPr>
              <w:t>новых и реконструированных тепловых сетей, и сооружений на них</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_Toc144374188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113</w:t>
            </w:r>
            <w:r w:rsidR="00481C9D" w:rsidRPr="00F13B67">
              <w:rPr>
                <w:rFonts w:ascii="Times New Roman" w:hAnsi="Times New Roman" w:cs="Times New Roman"/>
                <w:i/>
                <w:noProof/>
                <w:webHidden/>
              </w:rPr>
              <w:fldChar w:fldCharType="end"/>
            </w:r>
          </w:hyperlink>
        </w:p>
        <w:p w14:paraId="57F19F69" w14:textId="77777777" w:rsidR="00481C9D" w:rsidRPr="00F13B67" w:rsidRDefault="00BC0EA2" w:rsidP="00F13B67">
          <w:pPr>
            <w:pStyle w:val="23"/>
            <w:rPr>
              <w:b w:val="0"/>
              <w:sz w:val="22"/>
            </w:rPr>
          </w:pPr>
          <w:hyperlink w:anchor="_Toc144374189" w:history="1">
            <w:r w:rsidR="00481C9D" w:rsidRPr="00F13B67">
              <w:rPr>
                <w:rStyle w:val="a9"/>
              </w:rPr>
              <w:t>ГЛАВА 12. Обоснование инвестиций в строительство, реконструкцию и техническое перевооружение</w:t>
            </w:r>
            <w:r w:rsidR="00481C9D" w:rsidRPr="00F13B67">
              <w:rPr>
                <w:webHidden/>
              </w:rPr>
              <w:tab/>
            </w:r>
            <w:r w:rsidR="00481C9D" w:rsidRPr="00F13B67">
              <w:rPr>
                <w:webHidden/>
              </w:rPr>
              <w:fldChar w:fldCharType="begin"/>
            </w:r>
            <w:r w:rsidR="00481C9D" w:rsidRPr="00F13B67">
              <w:rPr>
                <w:webHidden/>
              </w:rPr>
              <w:instrText xml:space="preserve"> PAGEREF _Toc144374189 \h </w:instrText>
            </w:r>
            <w:r w:rsidR="00481C9D" w:rsidRPr="00F13B67">
              <w:rPr>
                <w:webHidden/>
              </w:rPr>
            </w:r>
            <w:r w:rsidR="00481C9D" w:rsidRPr="00F13B67">
              <w:rPr>
                <w:webHidden/>
              </w:rPr>
              <w:fldChar w:fldCharType="separate"/>
            </w:r>
            <w:r w:rsidR="00E44622">
              <w:rPr>
                <w:webHidden/>
              </w:rPr>
              <w:t>114</w:t>
            </w:r>
            <w:r w:rsidR="00481C9D" w:rsidRPr="00F13B67">
              <w:rPr>
                <w:webHidden/>
              </w:rPr>
              <w:fldChar w:fldCharType="end"/>
            </w:r>
          </w:hyperlink>
        </w:p>
        <w:p w14:paraId="6B7D6A5D" w14:textId="77777777" w:rsidR="00481C9D" w:rsidRPr="00F13B67" w:rsidRDefault="00BC0EA2" w:rsidP="00F13B67">
          <w:pPr>
            <w:pStyle w:val="33"/>
            <w:rPr>
              <w:rFonts w:ascii="Times New Roman" w:hAnsi="Times New Roman" w:cs="Times New Roman"/>
              <w:i/>
              <w:noProof/>
            </w:rPr>
          </w:pPr>
          <w:hyperlink w:anchor="_Toc144374190" w:history="1">
            <w:r w:rsidR="00481C9D" w:rsidRPr="00F13B67">
              <w:rPr>
                <w:rStyle w:val="a9"/>
                <w:rFonts w:ascii="Times New Roman" w:hAnsi="Times New Roman" w:cs="Times New Roman"/>
                <w:i/>
                <w:noProof/>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_Toc144374190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114</w:t>
            </w:r>
            <w:r w:rsidR="00481C9D" w:rsidRPr="00F13B67">
              <w:rPr>
                <w:rFonts w:ascii="Times New Roman" w:hAnsi="Times New Roman" w:cs="Times New Roman"/>
                <w:i/>
                <w:noProof/>
                <w:webHidden/>
              </w:rPr>
              <w:fldChar w:fldCharType="end"/>
            </w:r>
          </w:hyperlink>
        </w:p>
        <w:p w14:paraId="45666F37" w14:textId="77777777" w:rsidR="00481C9D" w:rsidRPr="00F13B67" w:rsidRDefault="00BC0EA2" w:rsidP="00F13B67">
          <w:pPr>
            <w:pStyle w:val="33"/>
            <w:rPr>
              <w:rFonts w:ascii="Times New Roman" w:hAnsi="Times New Roman" w:cs="Times New Roman"/>
              <w:i/>
              <w:noProof/>
            </w:rPr>
          </w:pPr>
          <w:hyperlink w:anchor="_Toc144374191" w:history="1">
            <w:r w:rsidR="00481C9D" w:rsidRPr="00F13B67">
              <w:rPr>
                <w:rStyle w:val="a9"/>
                <w:rFonts w:ascii="Times New Roman" w:hAnsi="Times New Roman" w:cs="Times New Roman"/>
                <w:i/>
                <w:noProof/>
              </w:rPr>
              <w:t>12.2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_Toc144374191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117</w:t>
            </w:r>
            <w:r w:rsidR="00481C9D" w:rsidRPr="00F13B67">
              <w:rPr>
                <w:rFonts w:ascii="Times New Roman" w:hAnsi="Times New Roman" w:cs="Times New Roman"/>
                <w:i/>
                <w:noProof/>
                <w:webHidden/>
              </w:rPr>
              <w:fldChar w:fldCharType="end"/>
            </w:r>
          </w:hyperlink>
        </w:p>
        <w:p w14:paraId="05C56D85" w14:textId="77777777" w:rsidR="00481C9D" w:rsidRPr="00F13B67" w:rsidRDefault="00BC0EA2" w:rsidP="00F13B67">
          <w:pPr>
            <w:pStyle w:val="33"/>
            <w:rPr>
              <w:rFonts w:ascii="Times New Roman" w:hAnsi="Times New Roman" w:cs="Times New Roman"/>
              <w:i/>
              <w:noProof/>
            </w:rPr>
          </w:pPr>
          <w:hyperlink w:anchor="_Toc144374192" w:history="1">
            <w:r w:rsidR="00481C9D" w:rsidRPr="00F13B67">
              <w:rPr>
                <w:rStyle w:val="a9"/>
                <w:rFonts w:ascii="Times New Roman" w:hAnsi="Times New Roman" w:cs="Times New Roman"/>
                <w:i/>
                <w:noProof/>
              </w:rPr>
              <w:t>12.3 Расчеты экономической эффективности инвестиций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_Toc144374192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117</w:t>
            </w:r>
            <w:r w:rsidR="00481C9D" w:rsidRPr="00F13B67">
              <w:rPr>
                <w:rFonts w:ascii="Times New Roman" w:hAnsi="Times New Roman" w:cs="Times New Roman"/>
                <w:i/>
                <w:noProof/>
                <w:webHidden/>
              </w:rPr>
              <w:fldChar w:fldCharType="end"/>
            </w:r>
          </w:hyperlink>
        </w:p>
        <w:p w14:paraId="0207474F" w14:textId="77777777" w:rsidR="00481C9D" w:rsidRPr="00F13B67" w:rsidRDefault="00BC0EA2" w:rsidP="00F13B67">
          <w:pPr>
            <w:pStyle w:val="33"/>
            <w:rPr>
              <w:rFonts w:ascii="Times New Roman" w:hAnsi="Times New Roman" w:cs="Times New Roman"/>
              <w:i/>
              <w:noProof/>
            </w:rPr>
          </w:pPr>
          <w:hyperlink w:anchor="_Toc144374193" w:history="1">
            <w:r w:rsidR="00481C9D" w:rsidRPr="00F13B67">
              <w:rPr>
                <w:rStyle w:val="a9"/>
                <w:rFonts w:ascii="Times New Roman" w:hAnsi="Times New Roman" w:cs="Times New Roman"/>
                <w:i/>
                <w:noProof/>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_Toc144374193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119</w:t>
            </w:r>
            <w:r w:rsidR="00481C9D" w:rsidRPr="00F13B67">
              <w:rPr>
                <w:rFonts w:ascii="Times New Roman" w:hAnsi="Times New Roman" w:cs="Times New Roman"/>
                <w:i/>
                <w:noProof/>
                <w:webHidden/>
              </w:rPr>
              <w:fldChar w:fldCharType="end"/>
            </w:r>
          </w:hyperlink>
        </w:p>
        <w:p w14:paraId="6C4759D1" w14:textId="77777777" w:rsidR="00481C9D" w:rsidRPr="00F13B67" w:rsidRDefault="00BC0EA2" w:rsidP="00F13B67">
          <w:pPr>
            <w:pStyle w:val="23"/>
            <w:rPr>
              <w:b w:val="0"/>
              <w:sz w:val="22"/>
            </w:rPr>
          </w:pPr>
          <w:hyperlink w:anchor="_Toc144374194" w:history="1">
            <w:r w:rsidR="00481C9D" w:rsidRPr="00F13B67">
              <w:rPr>
                <w:rStyle w:val="a9"/>
              </w:rPr>
              <w:t>ГЛАВА 13. Индикаторы развития систем теплоснабжения поселения</w:t>
            </w:r>
            <w:r w:rsidR="00481C9D" w:rsidRPr="00F13B67">
              <w:rPr>
                <w:webHidden/>
              </w:rPr>
              <w:tab/>
            </w:r>
            <w:r w:rsidR="00481C9D" w:rsidRPr="00F13B67">
              <w:rPr>
                <w:webHidden/>
              </w:rPr>
              <w:fldChar w:fldCharType="begin"/>
            </w:r>
            <w:r w:rsidR="00481C9D" w:rsidRPr="00F13B67">
              <w:rPr>
                <w:webHidden/>
              </w:rPr>
              <w:instrText xml:space="preserve"> PAGEREF _Toc144374194 \h </w:instrText>
            </w:r>
            <w:r w:rsidR="00481C9D" w:rsidRPr="00F13B67">
              <w:rPr>
                <w:webHidden/>
              </w:rPr>
            </w:r>
            <w:r w:rsidR="00481C9D" w:rsidRPr="00F13B67">
              <w:rPr>
                <w:webHidden/>
              </w:rPr>
              <w:fldChar w:fldCharType="separate"/>
            </w:r>
            <w:r w:rsidR="00E44622">
              <w:rPr>
                <w:webHidden/>
              </w:rPr>
              <w:t>120</w:t>
            </w:r>
            <w:r w:rsidR="00481C9D" w:rsidRPr="00F13B67">
              <w:rPr>
                <w:webHidden/>
              </w:rPr>
              <w:fldChar w:fldCharType="end"/>
            </w:r>
          </w:hyperlink>
        </w:p>
        <w:p w14:paraId="084DA902" w14:textId="77777777" w:rsidR="00481C9D" w:rsidRPr="00F13B67" w:rsidRDefault="00BC0EA2" w:rsidP="00F13B67">
          <w:pPr>
            <w:pStyle w:val="23"/>
            <w:rPr>
              <w:b w:val="0"/>
              <w:sz w:val="22"/>
            </w:rPr>
          </w:pPr>
          <w:hyperlink w:anchor="_Toc144374195" w:history="1">
            <w:r w:rsidR="00481C9D" w:rsidRPr="00F13B67">
              <w:rPr>
                <w:rStyle w:val="a9"/>
              </w:rPr>
              <w:t>ГЛАВА 14. Ценовые (тарифные) последствия</w:t>
            </w:r>
            <w:r w:rsidR="00481C9D" w:rsidRPr="00F13B67">
              <w:rPr>
                <w:webHidden/>
              </w:rPr>
              <w:tab/>
            </w:r>
            <w:r w:rsidR="00481C9D" w:rsidRPr="00F13B67">
              <w:rPr>
                <w:webHidden/>
              </w:rPr>
              <w:fldChar w:fldCharType="begin"/>
            </w:r>
            <w:r w:rsidR="00481C9D" w:rsidRPr="00F13B67">
              <w:rPr>
                <w:webHidden/>
              </w:rPr>
              <w:instrText xml:space="preserve"> PAGEREF _Toc144374195 \h </w:instrText>
            </w:r>
            <w:r w:rsidR="00481C9D" w:rsidRPr="00F13B67">
              <w:rPr>
                <w:webHidden/>
              </w:rPr>
            </w:r>
            <w:r w:rsidR="00481C9D" w:rsidRPr="00F13B67">
              <w:rPr>
                <w:webHidden/>
              </w:rPr>
              <w:fldChar w:fldCharType="separate"/>
            </w:r>
            <w:r w:rsidR="00E44622">
              <w:rPr>
                <w:webHidden/>
              </w:rPr>
              <w:t>122</w:t>
            </w:r>
            <w:r w:rsidR="00481C9D" w:rsidRPr="00F13B67">
              <w:rPr>
                <w:webHidden/>
              </w:rPr>
              <w:fldChar w:fldCharType="end"/>
            </w:r>
          </w:hyperlink>
        </w:p>
        <w:p w14:paraId="26596282" w14:textId="77777777" w:rsidR="00481C9D" w:rsidRPr="00F13B67" w:rsidRDefault="00BC0EA2" w:rsidP="00F13B67">
          <w:pPr>
            <w:pStyle w:val="33"/>
            <w:rPr>
              <w:rFonts w:ascii="Times New Roman" w:hAnsi="Times New Roman" w:cs="Times New Roman"/>
              <w:i/>
              <w:noProof/>
            </w:rPr>
          </w:pPr>
          <w:hyperlink w:anchor="_Toc144374196" w:history="1">
            <w:r w:rsidR="00481C9D" w:rsidRPr="00F13B67">
              <w:rPr>
                <w:rStyle w:val="a9"/>
                <w:rFonts w:ascii="Times New Roman" w:hAnsi="Times New Roman" w:cs="Times New Roman"/>
                <w:i/>
                <w:noProof/>
              </w:rPr>
              <w:t>14.1 Тарифно-балансовые расчетные модели теплоснабжения потребителей  по каждой системе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_Toc144374196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122</w:t>
            </w:r>
            <w:r w:rsidR="00481C9D" w:rsidRPr="00F13B67">
              <w:rPr>
                <w:rFonts w:ascii="Times New Roman" w:hAnsi="Times New Roman" w:cs="Times New Roman"/>
                <w:i/>
                <w:noProof/>
                <w:webHidden/>
              </w:rPr>
              <w:fldChar w:fldCharType="end"/>
            </w:r>
          </w:hyperlink>
        </w:p>
        <w:p w14:paraId="4E24D238" w14:textId="77777777" w:rsidR="00481C9D" w:rsidRPr="00F13B67" w:rsidRDefault="00BC0EA2" w:rsidP="00F13B67">
          <w:pPr>
            <w:pStyle w:val="33"/>
            <w:rPr>
              <w:rFonts w:ascii="Times New Roman" w:hAnsi="Times New Roman" w:cs="Times New Roman"/>
              <w:i/>
              <w:noProof/>
            </w:rPr>
          </w:pPr>
          <w:hyperlink w:anchor="_Toc144374197" w:history="1">
            <w:r w:rsidR="00481C9D" w:rsidRPr="00F13B67">
              <w:rPr>
                <w:rStyle w:val="a9"/>
                <w:rFonts w:ascii="Times New Roman" w:hAnsi="Times New Roman" w:cs="Times New Roman"/>
                <w:i/>
                <w:noProof/>
              </w:rPr>
              <w:t>14.2 Тарифно-балансовые расчетные модели теплоснабжения потребителей  по каждой единой теплоснабжающей организации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_Toc144374197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122</w:t>
            </w:r>
            <w:r w:rsidR="00481C9D" w:rsidRPr="00F13B67">
              <w:rPr>
                <w:rFonts w:ascii="Times New Roman" w:hAnsi="Times New Roman" w:cs="Times New Roman"/>
                <w:i/>
                <w:noProof/>
                <w:webHidden/>
              </w:rPr>
              <w:fldChar w:fldCharType="end"/>
            </w:r>
          </w:hyperlink>
        </w:p>
        <w:p w14:paraId="75A182A3" w14:textId="77777777" w:rsidR="00481C9D" w:rsidRPr="00F13B67" w:rsidRDefault="00BC0EA2" w:rsidP="00F13B67">
          <w:pPr>
            <w:pStyle w:val="33"/>
            <w:rPr>
              <w:rFonts w:ascii="Times New Roman" w:hAnsi="Times New Roman" w:cs="Times New Roman"/>
              <w:i/>
              <w:noProof/>
            </w:rPr>
          </w:pPr>
          <w:hyperlink w:anchor="_Toc144374198" w:history="1">
            <w:r w:rsidR="00481C9D" w:rsidRPr="00F13B67">
              <w:rPr>
                <w:rStyle w:val="a9"/>
                <w:rFonts w:ascii="Times New Roman" w:hAnsi="Times New Roman" w:cs="Times New Roman"/>
                <w:i/>
                <w:noProof/>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_Toc144374198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129</w:t>
            </w:r>
            <w:r w:rsidR="00481C9D" w:rsidRPr="00F13B67">
              <w:rPr>
                <w:rFonts w:ascii="Times New Roman" w:hAnsi="Times New Roman" w:cs="Times New Roman"/>
                <w:i/>
                <w:noProof/>
                <w:webHidden/>
              </w:rPr>
              <w:fldChar w:fldCharType="end"/>
            </w:r>
          </w:hyperlink>
        </w:p>
        <w:p w14:paraId="501D8E51" w14:textId="77777777" w:rsidR="00481C9D" w:rsidRPr="00F13B67" w:rsidRDefault="00BC0EA2" w:rsidP="00F13B67">
          <w:pPr>
            <w:pStyle w:val="23"/>
            <w:rPr>
              <w:b w:val="0"/>
              <w:sz w:val="22"/>
            </w:rPr>
          </w:pPr>
          <w:hyperlink w:anchor="_Toc144374199" w:history="1">
            <w:r w:rsidR="00481C9D" w:rsidRPr="00F13B67">
              <w:rPr>
                <w:rStyle w:val="a9"/>
              </w:rPr>
              <w:t>ГЛАВА 15. Реестр единых теплоснабжающих организаций</w:t>
            </w:r>
            <w:r w:rsidR="00481C9D" w:rsidRPr="00F13B67">
              <w:rPr>
                <w:webHidden/>
              </w:rPr>
              <w:tab/>
            </w:r>
            <w:r w:rsidR="00481C9D" w:rsidRPr="00F13B67">
              <w:rPr>
                <w:webHidden/>
              </w:rPr>
              <w:fldChar w:fldCharType="begin"/>
            </w:r>
            <w:r w:rsidR="00481C9D" w:rsidRPr="00F13B67">
              <w:rPr>
                <w:webHidden/>
              </w:rPr>
              <w:instrText xml:space="preserve"> PAGEREF _Toc144374199 \h </w:instrText>
            </w:r>
            <w:r w:rsidR="00481C9D" w:rsidRPr="00F13B67">
              <w:rPr>
                <w:webHidden/>
              </w:rPr>
            </w:r>
            <w:r w:rsidR="00481C9D" w:rsidRPr="00F13B67">
              <w:rPr>
                <w:webHidden/>
              </w:rPr>
              <w:fldChar w:fldCharType="separate"/>
            </w:r>
            <w:r w:rsidR="00E44622">
              <w:rPr>
                <w:webHidden/>
              </w:rPr>
              <w:t>135</w:t>
            </w:r>
            <w:r w:rsidR="00481C9D" w:rsidRPr="00F13B67">
              <w:rPr>
                <w:webHidden/>
              </w:rPr>
              <w:fldChar w:fldCharType="end"/>
            </w:r>
          </w:hyperlink>
        </w:p>
        <w:p w14:paraId="18E990DF" w14:textId="77777777" w:rsidR="00481C9D" w:rsidRPr="00F13B67" w:rsidRDefault="00BC0EA2" w:rsidP="00F13B67">
          <w:pPr>
            <w:pStyle w:val="33"/>
            <w:rPr>
              <w:rFonts w:ascii="Times New Roman" w:hAnsi="Times New Roman" w:cs="Times New Roman"/>
              <w:i/>
              <w:noProof/>
            </w:rPr>
          </w:pPr>
          <w:hyperlink w:anchor="_Toc144374200" w:history="1">
            <w:r w:rsidR="00481C9D" w:rsidRPr="00F13B67">
              <w:rPr>
                <w:rStyle w:val="a9"/>
                <w:rFonts w:ascii="Times New Roman" w:hAnsi="Times New Roman" w:cs="Times New Roman"/>
                <w:i/>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_Toc144374200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135</w:t>
            </w:r>
            <w:r w:rsidR="00481C9D" w:rsidRPr="00F13B67">
              <w:rPr>
                <w:rFonts w:ascii="Times New Roman" w:hAnsi="Times New Roman" w:cs="Times New Roman"/>
                <w:i/>
                <w:noProof/>
                <w:webHidden/>
              </w:rPr>
              <w:fldChar w:fldCharType="end"/>
            </w:r>
          </w:hyperlink>
        </w:p>
        <w:p w14:paraId="53676D83" w14:textId="77777777" w:rsidR="00481C9D" w:rsidRPr="00F13B67" w:rsidRDefault="00BC0EA2" w:rsidP="00F13B67">
          <w:pPr>
            <w:pStyle w:val="33"/>
            <w:rPr>
              <w:rFonts w:ascii="Times New Roman" w:hAnsi="Times New Roman" w:cs="Times New Roman"/>
              <w:i/>
              <w:noProof/>
            </w:rPr>
          </w:pPr>
          <w:hyperlink w:anchor="_Toc144374201" w:history="1">
            <w:r w:rsidR="00481C9D" w:rsidRPr="00F13B67">
              <w:rPr>
                <w:rStyle w:val="a9"/>
                <w:rFonts w:ascii="Times New Roman" w:hAnsi="Times New Roman" w:cs="Times New Roman"/>
                <w:i/>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_Toc144374201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135</w:t>
            </w:r>
            <w:r w:rsidR="00481C9D" w:rsidRPr="00F13B67">
              <w:rPr>
                <w:rFonts w:ascii="Times New Roman" w:hAnsi="Times New Roman" w:cs="Times New Roman"/>
                <w:i/>
                <w:noProof/>
                <w:webHidden/>
              </w:rPr>
              <w:fldChar w:fldCharType="end"/>
            </w:r>
          </w:hyperlink>
        </w:p>
        <w:p w14:paraId="41E124C3" w14:textId="77777777" w:rsidR="00481C9D" w:rsidRPr="00F13B67" w:rsidRDefault="00BC0EA2" w:rsidP="00F13B67">
          <w:pPr>
            <w:pStyle w:val="33"/>
            <w:rPr>
              <w:rFonts w:ascii="Times New Roman" w:hAnsi="Times New Roman" w:cs="Times New Roman"/>
              <w:i/>
              <w:noProof/>
            </w:rPr>
          </w:pPr>
          <w:hyperlink w:anchor="_Toc144374202" w:history="1">
            <w:r w:rsidR="00481C9D" w:rsidRPr="00F13B67">
              <w:rPr>
                <w:rStyle w:val="a9"/>
                <w:rFonts w:ascii="Times New Roman" w:hAnsi="Times New Roman" w:cs="Times New Roman"/>
                <w:i/>
                <w:noProof/>
              </w:rPr>
              <w:t>15.3 Основания, в том числе критерии, в соответствии с которыми теплоснабжающая организация определена единой теплоснабжающей организацией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_Toc144374202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135</w:t>
            </w:r>
            <w:r w:rsidR="00481C9D" w:rsidRPr="00F13B67">
              <w:rPr>
                <w:rFonts w:ascii="Times New Roman" w:hAnsi="Times New Roman" w:cs="Times New Roman"/>
                <w:i/>
                <w:noProof/>
                <w:webHidden/>
              </w:rPr>
              <w:fldChar w:fldCharType="end"/>
            </w:r>
          </w:hyperlink>
        </w:p>
        <w:p w14:paraId="754C3570" w14:textId="77777777" w:rsidR="00481C9D" w:rsidRPr="00F13B67" w:rsidRDefault="00BC0EA2" w:rsidP="00F13B67">
          <w:pPr>
            <w:pStyle w:val="33"/>
            <w:rPr>
              <w:rFonts w:ascii="Times New Roman" w:hAnsi="Times New Roman" w:cs="Times New Roman"/>
              <w:i/>
              <w:noProof/>
            </w:rPr>
          </w:pPr>
          <w:hyperlink w:anchor="_Toc144374203" w:history="1">
            <w:r w:rsidR="00481C9D" w:rsidRPr="00F13B67">
              <w:rPr>
                <w:rStyle w:val="a9"/>
                <w:rFonts w:ascii="Times New Roman" w:hAnsi="Times New Roman" w:cs="Times New Roman"/>
                <w:i/>
                <w:noProof/>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_Toc144374203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137</w:t>
            </w:r>
            <w:r w:rsidR="00481C9D" w:rsidRPr="00F13B67">
              <w:rPr>
                <w:rFonts w:ascii="Times New Roman" w:hAnsi="Times New Roman" w:cs="Times New Roman"/>
                <w:i/>
                <w:noProof/>
                <w:webHidden/>
              </w:rPr>
              <w:fldChar w:fldCharType="end"/>
            </w:r>
          </w:hyperlink>
        </w:p>
        <w:p w14:paraId="07AAF969" w14:textId="77777777" w:rsidR="00481C9D" w:rsidRPr="00F13B67" w:rsidRDefault="00BC0EA2" w:rsidP="00F13B67">
          <w:pPr>
            <w:pStyle w:val="33"/>
            <w:rPr>
              <w:rFonts w:ascii="Times New Roman" w:hAnsi="Times New Roman" w:cs="Times New Roman"/>
              <w:i/>
              <w:noProof/>
            </w:rPr>
          </w:pPr>
          <w:hyperlink w:anchor="_Toc144374204" w:history="1">
            <w:r w:rsidR="00481C9D" w:rsidRPr="00F13B67">
              <w:rPr>
                <w:rStyle w:val="a9"/>
                <w:rFonts w:ascii="Times New Roman" w:hAnsi="Times New Roman" w:cs="Times New Roman"/>
                <w:i/>
                <w:noProof/>
              </w:rPr>
              <w:t>15.5 Описание границ зон деятельности единой теплоснабжающей организации (организаций)</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_Toc144374204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138</w:t>
            </w:r>
            <w:r w:rsidR="00481C9D" w:rsidRPr="00F13B67">
              <w:rPr>
                <w:rFonts w:ascii="Times New Roman" w:hAnsi="Times New Roman" w:cs="Times New Roman"/>
                <w:i/>
                <w:noProof/>
                <w:webHidden/>
              </w:rPr>
              <w:fldChar w:fldCharType="end"/>
            </w:r>
          </w:hyperlink>
        </w:p>
        <w:p w14:paraId="452EDE07" w14:textId="77777777" w:rsidR="00481C9D" w:rsidRPr="00F13B67" w:rsidRDefault="00BC0EA2" w:rsidP="00F13B67">
          <w:pPr>
            <w:pStyle w:val="23"/>
            <w:rPr>
              <w:b w:val="0"/>
              <w:sz w:val="22"/>
            </w:rPr>
          </w:pPr>
          <w:hyperlink w:anchor="_Toc144374205" w:history="1">
            <w:r w:rsidR="00481C9D" w:rsidRPr="00F13B67">
              <w:rPr>
                <w:rStyle w:val="a9"/>
              </w:rPr>
              <w:t>ГЛАВА 16. Реестр мероприятий схемы теплоснабжения</w:t>
            </w:r>
            <w:r w:rsidR="00481C9D" w:rsidRPr="00F13B67">
              <w:rPr>
                <w:webHidden/>
              </w:rPr>
              <w:tab/>
            </w:r>
            <w:r w:rsidR="00481C9D" w:rsidRPr="00F13B67">
              <w:rPr>
                <w:webHidden/>
              </w:rPr>
              <w:fldChar w:fldCharType="begin"/>
            </w:r>
            <w:r w:rsidR="00481C9D" w:rsidRPr="00F13B67">
              <w:rPr>
                <w:webHidden/>
              </w:rPr>
              <w:instrText xml:space="preserve"> PAGEREF _Toc144374205 \h </w:instrText>
            </w:r>
            <w:r w:rsidR="00481C9D" w:rsidRPr="00F13B67">
              <w:rPr>
                <w:webHidden/>
              </w:rPr>
            </w:r>
            <w:r w:rsidR="00481C9D" w:rsidRPr="00F13B67">
              <w:rPr>
                <w:webHidden/>
              </w:rPr>
              <w:fldChar w:fldCharType="separate"/>
            </w:r>
            <w:r w:rsidR="00E44622">
              <w:rPr>
                <w:webHidden/>
              </w:rPr>
              <w:t>139</w:t>
            </w:r>
            <w:r w:rsidR="00481C9D" w:rsidRPr="00F13B67">
              <w:rPr>
                <w:webHidden/>
              </w:rPr>
              <w:fldChar w:fldCharType="end"/>
            </w:r>
          </w:hyperlink>
        </w:p>
        <w:p w14:paraId="320884D1" w14:textId="77777777" w:rsidR="00481C9D" w:rsidRPr="00F13B67" w:rsidRDefault="00BC0EA2" w:rsidP="00F13B67">
          <w:pPr>
            <w:pStyle w:val="33"/>
            <w:rPr>
              <w:rFonts w:ascii="Times New Roman" w:hAnsi="Times New Roman" w:cs="Times New Roman"/>
              <w:i/>
              <w:noProof/>
            </w:rPr>
          </w:pPr>
          <w:hyperlink w:anchor="_Toc144374206" w:history="1">
            <w:r w:rsidR="00481C9D" w:rsidRPr="00F13B67">
              <w:rPr>
                <w:rStyle w:val="a9"/>
                <w:rFonts w:ascii="Times New Roman" w:hAnsi="Times New Roman" w:cs="Times New Roman"/>
                <w:i/>
                <w:noProof/>
              </w:rPr>
              <w:t>16.1 Перечень мероприятий по строительству, реконструкции, техническому перевооружению и (или) модернизации источников тепловой энергии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_Toc144374206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139</w:t>
            </w:r>
            <w:r w:rsidR="00481C9D" w:rsidRPr="00F13B67">
              <w:rPr>
                <w:rFonts w:ascii="Times New Roman" w:hAnsi="Times New Roman" w:cs="Times New Roman"/>
                <w:i/>
                <w:noProof/>
                <w:webHidden/>
              </w:rPr>
              <w:fldChar w:fldCharType="end"/>
            </w:r>
          </w:hyperlink>
        </w:p>
        <w:p w14:paraId="0BDC0A57" w14:textId="77777777" w:rsidR="00481C9D" w:rsidRPr="00F13B67" w:rsidRDefault="00BC0EA2" w:rsidP="00F13B67">
          <w:pPr>
            <w:pStyle w:val="33"/>
            <w:rPr>
              <w:rFonts w:ascii="Times New Roman" w:hAnsi="Times New Roman" w:cs="Times New Roman"/>
              <w:i/>
              <w:noProof/>
            </w:rPr>
          </w:pPr>
          <w:hyperlink w:anchor="_Toc144374207" w:history="1">
            <w:r w:rsidR="00481C9D" w:rsidRPr="00F13B67">
              <w:rPr>
                <w:rStyle w:val="a9"/>
                <w:rFonts w:ascii="Times New Roman" w:hAnsi="Times New Roman" w:cs="Times New Roman"/>
                <w:i/>
                <w:noProof/>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_Toc144374207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139</w:t>
            </w:r>
            <w:r w:rsidR="00481C9D" w:rsidRPr="00F13B67">
              <w:rPr>
                <w:rFonts w:ascii="Times New Roman" w:hAnsi="Times New Roman" w:cs="Times New Roman"/>
                <w:i/>
                <w:noProof/>
                <w:webHidden/>
              </w:rPr>
              <w:fldChar w:fldCharType="end"/>
            </w:r>
          </w:hyperlink>
        </w:p>
        <w:p w14:paraId="138558DD" w14:textId="77777777" w:rsidR="00481C9D" w:rsidRPr="00F13B67" w:rsidRDefault="00BC0EA2" w:rsidP="00F13B67">
          <w:pPr>
            <w:pStyle w:val="33"/>
            <w:rPr>
              <w:rFonts w:ascii="Times New Roman" w:hAnsi="Times New Roman" w:cs="Times New Roman"/>
              <w:i/>
              <w:noProof/>
            </w:rPr>
          </w:pPr>
          <w:hyperlink w:anchor="_Toc144374208" w:history="1">
            <w:r w:rsidR="00481C9D" w:rsidRPr="00F13B67">
              <w:rPr>
                <w:rStyle w:val="a9"/>
                <w:rFonts w:ascii="Times New Roman" w:hAnsi="Times New Roman" w:cs="Times New Roman"/>
                <w:i/>
                <w:noProof/>
              </w:rPr>
              <w:t>16.3 Перечень мероприятий, обеспечивающих переход от открытых систем теплоснабжения  (горячего водоснабжения), отдельных участков таких систем на закрытые системы горячего водоснабжения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_Toc144374208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139</w:t>
            </w:r>
            <w:r w:rsidR="00481C9D" w:rsidRPr="00F13B67">
              <w:rPr>
                <w:rFonts w:ascii="Times New Roman" w:hAnsi="Times New Roman" w:cs="Times New Roman"/>
                <w:i/>
                <w:noProof/>
                <w:webHidden/>
              </w:rPr>
              <w:fldChar w:fldCharType="end"/>
            </w:r>
          </w:hyperlink>
        </w:p>
        <w:p w14:paraId="7DAEE508" w14:textId="77777777" w:rsidR="00481C9D" w:rsidRPr="00F13B67" w:rsidRDefault="00BC0EA2" w:rsidP="00F13B67">
          <w:pPr>
            <w:pStyle w:val="23"/>
            <w:rPr>
              <w:b w:val="0"/>
              <w:sz w:val="22"/>
            </w:rPr>
          </w:pPr>
          <w:hyperlink w:anchor="_Toc144374209" w:history="1">
            <w:r w:rsidR="00481C9D" w:rsidRPr="00F13B67">
              <w:rPr>
                <w:rStyle w:val="a9"/>
              </w:rPr>
              <w:t>ГЛАВА 17. Замечания и предложения к проекту схемы теплоснабжения</w:t>
            </w:r>
            <w:r w:rsidR="00481C9D" w:rsidRPr="00F13B67">
              <w:rPr>
                <w:webHidden/>
              </w:rPr>
              <w:tab/>
            </w:r>
            <w:r w:rsidR="00481C9D" w:rsidRPr="00F13B67">
              <w:rPr>
                <w:webHidden/>
              </w:rPr>
              <w:fldChar w:fldCharType="begin"/>
            </w:r>
            <w:r w:rsidR="00481C9D" w:rsidRPr="00F13B67">
              <w:rPr>
                <w:webHidden/>
              </w:rPr>
              <w:instrText xml:space="preserve"> PAGEREF _Toc144374209 \h </w:instrText>
            </w:r>
            <w:r w:rsidR="00481C9D" w:rsidRPr="00F13B67">
              <w:rPr>
                <w:webHidden/>
              </w:rPr>
            </w:r>
            <w:r w:rsidR="00481C9D" w:rsidRPr="00F13B67">
              <w:rPr>
                <w:webHidden/>
              </w:rPr>
              <w:fldChar w:fldCharType="separate"/>
            </w:r>
            <w:r w:rsidR="00E44622">
              <w:rPr>
                <w:webHidden/>
              </w:rPr>
              <w:t>140</w:t>
            </w:r>
            <w:r w:rsidR="00481C9D" w:rsidRPr="00F13B67">
              <w:rPr>
                <w:webHidden/>
              </w:rPr>
              <w:fldChar w:fldCharType="end"/>
            </w:r>
          </w:hyperlink>
        </w:p>
        <w:p w14:paraId="39956070" w14:textId="77777777" w:rsidR="00481C9D" w:rsidRPr="00F13B67" w:rsidRDefault="00BC0EA2" w:rsidP="00F13B67">
          <w:pPr>
            <w:pStyle w:val="33"/>
            <w:rPr>
              <w:rFonts w:ascii="Times New Roman" w:hAnsi="Times New Roman" w:cs="Times New Roman"/>
              <w:i/>
              <w:noProof/>
            </w:rPr>
          </w:pPr>
          <w:hyperlink w:anchor="_Toc144374210" w:history="1">
            <w:r w:rsidR="00481C9D" w:rsidRPr="00F13B67">
              <w:rPr>
                <w:rStyle w:val="a9"/>
                <w:rFonts w:ascii="Times New Roman" w:hAnsi="Times New Roman" w:cs="Times New Roman"/>
                <w:i/>
                <w:noProof/>
              </w:rPr>
              <w:t>17.1 Перечень всех замечаний и предложений, поступивших при разработке, утверждении  и актуализации схемы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_Toc144374210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140</w:t>
            </w:r>
            <w:r w:rsidR="00481C9D" w:rsidRPr="00F13B67">
              <w:rPr>
                <w:rFonts w:ascii="Times New Roman" w:hAnsi="Times New Roman" w:cs="Times New Roman"/>
                <w:i/>
                <w:noProof/>
                <w:webHidden/>
              </w:rPr>
              <w:fldChar w:fldCharType="end"/>
            </w:r>
          </w:hyperlink>
        </w:p>
        <w:p w14:paraId="32A17E55" w14:textId="77777777" w:rsidR="00481C9D" w:rsidRPr="00F13B67" w:rsidRDefault="00BC0EA2" w:rsidP="00F13B67">
          <w:pPr>
            <w:pStyle w:val="33"/>
            <w:rPr>
              <w:rFonts w:ascii="Times New Roman" w:hAnsi="Times New Roman" w:cs="Times New Roman"/>
              <w:i/>
              <w:noProof/>
            </w:rPr>
          </w:pPr>
          <w:hyperlink w:anchor="_Toc144374211" w:history="1">
            <w:r w:rsidR="00481C9D" w:rsidRPr="00F13B67">
              <w:rPr>
                <w:rStyle w:val="a9"/>
                <w:rFonts w:ascii="Times New Roman" w:hAnsi="Times New Roman" w:cs="Times New Roman"/>
                <w:i/>
                <w:noProof/>
              </w:rPr>
              <w:t>17.2 Ответы разработчиков проекта схемы теплоснабжения на замечания и предложения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_Toc144374211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140</w:t>
            </w:r>
            <w:r w:rsidR="00481C9D" w:rsidRPr="00F13B67">
              <w:rPr>
                <w:rFonts w:ascii="Times New Roman" w:hAnsi="Times New Roman" w:cs="Times New Roman"/>
                <w:i/>
                <w:noProof/>
                <w:webHidden/>
              </w:rPr>
              <w:fldChar w:fldCharType="end"/>
            </w:r>
          </w:hyperlink>
        </w:p>
        <w:p w14:paraId="78784DF4" w14:textId="77777777" w:rsidR="00481C9D" w:rsidRPr="00F13B67" w:rsidRDefault="00BC0EA2" w:rsidP="00F13B67">
          <w:pPr>
            <w:pStyle w:val="33"/>
            <w:rPr>
              <w:rFonts w:ascii="Times New Roman" w:hAnsi="Times New Roman" w:cs="Times New Roman"/>
              <w:i/>
              <w:noProof/>
            </w:rPr>
          </w:pPr>
          <w:hyperlink w:anchor="_Toc144374212" w:history="1">
            <w:r w:rsidR="00481C9D" w:rsidRPr="00F13B67">
              <w:rPr>
                <w:rStyle w:val="a9"/>
                <w:rFonts w:ascii="Times New Roman" w:hAnsi="Times New Roman" w:cs="Times New Roman"/>
                <w:i/>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_Toc144374212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140</w:t>
            </w:r>
            <w:r w:rsidR="00481C9D" w:rsidRPr="00F13B67">
              <w:rPr>
                <w:rFonts w:ascii="Times New Roman" w:hAnsi="Times New Roman" w:cs="Times New Roman"/>
                <w:i/>
                <w:noProof/>
                <w:webHidden/>
              </w:rPr>
              <w:fldChar w:fldCharType="end"/>
            </w:r>
          </w:hyperlink>
        </w:p>
        <w:p w14:paraId="3A5389FE" w14:textId="77777777" w:rsidR="00481C9D" w:rsidRPr="00F13B67" w:rsidRDefault="00BC0EA2" w:rsidP="00F13B67">
          <w:pPr>
            <w:pStyle w:val="23"/>
            <w:rPr>
              <w:b w:val="0"/>
              <w:sz w:val="22"/>
            </w:rPr>
          </w:pPr>
          <w:hyperlink w:anchor="_Toc144374213" w:history="1">
            <w:r w:rsidR="00481C9D" w:rsidRPr="00F13B67">
              <w:rPr>
                <w:rStyle w:val="a9"/>
              </w:rPr>
              <w:t>ГЛАВА 18. Сводный том изменений, выполненных в доработанной и (или)  актуализированной схеме теплоснабжения</w:t>
            </w:r>
            <w:r w:rsidR="00481C9D" w:rsidRPr="00F13B67">
              <w:rPr>
                <w:webHidden/>
              </w:rPr>
              <w:tab/>
            </w:r>
            <w:r w:rsidR="00481C9D" w:rsidRPr="00F13B67">
              <w:rPr>
                <w:webHidden/>
              </w:rPr>
              <w:fldChar w:fldCharType="begin"/>
            </w:r>
            <w:r w:rsidR="00481C9D" w:rsidRPr="00F13B67">
              <w:rPr>
                <w:webHidden/>
              </w:rPr>
              <w:instrText xml:space="preserve"> PAGEREF _Toc144374213 \h </w:instrText>
            </w:r>
            <w:r w:rsidR="00481C9D" w:rsidRPr="00F13B67">
              <w:rPr>
                <w:webHidden/>
              </w:rPr>
            </w:r>
            <w:r w:rsidR="00481C9D" w:rsidRPr="00F13B67">
              <w:rPr>
                <w:webHidden/>
              </w:rPr>
              <w:fldChar w:fldCharType="separate"/>
            </w:r>
            <w:r w:rsidR="00E44622">
              <w:rPr>
                <w:webHidden/>
              </w:rPr>
              <w:t>141</w:t>
            </w:r>
            <w:r w:rsidR="00481C9D" w:rsidRPr="00F13B67">
              <w:rPr>
                <w:webHidden/>
              </w:rPr>
              <w:fldChar w:fldCharType="end"/>
            </w:r>
          </w:hyperlink>
        </w:p>
        <w:p w14:paraId="31E1B4F5" w14:textId="77777777" w:rsidR="00481C9D" w:rsidRPr="00F13B67" w:rsidRDefault="00BC0EA2" w:rsidP="00F13B67">
          <w:pPr>
            <w:pStyle w:val="23"/>
            <w:rPr>
              <w:b w:val="0"/>
              <w:sz w:val="22"/>
            </w:rPr>
          </w:pPr>
          <w:hyperlink w:anchor="_Toc144374214" w:history="1">
            <w:r w:rsidR="00481C9D" w:rsidRPr="00F13B67">
              <w:rPr>
                <w:rStyle w:val="a9"/>
              </w:rPr>
              <w:t>ГЛАВА 19. Оценка экологической безопасности теплоснабжения</w:t>
            </w:r>
            <w:r w:rsidR="00481C9D" w:rsidRPr="00F13B67">
              <w:rPr>
                <w:webHidden/>
              </w:rPr>
              <w:tab/>
            </w:r>
            <w:r w:rsidR="00481C9D" w:rsidRPr="00F13B67">
              <w:rPr>
                <w:webHidden/>
              </w:rPr>
              <w:fldChar w:fldCharType="begin"/>
            </w:r>
            <w:r w:rsidR="00481C9D" w:rsidRPr="00F13B67">
              <w:rPr>
                <w:webHidden/>
              </w:rPr>
              <w:instrText xml:space="preserve"> PAGEREF _Toc144374214 \h </w:instrText>
            </w:r>
            <w:r w:rsidR="00481C9D" w:rsidRPr="00F13B67">
              <w:rPr>
                <w:webHidden/>
              </w:rPr>
            </w:r>
            <w:r w:rsidR="00481C9D" w:rsidRPr="00F13B67">
              <w:rPr>
                <w:webHidden/>
              </w:rPr>
              <w:fldChar w:fldCharType="separate"/>
            </w:r>
            <w:r w:rsidR="00E44622">
              <w:rPr>
                <w:webHidden/>
              </w:rPr>
              <w:t>142</w:t>
            </w:r>
            <w:r w:rsidR="00481C9D" w:rsidRPr="00F13B67">
              <w:rPr>
                <w:webHidden/>
              </w:rPr>
              <w:fldChar w:fldCharType="end"/>
            </w:r>
          </w:hyperlink>
        </w:p>
        <w:p w14:paraId="3AE7F31F" w14:textId="77777777" w:rsidR="00481C9D" w:rsidRPr="00F13B67" w:rsidRDefault="00BC0EA2" w:rsidP="00F13B67">
          <w:pPr>
            <w:pStyle w:val="33"/>
            <w:rPr>
              <w:rFonts w:ascii="Times New Roman" w:hAnsi="Times New Roman" w:cs="Times New Roman"/>
              <w:i/>
              <w:noProof/>
            </w:rPr>
          </w:pPr>
          <w:hyperlink w:anchor="_Toc144374215" w:history="1">
            <w:r w:rsidR="00481C9D" w:rsidRPr="00F13B67">
              <w:rPr>
                <w:rStyle w:val="a9"/>
                <w:rFonts w:ascii="Times New Roman" w:hAnsi="Times New Roman" w:cs="Times New Roman"/>
                <w:i/>
                <w:noProof/>
              </w:rPr>
              <w:t>19.1 Фоновые и сводные расчеты концентраций вредных (загрязняющих) веществ  на территории поселения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_Toc144374215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142</w:t>
            </w:r>
            <w:r w:rsidR="00481C9D" w:rsidRPr="00F13B67">
              <w:rPr>
                <w:rFonts w:ascii="Times New Roman" w:hAnsi="Times New Roman" w:cs="Times New Roman"/>
                <w:i/>
                <w:noProof/>
                <w:webHidden/>
              </w:rPr>
              <w:fldChar w:fldCharType="end"/>
            </w:r>
          </w:hyperlink>
        </w:p>
        <w:p w14:paraId="6F66B71D" w14:textId="77777777" w:rsidR="00481C9D" w:rsidRPr="00F13B67" w:rsidRDefault="00BC0EA2" w:rsidP="00F13B67">
          <w:pPr>
            <w:pStyle w:val="33"/>
            <w:rPr>
              <w:rFonts w:ascii="Times New Roman" w:hAnsi="Times New Roman" w:cs="Times New Roman"/>
              <w:i/>
              <w:noProof/>
            </w:rPr>
          </w:pPr>
          <w:hyperlink w:anchor="_Toc144374216" w:history="1">
            <w:r w:rsidR="00481C9D" w:rsidRPr="00F13B67">
              <w:rPr>
                <w:rStyle w:val="a9"/>
                <w:rFonts w:ascii="Times New Roman" w:hAnsi="Times New Roman" w:cs="Times New Roman"/>
                <w:i/>
                <w:noProof/>
              </w:rPr>
              <w:t>19.2 Прогнозные расчеты максимальных разовых концентраций вредных (загрязняющих) веществ в приземном слое атмосферного воздуха от сохраняемых, модернизируемых и планируемых к строительству объектов теплоснабжения, с учетом плана реализации мер по уменьшению загрязнения атмосферного воздуха</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_Toc144374216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142</w:t>
            </w:r>
            <w:r w:rsidR="00481C9D" w:rsidRPr="00F13B67">
              <w:rPr>
                <w:rFonts w:ascii="Times New Roman" w:hAnsi="Times New Roman" w:cs="Times New Roman"/>
                <w:i/>
                <w:noProof/>
                <w:webHidden/>
              </w:rPr>
              <w:fldChar w:fldCharType="end"/>
            </w:r>
          </w:hyperlink>
        </w:p>
        <w:p w14:paraId="528BBEFB" w14:textId="77777777" w:rsidR="00481C9D" w:rsidRPr="00F13B67" w:rsidRDefault="00BC0EA2" w:rsidP="00F13B67">
          <w:pPr>
            <w:pStyle w:val="33"/>
            <w:rPr>
              <w:rFonts w:ascii="Times New Roman" w:hAnsi="Times New Roman" w:cs="Times New Roman"/>
              <w:i/>
              <w:noProof/>
            </w:rPr>
          </w:pPr>
          <w:hyperlink w:anchor="_Toc144374217" w:history="1">
            <w:r w:rsidR="00481C9D" w:rsidRPr="00F13B67">
              <w:rPr>
                <w:rStyle w:val="a9"/>
                <w:rFonts w:ascii="Times New Roman" w:hAnsi="Times New Roman" w:cs="Times New Roman"/>
                <w:i/>
                <w:noProof/>
              </w:rPr>
              <w:t>19.3 Прогнозные расчеты вкладов выбросов от объектов теплоснабжения, в фоновые (сводные) концентрации загрязняющих веществ на территории поселения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_Toc144374217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143</w:t>
            </w:r>
            <w:r w:rsidR="00481C9D" w:rsidRPr="00F13B67">
              <w:rPr>
                <w:rFonts w:ascii="Times New Roman" w:hAnsi="Times New Roman" w:cs="Times New Roman"/>
                <w:i/>
                <w:noProof/>
                <w:webHidden/>
              </w:rPr>
              <w:fldChar w:fldCharType="end"/>
            </w:r>
          </w:hyperlink>
        </w:p>
        <w:p w14:paraId="562A8F4E" w14:textId="77777777" w:rsidR="00481C9D" w:rsidRPr="00F13B67" w:rsidRDefault="00BC0EA2" w:rsidP="00F13B67">
          <w:pPr>
            <w:pStyle w:val="33"/>
            <w:rPr>
              <w:rFonts w:ascii="Times New Roman" w:hAnsi="Times New Roman" w:cs="Times New Roman"/>
              <w:i/>
              <w:noProof/>
            </w:rPr>
          </w:pPr>
          <w:hyperlink w:anchor="_Toc144374218" w:history="1">
            <w:r w:rsidR="00481C9D" w:rsidRPr="00F13B67">
              <w:rPr>
                <w:rStyle w:val="a9"/>
                <w:rFonts w:ascii="Times New Roman" w:hAnsi="Times New Roman" w:cs="Times New Roman"/>
                <w:i/>
                <w:noProof/>
              </w:rPr>
              <w:t>19.4 Прогнозы удельных выбросов загрязняющих веществ на выработку тепловой и  электрической энергии, согласованных с требованиями к обеспечению экологической  безопасности объектов теплоэнергетики, устанавливаемых в соответствии с  законодательством Российской Федерации</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_Toc144374218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144</w:t>
            </w:r>
            <w:r w:rsidR="00481C9D" w:rsidRPr="00F13B67">
              <w:rPr>
                <w:rFonts w:ascii="Times New Roman" w:hAnsi="Times New Roman" w:cs="Times New Roman"/>
                <w:i/>
                <w:noProof/>
                <w:webHidden/>
              </w:rPr>
              <w:fldChar w:fldCharType="end"/>
            </w:r>
          </w:hyperlink>
        </w:p>
        <w:p w14:paraId="39C8814C" w14:textId="77777777" w:rsidR="00481C9D" w:rsidRPr="00F13B67" w:rsidRDefault="00BC0EA2" w:rsidP="00F13B67">
          <w:pPr>
            <w:pStyle w:val="33"/>
            <w:rPr>
              <w:rFonts w:ascii="Times New Roman" w:hAnsi="Times New Roman" w:cs="Times New Roman"/>
              <w:i/>
              <w:noProof/>
            </w:rPr>
          </w:pPr>
          <w:hyperlink w:anchor="_Toc144374219" w:history="1">
            <w:r w:rsidR="00481C9D" w:rsidRPr="00F13B67">
              <w:rPr>
                <w:rStyle w:val="a9"/>
                <w:rFonts w:ascii="Times New Roman" w:hAnsi="Times New Roman" w:cs="Times New Roman"/>
                <w:i/>
                <w:noProof/>
              </w:rPr>
              <w:t>19.5 Прогнозы образования и размещения отходов сжигания топлива на сохраняемых,  модернизируемых и планируемых к строительству объектах теплоснабжения</w:t>
            </w:r>
            <w:r w:rsidR="00481C9D" w:rsidRPr="00F13B67">
              <w:rPr>
                <w:rFonts w:ascii="Times New Roman" w:hAnsi="Times New Roman" w:cs="Times New Roman"/>
                <w:i/>
                <w:noProof/>
                <w:webHidden/>
              </w:rPr>
              <w:tab/>
            </w:r>
            <w:r w:rsidR="00481C9D" w:rsidRPr="00F13B67">
              <w:rPr>
                <w:rFonts w:ascii="Times New Roman" w:hAnsi="Times New Roman" w:cs="Times New Roman"/>
                <w:i/>
                <w:noProof/>
                <w:webHidden/>
              </w:rPr>
              <w:fldChar w:fldCharType="begin"/>
            </w:r>
            <w:r w:rsidR="00481C9D" w:rsidRPr="00F13B67">
              <w:rPr>
                <w:rFonts w:ascii="Times New Roman" w:hAnsi="Times New Roman" w:cs="Times New Roman"/>
                <w:i/>
                <w:noProof/>
                <w:webHidden/>
              </w:rPr>
              <w:instrText xml:space="preserve"> PAGEREF _Toc144374219 \h </w:instrText>
            </w:r>
            <w:r w:rsidR="00481C9D" w:rsidRPr="00F13B67">
              <w:rPr>
                <w:rFonts w:ascii="Times New Roman" w:hAnsi="Times New Roman" w:cs="Times New Roman"/>
                <w:i/>
                <w:noProof/>
                <w:webHidden/>
              </w:rPr>
            </w:r>
            <w:r w:rsidR="00481C9D" w:rsidRPr="00F13B67">
              <w:rPr>
                <w:rFonts w:ascii="Times New Roman" w:hAnsi="Times New Roman" w:cs="Times New Roman"/>
                <w:i/>
                <w:noProof/>
                <w:webHidden/>
              </w:rPr>
              <w:fldChar w:fldCharType="separate"/>
            </w:r>
            <w:r w:rsidR="00E44622">
              <w:rPr>
                <w:rFonts w:ascii="Times New Roman" w:hAnsi="Times New Roman" w:cs="Times New Roman"/>
                <w:i/>
                <w:noProof/>
                <w:webHidden/>
              </w:rPr>
              <w:t>145</w:t>
            </w:r>
            <w:r w:rsidR="00481C9D" w:rsidRPr="00F13B67">
              <w:rPr>
                <w:rFonts w:ascii="Times New Roman" w:hAnsi="Times New Roman" w:cs="Times New Roman"/>
                <w:i/>
                <w:noProof/>
                <w:webHidden/>
              </w:rPr>
              <w:fldChar w:fldCharType="end"/>
            </w:r>
          </w:hyperlink>
        </w:p>
        <w:p w14:paraId="5C1511E8" w14:textId="77777777" w:rsidR="00BF0474" w:rsidRPr="00406E3A" w:rsidRDefault="00621052" w:rsidP="00F13B67">
          <w:pPr>
            <w:pStyle w:val="af"/>
            <w:tabs>
              <w:tab w:val="right" w:pos="10205"/>
            </w:tabs>
            <w:spacing w:before="0" w:after="120" w:line="240" w:lineRule="auto"/>
            <w:jc w:val="both"/>
            <w:rPr>
              <w:rFonts w:ascii="Times New Roman" w:hAnsi="Times New Roman" w:cs="Times New Roman"/>
              <w:color w:val="000000" w:themeColor="text1"/>
              <w:sz w:val="24"/>
              <w:szCs w:val="24"/>
            </w:rPr>
          </w:pPr>
          <w:r w:rsidRPr="00F13B67">
            <w:rPr>
              <w:rFonts w:ascii="Times New Roman" w:hAnsi="Times New Roman" w:cs="Times New Roman"/>
              <w:i/>
              <w:color w:val="000000" w:themeColor="text1"/>
              <w:sz w:val="24"/>
              <w:szCs w:val="24"/>
            </w:rPr>
            <w:fldChar w:fldCharType="end"/>
          </w:r>
        </w:p>
      </w:sdtContent>
    </w:sdt>
    <w:p w14:paraId="2F5CCE32" w14:textId="77777777" w:rsidR="00BF0474" w:rsidRPr="00406E3A" w:rsidRDefault="00BF0474" w:rsidP="00F61954">
      <w:pPr>
        <w:pStyle w:val="S"/>
        <w:rPr>
          <w:shd w:val="clear" w:color="auto" w:fill="FFFFFF"/>
        </w:rPr>
      </w:pPr>
      <w:r w:rsidRPr="00406E3A">
        <w:rPr>
          <w:shd w:val="clear" w:color="auto" w:fill="FFFFFF"/>
        </w:rPr>
        <w:br w:type="page"/>
      </w:r>
    </w:p>
    <w:p w14:paraId="165F10A2" w14:textId="77777777" w:rsidR="001E141E" w:rsidRPr="002C6FB6" w:rsidRDefault="001E141E" w:rsidP="00E9415B">
      <w:pPr>
        <w:pStyle w:val="2"/>
        <w:spacing w:before="0"/>
        <w:jc w:val="center"/>
        <w:rPr>
          <w:rFonts w:ascii="Times New Roman" w:hAnsi="Times New Roman" w:cs="Times New Roman"/>
          <w:color w:val="000000" w:themeColor="text1"/>
          <w:sz w:val="24"/>
          <w:szCs w:val="24"/>
        </w:rPr>
      </w:pPr>
      <w:bookmarkStart w:id="0" w:name="_Toc391732446"/>
      <w:bookmarkStart w:id="1" w:name="_Toc435791235"/>
      <w:bookmarkStart w:id="2" w:name="_Toc144374011"/>
      <w:r w:rsidRPr="002249F5">
        <w:rPr>
          <w:rFonts w:ascii="Times New Roman" w:hAnsi="Times New Roman" w:cs="Times New Roman"/>
          <w:color w:val="000000" w:themeColor="text1"/>
          <w:sz w:val="24"/>
          <w:szCs w:val="24"/>
        </w:rPr>
        <w:lastRenderedPageBreak/>
        <w:t xml:space="preserve">ОБОСНОВЫВАЮЩИЕ </w:t>
      </w:r>
      <w:r w:rsidRPr="002C6FB6">
        <w:rPr>
          <w:rFonts w:ascii="Times New Roman" w:hAnsi="Times New Roman" w:cs="Times New Roman"/>
          <w:color w:val="000000" w:themeColor="text1"/>
          <w:sz w:val="24"/>
          <w:szCs w:val="24"/>
        </w:rPr>
        <w:t>МАТЕРИАЛЫ К СХЕМЕ ТЕПЛОСНАБЖЕНИЯ</w:t>
      </w:r>
      <w:bookmarkEnd w:id="0"/>
      <w:bookmarkEnd w:id="1"/>
      <w:bookmarkEnd w:id="2"/>
    </w:p>
    <w:p w14:paraId="580DE0BB" w14:textId="77777777" w:rsidR="00CB3FC7" w:rsidRPr="002C6FB6" w:rsidRDefault="00CB3FC7" w:rsidP="00CB3FC7">
      <w:pPr>
        <w:spacing w:after="0"/>
        <w:rPr>
          <w:rFonts w:ascii="Times New Roman" w:hAnsi="Times New Roman" w:cs="Times New Roman"/>
          <w:color w:val="000000" w:themeColor="text1"/>
          <w:sz w:val="24"/>
          <w:szCs w:val="24"/>
        </w:rPr>
      </w:pPr>
    </w:p>
    <w:p w14:paraId="27734385" w14:textId="77777777" w:rsidR="001E141E" w:rsidRPr="002C6FB6" w:rsidRDefault="001E141E" w:rsidP="00CB3FC7">
      <w:pPr>
        <w:pStyle w:val="2"/>
        <w:spacing w:before="0"/>
        <w:ind w:firstLine="709"/>
        <w:jc w:val="both"/>
        <w:rPr>
          <w:rFonts w:ascii="Times New Roman" w:hAnsi="Times New Roman" w:cs="Times New Roman"/>
          <w:color w:val="000000" w:themeColor="text1"/>
          <w:sz w:val="24"/>
          <w:szCs w:val="24"/>
        </w:rPr>
      </w:pPr>
      <w:bookmarkStart w:id="3" w:name="_Toc391732447"/>
      <w:bookmarkStart w:id="4" w:name="_Toc435791236"/>
      <w:bookmarkStart w:id="5" w:name="_Toc144374012"/>
      <w:r w:rsidRPr="002C6FB6">
        <w:rPr>
          <w:rFonts w:ascii="Times New Roman" w:hAnsi="Times New Roman" w:cs="Times New Roman"/>
          <w:color w:val="000000" w:themeColor="text1"/>
          <w:sz w:val="24"/>
          <w:szCs w:val="24"/>
        </w:rPr>
        <w:t>ГЛАВА 1. Существующее положение в сфере производства, передачи и потребления тепловой энергии для целей теплоснабжения</w:t>
      </w:r>
      <w:bookmarkEnd w:id="3"/>
      <w:bookmarkEnd w:id="4"/>
      <w:bookmarkEnd w:id="5"/>
    </w:p>
    <w:p w14:paraId="0BF21A24" w14:textId="77777777" w:rsidR="00CB3FC7" w:rsidRPr="00903703" w:rsidRDefault="00CB3FC7" w:rsidP="00CB3FC7">
      <w:pPr>
        <w:spacing w:after="0"/>
        <w:rPr>
          <w:rFonts w:ascii="Times New Roman" w:hAnsi="Times New Roman" w:cs="Times New Roman"/>
          <w:color w:val="000000" w:themeColor="text1"/>
          <w:sz w:val="24"/>
          <w:szCs w:val="24"/>
        </w:rPr>
      </w:pPr>
    </w:p>
    <w:p w14:paraId="61E17BDE" w14:textId="77777777" w:rsidR="001E141E" w:rsidRPr="002C6FB6" w:rsidRDefault="001E141E" w:rsidP="00CB3FC7">
      <w:pPr>
        <w:pStyle w:val="2"/>
        <w:spacing w:before="0"/>
        <w:ind w:firstLine="709"/>
        <w:jc w:val="both"/>
        <w:rPr>
          <w:rFonts w:ascii="Times New Roman" w:hAnsi="Times New Roman" w:cs="Times New Roman"/>
          <w:color w:val="000000" w:themeColor="text1"/>
          <w:sz w:val="24"/>
          <w:szCs w:val="24"/>
        </w:rPr>
      </w:pPr>
      <w:bookmarkStart w:id="6" w:name="_Toc391732448"/>
      <w:bookmarkStart w:id="7" w:name="_Toc435791237"/>
      <w:bookmarkStart w:id="8" w:name="_Toc144374013"/>
      <w:r w:rsidRPr="002C6FB6">
        <w:rPr>
          <w:rFonts w:ascii="Times New Roman" w:hAnsi="Times New Roman" w:cs="Times New Roman"/>
          <w:color w:val="000000" w:themeColor="text1"/>
          <w:sz w:val="24"/>
          <w:szCs w:val="24"/>
        </w:rPr>
        <w:t>Часть 1. Функциональная структура теплоснабжения</w:t>
      </w:r>
      <w:bookmarkEnd w:id="6"/>
      <w:bookmarkEnd w:id="7"/>
      <w:bookmarkEnd w:id="8"/>
    </w:p>
    <w:p w14:paraId="2259D49C" w14:textId="77777777" w:rsidR="00CB3FC7" w:rsidRDefault="00CB3FC7" w:rsidP="00CB3FC7">
      <w:pPr>
        <w:spacing w:after="0"/>
        <w:rPr>
          <w:rFonts w:ascii="Times New Roman" w:hAnsi="Times New Roman" w:cs="Times New Roman"/>
          <w:color w:val="000000" w:themeColor="text1"/>
          <w:sz w:val="24"/>
          <w:szCs w:val="24"/>
        </w:rPr>
      </w:pPr>
    </w:p>
    <w:p w14:paraId="6B3E19CB" w14:textId="77777777" w:rsidR="009E2998" w:rsidRDefault="009E2998" w:rsidP="009E2998">
      <w:pPr>
        <w:pStyle w:val="3"/>
        <w:spacing w:before="0"/>
        <w:jc w:val="center"/>
        <w:rPr>
          <w:rFonts w:ascii="Times New Roman" w:hAnsi="Times New Roman" w:cs="Times New Roman"/>
          <w:b w:val="0"/>
          <w:i/>
          <w:color w:val="000000" w:themeColor="text1"/>
          <w:sz w:val="24"/>
          <w:szCs w:val="24"/>
        </w:rPr>
      </w:pPr>
      <w:bookmarkStart w:id="9" w:name="_Toc144374014"/>
      <w:r>
        <w:rPr>
          <w:rFonts w:ascii="Times New Roman" w:hAnsi="Times New Roman" w:cs="Times New Roman"/>
          <w:b w:val="0"/>
          <w:i/>
          <w:color w:val="000000" w:themeColor="text1"/>
          <w:sz w:val="24"/>
          <w:szCs w:val="24"/>
        </w:rPr>
        <w:t>1.1.</w:t>
      </w:r>
      <w:r w:rsidRPr="004F7FFA">
        <w:rPr>
          <w:rFonts w:ascii="Times New Roman" w:hAnsi="Times New Roman" w:cs="Times New Roman"/>
          <w:b w:val="0"/>
          <w:i/>
          <w:color w:val="000000" w:themeColor="text1"/>
          <w:sz w:val="24"/>
          <w:szCs w:val="24"/>
        </w:rPr>
        <w:t>1</w:t>
      </w:r>
      <w:r w:rsidRPr="002C6FB6">
        <w:rPr>
          <w:rFonts w:ascii="Times New Roman" w:hAnsi="Times New Roman" w:cs="Times New Roman"/>
          <w:b w:val="0"/>
          <w:i/>
          <w:color w:val="000000" w:themeColor="text1"/>
          <w:sz w:val="24"/>
          <w:szCs w:val="24"/>
        </w:rPr>
        <w:t> </w:t>
      </w:r>
      <w:r>
        <w:rPr>
          <w:rFonts w:ascii="Times New Roman" w:hAnsi="Times New Roman" w:cs="Times New Roman"/>
          <w:b w:val="0"/>
          <w:i/>
          <w:color w:val="000000" w:themeColor="text1"/>
          <w:sz w:val="24"/>
          <w:szCs w:val="24"/>
        </w:rPr>
        <w:t>Зоны</w:t>
      </w:r>
      <w:r w:rsidRPr="004F7FFA">
        <w:rPr>
          <w:rFonts w:ascii="Times New Roman" w:hAnsi="Times New Roman" w:cs="Times New Roman"/>
          <w:b w:val="0"/>
          <w:i/>
          <w:color w:val="000000" w:themeColor="text1"/>
          <w:sz w:val="24"/>
          <w:szCs w:val="24"/>
        </w:rPr>
        <w:t xml:space="preserve"> деятельности (эксплуатационной ответственности) теплоснабжающих и </w:t>
      </w:r>
      <w:r>
        <w:rPr>
          <w:rFonts w:ascii="Times New Roman" w:hAnsi="Times New Roman" w:cs="Times New Roman"/>
          <w:b w:val="0"/>
          <w:i/>
          <w:color w:val="000000" w:themeColor="text1"/>
          <w:sz w:val="24"/>
          <w:szCs w:val="24"/>
        </w:rPr>
        <w:br/>
      </w:r>
      <w:r w:rsidRPr="004F7FFA">
        <w:rPr>
          <w:rFonts w:ascii="Times New Roman" w:hAnsi="Times New Roman" w:cs="Times New Roman"/>
          <w:b w:val="0"/>
          <w:i/>
          <w:color w:val="000000" w:themeColor="text1"/>
          <w:sz w:val="24"/>
          <w:szCs w:val="24"/>
        </w:rPr>
        <w:t>теплосетевых организаций</w:t>
      </w:r>
      <w:r>
        <w:rPr>
          <w:rFonts w:ascii="Times New Roman" w:hAnsi="Times New Roman" w:cs="Times New Roman"/>
          <w:b w:val="0"/>
          <w:i/>
          <w:color w:val="000000" w:themeColor="text1"/>
          <w:sz w:val="24"/>
          <w:szCs w:val="24"/>
        </w:rPr>
        <w:t>, осуществляющих свою деятельность в границах зон деятельности единой теплоснабжающей организации</w:t>
      </w:r>
      <w:bookmarkEnd w:id="9"/>
    </w:p>
    <w:p w14:paraId="487078A2" w14:textId="77777777" w:rsidR="009E2998" w:rsidRDefault="009E2998" w:rsidP="009E2998">
      <w:pPr>
        <w:spacing w:after="0"/>
        <w:ind w:firstLine="709"/>
        <w:rPr>
          <w:rFonts w:ascii="Times New Roman" w:hAnsi="Times New Roman" w:cs="Times New Roman"/>
          <w:color w:val="000000" w:themeColor="text1"/>
          <w:sz w:val="24"/>
          <w:szCs w:val="24"/>
        </w:rPr>
      </w:pPr>
    </w:p>
    <w:p w14:paraId="1DD0AA4F" w14:textId="77777777" w:rsidR="00DA4C5E" w:rsidRPr="00004014" w:rsidRDefault="00DA4C5E" w:rsidP="00DA4C5E">
      <w:pPr>
        <w:spacing w:after="0"/>
        <w:ind w:firstLine="709"/>
        <w:jc w:val="both"/>
        <w:rPr>
          <w:rFonts w:ascii="Times New Roman" w:hAnsi="Times New Roman" w:cs="Times New Roman"/>
          <w:color w:val="000000" w:themeColor="text1"/>
          <w:sz w:val="24"/>
          <w:szCs w:val="24"/>
        </w:rPr>
      </w:pPr>
      <w:r w:rsidRPr="004F7FFA">
        <w:rPr>
          <w:rFonts w:ascii="Times New Roman" w:hAnsi="Times New Roman" w:cs="Times New Roman"/>
          <w:color w:val="000000" w:themeColor="text1"/>
          <w:sz w:val="24"/>
          <w:szCs w:val="24"/>
        </w:rPr>
        <w:t xml:space="preserve">В актуализированной на </w:t>
      </w:r>
      <w:r>
        <w:rPr>
          <w:rFonts w:ascii="Times New Roman" w:hAnsi="Times New Roman" w:cs="Times New Roman"/>
          <w:color w:val="000000" w:themeColor="text1"/>
          <w:sz w:val="24"/>
          <w:szCs w:val="24"/>
        </w:rPr>
        <w:t>202</w:t>
      </w:r>
      <w:r w:rsidR="0047401D">
        <w:rPr>
          <w:rFonts w:ascii="Times New Roman" w:hAnsi="Times New Roman" w:cs="Times New Roman"/>
          <w:color w:val="000000" w:themeColor="text1"/>
          <w:sz w:val="24"/>
          <w:szCs w:val="24"/>
        </w:rPr>
        <w:t>4</w:t>
      </w:r>
      <w:r w:rsidRPr="004F7FFA">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с</w:t>
      </w:r>
      <w:r w:rsidRPr="004F7FFA">
        <w:rPr>
          <w:rFonts w:ascii="Times New Roman" w:hAnsi="Times New Roman" w:cs="Times New Roman"/>
          <w:color w:val="000000" w:themeColor="text1"/>
          <w:sz w:val="24"/>
          <w:szCs w:val="24"/>
        </w:rPr>
        <w:t>хеме теплоснабжения</w:t>
      </w:r>
      <w:r>
        <w:rPr>
          <w:rFonts w:ascii="Times New Roman" w:hAnsi="Times New Roman" w:cs="Times New Roman"/>
          <w:color w:val="000000" w:themeColor="text1"/>
          <w:sz w:val="24"/>
          <w:szCs w:val="24"/>
        </w:rPr>
        <w:t xml:space="preserve"> сельского поселения представлен</w:t>
      </w:r>
      <w:r w:rsidR="006F03D9">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006F03D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теплоснабжающ</w:t>
      </w:r>
      <w:r w:rsidR="006F03D9">
        <w:rPr>
          <w:rFonts w:ascii="Times New Roman" w:hAnsi="Times New Roman" w:cs="Times New Roman"/>
          <w:color w:val="000000" w:themeColor="text1"/>
          <w:sz w:val="24"/>
          <w:szCs w:val="24"/>
        </w:rPr>
        <w:t>ая</w:t>
      </w:r>
      <w:r>
        <w:rPr>
          <w:rFonts w:ascii="Times New Roman" w:hAnsi="Times New Roman" w:cs="Times New Roman"/>
          <w:color w:val="000000" w:themeColor="text1"/>
          <w:sz w:val="24"/>
          <w:szCs w:val="24"/>
        </w:rPr>
        <w:t xml:space="preserve"> организаци</w:t>
      </w:r>
      <w:r w:rsidR="006F03D9">
        <w:rPr>
          <w:rFonts w:ascii="Times New Roman" w:hAnsi="Times New Roman" w:cs="Times New Roman"/>
          <w:color w:val="000000" w:themeColor="text1"/>
          <w:sz w:val="24"/>
          <w:szCs w:val="24"/>
        </w:rPr>
        <w:t>я</w:t>
      </w:r>
      <w:r w:rsidRPr="00E8783E">
        <w:rPr>
          <w:rFonts w:ascii="Times New Roman" w:hAnsi="Times New Roman" w:cs="Times New Roman"/>
          <w:color w:val="000000" w:themeColor="text1"/>
          <w:sz w:val="24"/>
          <w:szCs w:val="24"/>
        </w:rPr>
        <w:t>.</w:t>
      </w:r>
    </w:p>
    <w:p w14:paraId="692248CD" w14:textId="77777777" w:rsidR="006A7DDA" w:rsidRPr="00E8783E" w:rsidRDefault="006A7DDA" w:rsidP="006A7DDA">
      <w:pPr>
        <w:spacing w:after="0"/>
        <w:rPr>
          <w:rFonts w:ascii="Times New Roman" w:hAnsi="Times New Roman" w:cs="Times New Roman"/>
          <w:color w:val="000000" w:themeColor="text1"/>
          <w:sz w:val="24"/>
          <w:szCs w:val="24"/>
        </w:rPr>
      </w:pPr>
    </w:p>
    <w:p w14:paraId="634FD1D6" w14:textId="77777777" w:rsidR="009E2998" w:rsidRDefault="009E2998" w:rsidP="00A4675A">
      <w:pPr>
        <w:pStyle w:val="ad"/>
        <w:numPr>
          <w:ilvl w:val="0"/>
          <w:numId w:val="21"/>
        </w:numPr>
        <w:tabs>
          <w:tab w:val="left" w:pos="156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Перечень теплоснабжающих организаций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2835"/>
        <w:gridCol w:w="3402"/>
        <w:gridCol w:w="1985"/>
        <w:gridCol w:w="1417"/>
      </w:tblGrid>
      <w:tr w:rsidR="00DA4C5E" w14:paraId="2B0EF2E4" w14:textId="77777777" w:rsidTr="00876BFF">
        <w:trPr>
          <w:trHeight w:val="567"/>
        </w:trPr>
        <w:tc>
          <w:tcPr>
            <w:tcW w:w="562" w:type="dxa"/>
            <w:vAlign w:val="center"/>
          </w:tcPr>
          <w:p w14:paraId="0831F821" w14:textId="77777777" w:rsidR="00DA4C5E" w:rsidRPr="0071402E" w:rsidRDefault="00DA4C5E" w:rsidP="00876BFF">
            <w:pPr>
              <w:spacing w:after="0" w:line="240" w:lineRule="auto"/>
              <w:jc w:val="center"/>
              <w:rPr>
                <w:rFonts w:ascii="Times New Roman" w:hAnsi="Times New Roman" w:cs="Times New Roman"/>
                <w:b/>
                <w:color w:val="000000" w:themeColor="text1"/>
                <w:szCs w:val="24"/>
              </w:rPr>
            </w:pPr>
            <w:r w:rsidRPr="0071402E">
              <w:rPr>
                <w:rFonts w:ascii="Times New Roman" w:hAnsi="Times New Roman" w:cs="Times New Roman"/>
                <w:b/>
                <w:color w:val="000000" w:themeColor="text1"/>
                <w:szCs w:val="24"/>
              </w:rPr>
              <w:t>№</w:t>
            </w:r>
          </w:p>
        </w:tc>
        <w:tc>
          <w:tcPr>
            <w:tcW w:w="2835" w:type="dxa"/>
            <w:vAlign w:val="center"/>
          </w:tcPr>
          <w:p w14:paraId="0008C75C" w14:textId="77777777" w:rsidR="00DA4C5E" w:rsidRPr="0071402E" w:rsidRDefault="00DA4C5E" w:rsidP="00876BFF">
            <w:pPr>
              <w:spacing w:after="0" w:line="240" w:lineRule="auto"/>
              <w:jc w:val="center"/>
              <w:rPr>
                <w:rFonts w:ascii="Times New Roman" w:hAnsi="Times New Roman" w:cs="Times New Roman"/>
                <w:b/>
                <w:color w:val="000000" w:themeColor="text1"/>
                <w:szCs w:val="24"/>
              </w:rPr>
            </w:pPr>
            <w:r w:rsidRPr="0071402E">
              <w:rPr>
                <w:rFonts w:ascii="Times New Roman" w:hAnsi="Times New Roman" w:cs="Times New Roman"/>
                <w:b/>
                <w:color w:val="000000" w:themeColor="text1"/>
                <w:szCs w:val="24"/>
              </w:rPr>
              <w:t>Наименование ТСО</w:t>
            </w:r>
          </w:p>
        </w:tc>
        <w:tc>
          <w:tcPr>
            <w:tcW w:w="3402" w:type="dxa"/>
            <w:vAlign w:val="center"/>
          </w:tcPr>
          <w:p w14:paraId="6BD4BED4" w14:textId="77777777" w:rsidR="00DA4C5E" w:rsidRPr="0071402E" w:rsidRDefault="00DA4C5E" w:rsidP="00876BFF">
            <w:pPr>
              <w:spacing w:after="0" w:line="240" w:lineRule="auto"/>
              <w:jc w:val="center"/>
              <w:rPr>
                <w:rFonts w:ascii="Times New Roman" w:hAnsi="Times New Roman" w:cs="Times New Roman"/>
                <w:b/>
                <w:color w:val="000000" w:themeColor="text1"/>
                <w:szCs w:val="24"/>
              </w:rPr>
            </w:pPr>
            <w:r w:rsidRPr="0071402E">
              <w:rPr>
                <w:rFonts w:ascii="Times New Roman" w:hAnsi="Times New Roman" w:cs="Times New Roman"/>
                <w:b/>
                <w:color w:val="000000" w:themeColor="text1"/>
                <w:szCs w:val="24"/>
              </w:rPr>
              <w:t>Адрес</w:t>
            </w:r>
          </w:p>
        </w:tc>
        <w:tc>
          <w:tcPr>
            <w:tcW w:w="1985" w:type="dxa"/>
            <w:vAlign w:val="center"/>
          </w:tcPr>
          <w:p w14:paraId="5BA9C3E0" w14:textId="77777777" w:rsidR="00DA4C5E" w:rsidRPr="0071402E" w:rsidRDefault="00DA4C5E" w:rsidP="00876BFF">
            <w:pPr>
              <w:spacing w:after="0" w:line="240" w:lineRule="auto"/>
              <w:jc w:val="center"/>
              <w:rPr>
                <w:rFonts w:ascii="Times New Roman" w:hAnsi="Times New Roman" w:cs="Times New Roman"/>
                <w:b/>
                <w:color w:val="000000" w:themeColor="text1"/>
                <w:szCs w:val="24"/>
              </w:rPr>
            </w:pPr>
            <w:r w:rsidRPr="0071402E">
              <w:rPr>
                <w:rFonts w:ascii="Times New Roman" w:hAnsi="Times New Roman" w:cs="Times New Roman"/>
                <w:b/>
                <w:color w:val="000000" w:themeColor="text1"/>
                <w:szCs w:val="24"/>
              </w:rPr>
              <w:t>Зона деятельности</w:t>
            </w:r>
          </w:p>
        </w:tc>
        <w:tc>
          <w:tcPr>
            <w:tcW w:w="1417" w:type="dxa"/>
            <w:vAlign w:val="center"/>
          </w:tcPr>
          <w:p w14:paraId="1ACC4F67" w14:textId="77777777" w:rsidR="00DA4C5E" w:rsidRPr="0071402E" w:rsidRDefault="00DA4C5E" w:rsidP="00876BFF">
            <w:pPr>
              <w:spacing w:after="0" w:line="240" w:lineRule="auto"/>
              <w:jc w:val="center"/>
              <w:rPr>
                <w:rFonts w:ascii="Times New Roman" w:hAnsi="Times New Roman" w:cs="Times New Roman"/>
                <w:b/>
                <w:color w:val="000000" w:themeColor="text1"/>
                <w:szCs w:val="24"/>
              </w:rPr>
            </w:pPr>
            <w:r w:rsidRPr="0071402E">
              <w:rPr>
                <w:rFonts w:ascii="Times New Roman" w:hAnsi="Times New Roman" w:cs="Times New Roman"/>
                <w:b/>
                <w:color w:val="000000" w:themeColor="text1"/>
                <w:szCs w:val="24"/>
              </w:rPr>
              <w:t>Статус ЕТО</w:t>
            </w:r>
          </w:p>
        </w:tc>
      </w:tr>
      <w:tr w:rsidR="00DA4C5E" w14:paraId="1A677776" w14:textId="77777777" w:rsidTr="00876BFF">
        <w:trPr>
          <w:trHeight w:val="340"/>
        </w:trPr>
        <w:tc>
          <w:tcPr>
            <w:tcW w:w="562" w:type="dxa"/>
            <w:vAlign w:val="center"/>
          </w:tcPr>
          <w:p w14:paraId="7788F1D0" w14:textId="77777777" w:rsidR="00DA4C5E" w:rsidRPr="0071402E" w:rsidRDefault="00DA4C5E" w:rsidP="00876BFF">
            <w:pPr>
              <w:spacing w:after="0" w:line="240" w:lineRule="auto"/>
              <w:jc w:val="center"/>
              <w:rPr>
                <w:rFonts w:ascii="Times New Roman" w:hAnsi="Times New Roman" w:cs="Times New Roman"/>
                <w:b/>
                <w:color w:val="000000" w:themeColor="text1"/>
                <w:szCs w:val="24"/>
              </w:rPr>
            </w:pPr>
            <w:r w:rsidRPr="0071402E">
              <w:rPr>
                <w:rFonts w:ascii="Times New Roman" w:hAnsi="Times New Roman" w:cs="Times New Roman"/>
                <w:b/>
                <w:color w:val="000000" w:themeColor="text1"/>
                <w:szCs w:val="24"/>
              </w:rPr>
              <w:t>1</w:t>
            </w:r>
          </w:p>
        </w:tc>
        <w:tc>
          <w:tcPr>
            <w:tcW w:w="2835" w:type="dxa"/>
            <w:vAlign w:val="center"/>
          </w:tcPr>
          <w:p w14:paraId="5BB1A25C" w14:textId="77777777" w:rsidR="00DA4C5E" w:rsidRPr="0071402E" w:rsidRDefault="00DA4C5E" w:rsidP="00876BFF">
            <w:pPr>
              <w:spacing w:after="0" w:line="240" w:lineRule="auto"/>
              <w:jc w:val="center"/>
              <w:rPr>
                <w:rFonts w:ascii="Times New Roman" w:hAnsi="Times New Roman" w:cs="Times New Roman"/>
                <w:b/>
                <w:color w:val="000000" w:themeColor="text1"/>
                <w:szCs w:val="24"/>
              </w:rPr>
            </w:pPr>
            <w:r w:rsidRPr="0071402E">
              <w:rPr>
                <w:rFonts w:ascii="Times New Roman" w:hAnsi="Times New Roman" w:cs="Times New Roman"/>
                <w:b/>
                <w:color w:val="000000" w:themeColor="text1"/>
                <w:szCs w:val="24"/>
              </w:rPr>
              <w:t>2</w:t>
            </w:r>
          </w:p>
        </w:tc>
        <w:tc>
          <w:tcPr>
            <w:tcW w:w="3402" w:type="dxa"/>
            <w:vAlign w:val="center"/>
          </w:tcPr>
          <w:p w14:paraId="48AE8F8B" w14:textId="77777777" w:rsidR="00DA4C5E" w:rsidRPr="0071402E" w:rsidRDefault="00DA4C5E" w:rsidP="00876BFF">
            <w:pPr>
              <w:spacing w:after="0" w:line="240" w:lineRule="auto"/>
              <w:jc w:val="center"/>
              <w:rPr>
                <w:rFonts w:ascii="Times New Roman" w:hAnsi="Times New Roman" w:cs="Times New Roman"/>
                <w:b/>
                <w:color w:val="000000" w:themeColor="text1"/>
                <w:szCs w:val="24"/>
              </w:rPr>
            </w:pPr>
            <w:r w:rsidRPr="0071402E">
              <w:rPr>
                <w:rFonts w:ascii="Times New Roman" w:hAnsi="Times New Roman" w:cs="Times New Roman"/>
                <w:b/>
                <w:color w:val="000000" w:themeColor="text1"/>
                <w:szCs w:val="24"/>
              </w:rPr>
              <w:t>3</w:t>
            </w:r>
          </w:p>
        </w:tc>
        <w:tc>
          <w:tcPr>
            <w:tcW w:w="1985" w:type="dxa"/>
            <w:vAlign w:val="center"/>
          </w:tcPr>
          <w:p w14:paraId="6BC5A574" w14:textId="77777777" w:rsidR="00DA4C5E" w:rsidRPr="0071402E" w:rsidRDefault="00DA4C5E" w:rsidP="00876BFF">
            <w:pPr>
              <w:spacing w:after="0" w:line="240" w:lineRule="auto"/>
              <w:jc w:val="center"/>
              <w:rPr>
                <w:rFonts w:ascii="Times New Roman" w:hAnsi="Times New Roman" w:cs="Times New Roman"/>
                <w:b/>
                <w:color w:val="000000" w:themeColor="text1"/>
                <w:szCs w:val="24"/>
              </w:rPr>
            </w:pPr>
            <w:r w:rsidRPr="0071402E">
              <w:rPr>
                <w:rFonts w:ascii="Times New Roman" w:hAnsi="Times New Roman" w:cs="Times New Roman"/>
                <w:b/>
                <w:color w:val="000000" w:themeColor="text1"/>
                <w:szCs w:val="24"/>
              </w:rPr>
              <w:t>4</w:t>
            </w:r>
          </w:p>
        </w:tc>
        <w:tc>
          <w:tcPr>
            <w:tcW w:w="1417" w:type="dxa"/>
            <w:vAlign w:val="center"/>
          </w:tcPr>
          <w:p w14:paraId="18694ACE" w14:textId="77777777" w:rsidR="00DA4C5E" w:rsidRPr="0071402E" w:rsidRDefault="00DA4C5E" w:rsidP="00876BFF">
            <w:pPr>
              <w:spacing w:after="0" w:line="240" w:lineRule="auto"/>
              <w:jc w:val="center"/>
              <w:rPr>
                <w:rFonts w:ascii="Times New Roman" w:hAnsi="Times New Roman" w:cs="Times New Roman"/>
                <w:b/>
                <w:color w:val="000000" w:themeColor="text1"/>
                <w:szCs w:val="24"/>
              </w:rPr>
            </w:pPr>
            <w:r w:rsidRPr="0071402E">
              <w:rPr>
                <w:rFonts w:ascii="Times New Roman" w:hAnsi="Times New Roman" w:cs="Times New Roman"/>
                <w:b/>
                <w:color w:val="000000" w:themeColor="text1"/>
                <w:szCs w:val="24"/>
              </w:rPr>
              <w:t>5</w:t>
            </w:r>
          </w:p>
        </w:tc>
      </w:tr>
      <w:tr w:rsidR="00DA4C5E" w14:paraId="2D65EA8C" w14:textId="77777777" w:rsidTr="00095112">
        <w:trPr>
          <w:trHeight w:val="249"/>
        </w:trPr>
        <w:tc>
          <w:tcPr>
            <w:tcW w:w="562" w:type="dxa"/>
            <w:vAlign w:val="center"/>
          </w:tcPr>
          <w:p w14:paraId="0E5EAD4E" w14:textId="77777777" w:rsidR="00DA4C5E" w:rsidRPr="0071402E" w:rsidRDefault="00DA4C5E" w:rsidP="00876BFF">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2835" w:type="dxa"/>
            <w:vAlign w:val="center"/>
          </w:tcPr>
          <w:p w14:paraId="612B4F18" w14:textId="77777777" w:rsidR="00DA4C5E" w:rsidRPr="00F272C8" w:rsidRDefault="00F621BB" w:rsidP="0047401D">
            <w:pPr>
              <w:spacing w:after="0" w:line="240" w:lineRule="auto"/>
              <w:jc w:val="center"/>
              <w:rPr>
                <w:rFonts w:ascii="Times New Roman" w:hAnsi="Times New Roman" w:cs="Times New Roman"/>
                <w:color w:val="000000" w:themeColor="text1"/>
              </w:rPr>
            </w:pPr>
            <w:r>
              <w:rPr>
                <w:rFonts w:ascii="Times New Roman" w:hAnsi="Times New Roman" w:cs="Times New Roman"/>
              </w:rPr>
              <w:t>ООО «</w:t>
            </w:r>
            <w:r w:rsidR="0047401D">
              <w:rPr>
                <w:rFonts w:ascii="Times New Roman" w:hAnsi="Times New Roman" w:cs="Times New Roman"/>
              </w:rPr>
              <w:t>Любинское ЖКХ</w:t>
            </w:r>
            <w:r>
              <w:rPr>
                <w:rFonts w:ascii="Times New Roman" w:hAnsi="Times New Roman" w:cs="Times New Roman"/>
              </w:rPr>
              <w:t>»</w:t>
            </w:r>
          </w:p>
        </w:tc>
        <w:tc>
          <w:tcPr>
            <w:tcW w:w="3402" w:type="dxa"/>
            <w:vAlign w:val="center"/>
          </w:tcPr>
          <w:p w14:paraId="558629AE" w14:textId="77777777" w:rsidR="00DA4C5E" w:rsidRPr="008A1E1F" w:rsidRDefault="00F621BB" w:rsidP="006F03D9">
            <w:pPr>
              <w:spacing w:after="0" w:line="240" w:lineRule="auto"/>
              <w:ind w:left="-38" w:right="-15"/>
              <w:jc w:val="center"/>
              <w:rPr>
                <w:rFonts w:ascii="Times New Roman" w:hAnsi="Times New Roman" w:cs="Times New Roman"/>
                <w:spacing w:val="-8"/>
                <w:szCs w:val="18"/>
              </w:rPr>
            </w:pPr>
            <w:r w:rsidRPr="0078096F">
              <w:rPr>
                <w:rFonts w:ascii="Times New Roman" w:hAnsi="Times New Roman" w:cs="Times New Roman"/>
                <w:spacing w:val="-8"/>
                <w:szCs w:val="18"/>
              </w:rPr>
              <w:t xml:space="preserve">646160, Омская </w:t>
            </w:r>
            <w:r>
              <w:rPr>
                <w:rFonts w:ascii="Times New Roman" w:hAnsi="Times New Roman" w:cs="Times New Roman"/>
                <w:spacing w:val="-8"/>
                <w:szCs w:val="18"/>
              </w:rPr>
              <w:t>о</w:t>
            </w:r>
            <w:r w:rsidRPr="0078096F">
              <w:rPr>
                <w:rFonts w:ascii="Times New Roman" w:hAnsi="Times New Roman" w:cs="Times New Roman"/>
                <w:spacing w:val="-8"/>
                <w:szCs w:val="18"/>
              </w:rPr>
              <w:t xml:space="preserve">бласть, </w:t>
            </w:r>
            <w:r>
              <w:rPr>
                <w:rFonts w:ascii="Times New Roman" w:hAnsi="Times New Roman" w:cs="Times New Roman"/>
                <w:spacing w:val="-8"/>
                <w:szCs w:val="18"/>
              </w:rPr>
              <w:t>район</w:t>
            </w:r>
            <w:r w:rsidRPr="0078096F">
              <w:rPr>
                <w:rFonts w:ascii="Times New Roman" w:hAnsi="Times New Roman" w:cs="Times New Roman"/>
                <w:spacing w:val="-8"/>
                <w:szCs w:val="18"/>
              </w:rPr>
              <w:t xml:space="preserve"> Любинский, </w:t>
            </w:r>
            <w:r>
              <w:rPr>
                <w:rFonts w:ascii="Times New Roman" w:hAnsi="Times New Roman" w:cs="Times New Roman"/>
                <w:spacing w:val="-8"/>
                <w:szCs w:val="18"/>
              </w:rPr>
              <w:t>рабочий поселок Любинский, улица Комарова, дом 2, к</w:t>
            </w:r>
            <w:r w:rsidRPr="0078096F">
              <w:rPr>
                <w:rFonts w:ascii="Times New Roman" w:hAnsi="Times New Roman" w:cs="Times New Roman"/>
                <w:spacing w:val="-8"/>
                <w:szCs w:val="18"/>
              </w:rPr>
              <w:t>орпус Г</w:t>
            </w:r>
          </w:p>
        </w:tc>
        <w:tc>
          <w:tcPr>
            <w:tcW w:w="1985" w:type="dxa"/>
            <w:vAlign w:val="center"/>
          </w:tcPr>
          <w:p w14:paraId="16F9C983" w14:textId="77777777" w:rsidR="00DA4C5E" w:rsidRPr="0071402E" w:rsidRDefault="001F131B" w:rsidP="00450B52">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18"/>
              </w:rPr>
              <w:t xml:space="preserve">с. </w:t>
            </w:r>
            <w:r w:rsidR="003D4B1F">
              <w:rPr>
                <w:rFonts w:ascii="Times New Roman" w:hAnsi="Times New Roman" w:cs="Times New Roman"/>
                <w:color w:val="000000" w:themeColor="text1"/>
                <w:szCs w:val="18"/>
              </w:rPr>
              <w:t>Новокиев</w:t>
            </w:r>
            <w:r>
              <w:rPr>
                <w:rFonts w:ascii="Times New Roman" w:hAnsi="Times New Roman" w:cs="Times New Roman"/>
                <w:color w:val="000000" w:themeColor="text1"/>
                <w:szCs w:val="18"/>
              </w:rPr>
              <w:t>ка</w:t>
            </w:r>
          </w:p>
        </w:tc>
        <w:tc>
          <w:tcPr>
            <w:tcW w:w="1417" w:type="dxa"/>
            <w:vAlign w:val="center"/>
          </w:tcPr>
          <w:p w14:paraId="07B45D24" w14:textId="77777777" w:rsidR="00DA4C5E" w:rsidRPr="0071402E" w:rsidRDefault="00EF73C3" w:rsidP="00876BFF">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Действующая</w:t>
            </w:r>
          </w:p>
        </w:tc>
      </w:tr>
    </w:tbl>
    <w:p w14:paraId="39E3C6BD" w14:textId="77777777" w:rsidR="009E2998" w:rsidRDefault="009E2998" w:rsidP="00DA4C5E">
      <w:pPr>
        <w:spacing w:after="0"/>
        <w:rPr>
          <w:rFonts w:ascii="Times New Roman" w:hAnsi="Times New Roman" w:cs="Times New Roman"/>
          <w:color w:val="000000" w:themeColor="text1"/>
          <w:sz w:val="24"/>
          <w:szCs w:val="24"/>
        </w:rPr>
      </w:pPr>
    </w:p>
    <w:p w14:paraId="724C1E3E" w14:textId="6F1A44BD" w:rsidR="00EF73C3" w:rsidRDefault="00EF73C3" w:rsidP="0092363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По состоянию на 01.</w:t>
      </w:r>
      <w:r w:rsidR="0023260E">
        <w:rPr>
          <w:rFonts w:ascii="Times New Roman" w:hAnsi="Times New Roman" w:cs="Times New Roman"/>
          <w:color w:val="000000" w:themeColor="text1"/>
          <w:sz w:val="24"/>
          <w:szCs w:val="24"/>
        </w:rPr>
        <w:t>0</w:t>
      </w:r>
      <w:r w:rsidR="0047401D">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.202</w:t>
      </w:r>
      <w:r w:rsidR="0047401D">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года в </w:t>
      </w:r>
      <w:r w:rsidR="003D4B1F">
        <w:rPr>
          <w:rFonts w:ascii="Times New Roman" w:hAnsi="Times New Roman" w:cs="Times New Roman"/>
          <w:color w:val="000000" w:themeColor="text1"/>
          <w:sz w:val="24"/>
          <w:szCs w:val="24"/>
        </w:rPr>
        <w:t>Новокиев</w:t>
      </w:r>
      <w:r w:rsidR="00DC7BEF">
        <w:rPr>
          <w:rFonts w:ascii="Times New Roman" w:hAnsi="Times New Roman" w:cs="Times New Roman"/>
          <w:color w:val="000000" w:themeColor="text1"/>
          <w:sz w:val="24"/>
          <w:szCs w:val="24"/>
        </w:rPr>
        <w:t>ском</w:t>
      </w:r>
      <w:r>
        <w:rPr>
          <w:rFonts w:ascii="Times New Roman" w:hAnsi="Times New Roman" w:cs="Times New Roman"/>
          <w:color w:val="000000" w:themeColor="text1"/>
          <w:sz w:val="24"/>
          <w:szCs w:val="24"/>
        </w:rPr>
        <w:t xml:space="preserve"> сельском поселении статусом ЕТО обладает одна теплоснабжающая организация.</w:t>
      </w:r>
    </w:p>
    <w:p w14:paraId="6D312BB4" w14:textId="77777777" w:rsidR="00CF2D96" w:rsidRDefault="00CF2D96" w:rsidP="00CF2D96">
      <w:pPr>
        <w:spacing w:after="0"/>
        <w:ind w:firstLine="709"/>
        <w:jc w:val="both"/>
        <w:rPr>
          <w:rFonts w:ascii="Times New Roman" w:hAnsi="Times New Roman" w:cs="Times New Roman"/>
          <w:color w:val="000000" w:themeColor="text1"/>
          <w:sz w:val="24"/>
          <w:szCs w:val="24"/>
        </w:rPr>
      </w:pPr>
    </w:p>
    <w:p w14:paraId="126689E9" w14:textId="77777777" w:rsidR="00CF2D96" w:rsidRDefault="00CF2D96" w:rsidP="00CF2D96">
      <w:pPr>
        <w:pStyle w:val="3"/>
        <w:spacing w:before="0"/>
        <w:jc w:val="center"/>
        <w:rPr>
          <w:rFonts w:ascii="Times New Roman" w:hAnsi="Times New Roman" w:cs="Times New Roman"/>
          <w:b w:val="0"/>
          <w:i/>
          <w:color w:val="000000" w:themeColor="text1"/>
          <w:sz w:val="24"/>
          <w:szCs w:val="24"/>
        </w:rPr>
      </w:pPr>
      <w:bookmarkStart w:id="10" w:name="_Toc144374015"/>
      <w:r>
        <w:rPr>
          <w:rFonts w:ascii="Times New Roman" w:hAnsi="Times New Roman" w:cs="Times New Roman"/>
          <w:b w:val="0"/>
          <w:i/>
          <w:color w:val="000000" w:themeColor="text1"/>
          <w:sz w:val="24"/>
          <w:szCs w:val="24"/>
        </w:rPr>
        <w:t xml:space="preserve">1.1.2 Структура </w:t>
      </w:r>
      <w:r w:rsidRPr="003938CB">
        <w:rPr>
          <w:rFonts w:ascii="Times New Roman" w:hAnsi="Times New Roman" w:cs="Times New Roman"/>
          <w:b w:val="0"/>
          <w:i/>
          <w:color w:val="000000" w:themeColor="text1"/>
          <w:sz w:val="24"/>
          <w:szCs w:val="24"/>
        </w:rPr>
        <w:t xml:space="preserve">договорных отношений между теплоснабжающими и теплосетевыми </w:t>
      </w:r>
      <w:r>
        <w:rPr>
          <w:rFonts w:ascii="Times New Roman" w:hAnsi="Times New Roman" w:cs="Times New Roman"/>
          <w:b w:val="0"/>
          <w:i/>
          <w:color w:val="000000" w:themeColor="text1"/>
          <w:sz w:val="24"/>
          <w:szCs w:val="24"/>
        </w:rPr>
        <w:br/>
      </w:r>
      <w:r w:rsidRPr="003938CB">
        <w:rPr>
          <w:rFonts w:ascii="Times New Roman" w:hAnsi="Times New Roman" w:cs="Times New Roman"/>
          <w:b w:val="0"/>
          <w:i/>
          <w:color w:val="000000" w:themeColor="text1"/>
          <w:sz w:val="24"/>
          <w:szCs w:val="24"/>
        </w:rPr>
        <w:t>организациями, осуществляющими свою деятельность в границах зон деятельности ЕТО</w:t>
      </w:r>
      <w:bookmarkEnd w:id="10"/>
    </w:p>
    <w:p w14:paraId="02C56A51" w14:textId="77777777" w:rsidR="00CF2D96" w:rsidRDefault="00CF2D96" w:rsidP="00CF2D96">
      <w:pPr>
        <w:spacing w:after="0"/>
        <w:ind w:firstLine="709"/>
        <w:jc w:val="both"/>
        <w:rPr>
          <w:rFonts w:ascii="Times New Roman" w:hAnsi="Times New Roman" w:cs="Times New Roman"/>
          <w:color w:val="000000" w:themeColor="text1"/>
          <w:sz w:val="24"/>
          <w:szCs w:val="24"/>
        </w:rPr>
      </w:pPr>
    </w:p>
    <w:p w14:paraId="6A8C6184" w14:textId="77777777" w:rsidR="00CF2D96" w:rsidRPr="00CF2D96" w:rsidRDefault="00CF2D96" w:rsidP="00CF2D96">
      <w:pPr>
        <w:spacing w:after="0"/>
        <w:ind w:firstLine="709"/>
        <w:jc w:val="both"/>
        <w:rPr>
          <w:rFonts w:ascii="Times New Roman" w:hAnsi="Times New Roman" w:cs="Times New Roman"/>
          <w:color w:val="000000" w:themeColor="text1"/>
          <w:sz w:val="24"/>
          <w:szCs w:val="24"/>
        </w:rPr>
      </w:pPr>
      <w:r w:rsidRPr="00CF2D96">
        <w:rPr>
          <w:rFonts w:ascii="Times New Roman" w:hAnsi="Times New Roman" w:cs="Times New Roman"/>
          <w:color w:val="000000" w:themeColor="text1"/>
          <w:sz w:val="24"/>
          <w:szCs w:val="24"/>
        </w:rPr>
        <w:t>В сфере теплоснабжения, регулируемой Федеральным</w:t>
      </w:r>
      <w:r w:rsidR="00FF134E">
        <w:rPr>
          <w:rFonts w:ascii="Times New Roman" w:hAnsi="Times New Roman" w:cs="Times New Roman"/>
          <w:color w:val="000000" w:themeColor="text1"/>
          <w:sz w:val="24"/>
          <w:szCs w:val="24"/>
        </w:rPr>
        <w:t xml:space="preserve"> законом от 27 июля 2010 года №</w:t>
      </w:r>
      <w:r w:rsidRPr="00CF2D96">
        <w:rPr>
          <w:rFonts w:ascii="Times New Roman" w:hAnsi="Times New Roman" w:cs="Times New Roman"/>
          <w:color w:val="000000" w:themeColor="text1"/>
          <w:sz w:val="24"/>
          <w:szCs w:val="24"/>
        </w:rPr>
        <w:t>190-ФЗ «О теплоснабжении» (далее ФЗ «О теплоснабжении») отношения теплоснабжающих организаций, теплосетевых организаций и потребителей тепловой энергии построены на основе системы договоров, которая включает (статья 13 ФЗ «О теплоснабжении» и Правила организации теплоснабжения в Российской Федерации, утвержденные Постановлением Правительства РФ от 08.08.2012 № 808):</w:t>
      </w:r>
    </w:p>
    <w:p w14:paraId="2685F8B9" w14:textId="77777777" w:rsidR="00CF2D96" w:rsidRPr="00820AC3" w:rsidRDefault="00820AC3" w:rsidP="00DE102F">
      <w:pPr>
        <w:pStyle w:val="142"/>
        <w:numPr>
          <w:ilvl w:val="0"/>
          <w:numId w:val="28"/>
        </w:numPr>
        <w:tabs>
          <w:tab w:val="left" w:pos="993"/>
        </w:tabs>
        <w:spacing w:line="276" w:lineRule="auto"/>
        <w:ind w:left="993" w:hanging="284"/>
        <w:rPr>
          <w:color w:val="000000" w:themeColor="text1"/>
          <w:sz w:val="24"/>
        </w:rPr>
      </w:pPr>
      <w:r>
        <w:rPr>
          <w:color w:val="000000" w:themeColor="text1"/>
          <w:sz w:val="24"/>
        </w:rPr>
        <w:t>д</w:t>
      </w:r>
      <w:r w:rsidR="00CF2D96" w:rsidRPr="00820AC3">
        <w:rPr>
          <w:color w:val="000000" w:themeColor="text1"/>
          <w:sz w:val="24"/>
        </w:rPr>
        <w:t>оговоры теплоснабжения, который заключают теплоснабжающая организация и потребитель тепловой энергии;</w:t>
      </w:r>
    </w:p>
    <w:p w14:paraId="7CA38DAC" w14:textId="77777777" w:rsidR="00CF2D96" w:rsidRPr="00820AC3" w:rsidRDefault="00820AC3" w:rsidP="00DE102F">
      <w:pPr>
        <w:pStyle w:val="142"/>
        <w:numPr>
          <w:ilvl w:val="0"/>
          <w:numId w:val="28"/>
        </w:numPr>
        <w:tabs>
          <w:tab w:val="left" w:pos="993"/>
        </w:tabs>
        <w:spacing w:line="276" w:lineRule="auto"/>
        <w:ind w:left="993" w:hanging="284"/>
        <w:rPr>
          <w:color w:val="000000" w:themeColor="text1"/>
          <w:sz w:val="24"/>
        </w:rPr>
      </w:pPr>
      <w:r>
        <w:rPr>
          <w:color w:val="000000" w:themeColor="text1"/>
          <w:sz w:val="24"/>
        </w:rPr>
        <w:t>д</w:t>
      </w:r>
      <w:r w:rsidR="00CF2D96" w:rsidRPr="00820AC3">
        <w:rPr>
          <w:color w:val="000000" w:themeColor="text1"/>
          <w:sz w:val="24"/>
        </w:rPr>
        <w:t>оговоры поставки тепловой энергии (мощности) и (или) теплоносителя, который заключают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w:t>
      </w:r>
    </w:p>
    <w:p w14:paraId="297EEFBB" w14:textId="77777777" w:rsidR="00CF2D96" w:rsidRPr="00820AC3" w:rsidRDefault="00820AC3" w:rsidP="00DE102F">
      <w:pPr>
        <w:pStyle w:val="142"/>
        <w:numPr>
          <w:ilvl w:val="0"/>
          <w:numId w:val="28"/>
        </w:numPr>
        <w:tabs>
          <w:tab w:val="left" w:pos="993"/>
        </w:tabs>
        <w:spacing w:line="276" w:lineRule="auto"/>
        <w:ind w:left="993" w:hanging="284"/>
        <w:rPr>
          <w:color w:val="000000" w:themeColor="text1"/>
          <w:sz w:val="24"/>
        </w:rPr>
      </w:pPr>
      <w:r>
        <w:rPr>
          <w:color w:val="000000" w:themeColor="text1"/>
          <w:sz w:val="24"/>
        </w:rPr>
        <w:t>д</w:t>
      </w:r>
      <w:r w:rsidR="00CF2D96" w:rsidRPr="00820AC3">
        <w:rPr>
          <w:color w:val="000000" w:themeColor="text1"/>
          <w:sz w:val="24"/>
        </w:rPr>
        <w:t xml:space="preserve">оговоры оказания услуг по передаче тепловой энергии, теплоносителя, который заключают теплоснабжающая организация и теплосетевая организация, которая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w:t>
      </w:r>
      <w:r w:rsidR="00CF2D96" w:rsidRPr="00820AC3">
        <w:rPr>
          <w:color w:val="000000" w:themeColor="text1"/>
          <w:sz w:val="24"/>
        </w:rPr>
        <w:lastRenderedPageBreak/>
        <w:t>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r>
        <w:rPr>
          <w:color w:val="000000" w:themeColor="text1"/>
          <w:sz w:val="24"/>
        </w:rPr>
        <w:t>;</w:t>
      </w:r>
    </w:p>
    <w:p w14:paraId="05BF904F" w14:textId="77777777" w:rsidR="00CF2D96" w:rsidRPr="00820AC3" w:rsidRDefault="00820AC3" w:rsidP="00DE102F">
      <w:pPr>
        <w:pStyle w:val="142"/>
        <w:numPr>
          <w:ilvl w:val="0"/>
          <w:numId w:val="28"/>
        </w:numPr>
        <w:tabs>
          <w:tab w:val="left" w:pos="993"/>
        </w:tabs>
        <w:spacing w:line="276" w:lineRule="auto"/>
        <w:ind w:left="993" w:hanging="284"/>
        <w:rPr>
          <w:color w:val="000000" w:themeColor="text1"/>
          <w:sz w:val="24"/>
        </w:rPr>
      </w:pPr>
      <w:r>
        <w:rPr>
          <w:color w:val="000000" w:themeColor="text1"/>
          <w:sz w:val="24"/>
        </w:rPr>
        <w:t>д</w:t>
      </w:r>
      <w:r w:rsidR="00CF2D96" w:rsidRPr="00820AC3">
        <w:rPr>
          <w:color w:val="000000" w:themeColor="text1"/>
          <w:sz w:val="24"/>
        </w:rPr>
        <w:t>оговоры на подключение (технологическое присоединение) к системе теплоснабжения.</w:t>
      </w:r>
    </w:p>
    <w:p w14:paraId="210FE318" w14:textId="77777777" w:rsidR="00CF2D96" w:rsidRPr="003938CB" w:rsidRDefault="00CF2D96" w:rsidP="00CF2D96">
      <w:pPr>
        <w:spacing w:after="0"/>
        <w:ind w:firstLine="709"/>
        <w:jc w:val="both"/>
        <w:rPr>
          <w:rFonts w:ascii="Times New Roman" w:hAnsi="Times New Roman" w:cs="Times New Roman"/>
          <w:sz w:val="24"/>
          <w:szCs w:val="24"/>
        </w:rPr>
      </w:pPr>
      <w:r w:rsidRPr="003938CB">
        <w:rPr>
          <w:rFonts w:ascii="Times New Roman" w:hAnsi="Times New Roman" w:cs="Times New Roman"/>
          <w:sz w:val="24"/>
          <w:szCs w:val="24"/>
        </w:rPr>
        <w:t>Существенные условия, которые должны содержать вышеперечисленные договоры, определены в Правилах организации теплоснабжения в Российской Федерации, утвержденных постановлением Правительства РФ от 08.08.2012 №808 (далее - Правила), и Правилах подключения (технологического присоединения) к системам теплоснабжения, утвержденных постановлением Правительства РФ от 05.07.2018 г. №787.</w:t>
      </w:r>
    </w:p>
    <w:p w14:paraId="7987D2A0" w14:textId="77777777" w:rsidR="00CF2D96" w:rsidRPr="003938CB" w:rsidRDefault="00CF2D96" w:rsidP="00CF2D96">
      <w:pPr>
        <w:spacing w:after="0"/>
        <w:ind w:firstLine="709"/>
        <w:jc w:val="both"/>
        <w:rPr>
          <w:rFonts w:ascii="Times New Roman" w:hAnsi="Times New Roman" w:cs="Times New Roman"/>
          <w:sz w:val="24"/>
          <w:szCs w:val="24"/>
        </w:rPr>
      </w:pPr>
      <w:r w:rsidRPr="003938CB">
        <w:rPr>
          <w:rFonts w:ascii="Times New Roman" w:hAnsi="Times New Roman" w:cs="Times New Roman"/>
          <w:sz w:val="24"/>
          <w:szCs w:val="24"/>
        </w:rPr>
        <w:t>Договоры поставки тепловой энергии (мощности) заключаются ЕТО с теплоснабжающими и теплосетевыми организациями в случаях:</w:t>
      </w:r>
    </w:p>
    <w:p w14:paraId="6AA84C31" w14:textId="77777777" w:rsidR="00CF2D96" w:rsidRPr="00820AC3" w:rsidRDefault="00820AC3" w:rsidP="00DE102F">
      <w:pPr>
        <w:pStyle w:val="142"/>
        <w:numPr>
          <w:ilvl w:val="0"/>
          <w:numId w:val="28"/>
        </w:numPr>
        <w:tabs>
          <w:tab w:val="left" w:pos="993"/>
        </w:tabs>
        <w:spacing w:line="276" w:lineRule="auto"/>
        <w:ind w:left="993" w:hanging="284"/>
        <w:rPr>
          <w:color w:val="000000" w:themeColor="text1"/>
          <w:sz w:val="24"/>
        </w:rPr>
      </w:pPr>
      <w:r>
        <w:rPr>
          <w:color w:val="000000" w:themeColor="text1"/>
          <w:sz w:val="24"/>
        </w:rPr>
        <w:t>п</w:t>
      </w:r>
      <w:r w:rsidR="00CF2D96" w:rsidRPr="00820AC3">
        <w:rPr>
          <w:color w:val="000000" w:themeColor="text1"/>
          <w:sz w:val="24"/>
        </w:rPr>
        <w:t>риобретения теплоснабжающей организацией (в том числе ЕТО) тепловой энергии у других теплоснабжающих организаций (ч. 4 ст. 13, ч. 3 ст. 15 ФЗ «О теплоснабжении»);</w:t>
      </w:r>
    </w:p>
    <w:p w14:paraId="557FEE9B" w14:textId="77777777" w:rsidR="00CF2D96" w:rsidRPr="00820AC3" w:rsidRDefault="00820AC3" w:rsidP="00DE102F">
      <w:pPr>
        <w:pStyle w:val="142"/>
        <w:numPr>
          <w:ilvl w:val="0"/>
          <w:numId w:val="28"/>
        </w:numPr>
        <w:tabs>
          <w:tab w:val="left" w:pos="993"/>
        </w:tabs>
        <w:spacing w:line="276" w:lineRule="auto"/>
        <w:ind w:left="993" w:hanging="284"/>
        <w:rPr>
          <w:color w:val="000000" w:themeColor="text1"/>
          <w:sz w:val="24"/>
        </w:rPr>
      </w:pPr>
      <w:r>
        <w:rPr>
          <w:color w:val="000000" w:themeColor="text1"/>
          <w:sz w:val="24"/>
        </w:rPr>
        <w:t>п</w:t>
      </w:r>
      <w:r w:rsidR="00CF2D96" w:rsidRPr="00820AC3">
        <w:rPr>
          <w:color w:val="000000" w:themeColor="text1"/>
          <w:sz w:val="24"/>
        </w:rPr>
        <w:t>риобретения сетевой организацией тепловой энергии у теплоснабжающей организации в целях компенсации потерь в сетях (ч. 5 ст. 13).</w:t>
      </w:r>
    </w:p>
    <w:p w14:paraId="27F1A559" w14:textId="77777777" w:rsidR="00CF2D96" w:rsidRPr="003938CB" w:rsidRDefault="00CF2D96" w:rsidP="00CF2D96">
      <w:pPr>
        <w:spacing w:after="0"/>
        <w:ind w:firstLine="709"/>
        <w:jc w:val="both"/>
        <w:rPr>
          <w:rFonts w:ascii="Times New Roman" w:hAnsi="Times New Roman" w:cs="Times New Roman"/>
          <w:sz w:val="24"/>
          <w:szCs w:val="24"/>
        </w:rPr>
      </w:pPr>
      <w:r w:rsidRPr="003938CB">
        <w:rPr>
          <w:rFonts w:ascii="Times New Roman" w:hAnsi="Times New Roman" w:cs="Times New Roman"/>
          <w:sz w:val="24"/>
          <w:szCs w:val="24"/>
        </w:rPr>
        <w:t>Отличие договора поставки тепловой энергии от договора теплоснабжения заключается и в том, что договор поставки не предусматривает обязательной доставки тепла покупателю (ч. 1 ст. 17 ФЗ).</w:t>
      </w:r>
    </w:p>
    <w:p w14:paraId="7C611687" w14:textId="77777777" w:rsidR="00CF2D96" w:rsidRPr="003938CB" w:rsidRDefault="00CF2D96" w:rsidP="00CF2D96">
      <w:pPr>
        <w:spacing w:after="0"/>
        <w:ind w:firstLine="709"/>
        <w:jc w:val="both"/>
        <w:rPr>
          <w:rFonts w:ascii="Times New Roman" w:hAnsi="Times New Roman" w:cs="Times New Roman"/>
          <w:sz w:val="24"/>
          <w:szCs w:val="24"/>
        </w:rPr>
      </w:pPr>
      <w:r w:rsidRPr="003938CB">
        <w:rPr>
          <w:rFonts w:ascii="Times New Roman" w:hAnsi="Times New Roman" w:cs="Times New Roman"/>
          <w:sz w:val="24"/>
          <w:szCs w:val="24"/>
        </w:rPr>
        <w:t>В соответствии с нормами Правил и Федерального закона теплоснабжающая организация не только не вправе отказать в заключении договора теплоснабжения, но также обязана урегулировать с сетевой организацией отношения по транспортировке тепла потребителю (ст. 17 Федерального закона).</w:t>
      </w:r>
    </w:p>
    <w:p w14:paraId="33AA3906" w14:textId="77777777" w:rsidR="00CF2D96" w:rsidRDefault="00CF2D96" w:rsidP="00CF2D96">
      <w:pPr>
        <w:spacing w:after="0"/>
        <w:ind w:firstLine="709"/>
        <w:jc w:val="both"/>
        <w:rPr>
          <w:rFonts w:ascii="Times New Roman" w:hAnsi="Times New Roman" w:cs="Times New Roman"/>
          <w:sz w:val="24"/>
          <w:szCs w:val="24"/>
        </w:rPr>
      </w:pPr>
      <w:r w:rsidRPr="003938CB">
        <w:rPr>
          <w:rFonts w:ascii="Times New Roman" w:hAnsi="Times New Roman" w:cs="Times New Roman"/>
          <w:sz w:val="24"/>
          <w:szCs w:val="24"/>
        </w:rPr>
        <w:t xml:space="preserve">Структуру и объемы материальных (тепловая энергия) и финансовых потоков на рынке тепловой энергии </w:t>
      </w:r>
      <w:r w:rsidR="000E46EA">
        <w:rPr>
          <w:rFonts w:ascii="Times New Roman" w:hAnsi="Times New Roman" w:cs="Times New Roman"/>
          <w:sz w:val="24"/>
          <w:szCs w:val="24"/>
        </w:rPr>
        <w:t>сельского поселения</w:t>
      </w:r>
      <w:r w:rsidR="00820AC3">
        <w:rPr>
          <w:rFonts w:ascii="Times New Roman" w:hAnsi="Times New Roman" w:cs="Times New Roman"/>
          <w:sz w:val="24"/>
          <w:szCs w:val="24"/>
        </w:rPr>
        <w:t xml:space="preserve"> </w:t>
      </w:r>
      <w:r w:rsidRPr="003938CB">
        <w:rPr>
          <w:rFonts w:ascii="Times New Roman" w:hAnsi="Times New Roman" w:cs="Times New Roman"/>
          <w:sz w:val="24"/>
          <w:szCs w:val="24"/>
        </w:rPr>
        <w:t>определяют договорные отношения системообразующих теплоснабжающих и теплосетевых организаций на долю которых приходится порядка 90% тепловой энергии поставляемой потребителям по договорам теплоснабжения, а также договоры системообразующих ЕТО с прочими теплоснабжающими организациями.</w:t>
      </w:r>
    </w:p>
    <w:p w14:paraId="245A57F3" w14:textId="77777777" w:rsidR="00820AC3" w:rsidRDefault="00820AC3" w:rsidP="00CF2D96">
      <w:pPr>
        <w:spacing w:after="0"/>
        <w:ind w:firstLine="709"/>
        <w:jc w:val="both"/>
        <w:rPr>
          <w:rFonts w:ascii="Times New Roman" w:hAnsi="Times New Roman" w:cs="Times New Roman"/>
          <w:sz w:val="24"/>
          <w:szCs w:val="24"/>
        </w:rPr>
      </w:pPr>
    </w:p>
    <w:p w14:paraId="38ECC4AB" w14:textId="77777777" w:rsidR="00820AC3" w:rsidRPr="00230B51" w:rsidRDefault="00820AC3" w:rsidP="00820AC3">
      <w:pPr>
        <w:pStyle w:val="3"/>
        <w:spacing w:before="0"/>
        <w:jc w:val="center"/>
        <w:rPr>
          <w:rFonts w:ascii="Times New Roman" w:hAnsi="Times New Roman" w:cs="Times New Roman"/>
          <w:b w:val="0"/>
          <w:i/>
          <w:color w:val="000000" w:themeColor="text1"/>
          <w:sz w:val="24"/>
          <w:szCs w:val="24"/>
        </w:rPr>
      </w:pPr>
      <w:bookmarkStart w:id="11" w:name="_Toc144374016"/>
      <w:r>
        <w:rPr>
          <w:rFonts w:ascii="Times New Roman" w:hAnsi="Times New Roman" w:cs="Times New Roman"/>
          <w:b w:val="0"/>
          <w:i/>
          <w:color w:val="000000" w:themeColor="text1"/>
          <w:sz w:val="24"/>
          <w:szCs w:val="24"/>
        </w:rPr>
        <w:t>1.1.3 Зоны действия источников тепловой энергии, не вошедших в зоны деятельности ЕТО</w:t>
      </w:r>
      <w:bookmarkEnd w:id="11"/>
    </w:p>
    <w:p w14:paraId="6E41A138" w14:textId="77777777" w:rsidR="00820AC3" w:rsidRDefault="00820AC3" w:rsidP="00820AC3">
      <w:pPr>
        <w:spacing w:after="0"/>
        <w:jc w:val="center"/>
        <w:rPr>
          <w:rFonts w:ascii="Times New Roman" w:hAnsi="Times New Roman" w:cs="Times New Roman"/>
          <w:color w:val="000000" w:themeColor="text1"/>
          <w:sz w:val="24"/>
          <w:szCs w:val="24"/>
        </w:rPr>
      </w:pPr>
    </w:p>
    <w:p w14:paraId="66D2DE06" w14:textId="77777777" w:rsidR="00EF73C3" w:rsidRDefault="00EF73C3" w:rsidP="00EF73C3">
      <w:pPr>
        <w:spacing w:after="0"/>
        <w:ind w:firstLine="709"/>
        <w:jc w:val="both"/>
        <w:rPr>
          <w:rFonts w:ascii="Times New Roman" w:hAnsi="Times New Roman" w:cs="Times New Roman"/>
          <w:sz w:val="24"/>
          <w:szCs w:val="24"/>
        </w:rPr>
      </w:pPr>
      <w:r w:rsidRPr="00820AC3">
        <w:rPr>
          <w:rFonts w:ascii="Times New Roman" w:hAnsi="Times New Roman" w:cs="Times New Roman"/>
          <w:sz w:val="24"/>
          <w:szCs w:val="24"/>
        </w:rPr>
        <w:t>Информация о регулируемых теплоснабжающих организациях, не имеющи</w:t>
      </w:r>
      <w:r>
        <w:rPr>
          <w:rFonts w:ascii="Times New Roman" w:hAnsi="Times New Roman" w:cs="Times New Roman"/>
          <w:sz w:val="24"/>
          <w:szCs w:val="24"/>
        </w:rPr>
        <w:t>х</w:t>
      </w:r>
      <w:r w:rsidRPr="00820AC3">
        <w:rPr>
          <w:rFonts w:ascii="Times New Roman" w:hAnsi="Times New Roman" w:cs="Times New Roman"/>
          <w:sz w:val="24"/>
          <w:szCs w:val="24"/>
        </w:rPr>
        <w:t xml:space="preserve"> статуса ЕТО</w:t>
      </w:r>
      <w:r>
        <w:rPr>
          <w:rFonts w:ascii="Times New Roman" w:hAnsi="Times New Roman" w:cs="Times New Roman"/>
          <w:sz w:val="24"/>
          <w:szCs w:val="24"/>
        </w:rPr>
        <w:t>,</w:t>
      </w:r>
      <w:r w:rsidRPr="00820AC3">
        <w:rPr>
          <w:rFonts w:ascii="Times New Roman" w:hAnsi="Times New Roman" w:cs="Times New Roman"/>
          <w:sz w:val="24"/>
          <w:szCs w:val="24"/>
        </w:rPr>
        <w:t xml:space="preserve"> отсутствует. </w:t>
      </w:r>
    </w:p>
    <w:p w14:paraId="429C6F9C" w14:textId="77777777" w:rsidR="00EF73C3" w:rsidRPr="00A049F8" w:rsidRDefault="00EF73C3" w:rsidP="00EF73C3">
      <w:pPr>
        <w:spacing w:after="0"/>
        <w:ind w:firstLine="709"/>
        <w:jc w:val="both"/>
        <w:rPr>
          <w:rFonts w:ascii="Times New Roman" w:hAnsi="Times New Roman" w:cs="Times New Roman"/>
          <w:sz w:val="24"/>
          <w:szCs w:val="24"/>
        </w:rPr>
      </w:pPr>
      <w:r w:rsidRPr="00820AC3">
        <w:rPr>
          <w:rFonts w:ascii="Times New Roman" w:hAnsi="Times New Roman" w:cs="Times New Roman"/>
          <w:sz w:val="24"/>
          <w:szCs w:val="24"/>
        </w:rPr>
        <w:t>Информация об источниках тепловой энергии</w:t>
      </w:r>
      <w:r>
        <w:rPr>
          <w:rFonts w:ascii="Times New Roman" w:hAnsi="Times New Roman" w:cs="Times New Roman"/>
          <w:sz w:val="24"/>
          <w:szCs w:val="24"/>
        </w:rPr>
        <w:t>,</w:t>
      </w:r>
      <w:r w:rsidRPr="00820AC3">
        <w:rPr>
          <w:rFonts w:ascii="Times New Roman" w:hAnsi="Times New Roman" w:cs="Times New Roman"/>
          <w:sz w:val="24"/>
          <w:szCs w:val="24"/>
        </w:rPr>
        <w:t xml:space="preserve"> не вошедших в зоны деятельности ЕТО</w:t>
      </w:r>
      <w:r>
        <w:rPr>
          <w:rFonts w:ascii="Times New Roman" w:hAnsi="Times New Roman" w:cs="Times New Roman"/>
          <w:sz w:val="24"/>
          <w:szCs w:val="24"/>
        </w:rPr>
        <w:t>,</w:t>
      </w:r>
      <w:r w:rsidRPr="00820AC3">
        <w:rPr>
          <w:rFonts w:ascii="Times New Roman" w:hAnsi="Times New Roman" w:cs="Times New Roman"/>
          <w:sz w:val="24"/>
          <w:szCs w:val="24"/>
        </w:rPr>
        <w:t xml:space="preserve"> отсутствует.</w:t>
      </w:r>
    </w:p>
    <w:p w14:paraId="06728EF0" w14:textId="77777777" w:rsidR="00DA4C5E" w:rsidRDefault="00DA4C5E" w:rsidP="001C11A1">
      <w:pPr>
        <w:spacing w:after="0"/>
        <w:jc w:val="both"/>
        <w:rPr>
          <w:rFonts w:ascii="Times New Roman" w:hAnsi="Times New Roman" w:cs="Times New Roman"/>
          <w:sz w:val="24"/>
          <w:szCs w:val="24"/>
        </w:rPr>
      </w:pPr>
    </w:p>
    <w:p w14:paraId="73E249CD" w14:textId="77777777" w:rsidR="00820AC3" w:rsidRPr="002C6FB6" w:rsidRDefault="00820AC3" w:rsidP="00820AC3">
      <w:pPr>
        <w:pStyle w:val="3"/>
        <w:spacing w:before="0"/>
        <w:jc w:val="center"/>
        <w:rPr>
          <w:rFonts w:ascii="Times New Roman" w:hAnsi="Times New Roman" w:cs="Times New Roman"/>
          <w:b w:val="0"/>
          <w:i/>
          <w:color w:val="000000" w:themeColor="text1"/>
          <w:sz w:val="24"/>
          <w:szCs w:val="24"/>
        </w:rPr>
      </w:pPr>
      <w:bookmarkStart w:id="12" w:name="_Toc81215769"/>
      <w:bookmarkStart w:id="13" w:name="_Toc144374017"/>
      <w:r>
        <w:rPr>
          <w:rFonts w:ascii="Times New Roman" w:hAnsi="Times New Roman" w:cs="Times New Roman"/>
          <w:b w:val="0"/>
          <w:i/>
          <w:color w:val="000000" w:themeColor="text1"/>
          <w:sz w:val="24"/>
          <w:szCs w:val="24"/>
        </w:rPr>
        <w:t>1.1.4</w:t>
      </w:r>
      <w:r w:rsidRPr="002C6FB6">
        <w:rPr>
          <w:rFonts w:ascii="Times New Roman" w:hAnsi="Times New Roman" w:cs="Times New Roman"/>
          <w:b w:val="0"/>
          <w:i/>
          <w:color w:val="000000" w:themeColor="text1"/>
          <w:sz w:val="24"/>
          <w:szCs w:val="24"/>
        </w:rPr>
        <w:t> Зоны действия индивидуального теплоснабжения</w:t>
      </w:r>
      <w:bookmarkEnd w:id="12"/>
      <w:bookmarkEnd w:id="13"/>
    </w:p>
    <w:p w14:paraId="4B363BA7" w14:textId="77777777" w:rsidR="00820AC3" w:rsidRDefault="00820AC3" w:rsidP="00CF2D96">
      <w:pPr>
        <w:spacing w:after="0"/>
        <w:ind w:firstLine="709"/>
        <w:jc w:val="both"/>
        <w:rPr>
          <w:rFonts w:ascii="Times New Roman" w:hAnsi="Times New Roman" w:cs="Times New Roman"/>
          <w:sz w:val="24"/>
          <w:szCs w:val="24"/>
        </w:rPr>
      </w:pPr>
    </w:p>
    <w:p w14:paraId="7A9B4B02" w14:textId="77777777" w:rsidR="00820AC3" w:rsidRDefault="00820AC3" w:rsidP="00820AC3">
      <w:pPr>
        <w:spacing w:after="0"/>
        <w:ind w:firstLine="709"/>
        <w:jc w:val="both"/>
        <w:rPr>
          <w:rFonts w:ascii="Times New Roman" w:hAnsi="Times New Roman" w:cs="Times New Roman"/>
          <w:color w:val="000000" w:themeColor="text1"/>
          <w:sz w:val="24"/>
          <w:szCs w:val="24"/>
        </w:rPr>
      </w:pPr>
      <w:r w:rsidRPr="006865DD">
        <w:rPr>
          <w:rFonts w:ascii="Times New Roman" w:hAnsi="Times New Roman" w:cs="Times New Roman"/>
          <w:color w:val="000000" w:themeColor="text1"/>
          <w:sz w:val="24"/>
          <w:szCs w:val="24"/>
        </w:rPr>
        <w:t>Индивидуальные источники теплоснабжения используются преимущественно в малоэтажных жилых домах. Данные источники могут быть использованы при малоэтажной застройке с формированием больших земельных участков под индивидуальное строительство. Для индивидуального жилищного строительства на территориях, куда не подведено централизованное теплоснабжение и газоснабжение, возможно устр</w:t>
      </w:r>
      <w:r>
        <w:rPr>
          <w:rFonts w:ascii="Times New Roman" w:hAnsi="Times New Roman" w:cs="Times New Roman"/>
          <w:color w:val="000000" w:themeColor="text1"/>
          <w:sz w:val="24"/>
          <w:szCs w:val="24"/>
        </w:rPr>
        <w:t>ойство печного отопления, а так</w:t>
      </w:r>
      <w:r w:rsidRPr="006865DD">
        <w:rPr>
          <w:rFonts w:ascii="Times New Roman" w:hAnsi="Times New Roman" w:cs="Times New Roman"/>
          <w:color w:val="000000" w:themeColor="text1"/>
          <w:sz w:val="24"/>
          <w:szCs w:val="24"/>
        </w:rPr>
        <w:t xml:space="preserve">же теплоснабжение от </w:t>
      </w:r>
      <w:r w:rsidRPr="006865DD">
        <w:rPr>
          <w:rFonts w:ascii="Times New Roman" w:hAnsi="Times New Roman" w:cs="Times New Roman"/>
          <w:color w:val="000000" w:themeColor="text1"/>
          <w:sz w:val="24"/>
          <w:szCs w:val="24"/>
        </w:rPr>
        <w:lastRenderedPageBreak/>
        <w:t xml:space="preserve">электрических котлов, индивидуальных котлов с использованием местного топлива (дрова, торф) или альтернативных видов топлива, например, использование </w:t>
      </w:r>
      <w:r w:rsidR="0047401D" w:rsidRPr="006865DD">
        <w:rPr>
          <w:rFonts w:ascii="Times New Roman" w:hAnsi="Times New Roman" w:cs="Times New Roman"/>
          <w:color w:val="000000" w:themeColor="text1"/>
          <w:sz w:val="24"/>
          <w:szCs w:val="24"/>
        </w:rPr>
        <w:t>п</w:t>
      </w:r>
      <w:r w:rsidR="0047401D">
        <w:rPr>
          <w:rFonts w:ascii="Times New Roman" w:hAnsi="Times New Roman" w:cs="Times New Roman"/>
          <w:color w:val="000000" w:themeColor="text1"/>
          <w:sz w:val="24"/>
          <w:szCs w:val="24"/>
        </w:rPr>
        <w:t>а</w:t>
      </w:r>
      <w:r w:rsidR="0047401D" w:rsidRPr="006865DD">
        <w:rPr>
          <w:rFonts w:ascii="Times New Roman" w:hAnsi="Times New Roman" w:cs="Times New Roman"/>
          <w:color w:val="000000" w:themeColor="text1"/>
          <w:sz w:val="24"/>
          <w:szCs w:val="24"/>
        </w:rPr>
        <w:t>л</w:t>
      </w:r>
      <w:r w:rsidR="0047401D">
        <w:rPr>
          <w:rFonts w:ascii="Times New Roman" w:hAnsi="Times New Roman" w:cs="Times New Roman"/>
          <w:color w:val="000000" w:themeColor="text1"/>
          <w:sz w:val="24"/>
          <w:szCs w:val="24"/>
        </w:rPr>
        <w:t>летов</w:t>
      </w:r>
      <w:r>
        <w:rPr>
          <w:rFonts w:ascii="Times New Roman" w:hAnsi="Times New Roman" w:cs="Times New Roman"/>
          <w:color w:val="000000" w:themeColor="text1"/>
          <w:sz w:val="24"/>
          <w:szCs w:val="24"/>
        </w:rPr>
        <w:t>, газгольдеров.</w:t>
      </w:r>
    </w:p>
    <w:p w14:paraId="329987A9" w14:textId="77777777" w:rsidR="00450B52" w:rsidRDefault="003D4B1F" w:rsidP="00450B52">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Зоны действия индивидуального теплоснабжения расположены в </w:t>
      </w:r>
      <w:r>
        <w:rPr>
          <w:rFonts w:ascii="Times New Roman" w:hAnsi="Times New Roman" w:cs="Times New Roman"/>
          <w:sz w:val="24"/>
          <w:szCs w:val="28"/>
        </w:rPr>
        <w:t>селе Новокиевка, деревне Смоляновка, деревне Канаковка, деревне Славинка, разъезде Новокиевский и остановочном пункте 2 640 км</w:t>
      </w:r>
      <w:r>
        <w:rPr>
          <w:rFonts w:ascii="Times New Roman" w:hAnsi="Times New Roman" w:cs="Times New Roman"/>
          <w:color w:val="000000" w:themeColor="text1"/>
          <w:sz w:val="24"/>
          <w:szCs w:val="24"/>
        </w:rPr>
        <w:t xml:space="preserve">, </w:t>
      </w:r>
      <w:r w:rsidRPr="00E94B2B">
        <w:rPr>
          <w:rFonts w:ascii="Times New Roman" w:hAnsi="Times New Roman" w:cs="Times New Roman"/>
          <w:color w:val="000000" w:themeColor="text1"/>
          <w:sz w:val="24"/>
          <w:szCs w:val="24"/>
        </w:rPr>
        <w:t>в частном секторе, где п</w:t>
      </w:r>
      <w:r>
        <w:rPr>
          <w:rFonts w:ascii="Times New Roman" w:hAnsi="Times New Roman" w:cs="Times New Roman"/>
          <w:color w:val="000000" w:themeColor="text1"/>
          <w:sz w:val="24"/>
          <w:szCs w:val="24"/>
        </w:rPr>
        <w:t>реобладает 1 этажная застройка.</w:t>
      </w:r>
      <w:r w:rsidRPr="00E94B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E94B2B">
        <w:rPr>
          <w:rFonts w:ascii="Times New Roman" w:hAnsi="Times New Roman" w:cs="Times New Roman"/>
          <w:color w:val="000000" w:themeColor="text1"/>
          <w:sz w:val="24"/>
          <w:szCs w:val="24"/>
        </w:rPr>
        <w:t xml:space="preserve"> качеств</w:t>
      </w:r>
      <w:r>
        <w:rPr>
          <w:rFonts w:ascii="Times New Roman" w:hAnsi="Times New Roman" w:cs="Times New Roman"/>
          <w:color w:val="000000" w:themeColor="text1"/>
          <w:sz w:val="24"/>
          <w:szCs w:val="24"/>
        </w:rPr>
        <w:t xml:space="preserve">е источников тепловой энергии </w:t>
      </w:r>
      <w:r w:rsidRPr="00E94B2B">
        <w:rPr>
          <w:rFonts w:ascii="Times New Roman" w:hAnsi="Times New Roman" w:cs="Times New Roman"/>
          <w:color w:val="000000" w:themeColor="text1"/>
          <w:sz w:val="24"/>
          <w:szCs w:val="24"/>
        </w:rPr>
        <w:t xml:space="preserve">используются индивидуальные </w:t>
      </w:r>
      <w:r>
        <w:rPr>
          <w:rFonts w:ascii="Times New Roman" w:hAnsi="Times New Roman" w:cs="Times New Roman"/>
          <w:color w:val="000000" w:themeColor="text1"/>
          <w:sz w:val="24"/>
          <w:szCs w:val="24"/>
        </w:rPr>
        <w:t>отопительные</w:t>
      </w:r>
      <w:r w:rsidR="00450B52">
        <w:rPr>
          <w:rFonts w:ascii="Times New Roman" w:hAnsi="Times New Roman" w:cs="Times New Roman"/>
          <w:color w:val="000000" w:themeColor="text1"/>
          <w:sz w:val="24"/>
          <w:szCs w:val="24"/>
        </w:rPr>
        <w:t xml:space="preserve"> приборы</w:t>
      </w:r>
      <w:r w:rsidR="00450B52" w:rsidRPr="00D528C5">
        <w:rPr>
          <w:rFonts w:ascii="Times New Roman" w:hAnsi="Times New Roman" w:cs="Times New Roman"/>
          <w:color w:val="000000" w:themeColor="text1"/>
          <w:sz w:val="24"/>
          <w:szCs w:val="24"/>
        </w:rPr>
        <w:t>.</w:t>
      </w:r>
      <w:r w:rsidR="00450B52">
        <w:rPr>
          <w:rFonts w:ascii="Times New Roman" w:hAnsi="Times New Roman" w:cs="Times New Roman"/>
          <w:color w:val="000000" w:themeColor="text1"/>
          <w:sz w:val="24"/>
          <w:szCs w:val="24"/>
        </w:rPr>
        <w:t xml:space="preserve"> </w:t>
      </w:r>
    </w:p>
    <w:p w14:paraId="46F622A7" w14:textId="77777777" w:rsidR="00820AC3" w:rsidRPr="009C1542" w:rsidRDefault="00820AC3" w:rsidP="00820AC3">
      <w:pPr>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Перспективные территории вышеуказанных зон действия с индивидуальными источниками тепловой энергии остаются неизменными на весь расчетный период.</w:t>
      </w:r>
    </w:p>
    <w:p w14:paraId="6B9C4CB6" w14:textId="77777777" w:rsidR="00820AC3" w:rsidRDefault="00820AC3" w:rsidP="00820AC3">
      <w:pPr>
        <w:spacing w:after="0"/>
        <w:ind w:firstLine="709"/>
        <w:jc w:val="both"/>
        <w:rPr>
          <w:rFonts w:ascii="Times New Roman" w:hAnsi="Times New Roman" w:cs="Times New Roman"/>
          <w:color w:val="000000" w:themeColor="text1"/>
          <w:sz w:val="24"/>
          <w:szCs w:val="24"/>
        </w:rPr>
      </w:pPr>
    </w:p>
    <w:p w14:paraId="6637DF78" w14:textId="77777777" w:rsidR="00820AC3" w:rsidRPr="00ED2438" w:rsidRDefault="00820AC3" w:rsidP="00ED2438">
      <w:pPr>
        <w:pStyle w:val="3"/>
        <w:spacing w:before="0"/>
        <w:jc w:val="center"/>
        <w:rPr>
          <w:rFonts w:ascii="Times New Roman" w:hAnsi="Times New Roman" w:cs="Times New Roman"/>
          <w:b w:val="0"/>
          <w:i/>
          <w:color w:val="000000" w:themeColor="text1"/>
          <w:sz w:val="24"/>
          <w:szCs w:val="24"/>
        </w:rPr>
      </w:pPr>
      <w:bookmarkStart w:id="14" w:name="_Toc144374018"/>
      <w:r w:rsidRPr="00ED2438">
        <w:rPr>
          <w:rFonts w:ascii="Times New Roman" w:hAnsi="Times New Roman" w:cs="Times New Roman"/>
          <w:b w:val="0"/>
          <w:i/>
          <w:color w:val="000000" w:themeColor="text1"/>
          <w:sz w:val="24"/>
          <w:szCs w:val="24"/>
        </w:rPr>
        <w:t xml:space="preserve">1.1.5 Изменения, произошедшие в функциональной структуре теплоснабжения за период, </w:t>
      </w:r>
      <w:r w:rsidR="00ED2438">
        <w:rPr>
          <w:rFonts w:ascii="Times New Roman" w:hAnsi="Times New Roman" w:cs="Times New Roman"/>
          <w:b w:val="0"/>
          <w:i/>
          <w:color w:val="000000" w:themeColor="text1"/>
          <w:sz w:val="24"/>
          <w:szCs w:val="24"/>
        </w:rPr>
        <w:br/>
      </w:r>
      <w:r w:rsidRPr="00ED2438">
        <w:rPr>
          <w:rFonts w:ascii="Times New Roman" w:hAnsi="Times New Roman" w:cs="Times New Roman"/>
          <w:b w:val="0"/>
          <w:i/>
          <w:color w:val="000000" w:themeColor="text1"/>
          <w:sz w:val="24"/>
          <w:szCs w:val="24"/>
        </w:rPr>
        <w:t>предшествующий актуализации схемы теплоснабжения</w:t>
      </w:r>
      <w:bookmarkEnd w:id="14"/>
    </w:p>
    <w:p w14:paraId="0884FA74" w14:textId="77777777" w:rsidR="00820AC3" w:rsidRDefault="00820AC3" w:rsidP="00CF2D96">
      <w:pPr>
        <w:spacing w:after="0"/>
        <w:ind w:firstLine="709"/>
        <w:jc w:val="both"/>
        <w:rPr>
          <w:rFonts w:ascii="Times New Roman" w:hAnsi="Times New Roman" w:cs="Times New Roman"/>
          <w:sz w:val="24"/>
          <w:szCs w:val="24"/>
        </w:rPr>
      </w:pPr>
    </w:p>
    <w:p w14:paraId="7088F148" w14:textId="77777777" w:rsidR="00A95FB1" w:rsidRPr="0005593B" w:rsidRDefault="00A95FB1" w:rsidP="00A95FB1">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5593B">
        <w:rPr>
          <w:rFonts w:ascii="Times New Roman" w:hAnsi="Times New Roman" w:cs="Times New Roman"/>
          <w:color w:val="000000" w:themeColor="text1"/>
          <w:sz w:val="24"/>
          <w:szCs w:val="24"/>
        </w:rPr>
        <w:t xml:space="preserve">Изменения, произошедшие в функциональной структуре теплоснабжения </w:t>
      </w:r>
      <w:r w:rsidR="000E46EA">
        <w:rPr>
          <w:rFonts w:ascii="Times New Roman" w:hAnsi="Times New Roman" w:cs="Times New Roman"/>
          <w:color w:val="000000" w:themeColor="text1"/>
          <w:sz w:val="24"/>
          <w:szCs w:val="24"/>
        </w:rPr>
        <w:t>сельского поселения</w:t>
      </w:r>
      <w:r w:rsidRPr="0005593B">
        <w:rPr>
          <w:rFonts w:ascii="Times New Roman" w:hAnsi="Times New Roman" w:cs="Times New Roman"/>
          <w:color w:val="000000" w:themeColor="text1"/>
          <w:sz w:val="24"/>
          <w:szCs w:val="24"/>
        </w:rPr>
        <w:t xml:space="preserve"> обусловлен</w:t>
      </w:r>
      <w:r>
        <w:rPr>
          <w:rFonts w:ascii="Times New Roman" w:hAnsi="Times New Roman" w:cs="Times New Roman"/>
          <w:color w:val="000000" w:themeColor="text1"/>
          <w:sz w:val="24"/>
          <w:szCs w:val="24"/>
        </w:rPr>
        <w:t>н</w:t>
      </w:r>
      <w:r w:rsidRPr="0005593B">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е</w:t>
      </w:r>
      <w:r w:rsidRPr="0005593B">
        <w:rPr>
          <w:rFonts w:ascii="Times New Roman" w:hAnsi="Times New Roman" w:cs="Times New Roman"/>
          <w:color w:val="000000" w:themeColor="text1"/>
          <w:sz w:val="24"/>
          <w:szCs w:val="24"/>
        </w:rPr>
        <w:t xml:space="preserve"> структурными изменениями состава теплоснабжающих организаций, их абонентской базы, договорных отношений между организациями системы теплоснабжения </w:t>
      </w:r>
      <w:r w:rsidR="000E46EA">
        <w:rPr>
          <w:rFonts w:ascii="Times New Roman" w:hAnsi="Times New Roman" w:cs="Times New Roman"/>
          <w:color w:val="000000" w:themeColor="text1"/>
          <w:sz w:val="24"/>
          <w:szCs w:val="24"/>
        </w:rPr>
        <w:t>сельского поселения</w:t>
      </w:r>
      <w:r>
        <w:rPr>
          <w:rFonts w:ascii="Times New Roman" w:hAnsi="Times New Roman" w:cs="Times New Roman"/>
          <w:color w:val="000000" w:themeColor="text1"/>
          <w:sz w:val="24"/>
          <w:szCs w:val="24"/>
        </w:rPr>
        <w:t xml:space="preserve"> отсутствуют.</w:t>
      </w:r>
    </w:p>
    <w:p w14:paraId="509D3963" w14:textId="77777777" w:rsidR="00A95FB1" w:rsidRDefault="00A95FB1" w:rsidP="00A95FB1">
      <w:pPr>
        <w:spacing w:after="0"/>
        <w:ind w:firstLine="652"/>
        <w:jc w:val="both"/>
        <w:rPr>
          <w:rFonts w:ascii="Times New Roman" w:hAnsi="Times New Roman" w:cs="Times New Roman"/>
          <w:color w:val="000000" w:themeColor="text1"/>
          <w:sz w:val="24"/>
          <w:szCs w:val="24"/>
        </w:rPr>
      </w:pPr>
      <w:r w:rsidRPr="0005593B">
        <w:rPr>
          <w:rFonts w:ascii="Times New Roman" w:hAnsi="Times New Roman" w:cs="Times New Roman"/>
          <w:color w:val="000000" w:themeColor="text1"/>
          <w:sz w:val="24"/>
          <w:szCs w:val="24"/>
        </w:rPr>
        <w:t>По результатам анализа изменений, произошедших в функциональной структуре теплоснабжения</w:t>
      </w:r>
      <w:r>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r w:rsidRPr="0005593B">
        <w:rPr>
          <w:rFonts w:ascii="Times New Roman" w:hAnsi="Times New Roman" w:cs="Times New Roman"/>
          <w:color w:val="000000" w:themeColor="text1"/>
          <w:sz w:val="24"/>
          <w:szCs w:val="24"/>
        </w:rPr>
        <w:t xml:space="preserve"> за период, предшествующий актуализации схемы теплоснабжения, выполненном по каждой единой теплоснабжающей организации</w:t>
      </w:r>
      <w:r>
        <w:rPr>
          <w:rFonts w:ascii="Times New Roman" w:hAnsi="Times New Roman" w:cs="Times New Roman"/>
          <w:color w:val="000000" w:themeColor="text1"/>
          <w:sz w:val="24"/>
          <w:szCs w:val="24"/>
        </w:rPr>
        <w:t>, изменения отсутствуют.</w:t>
      </w:r>
    </w:p>
    <w:p w14:paraId="3AAF69E6" w14:textId="77777777" w:rsidR="00820AC3" w:rsidRPr="002C6FB6" w:rsidRDefault="00820AC3" w:rsidP="00D53F90">
      <w:pPr>
        <w:spacing w:after="0"/>
        <w:jc w:val="both"/>
        <w:rPr>
          <w:rFonts w:ascii="Times New Roman" w:hAnsi="Times New Roman" w:cs="Times New Roman"/>
          <w:color w:val="000000" w:themeColor="text1"/>
          <w:sz w:val="24"/>
          <w:szCs w:val="24"/>
        </w:rPr>
      </w:pPr>
    </w:p>
    <w:p w14:paraId="767E7BB6" w14:textId="77777777" w:rsidR="001E141E" w:rsidRPr="002C6FB6" w:rsidRDefault="001E141E" w:rsidP="00CB3FC7">
      <w:pPr>
        <w:pStyle w:val="3"/>
        <w:spacing w:before="0"/>
        <w:jc w:val="center"/>
        <w:rPr>
          <w:rFonts w:ascii="Times New Roman" w:hAnsi="Times New Roman" w:cs="Times New Roman"/>
          <w:b w:val="0"/>
          <w:i/>
          <w:color w:val="000000" w:themeColor="text1"/>
          <w:sz w:val="24"/>
          <w:szCs w:val="24"/>
        </w:rPr>
      </w:pPr>
      <w:bookmarkStart w:id="15" w:name="_Toc435791238"/>
      <w:bookmarkStart w:id="16" w:name="_Toc144374019"/>
      <w:r w:rsidRPr="002C6FB6">
        <w:rPr>
          <w:rFonts w:ascii="Times New Roman" w:hAnsi="Times New Roman" w:cs="Times New Roman"/>
          <w:b w:val="0"/>
          <w:i/>
          <w:color w:val="000000" w:themeColor="text1"/>
          <w:sz w:val="24"/>
          <w:szCs w:val="24"/>
        </w:rPr>
        <w:t>1.1.</w:t>
      </w:r>
      <w:r w:rsidR="00820AC3">
        <w:rPr>
          <w:rFonts w:ascii="Times New Roman" w:hAnsi="Times New Roman" w:cs="Times New Roman"/>
          <w:b w:val="0"/>
          <w:i/>
          <w:color w:val="000000" w:themeColor="text1"/>
          <w:sz w:val="24"/>
          <w:szCs w:val="24"/>
        </w:rPr>
        <w:t>6</w:t>
      </w:r>
      <w:r w:rsidRPr="002C6FB6">
        <w:rPr>
          <w:rFonts w:ascii="Times New Roman" w:hAnsi="Times New Roman" w:cs="Times New Roman"/>
          <w:b w:val="0"/>
          <w:i/>
          <w:color w:val="000000" w:themeColor="text1"/>
          <w:sz w:val="24"/>
          <w:szCs w:val="24"/>
        </w:rPr>
        <w:t xml:space="preserve"> Зоны действия производственных </w:t>
      </w:r>
      <w:r w:rsidR="006510BA" w:rsidRPr="002C6FB6">
        <w:rPr>
          <w:rFonts w:ascii="Times New Roman" w:hAnsi="Times New Roman" w:cs="Times New Roman"/>
          <w:b w:val="0"/>
          <w:i/>
          <w:color w:val="000000" w:themeColor="text1"/>
          <w:sz w:val="24"/>
          <w:szCs w:val="24"/>
        </w:rPr>
        <w:t>котельн</w:t>
      </w:r>
      <w:bookmarkEnd w:id="15"/>
      <w:r w:rsidR="00DA5D7B" w:rsidRPr="002C6FB6">
        <w:rPr>
          <w:rFonts w:ascii="Times New Roman" w:hAnsi="Times New Roman" w:cs="Times New Roman"/>
          <w:b w:val="0"/>
          <w:i/>
          <w:color w:val="000000" w:themeColor="text1"/>
          <w:sz w:val="24"/>
          <w:szCs w:val="24"/>
        </w:rPr>
        <w:t>ых</w:t>
      </w:r>
      <w:bookmarkEnd w:id="16"/>
    </w:p>
    <w:p w14:paraId="6D5CE92E" w14:textId="77777777" w:rsidR="00CB3FC7" w:rsidRPr="002C6FB6" w:rsidRDefault="00CB3FC7" w:rsidP="00CB3FC7">
      <w:pPr>
        <w:spacing w:after="0"/>
        <w:ind w:firstLine="709"/>
        <w:jc w:val="both"/>
        <w:rPr>
          <w:rFonts w:ascii="Times New Roman" w:hAnsi="Times New Roman" w:cs="Times New Roman"/>
          <w:color w:val="000000" w:themeColor="text1"/>
          <w:sz w:val="24"/>
          <w:szCs w:val="24"/>
        </w:rPr>
      </w:pPr>
    </w:p>
    <w:p w14:paraId="206A717D" w14:textId="77777777" w:rsidR="003A10B4" w:rsidRPr="00E94B2B" w:rsidRDefault="003A10B4" w:rsidP="003A10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оизводственная котельная</w:t>
      </w:r>
      <w:r w:rsidRPr="00E94B2B">
        <w:rPr>
          <w:rFonts w:ascii="Times New Roman" w:hAnsi="Times New Roman" w:cs="Times New Roman"/>
          <w:color w:val="000000" w:themeColor="text1"/>
          <w:sz w:val="24"/>
          <w:szCs w:val="24"/>
        </w:rPr>
        <w:t xml:space="preserve"> – это установка большой мощности, задача которой одновременно обеспечивать предприятие тепловой энергией, горячей водой и/или необходимым объёмом пара на производственные нужды.</w:t>
      </w:r>
    </w:p>
    <w:p w14:paraId="2E9091EB" w14:textId="77777777" w:rsidR="003A10B4" w:rsidRPr="002C6FB6" w:rsidRDefault="003A10B4" w:rsidP="003A10B4">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 xml:space="preserve">Производственные котельные на территории </w:t>
      </w:r>
      <w:r w:rsidR="000E46EA">
        <w:rPr>
          <w:rFonts w:ascii="Times New Roman" w:hAnsi="Times New Roman" w:cs="Times New Roman"/>
          <w:color w:val="000000" w:themeColor="text1"/>
          <w:sz w:val="24"/>
          <w:szCs w:val="24"/>
        </w:rPr>
        <w:t>сельского поселения</w:t>
      </w:r>
      <w:r w:rsidR="00B8735E" w:rsidRPr="002C6FB6">
        <w:rPr>
          <w:rFonts w:ascii="Times New Roman" w:hAnsi="Times New Roman" w:cs="Times New Roman"/>
          <w:color w:val="000000" w:themeColor="text1"/>
          <w:sz w:val="24"/>
          <w:szCs w:val="24"/>
        </w:rPr>
        <w:t xml:space="preserve"> </w:t>
      </w:r>
      <w:r w:rsidRPr="002C6FB6">
        <w:rPr>
          <w:rFonts w:ascii="Times New Roman" w:hAnsi="Times New Roman" w:cs="Times New Roman"/>
          <w:color w:val="000000" w:themeColor="text1"/>
          <w:sz w:val="24"/>
          <w:szCs w:val="24"/>
        </w:rPr>
        <w:t>отсутствуют.</w:t>
      </w:r>
    </w:p>
    <w:p w14:paraId="7B3A9F1D" w14:textId="77777777" w:rsidR="00CB3FC7" w:rsidRPr="002C6FB6" w:rsidRDefault="00CB3FC7" w:rsidP="00CB3FC7">
      <w:pPr>
        <w:spacing w:after="0"/>
        <w:ind w:firstLine="709"/>
        <w:jc w:val="both"/>
        <w:rPr>
          <w:rFonts w:ascii="Times New Roman" w:hAnsi="Times New Roman" w:cs="Times New Roman"/>
          <w:color w:val="000000" w:themeColor="text1"/>
          <w:sz w:val="24"/>
          <w:szCs w:val="24"/>
        </w:rPr>
      </w:pPr>
    </w:p>
    <w:p w14:paraId="12F704F6" w14:textId="77777777" w:rsidR="00757FBE" w:rsidRPr="002C6FB6" w:rsidRDefault="007F44E7" w:rsidP="00215BB4">
      <w:pPr>
        <w:pStyle w:val="3"/>
        <w:spacing w:before="0"/>
        <w:jc w:val="center"/>
        <w:rPr>
          <w:rFonts w:ascii="Times New Roman" w:hAnsi="Times New Roman" w:cs="Times New Roman"/>
          <w:b w:val="0"/>
          <w:i/>
          <w:color w:val="000000" w:themeColor="text1"/>
          <w:sz w:val="24"/>
          <w:szCs w:val="24"/>
        </w:rPr>
      </w:pPr>
      <w:bookmarkStart w:id="17" w:name="_Toc435791240"/>
      <w:bookmarkStart w:id="18" w:name="_Toc144374020"/>
      <w:r>
        <w:rPr>
          <w:rFonts w:ascii="Times New Roman" w:hAnsi="Times New Roman" w:cs="Times New Roman"/>
          <w:b w:val="0"/>
          <w:i/>
          <w:color w:val="000000" w:themeColor="text1"/>
          <w:sz w:val="24"/>
          <w:szCs w:val="24"/>
        </w:rPr>
        <w:t>1.1.7</w:t>
      </w:r>
      <w:r w:rsidR="00757FBE" w:rsidRPr="002C6FB6">
        <w:rPr>
          <w:rFonts w:ascii="Times New Roman" w:hAnsi="Times New Roman" w:cs="Times New Roman"/>
          <w:b w:val="0"/>
          <w:i/>
          <w:color w:val="000000" w:themeColor="text1"/>
          <w:sz w:val="24"/>
          <w:szCs w:val="24"/>
        </w:rPr>
        <w:t xml:space="preserve"> Зоны действия отопительных </w:t>
      </w:r>
      <w:r w:rsidR="006510BA" w:rsidRPr="002C6FB6">
        <w:rPr>
          <w:rFonts w:ascii="Times New Roman" w:hAnsi="Times New Roman" w:cs="Times New Roman"/>
          <w:b w:val="0"/>
          <w:i/>
          <w:color w:val="000000" w:themeColor="text1"/>
          <w:sz w:val="24"/>
          <w:szCs w:val="24"/>
        </w:rPr>
        <w:t>котельн</w:t>
      </w:r>
      <w:bookmarkEnd w:id="17"/>
      <w:r w:rsidR="00DA5D7B" w:rsidRPr="002C6FB6">
        <w:rPr>
          <w:rFonts w:ascii="Times New Roman" w:hAnsi="Times New Roman" w:cs="Times New Roman"/>
          <w:b w:val="0"/>
          <w:i/>
          <w:color w:val="000000" w:themeColor="text1"/>
          <w:sz w:val="24"/>
          <w:szCs w:val="24"/>
        </w:rPr>
        <w:t>ых</w:t>
      </w:r>
      <w:bookmarkEnd w:id="18"/>
    </w:p>
    <w:p w14:paraId="29861AB9" w14:textId="77777777" w:rsidR="00CB3FC7" w:rsidRPr="002C6FB6" w:rsidRDefault="00CB3FC7" w:rsidP="00215BB4">
      <w:pPr>
        <w:spacing w:after="0"/>
        <w:ind w:firstLine="709"/>
        <w:jc w:val="both"/>
        <w:rPr>
          <w:rFonts w:ascii="Times New Roman" w:hAnsi="Times New Roman" w:cs="Times New Roman"/>
          <w:color w:val="000000" w:themeColor="text1"/>
          <w:sz w:val="24"/>
          <w:szCs w:val="24"/>
        </w:rPr>
      </w:pPr>
    </w:p>
    <w:p w14:paraId="18BBFE61" w14:textId="77777777" w:rsidR="003E06CD" w:rsidRDefault="003E06CD" w:rsidP="003E06CD">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sidR="001F131B">
        <w:rPr>
          <w:rFonts w:ascii="Times New Roman" w:hAnsi="Times New Roman" w:cs="Times New Roman"/>
          <w:color w:val="000000" w:themeColor="text1"/>
          <w:sz w:val="24"/>
          <w:szCs w:val="24"/>
        </w:rPr>
        <w:t xml:space="preserve">котельной с. </w:t>
      </w:r>
      <w:r w:rsidR="003D4B1F">
        <w:rPr>
          <w:rFonts w:ascii="Times New Roman" w:hAnsi="Times New Roman" w:cs="Times New Roman"/>
          <w:color w:val="000000" w:themeColor="text1"/>
          <w:sz w:val="24"/>
          <w:szCs w:val="24"/>
        </w:rPr>
        <w:t>Новокиев</w:t>
      </w:r>
      <w:r w:rsidR="001F131B">
        <w:rPr>
          <w:rFonts w:ascii="Times New Roman" w:hAnsi="Times New Roman" w:cs="Times New Roman"/>
          <w:color w:val="000000" w:themeColor="text1"/>
          <w:sz w:val="24"/>
          <w:szCs w:val="24"/>
        </w:rPr>
        <w:t>ка</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Pr>
          <w:rFonts w:ascii="Times New Roman" w:hAnsi="Times New Roman" w:cs="Times New Roman"/>
          <w:color w:val="000000" w:themeColor="text1"/>
          <w:sz w:val="24"/>
          <w:szCs w:val="24"/>
        </w:rPr>
        <w:t xml:space="preserve">центральную часть </w:t>
      </w:r>
      <w:r w:rsidR="00421670">
        <w:rPr>
          <w:rFonts w:ascii="Times New Roman" w:hAnsi="Times New Roman" w:cs="Times New Roman"/>
          <w:color w:val="000000" w:themeColor="text1"/>
          <w:sz w:val="24"/>
          <w:szCs w:val="24"/>
        </w:rPr>
        <w:t>сел</w:t>
      </w:r>
      <w:r w:rsidR="00095112">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Зона действия источника 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w:t>
      </w:r>
      <w:r w:rsidR="003D4B1F">
        <w:rPr>
          <w:rFonts w:ascii="Times New Roman" w:hAnsi="Times New Roman" w:cs="Times New Roman"/>
          <w:color w:val="000000" w:themeColor="text1"/>
          <w:sz w:val="24"/>
          <w:szCs w:val="24"/>
        </w:rPr>
        <w:t>0,0158</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14:paraId="7F1A9A8A" w14:textId="77777777" w:rsidR="000F56C8" w:rsidRDefault="000F56C8" w:rsidP="000F56C8">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Зон</w:t>
      </w:r>
      <w:r>
        <w:rPr>
          <w:rFonts w:ascii="Times New Roman" w:hAnsi="Times New Roman" w:cs="Times New Roman"/>
          <w:color w:val="000000" w:themeColor="text1"/>
          <w:sz w:val="24"/>
          <w:szCs w:val="24"/>
        </w:rPr>
        <w:t>ой</w:t>
      </w:r>
      <w:r w:rsidRPr="00F272C8">
        <w:rPr>
          <w:rFonts w:ascii="Times New Roman" w:hAnsi="Times New Roman" w:cs="Times New Roman"/>
          <w:color w:val="000000" w:themeColor="text1"/>
          <w:sz w:val="24"/>
          <w:szCs w:val="24"/>
        </w:rPr>
        <w:t xml:space="preserve"> действия </w:t>
      </w:r>
      <w:r>
        <w:rPr>
          <w:rFonts w:ascii="Times New Roman" w:hAnsi="Times New Roman" w:cs="Times New Roman"/>
          <w:color w:val="000000" w:themeColor="text1"/>
          <w:sz w:val="24"/>
          <w:szCs w:val="24"/>
        </w:rPr>
        <w:t>котельной школы д. Смоляновка является здание школы.</w:t>
      </w:r>
    </w:p>
    <w:p w14:paraId="3AA78F07" w14:textId="77777777" w:rsidR="00757FBE" w:rsidRPr="0080566A" w:rsidRDefault="00757FBE" w:rsidP="00215BB4">
      <w:pPr>
        <w:spacing w:after="0"/>
        <w:ind w:firstLine="709"/>
        <w:jc w:val="both"/>
        <w:rPr>
          <w:rFonts w:ascii="Times New Roman" w:hAnsi="Times New Roman" w:cs="Times New Roman"/>
          <w:color w:val="000000" w:themeColor="text1"/>
          <w:sz w:val="24"/>
          <w:szCs w:val="24"/>
        </w:rPr>
      </w:pPr>
      <w:r w:rsidRPr="0080566A">
        <w:rPr>
          <w:rFonts w:ascii="Times New Roman" w:hAnsi="Times New Roman" w:cs="Times New Roman"/>
          <w:color w:val="000000" w:themeColor="text1"/>
          <w:sz w:val="24"/>
          <w:szCs w:val="24"/>
        </w:rPr>
        <w:t xml:space="preserve">В зону эксплуатационной ответственности </w:t>
      </w:r>
      <w:r w:rsidR="00F567FB" w:rsidRPr="0080566A">
        <w:rPr>
          <w:rFonts w:ascii="Times New Roman" w:hAnsi="Times New Roman" w:cs="Times New Roman"/>
          <w:color w:val="000000" w:themeColor="text1"/>
          <w:sz w:val="24"/>
          <w:szCs w:val="24"/>
        </w:rPr>
        <w:t>теплоснабжающ</w:t>
      </w:r>
      <w:r w:rsidR="0048712E" w:rsidRPr="0080566A">
        <w:rPr>
          <w:rFonts w:ascii="Times New Roman" w:hAnsi="Times New Roman" w:cs="Times New Roman"/>
          <w:color w:val="000000" w:themeColor="text1"/>
          <w:sz w:val="24"/>
          <w:szCs w:val="24"/>
        </w:rPr>
        <w:t>ей</w:t>
      </w:r>
      <w:r w:rsidR="00F567FB" w:rsidRPr="0080566A">
        <w:rPr>
          <w:rFonts w:ascii="Times New Roman" w:hAnsi="Times New Roman" w:cs="Times New Roman"/>
          <w:color w:val="000000" w:themeColor="text1"/>
          <w:sz w:val="24"/>
          <w:szCs w:val="24"/>
        </w:rPr>
        <w:t xml:space="preserve"> организаци</w:t>
      </w:r>
      <w:r w:rsidR="0048712E" w:rsidRPr="0080566A">
        <w:rPr>
          <w:rFonts w:ascii="Times New Roman" w:hAnsi="Times New Roman" w:cs="Times New Roman"/>
          <w:color w:val="000000" w:themeColor="text1"/>
          <w:sz w:val="24"/>
          <w:szCs w:val="24"/>
        </w:rPr>
        <w:t>и</w:t>
      </w:r>
      <w:r w:rsidRPr="0080566A">
        <w:rPr>
          <w:rFonts w:ascii="Times New Roman" w:hAnsi="Times New Roman" w:cs="Times New Roman"/>
          <w:color w:val="000000" w:themeColor="text1"/>
          <w:sz w:val="24"/>
          <w:szCs w:val="24"/>
        </w:rPr>
        <w:t xml:space="preserve"> вхо</w:t>
      </w:r>
      <w:r w:rsidRPr="0080566A">
        <w:rPr>
          <w:rFonts w:ascii="Times New Roman" w:hAnsi="Times New Roman" w:cs="Times New Roman"/>
          <w:color w:val="000000" w:themeColor="text1"/>
          <w:sz w:val="24"/>
          <w:szCs w:val="24"/>
        </w:rPr>
        <w:softHyphen/>
        <w:t>дят источники тепловой энергии и тепловые сети от источника до вводов в здания потребите</w:t>
      </w:r>
      <w:r w:rsidRPr="0080566A">
        <w:rPr>
          <w:rFonts w:ascii="Times New Roman" w:hAnsi="Times New Roman" w:cs="Times New Roman"/>
          <w:color w:val="000000" w:themeColor="text1"/>
          <w:sz w:val="24"/>
          <w:szCs w:val="24"/>
        </w:rPr>
        <w:softHyphen/>
        <w:t>лей.</w:t>
      </w:r>
    </w:p>
    <w:p w14:paraId="4926D2CA" w14:textId="77777777" w:rsidR="000F24B8" w:rsidRDefault="00757FBE" w:rsidP="00C40D10">
      <w:pPr>
        <w:spacing w:after="0"/>
        <w:rPr>
          <w:rFonts w:ascii="Times New Roman" w:hAnsi="Times New Roman" w:cs="Times New Roman"/>
          <w:color w:val="000000" w:themeColor="text1"/>
          <w:sz w:val="24"/>
          <w:szCs w:val="24"/>
        </w:rPr>
        <w:sectPr w:rsidR="000F24B8" w:rsidSect="00452612">
          <w:headerReference w:type="default" r:id="rId11"/>
          <w:headerReference w:type="first" r:id="rId12"/>
          <w:pgSz w:w="11906" w:h="16838" w:code="9"/>
          <w:pgMar w:top="1418" w:right="567" w:bottom="1134" w:left="1134" w:header="454" w:footer="454" w:gutter="0"/>
          <w:cols w:space="708"/>
          <w:docGrid w:linePitch="360"/>
        </w:sectPr>
      </w:pPr>
      <w:r w:rsidRPr="002C6FB6">
        <w:rPr>
          <w:rFonts w:ascii="Times New Roman" w:hAnsi="Times New Roman" w:cs="Times New Roman"/>
          <w:color w:val="000000" w:themeColor="text1"/>
          <w:sz w:val="24"/>
          <w:szCs w:val="24"/>
        </w:rPr>
        <w:br w:type="page"/>
      </w:r>
    </w:p>
    <w:p w14:paraId="717161A7" w14:textId="77777777" w:rsidR="00C40D10" w:rsidRPr="00ED535D" w:rsidRDefault="00C40D10" w:rsidP="00C40D10">
      <w:pPr>
        <w:pStyle w:val="2"/>
        <w:spacing w:before="0"/>
        <w:ind w:firstLine="709"/>
        <w:jc w:val="both"/>
        <w:rPr>
          <w:rFonts w:ascii="Times New Roman" w:hAnsi="Times New Roman" w:cs="Times New Roman"/>
          <w:color w:val="000000" w:themeColor="text1"/>
          <w:sz w:val="24"/>
          <w:szCs w:val="24"/>
        </w:rPr>
      </w:pPr>
      <w:bookmarkStart w:id="19" w:name="_Toc391732449"/>
      <w:bookmarkStart w:id="20" w:name="_Toc435791241"/>
      <w:bookmarkStart w:id="21" w:name="_Toc144374021"/>
      <w:r w:rsidRPr="002249F5">
        <w:rPr>
          <w:rFonts w:ascii="Times New Roman" w:hAnsi="Times New Roman" w:cs="Times New Roman"/>
          <w:color w:val="000000" w:themeColor="text1"/>
          <w:sz w:val="24"/>
          <w:szCs w:val="24"/>
        </w:rPr>
        <w:lastRenderedPageBreak/>
        <w:t xml:space="preserve">Часть 2. Источники </w:t>
      </w:r>
      <w:r w:rsidRPr="00ED535D">
        <w:rPr>
          <w:rFonts w:ascii="Times New Roman" w:hAnsi="Times New Roman" w:cs="Times New Roman"/>
          <w:color w:val="000000" w:themeColor="text1"/>
          <w:sz w:val="24"/>
          <w:szCs w:val="24"/>
        </w:rPr>
        <w:t>тепловой энергии</w:t>
      </w:r>
      <w:bookmarkEnd w:id="19"/>
      <w:bookmarkEnd w:id="20"/>
      <w:bookmarkEnd w:id="21"/>
    </w:p>
    <w:p w14:paraId="25BC2E71" w14:textId="77777777" w:rsidR="00C40D10" w:rsidRPr="00ED535D" w:rsidRDefault="00C40D10" w:rsidP="00C40D10">
      <w:pPr>
        <w:spacing w:after="0"/>
        <w:rPr>
          <w:rFonts w:ascii="Times New Roman" w:hAnsi="Times New Roman" w:cs="Times New Roman"/>
          <w:color w:val="000000" w:themeColor="text1"/>
          <w:sz w:val="24"/>
          <w:szCs w:val="24"/>
        </w:rPr>
      </w:pPr>
    </w:p>
    <w:p w14:paraId="3F4E78BF" w14:textId="77777777" w:rsidR="00C40D10" w:rsidRPr="00ED535D" w:rsidRDefault="00C40D10" w:rsidP="00C40D10">
      <w:pPr>
        <w:pStyle w:val="3"/>
        <w:spacing w:before="0"/>
        <w:jc w:val="center"/>
        <w:rPr>
          <w:rFonts w:ascii="Times New Roman" w:hAnsi="Times New Roman" w:cs="Times New Roman"/>
          <w:b w:val="0"/>
          <w:i/>
          <w:color w:val="000000" w:themeColor="text1"/>
          <w:sz w:val="24"/>
          <w:szCs w:val="24"/>
        </w:rPr>
      </w:pPr>
      <w:bookmarkStart w:id="22" w:name="_Toc435791242"/>
      <w:bookmarkStart w:id="23" w:name="_Toc144374022"/>
      <w:r w:rsidRPr="00ED535D">
        <w:rPr>
          <w:rFonts w:ascii="Times New Roman" w:hAnsi="Times New Roman" w:cs="Times New Roman"/>
          <w:b w:val="0"/>
          <w:i/>
          <w:color w:val="000000" w:themeColor="text1"/>
          <w:sz w:val="24"/>
          <w:szCs w:val="24"/>
        </w:rPr>
        <w:t xml:space="preserve">1.2.1 Структура </w:t>
      </w:r>
      <w:r w:rsidR="00CC5842">
        <w:rPr>
          <w:rFonts w:ascii="Times New Roman" w:hAnsi="Times New Roman" w:cs="Times New Roman"/>
          <w:b w:val="0"/>
          <w:i/>
          <w:color w:val="000000" w:themeColor="text1"/>
          <w:sz w:val="24"/>
          <w:szCs w:val="24"/>
        </w:rPr>
        <w:t xml:space="preserve">и технические характеристики </w:t>
      </w:r>
      <w:r w:rsidRPr="00ED535D">
        <w:rPr>
          <w:rFonts w:ascii="Times New Roman" w:hAnsi="Times New Roman" w:cs="Times New Roman"/>
          <w:b w:val="0"/>
          <w:i/>
          <w:color w:val="000000" w:themeColor="text1"/>
          <w:sz w:val="24"/>
          <w:szCs w:val="24"/>
        </w:rPr>
        <w:t>основного оборудования</w:t>
      </w:r>
      <w:bookmarkEnd w:id="22"/>
      <w:bookmarkEnd w:id="23"/>
    </w:p>
    <w:p w14:paraId="407B0D1B" w14:textId="77777777" w:rsidR="00C40D10" w:rsidRPr="00ED535D" w:rsidRDefault="00C40D10" w:rsidP="00C40D10">
      <w:pPr>
        <w:spacing w:after="0"/>
        <w:ind w:firstLine="709"/>
        <w:jc w:val="both"/>
        <w:rPr>
          <w:rFonts w:ascii="Times New Roman" w:hAnsi="Times New Roman" w:cs="Times New Roman"/>
          <w:color w:val="000000" w:themeColor="text1"/>
          <w:sz w:val="24"/>
          <w:szCs w:val="24"/>
        </w:rPr>
      </w:pPr>
    </w:p>
    <w:p w14:paraId="4BB296DB" w14:textId="77777777" w:rsidR="00C40D10" w:rsidRPr="00ED535D" w:rsidRDefault="00C40D10" w:rsidP="00C40D10">
      <w:pPr>
        <w:spacing w:after="0"/>
        <w:ind w:firstLine="709"/>
        <w:jc w:val="both"/>
        <w:rPr>
          <w:rFonts w:ascii="Times New Roman" w:hAnsi="Times New Roman" w:cs="Times New Roman"/>
          <w:color w:val="000000" w:themeColor="text1"/>
          <w:sz w:val="24"/>
          <w:szCs w:val="24"/>
        </w:rPr>
      </w:pPr>
      <w:r w:rsidRPr="00ED535D">
        <w:rPr>
          <w:rFonts w:ascii="Times New Roman" w:hAnsi="Times New Roman" w:cs="Times New Roman"/>
          <w:color w:val="000000" w:themeColor="text1"/>
          <w:sz w:val="24"/>
          <w:szCs w:val="24"/>
        </w:rPr>
        <w:t xml:space="preserve">Структура основного оборудования источников тепла </w:t>
      </w:r>
      <w:r w:rsidR="000E46EA">
        <w:rPr>
          <w:rFonts w:ascii="Times New Roman" w:hAnsi="Times New Roman" w:cs="Times New Roman"/>
          <w:color w:val="000000" w:themeColor="text1"/>
          <w:sz w:val="24"/>
          <w:szCs w:val="24"/>
        </w:rPr>
        <w:t>сельского поселения</w:t>
      </w:r>
      <w:r w:rsidRPr="00ED535D">
        <w:rPr>
          <w:rFonts w:ascii="Times New Roman" w:hAnsi="Times New Roman" w:cs="Times New Roman"/>
          <w:color w:val="000000" w:themeColor="text1"/>
          <w:sz w:val="24"/>
          <w:szCs w:val="24"/>
        </w:rPr>
        <w:t xml:space="preserve"> приведена в таблице</w:t>
      </w:r>
      <w:hyperlink w:anchor="bookmark14" w:tooltip="Current Document" w:history="1">
        <w:r w:rsidRPr="00ED535D">
          <w:rPr>
            <w:rFonts w:ascii="Times New Roman" w:hAnsi="Times New Roman" w:cs="Times New Roman"/>
            <w:color w:val="000000" w:themeColor="text1"/>
            <w:sz w:val="24"/>
            <w:szCs w:val="24"/>
          </w:rPr>
          <w:t>.</w:t>
        </w:r>
      </w:hyperlink>
    </w:p>
    <w:p w14:paraId="1D52256E" w14:textId="77777777" w:rsidR="00C40D10" w:rsidRPr="00C40D10" w:rsidRDefault="00C40D10" w:rsidP="00C40D10">
      <w:pPr>
        <w:pStyle w:val="ad"/>
        <w:tabs>
          <w:tab w:val="left" w:pos="1560"/>
        </w:tabs>
        <w:spacing w:after="0"/>
        <w:ind w:left="0"/>
        <w:jc w:val="both"/>
        <w:rPr>
          <w:rFonts w:ascii="Times New Roman" w:hAnsi="Times New Roman" w:cs="Times New Roman"/>
          <w:color w:val="000000" w:themeColor="text1"/>
          <w:sz w:val="24"/>
        </w:rPr>
      </w:pPr>
    </w:p>
    <w:p w14:paraId="7372A694" w14:textId="77777777" w:rsidR="000F24B8" w:rsidRPr="002249F5" w:rsidRDefault="000F24B8" w:rsidP="00A4675A">
      <w:pPr>
        <w:pStyle w:val="ad"/>
        <w:numPr>
          <w:ilvl w:val="0"/>
          <w:numId w:val="21"/>
        </w:numPr>
        <w:tabs>
          <w:tab w:val="left" w:pos="1560"/>
        </w:tabs>
        <w:spacing w:after="0"/>
        <w:jc w:val="both"/>
        <w:rPr>
          <w:rFonts w:ascii="Times New Roman" w:hAnsi="Times New Roman" w:cs="Times New Roman"/>
          <w:color w:val="000000" w:themeColor="text1"/>
          <w:sz w:val="24"/>
        </w:rPr>
      </w:pPr>
      <w:r w:rsidRPr="00ED535D">
        <w:rPr>
          <w:rFonts w:ascii="Times New Roman" w:hAnsi="Times New Roman" w:cs="Times New Roman"/>
          <w:color w:val="000000" w:themeColor="text1"/>
          <w:sz w:val="24"/>
          <w:szCs w:val="24"/>
        </w:rPr>
        <w:t>Структура основного оборудования</w:t>
      </w:r>
      <w:r w:rsidRPr="002249F5">
        <w:rPr>
          <w:rFonts w:ascii="Times New Roman" w:hAnsi="Times New Roman" w:cs="Times New Roman"/>
          <w:color w:val="000000" w:themeColor="text1"/>
          <w:sz w:val="24"/>
        </w:rPr>
        <w:t xml:space="preserve"> источников тепла</w:t>
      </w:r>
    </w:p>
    <w:tbl>
      <w:tblPr>
        <w:tblStyle w:val="aa"/>
        <w:tblW w:w="15026" w:type="dxa"/>
        <w:jc w:val="center"/>
        <w:tblLayout w:type="fixed"/>
        <w:tblCellMar>
          <w:left w:w="28" w:type="dxa"/>
          <w:right w:w="28" w:type="dxa"/>
        </w:tblCellMar>
        <w:tblLook w:val="04A0" w:firstRow="1" w:lastRow="0" w:firstColumn="1" w:lastColumn="0" w:noHBand="0" w:noVBand="1"/>
      </w:tblPr>
      <w:tblGrid>
        <w:gridCol w:w="562"/>
        <w:gridCol w:w="2127"/>
        <w:gridCol w:w="567"/>
        <w:gridCol w:w="1275"/>
        <w:gridCol w:w="709"/>
        <w:gridCol w:w="738"/>
        <w:gridCol w:w="709"/>
        <w:gridCol w:w="6208"/>
        <w:gridCol w:w="708"/>
        <w:gridCol w:w="851"/>
        <w:gridCol w:w="572"/>
      </w:tblGrid>
      <w:tr w:rsidR="003A10B4" w:rsidRPr="00E573CD" w14:paraId="3333D873" w14:textId="77777777" w:rsidTr="00C20F3C">
        <w:trPr>
          <w:trHeight w:val="340"/>
          <w:tblHeader/>
          <w:jc w:val="center"/>
        </w:trPr>
        <w:tc>
          <w:tcPr>
            <w:tcW w:w="562" w:type="dxa"/>
            <w:vMerge w:val="restart"/>
            <w:tcMar>
              <w:left w:w="0" w:type="dxa"/>
              <w:right w:w="0" w:type="dxa"/>
            </w:tcMar>
            <w:vAlign w:val="center"/>
          </w:tcPr>
          <w:p w14:paraId="106D6FC2"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w:t>
            </w:r>
          </w:p>
          <w:p w14:paraId="51651FD8"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п\п</w:t>
            </w:r>
          </w:p>
        </w:tc>
        <w:tc>
          <w:tcPr>
            <w:tcW w:w="2127" w:type="dxa"/>
            <w:vMerge w:val="restart"/>
            <w:tcMar>
              <w:left w:w="0" w:type="dxa"/>
              <w:right w:w="0" w:type="dxa"/>
            </w:tcMar>
            <w:vAlign w:val="center"/>
          </w:tcPr>
          <w:p w14:paraId="2F838E6A"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 xml:space="preserve">Наименование </w:t>
            </w:r>
            <w:r>
              <w:rPr>
                <w:rFonts w:ascii="Times New Roman" w:hAnsi="Times New Roman" w:cs="Times New Roman"/>
                <w:b/>
              </w:rPr>
              <w:br/>
            </w:r>
            <w:r w:rsidRPr="00E573CD">
              <w:rPr>
                <w:rFonts w:ascii="Times New Roman" w:hAnsi="Times New Roman" w:cs="Times New Roman"/>
                <w:b/>
              </w:rPr>
              <w:t>котельной,</w:t>
            </w:r>
          </w:p>
          <w:p w14:paraId="64FB5664" w14:textId="77777777" w:rsidR="003A10B4" w:rsidRPr="00E573CD" w:rsidRDefault="003A10B4" w:rsidP="003A10B4">
            <w:pPr>
              <w:ind w:left="-113" w:right="-103"/>
              <w:jc w:val="center"/>
              <w:rPr>
                <w:rFonts w:ascii="Times New Roman" w:hAnsi="Times New Roman" w:cs="Times New Roman"/>
                <w:b/>
              </w:rPr>
            </w:pPr>
            <w:r>
              <w:rPr>
                <w:rFonts w:ascii="Times New Roman" w:hAnsi="Times New Roman" w:cs="Times New Roman"/>
                <w:b/>
              </w:rPr>
              <w:t>адрес</w:t>
            </w:r>
          </w:p>
        </w:tc>
        <w:tc>
          <w:tcPr>
            <w:tcW w:w="567" w:type="dxa"/>
            <w:vMerge w:val="restart"/>
            <w:tcMar>
              <w:left w:w="0" w:type="dxa"/>
              <w:right w:w="0" w:type="dxa"/>
            </w:tcMar>
            <w:textDirection w:val="btLr"/>
            <w:vAlign w:val="center"/>
          </w:tcPr>
          <w:p w14:paraId="192E2B06" w14:textId="77777777" w:rsidR="003A10B4" w:rsidRPr="00E573CD" w:rsidRDefault="003A10B4" w:rsidP="003A10B4">
            <w:pPr>
              <w:ind w:left="-113" w:right="-103"/>
              <w:jc w:val="center"/>
              <w:rPr>
                <w:rFonts w:ascii="Times New Roman" w:hAnsi="Times New Roman" w:cs="Times New Roman"/>
                <w:b/>
              </w:rPr>
            </w:pPr>
            <w:r>
              <w:rPr>
                <w:rFonts w:ascii="Times New Roman" w:hAnsi="Times New Roman" w:cs="Times New Roman"/>
                <w:b/>
              </w:rPr>
              <w:t>Год ввода в эксплуатацию</w:t>
            </w:r>
          </w:p>
        </w:tc>
        <w:tc>
          <w:tcPr>
            <w:tcW w:w="1275" w:type="dxa"/>
            <w:vMerge w:val="restart"/>
            <w:tcMar>
              <w:left w:w="0" w:type="dxa"/>
              <w:right w:w="0" w:type="dxa"/>
            </w:tcMar>
            <w:vAlign w:val="center"/>
          </w:tcPr>
          <w:p w14:paraId="1B353FDA" w14:textId="77777777" w:rsidR="003A10B4" w:rsidRPr="00E573CD" w:rsidRDefault="003A10B4" w:rsidP="003A10B4">
            <w:pPr>
              <w:ind w:left="-108" w:right="-103"/>
              <w:jc w:val="center"/>
              <w:rPr>
                <w:rFonts w:ascii="Times New Roman" w:hAnsi="Times New Roman" w:cs="Times New Roman"/>
                <w:b/>
              </w:rPr>
            </w:pPr>
            <w:r>
              <w:rPr>
                <w:rFonts w:ascii="Times New Roman" w:hAnsi="Times New Roman" w:cs="Times New Roman"/>
                <w:b/>
              </w:rPr>
              <w:t xml:space="preserve">Тип </w:t>
            </w:r>
            <w:r>
              <w:rPr>
                <w:rFonts w:ascii="Times New Roman" w:hAnsi="Times New Roman" w:cs="Times New Roman"/>
                <w:b/>
              </w:rPr>
              <w:br/>
              <w:t>котла</w:t>
            </w:r>
          </w:p>
        </w:tc>
        <w:tc>
          <w:tcPr>
            <w:tcW w:w="709" w:type="dxa"/>
            <w:vMerge w:val="restart"/>
            <w:tcMar>
              <w:left w:w="0" w:type="dxa"/>
              <w:right w:w="0" w:type="dxa"/>
            </w:tcMar>
            <w:textDirection w:val="btLr"/>
            <w:vAlign w:val="center"/>
          </w:tcPr>
          <w:p w14:paraId="64DF4A49"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Кол-во котлов,</w:t>
            </w:r>
          </w:p>
          <w:p w14:paraId="6531C648"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шт.</w:t>
            </w:r>
          </w:p>
        </w:tc>
        <w:tc>
          <w:tcPr>
            <w:tcW w:w="1447" w:type="dxa"/>
            <w:gridSpan w:val="2"/>
            <w:tcMar>
              <w:left w:w="0" w:type="dxa"/>
              <w:right w:w="0" w:type="dxa"/>
            </w:tcMar>
            <w:vAlign w:val="center"/>
          </w:tcPr>
          <w:p w14:paraId="4190AA59" w14:textId="77777777" w:rsidR="003A10B4" w:rsidRPr="00E573CD" w:rsidRDefault="003A10B4" w:rsidP="0083627D">
            <w:pPr>
              <w:ind w:left="-9" w:right="15"/>
              <w:jc w:val="center"/>
              <w:rPr>
                <w:rFonts w:ascii="Times New Roman" w:hAnsi="Times New Roman" w:cs="Times New Roman"/>
                <w:b/>
              </w:rPr>
            </w:pPr>
            <w:r w:rsidRPr="00E573CD">
              <w:rPr>
                <w:rFonts w:ascii="Times New Roman" w:hAnsi="Times New Roman" w:cs="Times New Roman"/>
                <w:b/>
              </w:rPr>
              <w:t>Тепловая</w:t>
            </w:r>
          </w:p>
          <w:p w14:paraId="65E3EB47" w14:textId="77777777" w:rsidR="003A10B4" w:rsidRPr="00E573CD" w:rsidRDefault="00C40D10" w:rsidP="0083627D">
            <w:pPr>
              <w:ind w:left="-9" w:right="15"/>
              <w:jc w:val="center"/>
              <w:rPr>
                <w:rFonts w:ascii="Times New Roman" w:hAnsi="Times New Roman" w:cs="Times New Roman"/>
                <w:b/>
              </w:rPr>
            </w:pPr>
            <w:r>
              <w:rPr>
                <w:rFonts w:ascii="Times New Roman" w:hAnsi="Times New Roman" w:cs="Times New Roman"/>
                <w:b/>
              </w:rPr>
              <w:t>производи</w:t>
            </w:r>
            <w:r w:rsidR="003A10B4">
              <w:rPr>
                <w:rFonts w:ascii="Times New Roman" w:hAnsi="Times New Roman" w:cs="Times New Roman"/>
                <w:b/>
              </w:rPr>
              <w:t>тельность</w:t>
            </w:r>
            <w:r w:rsidR="003A10B4" w:rsidRPr="00E573CD">
              <w:rPr>
                <w:rFonts w:ascii="Times New Roman" w:hAnsi="Times New Roman" w:cs="Times New Roman"/>
                <w:b/>
              </w:rPr>
              <w:t>,</w:t>
            </w:r>
          </w:p>
          <w:p w14:paraId="73C5DF8D" w14:textId="77777777" w:rsidR="003A10B4" w:rsidRPr="00E573CD" w:rsidRDefault="003A10B4" w:rsidP="0083627D">
            <w:pPr>
              <w:ind w:left="-9" w:right="15"/>
              <w:jc w:val="center"/>
              <w:rPr>
                <w:rFonts w:ascii="Times New Roman" w:hAnsi="Times New Roman" w:cs="Times New Roman"/>
                <w:b/>
              </w:rPr>
            </w:pPr>
            <w:r w:rsidRPr="00E573CD">
              <w:rPr>
                <w:rFonts w:ascii="Times New Roman" w:hAnsi="Times New Roman" w:cs="Times New Roman"/>
                <w:b/>
              </w:rPr>
              <w:t>МВт</w:t>
            </w:r>
          </w:p>
        </w:tc>
        <w:tc>
          <w:tcPr>
            <w:tcW w:w="6208" w:type="dxa"/>
            <w:vMerge w:val="restart"/>
            <w:tcMar>
              <w:left w:w="0" w:type="dxa"/>
              <w:right w:w="0" w:type="dxa"/>
            </w:tcMar>
            <w:vAlign w:val="center"/>
          </w:tcPr>
          <w:p w14:paraId="091E1F7C"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Вспомогательное оборудование</w:t>
            </w:r>
          </w:p>
          <w:p w14:paraId="63AA83E1"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(насосы, дымососы,</w:t>
            </w:r>
          </w:p>
          <w:p w14:paraId="1F92328C"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теплообменные аппараты)</w:t>
            </w:r>
          </w:p>
        </w:tc>
        <w:tc>
          <w:tcPr>
            <w:tcW w:w="708" w:type="dxa"/>
            <w:vMerge w:val="restart"/>
            <w:tcMar>
              <w:left w:w="0" w:type="dxa"/>
              <w:right w:w="0" w:type="dxa"/>
            </w:tcMar>
            <w:textDirection w:val="btLr"/>
            <w:vAlign w:val="center"/>
          </w:tcPr>
          <w:p w14:paraId="46A9D63D"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Категория электроснабжения/</w:t>
            </w:r>
          </w:p>
          <w:p w14:paraId="7C8CB088"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резервное водоснабжение</w:t>
            </w:r>
          </w:p>
        </w:tc>
        <w:tc>
          <w:tcPr>
            <w:tcW w:w="851" w:type="dxa"/>
            <w:vMerge w:val="restart"/>
            <w:tcMar>
              <w:left w:w="0" w:type="dxa"/>
              <w:right w:w="0" w:type="dxa"/>
            </w:tcMar>
            <w:textDirection w:val="btLr"/>
            <w:vAlign w:val="center"/>
          </w:tcPr>
          <w:p w14:paraId="3C5D5176"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 xml:space="preserve">Наличие резервного </w:t>
            </w:r>
            <w:r>
              <w:rPr>
                <w:rFonts w:ascii="Times New Roman" w:hAnsi="Times New Roman" w:cs="Times New Roman"/>
                <w:b/>
              </w:rPr>
              <w:br/>
            </w:r>
            <w:r w:rsidRPr="00E573CD">
              <w:rPr>
                <w:rFonts w:ascii="Times New Roman" w:hAnsi="Times New Roman" w:cs="Times New Roman"/>
                <w:b/>
              </w:rPr>
              <w:t xml:space="preserve">источника </w:t>
            </w:r>
            <w:r>
              <w:rPr>
                <w:rFonts w:ascii="Times New Roman" w:hAnsi="Times New Roman" w:cs="Times New Roman"/>
                <w:b/>
              </w:rPr>
              <w:br/>
            </w:r>
            <w:r w:rsidRPr="00E573CD">
              <w:rPr>
                <w:rFonts w:ascii="Times New Roman" w:hAnsi="Times New Roman" w:cs="Times New Roman"/>
                <w:b/>
              </w:rPr>
              <w:t>эл</w:t>
            </w:r>
            <w:r>
              <w:rPr>
                <w:rFonts w:ascii="Times New Roman" w:hAnsi="Times New Roman" w:cs="Times New Roman"/>
                <w:b/>
              </w:rPr>
              <w:t>ектроснабжения</w:t>
            </w:r>
          </w:p>
        </w:tc>
        <w:tc>
          <w:tcPr>
            <w:tcW w:w="572" w:type="dxa"/>
            <w:vMerge w:val="restart"/>
            <w:tcMar>
              <w:left w:w="0" w:type="dxa"/>
              <w:right w:w="0" w:type="dxa"/>
            </w:tcMar>
            <w:textDirection w:val="btLr"/>
            <w:vAlign w:val="center"/>
          </w:tcPr>
          <w:p w14:paraId="630ADFAD" w14:textId="77777777" w:rsidR="003A10B4" w:rsidRPr="00E573CD" w:rsidRDefault="003A10B4" w:rsidP="003A10B4">
            <w:pPr>
              <w:ind w:left="-113" w:right="-103"/>
              <w:jc w:val="center"/>
              <w:rPr>
                <w:rFonts w:ascii="Times New Roman" w:hAnsi="Times New Roman" w:cs="Times New Roman"/>
                <w:b/>
              </w:rPr>
            </w:pPr>
            <w:r w:rsidRPr="00E573CD">
              <w:rPr>
                <w:rFonts w:ascii="Times New Roman" w:hAnsi="Times New Roman" w:cs="Times New Roman"/>
                <w:b/>
              </w:rPr>
              <w:t xml:space="preserve">Наличие </w:t>
            </w:r>
            <w:r>
              <w:rPr>
                <w:rFonts w:ascii="Times New Roman" w:hAnsi="Times New Roman" w:cs="Times New Roman"/>
                <w:b/>
              </w:rPr>
              <w:br/>
              <w:t>ХВО</w:t>
            </w:r>
          </w:p>
        </w:tc>
      </w:tr>
      <w:tr w:rsidR="003A10B4" w:rsidRPr="00E573CD" w14:paraId="6C0CE256" w14:textId="77777777" w:rsidTr="00C20F3C">
        <w:trPr>
          <w:cantSplit/>
          <w:trHeight w:val="2342"/>
          <w:tblHeader/>
          <w:jc w:val="center"/>
        </w:trPr>
        <w:tc>
          <w:tcPr>
            <w:tcW w:w="562" w:type="dxa"/>
            <w:vMerge/>
            <w:tcMar>
              <w:left w:w="0" w:type="dxa"/>
              <w:right w:w="0" w:type="dxa"/>
            </w:tcMar>
            <w:vAlign w:val="center"/>
          </w:tcPr>
          <w:p w14:paraId="67037D21" w14:textId="77777777" w:rsidR="003A10B4" w:rsidRPr="00E573CD" w:rsidRDefault="003A10B4" w:rsidP="003A10B4">
            <w:pPr>
              <w:jc w:val="center"/>
              <w:rPr>
                <w:rFonts w:ascii="Times New Roman" w:hAnsi="Times New Roman" w:cs="Times New Roman"/>
                <w:b/>
              </w:rPr>
            </w:pPr>
          </w:p>
        </w:tc>
        <w:tc>
          <w:tcPr>
            <w:tcW w:w="2127" w:type="dxa"/>
            <w:vMerge/>
            <w:tcMar>
              <w:left w:w="0" w:type="dxa"/>
              <w:right w:w="0" w:type="dxa"/>
            </w:tcMar>
            <w:vAlign w:val="center"/>
          </w:tcPr>
          <w:p w14:paraId="0BE45487" w14:textId="77777777" w:rsidR="003A10B4" w:rsidRPr="00E573CD" w:rsidRDefault="003A10B4" w:rsidP="003A10B4">
            <w:pPr>
              <w:jc w:val="center"/>
              <w:rPr>
                <w:rFonts w:ascii="Times New Roman" w:hAnsi="Times New Roman" w:cs="Times New Roman"/>
                <w:b/>
              </w:rPr>
            </w:pPr>
          </w:p>
        </w:tc>
        <w:tc>
          <w:tcPr>
            <w:tcW w:w="567" w:type="dxa"/>
            <w:vMerge/>
            <w:tcMar>
              <w:left w:w="0" w:type="dxa"/>
              <w:right w:w="0" w:type="dxa"/>
            </w:tcMar>
            <w:vAlign w:val="center"/>
          </w:tcPr>
          <w:p w14:paraId="518B63FB" w14:textId="77777777" w:rsidR="003A10B4" w:rsidRPr="00E573CD" w:rsidRDefault="003A10B4" w:rsidP="003A10B4">
            <w:pPr>
              <w:jc w:val="center"/>
              <w:rPr>
                <w:rFonts w:ascii="Times New Roman" w:hAnsi="Times New Roman" w:cs="Times New Roman"/>
                <w:b/>
              </w:rPr>
            </w:pPr>
          </w:p>
        </w:tc>
        <w:tc>
          <w:tcPr>
            <w:tcW w:w="1275" w:type="dxa"/>
            <w:vMerge/>
            <w:tcMar>
              <w:left w:w="0" w:type="dxa"/>
              <w:right w:w="0" w:type="dxa"/>
            </w:tcMar>
            <w:vAlign w:val="center"/>
          </w:tcPr>
          <w:p w14:paraId="6B878313" w14:textId="77777777" w:rsidR="003A10B4" w:rsidRPr="00E573CD" w:rsidRDefault="003A10B4" w:rsidP="003A10B4">
            <w:pPr>
              <w:ind w:left="-108" w:right="-103"/>
              <w:jc w:val="center"/>
              <w:rPr>
                <w:rFonts w:ascii="Times New Roman" w:hAnsi="Times New Roman" w:cs="Times New Roman"/>
                <w:b/>
              </w:rPr>
            </w:pPr>
          </w:p>
        </w:tc>
        <w:tc>
          <w:tcPr>
            <w:tcW w:w="709" w:type="dxa"/>
            <w:vMerge/>
            <w:tcMar>
              <w:left w:w="0" w:type="dxa"/>
              <w:right w:w="0" w:type="dxa"/>
            </w:tcMar>
            <w:vAlign w:val="center"/>
          </w:tcPr>
          <w:p w14:paraId="48BC6983" w14:textId="77777777" w:rsidR="003A10B4" w:rsidRPr="00E573CD" w:rsidRDefault="003A10B4" w:rsidP="003A10B4">
            <w:pPr>
              <w:jc w:val="center"/>
              <w:rPr>
                <w:rFonts w:ascii="Times New Roman" w:hAnsi="Times New Roman" w:cs="Times New Roman"/>
                <w:b/>
              </w:rPr>
            </w:pPr>
          </w:p>
        </w:tc>
        <w:tc>
          <w:tcPr>
            <w:tcW w:w="738" w:type="dxa"/>
            <w:tcMar>
              <w:left w:w="0" w:type="dxa"/>
              <w:right w:w="0" w:type="dxa"/>
            </w:tcMar>
            <w:textDirection w:val="btLr"/>
            <w:vAlign w:val="center"/>
          </w:tcPr>
          <w:p w14:paraId="7F2898EF" w14:textId="77777777" w:rsidR="003A10B4" w:rsidRPr="00E573CD" w:rsidRDefault="003A10B4" w:rsidP="003A10B4">
            <w:pPr>
              <w:ind w:left="-165" w:right="-108"/>
              <w:jc w:val="center"/>
              <w:rPr>
                <w:rFonts w:ascii="Times New Roman" w:hAnsi="Times New Roman" w:cs="Times New Roman"/>
                <w:b/>
              </w:rPr>
            </w:pPr>
            <w:r w:rsidRPr="00E573CD">
              <w:rPr>
                <w:rFonts w:ascii="Times New Roman" w:hAnsi="Times New Roman" w:cs="Times New Roman"/>
                <w:b/>
              </w:rPr>
              <w:t>одного</w:t>
            </w:r>
          </w:p>
          <w:p w14:paraId="537FFA91" w14:textId="77777777" w:rsidR="003A10B4" w:rsidRPr="00E573CD" w:rsidRDefault="003A10B4" w:rsidP="003A10B4">
            <w:pPr>
              <w:ind w:left="-165" w:right="-108"/>
              <w:jc w:val="center"/>
              <w:rPr>
                <w:rFonts w:ascii="Times New Roman" w:hAnsi="Times New Roman" w:cs="Times New Roman"/>
                <w:b/>
              </w:rPr>
            </w:pPr>
            <w:r w:rsidRPr="00E573CD">
              <w:rPr>
                <w:rFonts w:ascii="Times New Roman" w:hAnsi="Times New Roman" w:cs="Times New Roman"/>
                <w:b/>
              </w:rPr>
              <w:t>котла</w:t>
            </w:r>
          </w:p>
        </w:tc>
        <w:tc>
          <w:tcPr>
            <w:tcW w:w="709" w:type="dxa"/>
            <w:tcMar>
              <w:left w:w="0" w:type="dxa"/>
              <w:right w:w="0" w:type="dxa"/>
            </w:tcMar>
            <w:textDirection w:val="btLr"/>
            <w:vAlign w:val="center"/>
          </w:tcPr>
          <w:p w14:paraId="6FBC5C52" w14:textId="77777777" w:rsidR="003A10B4" w:rsidRPr="00E573CD" w:rsidRDefault="003A10B4" w:rsidP="003A10B4">
            <w:pPr>
              <w:ind w:left="-165" w:right="-108"/>
              <w:jc w:val="center"/>
              <w:rPr>
                <w:rFonts w:ascii="Times New Roman" w:hAnsi="Times New Roman" w:cs="Times New Roman"/>
                <w:b/>
              </w:rPr>
            </w:pPr>
            <w:r w:rsidRPr="00E573CD">
              <w:rPr>
                <w:rFonts w:ascii="Times New Roman" w:hAnsi="Times New Roman" w:cs="Times New Roman"/>
                <w:b/>
              </w:rPr>
              <w:t>общая</w:t>
            </w:r>
          </w:p>
        </w:tc>
        <w:tc>
          <w:tcPr>
            <w:tcW w:w="6208" w:type="dxa"/>
            <w:vMerge/>
            <w:tcMar>
              <w:left w:w="0" w:type="dxa"/>
              <w:right w:w="0" w:type="dxa"/>
            </w:tcMar>
            <w:vAlign w:val="center"/>
          </w:tcPr>
          <w:p w14:paraId="282EB937" w14:textId="77777777" w:rsidR="003A10B4" w:rsidRPr="00E573CD" w:rsidRDefault="003A10B4" w:rsidP="003A10B4">
            <w:pPr>
              <w:jc w:val="center"/>
              <w:rPr>
                <w:rFonts w:ascii="Times New Roman" w:hAnsi="Times New Roman" w:cs="Times New Roman"/>
                <w:b/>
              </w:rPr>
            </w:pPr>
          </w:p>
        </w:tc>
        <w:tc>
          <w:tcPr>
            <w:tcW w:w="708" w:type="dxa"/>
            <w:vMerge/>
            <w:tcMar>
              <w:left w:w="0" w:type="dxa"/>
              <w:right w:w="0" w:type="dxa"/>
            </w:tcMar>
            <w:vAlign w:val="center"/>
          </w:tcPr>
          <w:p w14:paraId="23843D89" w14:textId="77777777" w:rsidR="003A10B4" w:rsidRPr="00E573CD" w:rsidRDefault="003A10B4" w:rsidP="003A10B4">
            <w:pPr>
              <w:jc w:val="center"/>
              <w:rPr>
                <w:rFonts w:ascii="Times New Roman" w:hAnsi="Times New Roman" w:cs="Times New Roman"/>
                <w:b/>
              </w:rPr>
            </w:pPr>
          </w:p>
        </w:tc>
        <w:tc>
          <w:tcPr>
            <w:tcW w:w="851" w:type="dxa"/>
            <w:vMerge/>
            <w:tcMar>
              <w:left w:w="0" w:type="dxa"/>
              <w:right w:w="0" w:type="dxa"/>
            </w:tcMar>
            <w:vAlign w:val="center"/>
          </w:tcPr>
          <w:p w14:paraId="23398058" w14:textId="77777777" w:rsidR="003A10B4" w:rsidRPr="00E573CD" w:rsidRDefault="003A10B4" w:rsidP="003A10B4">
            <w:pPr>
              <w:jc w:val="center"/>
              <w:rPr>
                <w:rFonts w:ascii="Times New Roman" w:hAnsi="Times New Roman" w:cs="Times New Roman"/>
                <w:b/>
              </w:rPr>
            </w:pPr>
          </w:p>
        </w:tc>
        <w:tc>
          <w:tcPr>
            <w:tcW w:w="572" w:type="dxa"/>
            <w:vMerge/>
            <w:tcMar>
              <w:left w:w="0" w:type="dxa"/>
              <w:right w:w="0" w:type="dxa"/>
            </w:tcMar>
            <w:vAlign w:val="center"/>
          </w:tcPr>
          <w:p w14:paraId="6FFD860F" w14:textId="77777777" w:rsidR="003A10B4" w:rsidRPr="00E573CD" w:rsidRDefault="003A10B4" w:rsidP="003A10B4">
            <w:pPr>
              <w:jc w:val="center"/>
              <w:rPr>
                <w:rFonts w:ascii="Times New Roman" w:hAnsi="Times New Roman" w:cs="Times New Roman"/>
                <w:b/>
              </w:rPr>
            </w:pPr>
          </w:p>
        </w:tc>
      </w:tr>
      <w:tr w:rsidR="003A10B4" w:rsidRPr="00E573CD" w14:paraId="512BF3C5" w14:textId="77777777" w:rsidTr="00C20F3C">
        <w:trPr>
          <w:trHeight w:val="340"/>
          <w:tblHeader/>
          <w:jc w:val="center"/>
        </w:trPr>
        <w:tc>
          <w:tcPr>
            <w:tcW w:w="562" w:type="dxa"/>
            <w:tcMar>
              <w:left w:w="0" w:type="dxa"/>
              <w:right w:w="0" w:type="dxa"/>
            </w:tcMar>
            <w:vAlign w:val="center"/>
          </w:tcPr>
          <w:p w14:paraId="4553E4DE" w14:textId="77777777" w:rsidR="003A10B4" w:rsidRPr="00E573CD" w:rsidRDefault="003A10B4" w:rsidP="003A10B4">
            <w:pPr>
              <w:jc w:val="center"/>
              <w:rPr>
                <w:rFonts w:ascii="Times New Roman" w:hAnsi="Times New Roman" w:cs="Times New Roman"/>
                <w:b/>
              </w:rPr>
            </w:pPr>
            <w:r>
              <w:rPr>
                <w:rFonts w:ascii="Times New Roman" w:hAnsi="Times New Roman" w:cs="Times New Roman"/>
                <w:b/>
              </w:rPr>
              <w:t>1</w:t>
            </w:r>
          </w:p>
        </w:tc>
        <w:tc>
          <w:tcPr>
            <w:tcW w:w="2127" w:type="dxa"/>
            <w:tcMar>
              <w:left w:w="0" w:type="dxa"/>
              <w:right w:w="0" w:type="dxa"/>
            </w:tcMar>
            <w:vAlign w:val="center"/>
          </w:tcPr>
          <w:p w14:paraId="3E7FFA95" w14:textId="77777777" w:rsidR="003A10B4" w:rsidRPr="00E573CD" w:rsidRDefault="003A10B4" w:rsidP="003A10B4">
            <w:pPr>
              <w:jc w:val="center"/>
              <w:rPr>
                <w:rFonts w:ascii="Times New Roman" w:hAnsi="Times New Roman" w:cs="Times New Roman"/>
                <w:b/>
              </w:rPr>
            </w:pPr>
            <w:r>
              <w:rPr>
                <w:rFonts w:ascii="Times New Roman" w:hAnsi="Times New Roman" w:cs="Times New Roman"/>
                <w:b/>
              </w:rPr>
              <w:t>2</w:t>
            </w:r>
          </w:p>
        </w:tc>
        <w:tc>
          <w:tcPr>
            <w:tcW w:w="567" w:type="dxa"/>
            <w:tcMar>
              <w:left w:w="0" w:type="dxa"/>
              <w:right w:w="0" w:type="dxa"/>
            </w:tcMar>
            <w:vAlign w:val="center"/>
          </w:tcPr>
          <w:p w14:paraId="4EBCE91D" w14:textId="77777777" w:rsidR="003A10B4" w:rsidRPr="00E573CD" w:rsidRDefault="003A10B4" w:rsidP="003A10B4">
            <w:pPr>
              <w:jc w:val="center"/>
              <w:rPr>
                <w:rFonts w:ascii="Times New Roman" w:hAnsi="Times New Roman" w:cs="Times New Roman"/>
                <w:b/>
              </w:rPr>
            </w:pPr>
            <w:r>
              <w:rPr>
                <w:rFonts w:ascii="Times New Roman" w:hAnsi="Times New Roman" w:cs="Times New Roman"/>
                <w:b/>
              </w:rPr>
              <w:t>3</w:t>
            </w:r>
          </w:p>
        </w:tc>
        <w:tc>
          <w:tcPr>
            <w:tcW w:w="1275" w:type="dxa"/>
            <w:tcMar>
              <w:left w:w="0" w:type="dxa"/>
              <w:right w:w="0" w:type="dxa"/>
            </w:tcMar>
            <w:vAlign w:val="center"/>
          </w:tcPr>
          <w:p w14:paraId="4047E636" w14:textId="77777777" w:rsidR="003A10B4" w:rsidRPr="00E573CD" w:rsidRDefault="003A10B4" w:rsidP="003A10B4">
            <w:pPr>
              <w:ind w:left="-108" w:right="-103"/>
              <w:jc w:val="center"/>
              <w:rPr>
                <w:rFonts w:ascii="Times New Roman" w:hAnsi="Times New Roman" w:cs="Times New Roman"/>
                <w:b/>
              </w:rPr>
            </w:pPr>
            <w:r>
              <w:rPr>
                <w:rFonts w:ascii="Times New Roman" w:hAnsi="Times New Roman" w:cs="Times New Roman"/>
                <w:b/>
              </w:rPr>
              <w:t>4</w:t>
            </w:r>
          </w:p>
        </w:tc>
        <w:tc>
          <w:tcPr>
            <w:tcW w:w="709" w:type="dxa"/>
            <w:tcMar>
              <w:left w:w="0" w:type="dxa"/>
              <w:right w:w="0" w:type="dxa"/>
            </w:tcMar>
            <w:vAlign w:val="center"/>
          </w:tcPr>
          <w:p w14:paraId="215775F1" w14:textId="77777777" w:rsidR="003A10B4" w:rsidRPr="00E573CD" w:rsidRDefault="003A10B4" w:rsidP="003A10B4">
            <w:pPr>
              <w:jc w:val="center"/>
              <w:rPr>
                <w:rFonts w:ascii="Times New Roman" w:hAnsi="Times New Roman" w:cs="Times New Roman"/>
                <w:b/>
              </w:rPr>
            </w:pPr>
            <w:r>
              <w:rPr>
                <w:rFonts w:ascii="Times New Roman" w:hAnsi="Times New Roman" w:cs="Times New Roman"/>
                <w:b/>
              </w:rPr>
              <w:t>5</w:t>
            </w:r>
          </w:p>
        </w:tc>
        <w:tc>
          <w:tcPr>
            <w:tcW w:w="738" w:type="dxa"/>
            <w:tcMar>
              <w:left w:w="0" w:type="dxa"/>
              <w:right w:w="0" w:type="dxa"/>
            </w:tcMar>
            <w:vAlign w:val="center"/>
          </w:tcPr>
          <w:p w14:paraId="33546D9A" w14:textId="77777777" w:rsidR="003A10B4" w:rsidRPr="00E573CD" w:rsidRDefault="003A10B4" w:rsidP="003A10B4">
            <w:pPr>
              <w:jc w:val="center"/>
              <w:rPr>
                <w:rFonts w:ascii="Times New Roman" w:hAnsi="Times New Roman" w:cs="Times New Roman"/>
                <w:b/>
              </w:rPr>
            </w:pPr>
            <w:r>
              <w:rPr>
                <w:rFonts w:ascii="Times New Roman" w:hAnsi="Times New Roman" w:cs="Times New Roman"/>
                <w:b/>
              </w:rPr>
              <w:t>6</w:t>
            </w:r>
          </w:p>
        </w:tc>
        <w:tc>
          <w:tcPr>
            <w:tcW w:w="709" w:type="dxa"/>
            <w:tcMar>
              <w:left w:w="0" w:type="dxa"/>
              <w:right w:w="0" w:type="dxa"/>
            </w:tcMar>
            <w:vAlign w:val="center"/>
          </w:tcPr>
          <w:p w14:paraId="48FD789F" w14:textId="77777777" w:rsidR="003A10B4" w:rsidRPr="00E573CD" w:rsidRDefault="003A10B4" w:rsidP="003A10B4">
            <w:pPr>
              <w:jc w:val="center"/>
              <w:rPr>
                <w:rFonts w:ascii="Times New Roman" w:hAnsi="Times New Roman" w:cs="Times New Roman"/>
                <w:b/>
              </w:rPr>
            </w:pPr>
            <w:r>
              <w:rPr>
                <w:rFonts w:ascii="Times New Roman" w:hAnsi="Times New Roman" w:cs="Times New Roman"/>
                <w:b/>
              </w:rPr>
              <w:t>7</w:t>
            </w:r>
          </w:p>
        </w:tc>
        <w:tc>
          <w:tcPr>
            <w:tcW w:w="6208" w:type="dxa"/>
            <w:tcMar>
              <w:left w:w="0" w:type="dxa"/>
              <w:right w:w="0" w:type="dxa"/>
            </w:tcMar>
            <w:vAlign w:val="center"/>
          </w:tcPr>
          <w:p w14:paraId="3F095722" w14:textId="77777777" w:rsidR="003A10B4" w:rsidRPr="00E573CD" w:rsidRDefault="003A10B4" w:rsidP="003A10B4">
            <w:pPr>
              <w:jc w:val="center"/>
              <w:rPr>
                <w:rFonts w:ascii="Times New Roman" w:hAnsi="Times New Roman" w:cs="Times New Roman"/>
                <w:b/>
              </w:rPr>
            </w:pPr>
            <w:r>
              <w:rPr>
                <w:rFonts w:ascii="Times New Roman" w:hAnsi="Times New Roman" w:cs="Times New Roman"/>
                <w:b/>
              </w:rPr>
              <w:t>8</w:t>
            </w:r>
          </w:p>
        </w:tc>
        <w:tc>
          <w:tcPr>
            <w:tcW w:w="708" w:type="dxa"/>
            <w:tcMar>
              <w:left w:w="0" w:type="dxa"/>
              <w:right w:w="0" w:type="dxa"/>
            </w:tcMar>
            <w:vAlign w:val="center"/>
          </w:tcPr>
          <w:p w14:paraId="6460985A" w14:textId="77777777" w:rsidR="003A10B4" w:rsidRPr="00E573CD" w:rsidRDefault="003A10B4" w:rsidP="003A10B4">
            <w:pPr>
              <w:jc w:val="center"/>
              <w:rPr>
                <w:rFonts w:ascii="Times New Roman" w:hAnsi="Times New Roman" w:cs="Times New Roman"/>
                <w:b/>
              </w:rPr>
            </w:pPr>
            <w:r>
              <w:rPr>
                <w:rFonts w:ascii="Times New Roman" w:hAnsi="Times New Roman" w:cs="Times New Roman"/>
                <w:b/>
              </w:rPr>
              <w:t>9</w:t>
            </w:r>
          </w:p>
        </w:tc>
        <w:tc>
          <w:tcPr>
            <w:tcW w:w="851" w:type="dxa"/>
            <w:tcMar>
              <w:left w:w="0" w:type="dxa"/>
              <w:right w:w="0" w:type="dxa"/>
            </w:tcMar>
            <w:vAlign w:val="center"/>
          </w:tcPr>
          <w:p w14:paraId="68C1AF33" w14:textId="77777777" w:rsidR="003A10B4" w:rsidRPr="00E573CD" w:rsidRDefault="003A10B4" w:rsidP="003A10B4">
            <w:pPr>
              <w:jc w:val="center"/>
              <w:rPr>
                <w:rFonts w:ascii="Times New Roman" w:hAnsi="Times New Roman" w:cs="Times New Roman"/>
                <w:b/>
              </w:rPr>
            </w:pPr>
            <w:r>
              <w:rPr>
                <w:rFonts w:ascii="Times New Roman" w:hAnsi="Times New Roman" w:cs="Times New Roman"/>
                <w:b/>
              </w:rPr>
              <w:t>10</w:t>
            </w:r>
          </w:p>
        </w:tc>
        <w:tc>
          <w:tcPr>
            <w:tcW w:w="572" w:type="dxa"/>
            <w:tcMar>
              <w:left w:w="0" w:type="dxa"/>
              <w:right w:w="0" w:type="dxa"/>
            </w:tcMar>
            <w:vAlign w:val="center"/>
          </w:tcPr>
          <w:p w14:paraId="696B370E" w14:textId="77777777" w:rsidR="003A10B4" w:rsidRPr="00E573CD" w:rsidRDefault="003A10B4" w:rsidP="003A10B4">
            <w:pPr>
              <w:jc w:val="center"/>
              <w:rPr>
                <w:rFonts w:ascii="Times New Roman" w:hAnsi="Times New Roman" w:cs="Times New Roman"/>
                <w:b/>
              </w:rPr>
            </w:pPr>
            <w:r>
              <w:rPr>
                <w:rFonts w:ascii="Times New Roman" w:hAnsi="Times New Roman" w:cs="Times New Roman"/>
                <w:b/>
              </w:rPr>
              <w:t>11</w:t>
            </w:r>
          </w:p>
        </w:tc>
      </w:tr>
      <w:tr w:rsidR="00095112" w:rsidRPr="00FC21BC" w14:paraId="41A58400" w14:textId="77777777" w:rsidTr="0083627D">
        <w:tblPrEx>
          <w:jc w:val="left"/>
        </w:tblPrEx>
        <w:trPr>
          <w:trHeight w:val="624"/>
        </w:trPr>
        <w:tc>
          <w:tcPr>
            <w:tcW w:w="562" w:type="dxa"/>
            <w:vMerge w:val="restart"/>
            <w:vAlign w:val="center"/>
          </w:tcPr>
          <w:p w14:paraId="1E33A4AF" w14:textId="77777777" w:rsidR="00095112" w:rsidRPr="006F3100" w:rsidRDefault="00095112" w:rsidP="00F107D8">
            <w:pPr>
              <w:ind w:left="-26" w:right="-28"/>
              <w:jc w:val="center"/>
              <w:rPr>
                <w:rFonts w:ascii="Times New Roman" w:hAnsi="Times New Roman" w:cs="Times New Roman"/>
                <w:color w:val="000000" w:themeColor="text1"/>
                <w:spacing w:val="-6"/>
              </w:rPr>
            </w:pPr>
            <w:r w:rsidRPr="006F3100">
              <w:rPr>
                <w:rFonts w:ascii="Times New Roman" w:hAnsi="Times New Roman" w:cs="Times New Roman"/>
                <w:color w:val="000000" w:themeColor="text1"/>
                <w:spacing w:val="-6"/>
              </w:rPr>
              <w:t>1</w:t>
            </w:r>
          </w:p>
        </w:tc>
        <w:tc>
          <w:tcPr>
            <w:tcW w:w="2127" w:type="dxa"/>
            <w:vMerge w:val="restart"/>
            <w:vAlign w:val="center"/>
          </w:tcPr>
          <w:p w14:paraId="3E41986E" w14:textId="77777777" w:rsidR="00095112" w:rsidRDefault="00095112" w:rsidP="00F107D8">
            <w:pPr>
              <w:ind w:left="-35" w:right="-8"/>
              <w:jc w:val="center"/>
              <w:rPr>
                <w:rFonts w:ascii="Times New Roman" w:hAnsi="Times New Roman" w:cs="Times New Roman"/>
                <w:spacing w:val="-6"/>
              </w:rPr>
            </w:pPr>
            <w:r>
              <w:rPr>
                <w:rFonts w:ascii="Times New Roman" w:hAnsi="Times New Roman" w:cs="Times New Roman"/>
                <w:spacing w:val="-6"/>
              </w:rPr>
              <w:t xml:space="preserve">Котельная </w:t>
            </w:r>
          </w:p>
          <w:p w14:paraId="7581790B" w14:textId="77777777" w:rsidR="00095112" w:rsidRPr="000A506D" w:rsidRDefault="001F131B" w:rsidP="00F107D8">
            <w:pPr>
              <w:ind w:left="-35" w:right="-8"/>
              <w:jc w:val="center"/>
              <w:rPr>
                <w:rFonts w:ascii="Times New Roman" w:hAnsi="Times New Roman" w:cs="Times New Roman"/>
                <w:spacing w:val="-6"/>
              </w:rPr>
            </w:pPr>
            <w:r>
              <w:rPr>
                <w:rFonts w:ascii="Times New Roman" w:hAnsi="Times New Roman" w:cs="Times New Roman"/>
                <w:spacing w:val="-6"/>
              </w:rPr>
              <w:t xml:space="preserve">с. </w:t>
            </w:r>
            <w:r w:rsidR="003D4B1F">
              <w:rPr>
                <w:rFonts w:ascii="Times New Roman" w:hAnsi="Times New Roman" w:cs="Times New Roman"/>
                <w:spacing w:val="-6"/>
              </w:rPr>
              <w:t>Новокиев</w:t>
            </w:r>
            <w:r>
              <w:rPr>
                <w:rFonts w:ascii="Times New Roman" w:hAnsi="Times New Roman" w:cs="Times New Roman"/>
                <w:spacing w:val="-6"/>
              </w:rPr>
              <w:t>ка</w:t>
            </w:r>
          </w:p>
        </w:tc>
        <w:tc>
          <w:tcPr>
            <w:tcW w:w="567" w:type="dxa"/>
            <w:vMerge w:val="restart"/>
            <w:vAlign w:val="center"/>
          </w:tcPr>
          <w:p w14:paraId="030D86F9" w14:textId="77777777" w:rsidR="00095112" w:rsidRPr="00E14F35" w:rsidRDefault="002575C9" w:rsidP="003D4B1F">
            <w:pPr>
              <w:ind w:right="28"/>
              <w:jc w:val="center"/>
              <w:rPr>
                <w:rFonts w:ascii="Times New Roman" w:hAnsi="Times New Roman" w:cs="Times New Roman"/>
              </w:rPr>
            </w:pPr>
            <w:r>
              <w:rPr>
                <w:rFonts w:ascii="Times New Roman" w:hAnsi="Times New Roman" w:cs="Times New Roman"/>
              </w:rPr>
              <w:t>1973</w:t>
            </w:r>
          </w:p>
        </w:tc>
        <w:tc>
          <w:tcPr>
            <w:tcW w:w="1275" w:type="dxa"/>
            <w:vAlign w:val="center"/>
          </w:tcPr>
          <w:p w14:paraId="38FFA831" w14:textId="77777777" w:rsidR="00095112" w:rsidRPr="00450B52" w:rsidRDefault="003D4B1F" w:rsidP="001F131B">
            <w:pPr>
              <w:ind w:left="-108" w:right="-103"/>
              <w:jc w:val="center"/>
              <w:rPr>
                <w:rFonts w:ascii="Times New Roman" w:hAnsi="Times New Roman" w:cs="Times New Roman"/>
              </w:rPr>
            </w:pPr>
            <w:r>
              <w:rPr>
                <w:rFonts w:ascii="Times New Roman" w:hAnsi="Times New Roman" w:cs="Times New Roman"/>
              </w:rPr>
              <w:t>КВр-1,25</w:t>
            </w:r>
          </w:p>
        </w:tc>
        <w:tc>
          <w:tcPr>
            <w:tcW w:w="709" w:type="dxa"/>
            <w:vAlign w:val="center"/>
          </w:tcPr>
          <w:p w14:paraId="42E44050" w14:textId="77777777" w:rsidR="00095112" w:rsidRPr="00E573CD" w:rsidRDefault="003D4B1F" w:rsidP="00F107D8">
            <w:pPr>
              <w:jc w:val="center"/>
              <w:rPr>
                <w:rFonts w:ascii="Times New Roman" w:hAnsi="Times New Roman" w:cs="Times New Roman"/>
              </w:rPr>
            </w:pPr>
            <w:r>
              <w:rPr>
                <w:rFonts w:ascii="Times New Roman" w:hAnsi="Times New Roman" w:cs="Times New Roman"/>
              </w:rPr>
              <w:t>1</w:t>
            </w:r>
          </w:p>
        </w:tc>
        <w:tc>
          <w:tcPr>
            <w:tcW w:w="738" w:type="dxa"/>
            <w:vAlign w:val="center"/>
          </w:tcPr>
          <w:p w14:paraId="498405BE" w14:textId="77777777" w:rsidR="00095112" w:rsidRPr="00E573CD" w:rsidRDefault="003D4B1F" w:rsidP="006F03D9">
            <w:pPr>
              <w:jc w:val="center"/>
              <w:rPr>
                <w:rFonts w:ascii="Times New Roman" w:hAnsi="Times New Roman" w:cs="Times New Roman"/>
              </w:rPr>
            </w:pPr>
            <w:r>
              <w:rPr>
                <w:rFonts w:ascii="Times New Roman" w:hAnsi="Times New Roman" w:cs="Times New Roman"/>
              </w:rPr>
              <w:t>1,250</w:t>
            </w:r>
          </w:p>
        </w:tc>
        <w:tc>
          <w:tcPr>
            <w:tcW w:w="709" w:type="dxa"/>
            <w:vMerge w:val="restart"/>
            <w:vAlign w:val="center"/>
          </w:tcPr>
          <w:p w14:paraId="68DD2B34" w14:textId="77777777" w:rsidR="00095112" w:rsidRPr="00DA4C5E" w:rsidRDefault="003D4B1F" w:rsidP="00E14F35">
            <w:pPr>
              <w:ind w:left="-103" w:right="-113"/>
              <w:jc w:val="center"/>
              <w:rPr>
                <w:rFonts w:ascii="Times New Roman" w:hAnsi="Times New Roman" w:cs="Times New Roman"/>
              </w:rPr>
            </w:pPr>
            <w:r>
              <w:rPr>
                <w:rFonts w:ascii="Times New Roman" w:hAnsi="Times New Roman" w:cs="Times New Roman"/>
              </w:rPr>
              <w:t>2,5</w:t>
            </w:r>
            <w:r w:rsidR="001F131B">
              <w:rPr>
                <w:rFonts w:ascii="Times New Roman" w:hAnsi="Times New Roman" w:cs="Times New Roman"/>
              </w:rPr>
              <w:t>0</w:t>
            </w:r>
            <w:r w:rsidR="00095112">
              <w:rPr>
                <w:rFonts w:ascii="Times New Roman" w:hAnsi="Times New Roman" w:cs="Times New Roman"/>
              </w:rPr>
              <w:t>0</w:t>
            </w:r>
          </w:p>
        </w:tc>
        <w:tc>
          <w:tcPr>
            <w:tcW w:w="6208" w:type="dxa"/>
            <w:vMerge w:val="restart"/>
            <w:vAlign w:val="center"/>
          </w:tcPr>
          <w:p w14:paraId="07CF5A49" w14:textId="77777777" w:rsidR="003D4B1F" w:rsidRDefault="003D4B1F" w:rsidP="003D4B1F">
            <w:pPr>
              <w:ind w:left="-37" w:right="-28"/>
              <w:jc w:val="center"/>
              <w:rPr>
                <w:rFonts w:ascii="Times New Roman" w:hAnsi="Times New Roman" w:cs="Times New Roman"/>
              </w:rPr>
            </w:pPr>
            <w:r>
              <w:rPr>
                <w:rFonts w:ascii="Times New Roman" w:hAnsi="Times New Roman" w:cs="Times New Roman"/>
              </w:rPr>
              <w:t xml:space="preserve">Циркуляционный насос сетевого контура </w:t>
            </w:r>
            <w:r>
              <w:rPr>
                <w:rFonts w:ascii="Times New Roman" w:hAnsi="Times New Roman"/>
                <w:lang w:val="en-US"/>
              </w:rPr>
              <w:t>NB</w:t>
            </w:r>
            <w:r>
              <w:rPr>
                <w:rFonts w:ascii="Times New Roman" w:hAnsi="Times New Roman"/>
              </w:rPr>
              <w:t>40/125</w:t>
            </w:r>
            <w:r>
              <w:rPr>
                <w:rFonts w:ascii="Times New Roman" w:hAnsi="Times New Roman" w:cs="Times New Roman"/>
              </w:rPr>
              <w:t xml:space="preserve"> – 1 шт.</w:t>
            </w:r>
          </w:p>
          <w:p w14:paraId="38C767AE" w14:textId="77777777" w:rsidR="003D4B1F" w:rsidRDefault="003D4B1F" w:rsidP="003D4B1F">
            <w:pPr>
              <w:ind w:left="-37" w:right="-28"/>
              <w:jc w:val="center"/>
              <w:rPr>
                <w:rFonts w:ascii="Times New Roman" w:hAnsi="Times New Roman" w:cs="Times New Roman"/>
              </w:rPr>
            </w:pPr>
            <w:r>
              <w:rPr>
                <w:rFonts w:ascii="Times New Roman" w:hAnsi="Times New Roman" w:cs="Times New Roman"/>
              </w:rPr>
              <w:t xml:space="preserve">Циркуляционный насос сетевого контура </w:t>
            </w:r>
            <w:r>
              <w:rPr>
                <w:rFonts w:ascii="Times New Roman" w:hAnsi="Times New Roman"/>
                <w:lang w:val="en-US"/>
              </w:rPr>
              <w:t>BL</w:t>
            </w:r>
            <w:r w:rsidRPr="008A4B99">
              <w:rPr>
                <w:rFonts w:ascii="Times New Roman" w:hAnsi="Times New Roman"/>
              </w:rPr>
              <w:t>5</w:t>
            </w:r>
            <w:r>
              <w:rPr>
                <w:rFonts w:ascii="Times New Roman" w:hAnsi="Times New Roman"/>
              </w:rPr>
              <w:t>0-140</w:t>
            </w:r>
            <w:r>
              <w:rPr>
                <w:rFonts w:ascii="Times New Roman" w:hAnsi="Times New Roman" w:cs="Times New Roman"/>
              </w:rPr>
              <w:t xml:space="preserve"> – 1 шт.</w:t>
            </w:r>
          </w:p>
          <w:p w14:paraId="54E14AC9" w14:textId="77777777" w:rsidR="00095112" w:rsidRPr="00EC4F66" w:rsidRDefault="003D4B1F" w:rsidP="003D4B1F">
            <w:pPr>
              <w:ind w:left="-103" w:right="-113"/>
              <w:jc w:val="center"/>
              <w:rPr>
                <w:rFonts w:ascii="Times New Roman" w:hAnsi="Times New Roman" w:cs="Times New Roman"/>
              </w:rPr>
            </w:pPr>
            <w:r>
              <w:rPr>
                <w:rFonts w:ascii="Times New Roman" w:hAnsi="Times New Roman" w:cs="Times New Roman"/>
              </w:rPr>
              <w:t xml:space="preserve">Подпиточный насос </w:t>
            </w:r>
            <w:r>
              <w:rPr>
                <w:rFonts w:ascii="Times New Roman" w:hAnsi="Times New Roman"/>
              </w:rPr>
              <w:t>сетевого контура К8-18</w:t>
            </w:r>
            <w:r>
              <w:rPr>
                <w:rFonts w:ascii="Times New Roman" w:hAnsi="Times New Roman" w:cs="Times New Roman"/>
              </w:rPr>
              <w:t xml:space="preserve"> – 2 шт.</w:t>
            </w:r>
          </w:p>
        </w:tc>
        <w:tc>
          <w:tcPr>
            <w:tcW w:w="708" w:type="dxa"/>
            <w:vMerge w:val="restart"/>
            <w:textDirection w:val="btLr"/>
            <w:vAlign w:val="center"/>
          </w:tcPr>
          <w:p w14:paraId="61FEF349" w14:textId="77777777" w:rsidR="00095112" w:rsidRPr="0043480E" w:rsidRDefault="00095112" w:rsidP="00F107D8">
            <w:pPr>
              <w:ind w:left="-108" w:right="-108"/>
              <w:jc w:val="center"/>
              <w:rPr>
                <w:rFonts w:ascii="Times New Roman" w:hAnsi="Times New Roman" w:cs="Times New Roman"/>
              </w:rPr>
            </w:pPr>
            <w:r w:rsidRPr="0043480E">
              <w:rPr>
                <w:rFonts w:ascii="Times New Roman" w:hAnsi="Times New Roman" w:cs="Times New Roman"/>
                <w:lang w:val="en-US"/>
              </w:rPr>
              <w:t>II</w:t>
            </w:r>
            <w:r w:rsidRPr="0043480E">
              <w:rPr>
                <w:rFonts w:ascii="Times New Roman" w:hAnsi="Times New Roman" w:cs="Times New Roman"/>
              </w:rPr>
              <w:t xml:space="preserve">/бак </w:t>
            </w:r>
            <w:r>
              <w:rPr>
                <w:rFonts w:ascii="Times New Roman" w:hAnsi="Times New Roman" w:cs="Times New Roman"/>
              </w:rPr>
              <w:br/>
            </w:r>
            <w:r w:rsidRPr="0043480E">
              <w:rPr>
                <w:rFonts w:ascii="Times New Roman" w:hAnsi="Times New Roman" w:cs="Times New Roman"/>
              </w:rPr>
              <w:t>запаса воды</w:t>
            </w:r>
          </w:p>
        </w:tc>
        <w:tc>
          <w:tcPr>
            <w:tcW w:w="851" w:type="dxa"/>
            <w:vMerge w:val="restart"/>
            <w:textDirection w:val="btLr"/>
            <w:vAlign w:val="center"/>
          </w:tcPr>
          <w:p w14:paraId="0CC81170" w14:textId="77777777" w:rsidR="00095112" w:rsidRPr="003A10B4" w:rsidRDefault="00095112" w:rsidP="00F107D8">
            <w:pPr>
              <w:ind w:left="-108" w:right="-108"/>
              <w:jc w:val="center"/>
              <w:rPr>
                <w:rFonts w:ascii="Times New Roman" w:hAnsi="Times New Roman" w:cs="Times New Roman"/>
              </w:rPr>
            </w:pPr>
            <w:r w:rsidRPr="003A10B4">
              <w:rPr>
                <w:rFonts w:ascii="Times New Roman" w:hAnsi="Times New Roman" w:cs="Times New Roman"/>
              </w:rPr>
              <w:t>имеется</w:t>
            </w:r>
          </w:p>
        </w:tc>
        <w:tc>
          <w:tcPr>
            <w:tcW w:w="572" w:type="dxa"/>
            <w:vMerge w:val="restart"/>
            <w:textDirection w:val="btLr"/>
            <w:vAlign w:val="center"/>
          </w:tcPr>
          <w:p w14:paraId="7251A7F6" w14:textId="77777777" w:rsidR="00095112" w:rsidRPr="003A10B4" w:rsidRDefault="00562ECB" w:rsidP="00F107D8">
            <w:pPr>
              <w:ind w:left="-108" w:right="-108"/>
              <w:jc w:val="center"/>
              <w:rPr>
                <w:rFonts w:ascii="Times New Roman" w:hAnsi="Times New Roman" w:cs="Times New Roman"/>
              </w:rPr>
            </w:pPr>
            <w:r w:rsidRPr="003A10B4">
              <w:rPr>
                <w:rFonts w:ascii="Times New Roman" w:hAnsi="Times New Roman" w:cs="Times New Roman"/>
              </w:rPr>
              <w:t>имеется</w:t>
            </w:r>
          </w:p>
        </w:tc>
      </w:tr>
      <w:tr w:rsidR="00095112" w:rsidRPr="00FC21BC" w14:paraId="3FE6D536" w14:textId="77777777" w:rsidTr="0083627D">
        <w:tblPrEx>
          <w:jc w:val="left"/>
        </w:tblPrEx>
        <w:trPr>
          <w:trHeight w:val="624"/>
        </w:trPr>
        <w:tc>
          <w:tcPr>
            <w:tcW w:w="562" w:type="dxa"/>
            <w:vMerge/>
            <w:vAlign w:val="center"/>
          </w:tcPr>
          <w:p w14:paraId="05C5C2C1" w14:textId="77777777" w:rsidR="00095112" w:rsidRPr="006F3100" w:rsidRDefault="00095112" w:rsidP="00F107D8">
            <w:pPr>
              <w:ind w:left="-26" w:right="-28"/>
              <w:jc w:val="center"/>
              <w:rPr>
                <w:rFonts w:ascii="Times New Roman" w:hAnsi="Times New Roman" w:cs="Times New Roman"/>
                <w:color w:val="000000" w:themeColor="text1"/>
                <w:spacing w:val="-6"/>
              </w:rPr>
            </w:pPr>
          </w:p>
        </w:tc>
        <w:tc>
          <w:tcPr>
            <w:tcW w:w="2127" w:type="dxa"/>
            <w:vMerge/>
            <w:vAlign w:val="center"/>
          </w:tcPr>
          <w:p w14:paraId="0ECD15EC" w14:textId="77777777" w:rsidR="00095112" w:rsidRDefault="00095112" w:rsidP="00F107D8">
            <w:pPr>
              <w:ind w:left="-35" w:right="-8"/>
              <w:jc w:val="center"/>
              <w:rPr>
                <w:rFonts w:ascii="Times New Roman" w:hAnsi="Times New Roman" w:cs="Times New Roman"/>
                <w:spacing w:val="-6"/>
              </w:rPr>
            </w:pPr>
          </w:p>
        </w:tc>
        <w:tc>
          <w:tcPr>
            <w:tcW w:w="567" w:type="dxa"/>
            <w:vMerge/>
            <w:vAlign w:val="center"/>
          </w:tcPr>
          <w:p w14:paraId="6CCEADDD" w14:textId="77777777" w:rsidR="00095112" w:rsidRDefault="00095112" w:rsidP="002E55A8">
            <w:pPr>
              <w:ind w:right="28"/>
              <w:jc w:val="center"/>
              <w:rPr>
                <w:rFonts w:ascii="Times New Roman" w:hAnsi="Times New Roman" w:cs="Times New Roman"/>
                <w:lang w:val="en-US"/>
              </w:rPr>
            </w:pPr>
          </w:p>
        </w:tc>
        <w:tc>
          <w:tcPr>
            <w:tcW w:w="1275" w:type="dxa"/>
            <w:vAlign w:val="center"/>
          </w:tcPr>
          <w:p w14:paraId="4FF0DACA" w14:textId="77777777" w:rsidR="00095112" w:rsidRDefault="003D4B1F" w:rsidP="006F03D9">
            <w:pPr>
              <w:ind w:left="-108" w:right="-103"/>
              <w:jc w:val="center"/>
              <w:rPr>
                <w:rFonts w:ascii="Times New Roman" w:hAnsi="Times New Roman" w:cs="Times New Roman"/>
              </w:rPr>
            </w:pPr>
            <w:r>
              <w:rPr>
                <w:rFonts w:ascii="Times New Roman" w:hAnsi="Times New Roman" w:cs="Times New Roman"/>
              </w:rPr>
              <w:t>КВр-1,25</w:t>
            </w:r>
          </w:p>
        </w:tc>
        <w:tc>
          <w:tcPr>
            <w:tcW w:w="709" w:type="dxa"/>
            <w:vAlign w:val="center"/>
          </w:tcPr>
          <w:p w14:paraId="6606599D" w14:textId="77777777" w:rsidR="00095112" w:rsidRDefault="00095112" w:rsidP="00F107D8">
            <w:pPr>
              <w:jc w:val="center"/>
              <w:rPr>
                <w:rFonts w:ascii="Times New Roman" w:hAnsi="Times New Roman" w:cs="Times New Roman"/>
              </w:rPr>
            </w:pPr>
            <w:r>
              <w:rPr>
                <w:rFonts w:ascii="Times New Roman" w:hAnsi="Times New Roman" w:cs="Times New Roman"/>
              </w:rPr>
              <w:t>1</w:t>
            </w:r>
          </w:p>
        </w:tc>
        <w:tc>
          <w:tcPr>
            <w:tcW w:w="738" w:type="dxa"/>
            <w:vAlign w:val="center"/>
          </w:tcPr>
          <w:p w14:paraId="1CA8BAE6" w14:textId="77777777" w:rsidR="00095112" w:rsidRDefault="003D4B1F" w:rsidP="002E55A8">
            <w:pPr>
              <w:jc w:val="center"/>
              <w:rPr>
                <w:rFonts w:ascii="Times New Roman" w:hAnsi="Times New Roman" w:cs="Times New Roman"/>
              </w:rPr>
            </w:pPr>
            <w:r>
              <w:rPr>
                <w:rFonts w:ascii="Times New Roman" w:hAnsi="Times New Roman" w:cs="Times New Roman"/>
              </w:rPr>
              <w:t>1,25</w:t>
            </w:r>
            <w:r w:rsidR="00095112">
              <w:rPr>
                <w:rFonts w:ascii="Times New Roman" w:hAnsi="Times New Roman" w:cs="Times New Roman"/>
              </w:rPr>
              <w:t>0</w:t>
            </w:r>
          </w:p>
        </w:tc>
        <w:tc>
          <w:tcPr>
            <w:tcW w:w="709" w:type="dxa"/>
            <w:vMerge/>
            <w:vAlign w:val="center"/>
          </w:tcPr>
          <w:p w14:paraId="1016BB63" w14:textId="77777777" w:rsidR="00095112" w:rsidRDefault="00095112" w:rsidP="002E55A8">
            <w:pPr>
              <w:ind w:left="-103" w:right="-113"/>
              <w:jc w:val="center"/>
              <w:rPr>
                <w:rFonts w:ascii="Times New Roman" w:hAnsi="Times New Roman" w:cs="Times New Roman"/>
                <w:lang w:val="en-US"/>
              </w:rPr>
            </w:pPr>
          </w:p>
        </w:tc>
        <w:tc>
          <w:tcPr>
            <w:tcW w:w="6208" w:type="dxa"/>
            <w:vMerge/>
            <w:vAlign w:val="center"/>
          </w:tcPr>
          <w:p w14:paraId="531F706C" w14:textId="77777777" w:rsidR="00095112" w:rsidRDefault="00095112" w:rsidP="00646FF1">
            <w:pPr>
              <w:ind w:left="-103" w:right="-113"/>
              <w:jc w:val="center"/>
              <w:rPr>
                <w:rFonts w:ascii="Times New Roman" w:hAnsi="Times New Roman" w:cs="Times New Roman"/>
              </w:rPr>
            </w:pPr>
          </w:p>
        </w:tc>
        <w:tc>
          <w:tcPr>
            <w:tcW w:w="708" w:type="dxa"/>
            <w:vMerge/>
            <w:textDirection w:val="btLr"/>
            <w:vAlign w:val="center"/>
          </w:tcPr>
          <w:p w14:paraId="7828C68F" w14:textId="77777777" w:rsidR="00095112" w:rsidRPr="0043480E" w:rsidRDefault="00095112" w:rsidP="00F107D8">
            <w:pPr>
              <w:ind w:left="-108" w:right="-108"/>
              <w:jc w:val="center"/>
              <w:rPr>
                <w:rFonts w:ascii="Times New Roman" w:hAnsi="Times New Roman" w:cs="Times New Roman"/>
                <w:lang w:val="en-US"/>
              </w:rPr>
            </w:pPr>
          </w:p>
        </w:tc>
        <w:tc>
          <w:tcPr>
            <w:tcW w:w="851" w:type="dxa"/>
            <w:vMerge/>
            <w:textDirection w:val="btLr"/>
            <w:vAlign w:val="center"/>
          </w:tcPr>
          <w:p w14:paraId="4F56484C" w14:textId="77777777" w:rsidR="00095112" w:rsidRPr="003A10B4" w:rsidRDefault="00095112" w:rsidP="00F107D8">
            <w:pPr>
              <w:ind w:left="-108" w:right="-108"/>
              <w:jc w:val="center"/>
              <w:rPr>
                <w:rFonts w:ascii="Times New Roman" w:hAnsi="Times New Roman" w:cs="Times New Roman"/>
              </w:rPr>
            </w:pPr>
          </w:p>
        </w:tc>
        <w:tc>
          <w:tcPr>
            <w:tcW w:w="572" w:type="dxa"/>
            <w:vMerge/>
            <w:textDirection w:val="btLr"/>
            <w:vAlign w:val="center"/>
          </w:tcPr>
          <w:p w14:paraId="3C205843" w14:textId="77777777" w:rsidR="00095112" w:rsidRPr="003A10B4" w:rsidRDefault="00095112" w:rsidP="00F107D8">
            <w:pPr>
              <w:ind w:left="-108" w:right="-108"/>
              <w:jc w:val="center"/>
              <w:rPr>
                <w:rFonts w:ascii="Times New Roman" w:hAnsi="Times New Roman" w:cs="Times New Roman"/>
              </w:rPr>
            </w:pPr>
          </w:p>
        </w:tc>
      </w:tr>
      <w:tr w:rsidR="000F56C8" w:rsidRPr="00FC21BC" w14:paraId="613DA448" w14:textId="77777777" w:rsidTr="000F56C8">
        <w:tblPrEx>
          <w:jc w:val="left"/>
        </w:tblPrEx>
        <w:trPr>
          <w:trHeight w:val="889"/>
        </w:trPr>
        <w:tc>
          <w:tcPr>
            <w:tcW w:w="562" w:type="dxa"/>
            <w:vMerge w:val="restart"/>
            <w:vAlign w:val="center"/>
          </w:tcPr>
          <w:p w14:paraId="158E4E6A" w14:textId="77777777" w:rsidR="000F56C8" w:rsidRPr="006F3100" w:rsidRDefault="000F56C8" w:rsidP="000F56C8">
            <w:pPr>
              <w:ind w:left="-26" w:right="-28"/>
              <w:jc w:val="center"/>
              <w:rPr>
                <w:rFonts w:ascii="Times New Roman" w:hAnsi="Times New Roman" w:cs="Times New Roman"/>
                <w:color w:val="000000" w:themeColor="text1"/>
                <w:spacing w:val="-6"/>
              </w:rPr>
            </w:pPr>
            <w:r>
              <w:rPr>
                <w:rFonts w:ascii="Times New Roman" w:hAnsi="Times New Roman" w:cs="Times New Roman"/>
                <w:color w:val="000000" w:themeColor="text1"/>
                <w:spacing w:val="-6"/>
              </w:rPr>
              <w:t>2</w:t>
            </w:r>
          </w:p>
        </w:tc>
        <w:tc>
          <w:tcPr>
            <w:tcW w:w="2127" w:type="dxa"/>
            <w:vMerge w:val="restart"/>
            <w:vAlign w:val="center"/>
          </w:tcPr>
          <w:p w14:paraId="0F62EB2A" w14:textId="77777777" w:rsidR="000F56C8" w:rsidRDefault="000F56C8" w:rsidP="000F56C8">
            <w:pPr>
              <w:ind w:left="-35" w:right="-8"/>
              <w:jc w:val="center"/>
              <w:rPr>
                <w:rFonts w:ascii="Times New Roman" w:hAnsi="Times New Roman" w:cs="Times New Roman"/>
                <w:spacing w:val="-6"/>
              </w:rPr>
            </w:pPr>
            <w:r>
              <w:rPr>
                <w:rFonts w:ascii="Times New Roman" w:hAnsi="Times New Roman" w:cs="Times New Roman"/>
                <w:spacing w:val="-6"/>
              </w:rPr>
              <w:t xml:space="preserve">Котельная школы </w:t>
            </w:r>
          </w:p>
          <w:p w14:paraId="60E455A4" w14:textId="77777777" w:rsidR="000F56C8" w:rsidRDefault="000F56C8" w:rsidP="000F56C8">
            <w:pPr>
              <w:ind w:left="-35" w:right="-8"/>
              <w:jc w:val="center"/>
              <w:rPr>
                <w:rFonts w:ascii="Times New Roman" w:hAnsi="Times New Roman" w:cs="Times New Roman"/>
                <w:spacing w:val="-6"/>
              </w:rPr>
            </w:pPr>
            <w:r>
              <w:rPr>
                <w:rFonts w:ascii="Times New Roman" w:hAnsi="Times New Roman" w:cs="Times New Roman"/>
                <w:spacing w:val="-6"/>
              </w:rPr>
              <w:t>д. Смоляновка</w:t>
            </w:r>
          </w:p>
        </w:tc>
        <w:tc>
          <w:tcPr>
            <w:tcW w:w="567" w:type="dxa"/>
            <w:vMerge w:val="restart"/>
            <w:vAlign w:val="center"/>
          </w:tcPr>
          <w:p w14:paraId="32B654F0" w14:textId="77777777" w:rsidR="000F56C8" w:rsidRPr="000F56C8" w:rsidRDefault="000F56C8" w:rsidP="000F56C8">
            <w:pPr>
              <w:ind w:right="28"/>
              <w:jc w:val="center"/>
              <w:rPr>
                <w:rFonts w:ascii="Times New Roman" w:hAnsi="Times New Roman" w:cs="Times New Roman"/>
              </w:rPr>
            </w:pPr>
            <w:r>
              <w:rPr>
                <w:rFonts w:ascii="Times New Roman" w:hAnsi="Times New Roman" w:cs="Times New Roman"/>
              </w:rPr>
              <w:t>–</w:t>
            </w:r>
          </w:p>
        </w:tc>
        <w:tc>
          <w:tcPr>
            <w:tcW w:w="1275" w:type="dxa"/>
            <w:vAlign w:val="center"/>
          </w:tcPr>
          <w:p w14:paraId="17E5454B" w14:textId="77777777" w:rsidR="000F56C8" w:rsidRDefault="000F56C8" w:rsidP="000F56C8">
            <w:pPr>
              <w:ind w:left="-108" w:right="-103"/>
              <w:jc w:val="center"/>
              <w:rPr>
                <w:rFonts w:ascii="Times New Roman" w:hAnsi="Times New Roman" w:cs="Times New Roman"/>
              </w:rPr>
            </w:pPr>
            <w:r>
              <w:rPr>
                <w:rFonts w:ascii="Times New Roman" w:hAnsi="Times New Roman" w:cs="Times New Roman"/>
              </w:rPr>
              <w:t>ЭКТ-90МР</w:t>
            </w:r>
          </w:p>
        </w:tc>
        <w:tc>
          <w:tcPr>
            <w:tcW w:w="709" w:type="dxa"/>
            <w:vAlign w:val="center"/>
          </w:tcPr>
          <w:p w14:paraId="51A01A5F" w14:textId="77777777" w:rsidR="000F56C8" w:rsidRDefault="000F56C8" w:rsidP="000F56C8">
            <w:pPr>
              <w:jc w:val="center"/>
              <w:rPr>
                <w:rFonts w:ascii="Times New Roman" w:hAnsi="Times New Roman" w:cs="Times New Roman"/>
              </w:rPr>
            </w:pPr>
            <w:r>
              <w:rPr>
                <w:rFonts w:ascii="Times New Roman" w:hAnsi="Times New Roman" w:cs="Times New Roman"/>
              </w:rPr>
              <w:t>1</w:t>
            </w:r>
          </w:p>
        </w:tc>
        <w:tc>
          <w:tcPr>
            <w:tcW w:w="738" w:type="dxa"/>
            <w:vAlign w:val="center"/>
          </w:tcPr>
          <w:p w14:paraId="06209D56" w14:textId="77777777" w:rsidR="000F56C8" w:rsidRDefault="000F56C8" w:rsidP="000F56C8">
            <w:pPr>
              <w:jc w:val="center"/>
              <w:rPr>
                <w:rFonts w:ascii="Times New Roman" w:hAnsi="Times New Roman" w:cs="Times New Roman"/>
              </w:rPr>
            </w:pPr>
            <w:r>
              <w:rPr>
                <w:rFonts w:ascii="Times New Roman" w:hAnsi="Times New Roman" w:cs="Times New Roman"/>
              </w:rPr>
              <w:t>0,090</w:t>
            </w:r>
          </w:p>
        </w:tc>
        <w:tc>
          <w:tcPr>
            <w:tcW w:w="709" w:type="dxa"/>
            <w:vMerge w:val="restart"/>
            <w:vAlign w:val="center"/>
          </w:tcPr>
          <w:p w14:paraId="2C409228" w14:textId="77777777" w:rsidR="000F56C8" w:rsidRPr="000F56C8" w:rsidRDefault="000F56C8" w:rsidP="000F56C8">
            <w:pPr>
              <w:ind w:left="-103" w:right="-113"/>
              <w:jc w:val="center"/>
              <w:rPr>
                <w:rFonts w:ascii="Times New Roman" w:hAnsi="Times New Roman" w:cs="Times New Roman"/>
              </w:rPr>
            </w:pPr>
            <w:r>
              <w:rPr>
                <w:rFonts w:ascii="Times New Roman" w:hAnsi="Times New Roman" w:cs="Times New Roman"/>
              </w:rPr>
              <w:t>0,180</w:t>
            </w:r>
          </w:p>
        </w:tc>
        <w:tc>
          <w:tcPr>
            <w:tcW w:w="6208" w:type="dxa"/>
            <w:vMerge w:val="restart"/>
            <w:vAlign w:val="center"/>
          </w:tcPr>
          <w:p w14:paraId="4433DEEC" w14:textId="77777777" w:rsidR="000F56C8" w:rsidRPr="000F56C8" w:rsidRDefault="000F56C8" w:rsidP="000F56C8">
            <w:pPr>
              <w:ind w:left="-103" w:right="-113"/>
              <w:jc w:val="center"/>
              <w:rPr>
                <w:rFonts w:ascii="Times New Roman" w:hAnsi="Times New Roman" w:cs="Times New Roman"/>
              </w:rPr>
            </w:pPr>
            <w:r>
              <w:rPr>
                <w:rFonts w:ascii="Times New Roman" w:hAnsi="Times New Roman" w:cs="Times New Roman"/>
              </w:rPr>
              <w:t xml:space="preserve">Насос </w:t>
            </w:r>
            <w:r>
              <w:rPr>
                <w:rFonts w:ascii="Times New Roman" w:hAnsi="Times New Roman" w:cs="Times New Roman"/>
                <w:lang w:val="en-US"/>
              </w:rPr>
              <w:t>Wilo RL-30/7.5</w:t>
            </w:r>
            <w:r>
              <w:rPr>
                <w:rFonts w:ascii="Times New Roman" w:hAnsi="Times New Roman" w:cs="Times New Roman"/>
                <w:lang w:val="en-AU"/>
              </w:rPr>
              <w:t xml:space="preserve"> – </w:t>
            </w:r>
            <w:r>
              <w:rPr>
                <w:rFonts w:ascii="Times New Roman" w:hAnsi="Times New Roman" w:cs="Times New Roman"/>
              </w:rPr>
              <w:t>2</w:t>
            </w:r>
            <w:r>
              <w:rPr>
                <w:rFonts w:ascii="Times New Roman" w:hAnsi="Times New Roman" w:cs="Times New Roman"/>
                <w:lang w:val="en-AU"/>
              </w:rPr>
              <w:t xml:space="preserve"> шт.</w:t>
            </w:r>
          </w:p>
        </w:tc>
        <w:tc>
          <w:tcPr>
            <w:tcW w:w="708" w:type="dxa"/>
            <w:vMerge w:val="restart"/>
            <w:textDirection w:val="btLr"/>
            <w:vAlign w:val="center"/>
          </w:tcPr>
          <w:p w14:paraId="14FBEE23" w14:textId="77777777" w:rsidR="000F56C8" w:rsidRPr="0043480E" w:rsidRDefault="000F56C8" w:rsidP="000F56C8">
            <w:pPr>
              <w:ind w:left="-108" w:right="-108"/>
              <w:jc w:val="center"/>
              <w:rPr>
                <w:rFonts w:ascii="Times New Roman" w:hAnsi="Times New Roman" w:cs="Times New Roman"/>
              </w:rPr>
            </w:pPr>
            <w:r w:rsidRPr="0043480E">
              <w:rPr>
                <w:rFonts w:ascii="Times New Roman" w:hAnsi="Times New Roman" w:cs="Times New Roman"/>
                <w:lang w:val="en-US"/>
              </w:rPr>
              <w:t>II</w:t>
            </w:r>
            <w:r w:rsidRPr="0043480E">
              <w:rPr>
                <w:rFonts w:ascii="Times New Roman" w:hAnsi="Times New Roman" w:cs="Times New Roman"/>
              </w:rPr>
              <w:t xml:space="preserve">/бак </w:t>
            </w:r>
            <w:r>
              <w:rPr>
                <w:rFonts w:ascii="Times New Roman" w:hAnsi="Times New Roman" w:cs="Times New Roman"/>
              </w:rPr>
              <w:br/>
            </w:r>
            <w:r w:rsidRPr="0043480E">
              <w:rPr>
                <w:rFonts w:ascii="Times New Roman" w:hAnsi="Times New Roman" w:cs="Times New Roman"/>
              </w:rPr>
              <w:t>запаса воды</w:t>
            </w:r>
          </w:p>
        </w:tc>
        <w:tc>
          <w:tcPr>
            <w:tcW w:w="851" w:type="dxa"/>
            <w:vMerge w:val="restart"/>
            <w:textDirection w:val="btLr"/>
            <w:vAlign w:val="center"/>
          </w:tcPr>
          <w:p w14:paraId="1FEB657F" w14:textId="77777777" w:rsidR="000F56C8" w:rsidRPr="003A10B4" w:rsidRDefault="000F56C8" w:rsidP="000F56C8">
            <w:pPr>
              <w:ind w:left="-108" w:right="-108"/>
              <w:jc w:val="center"/>
              <w:rPr>
                <w:rFonts w:ascii="Times New Roman" w:hAnsi="Times New Roman" w:cs="Times New Roman"/>
              </w:rPr>
            </w:pPr>
            <w:r w:rsidRPr="003A10B4">
              <w:rPr>
                <w:rFonts w:ascii="Times New Roman" w:hAnsi="Times New Roman" w:cs="Times New Roman"/>
              </w:rPr>
              <w:t>имеется</w:t>
            </w:r>
          </w:p>
        </w:tc>
        <w:tc>
          <w:tcPr>
            <w:tcW w:w="572" w:type="dxa"/>
            <w:vMerge w:val="restart"/>
            <w:textDirection w:val="btLr"/>
            <w:vAlign w:val="center"/>
          </w:tcPr>
          <w:p w14:paraId="24A17621" w14:textId="77777777" w:rsidR="000F56C8" w:rsidRPr="003A10B4" w:rsidRDefault="000F56C8" w:rsidP="000F56C8">
            <w:pPr>
              <w:ind w:left="-108" w:right="-108"/>
              <w:jc w:val="center"/>
              <w:rPr>
                <w:rFonts w:ascii="Times New Roman" w:hAnsi="Times New Roman" w:cs="Times New Roman"/>
              </w:rPr>
            </w:pPr>
            <w:r>
              <w:rPr>
                <w:rFonts w:ascii="Times New Roman" w:hAnsi="Times New Roman" w:cs="Times New Roman"/>
              </w:rPr>
              <w:t>отсутствует</w:t>
            </w:r>
          </w:p>
        </w:tc>
      </w:tr>
      <w:tr w:rsidR="000F56C8" w:rsidRPr="00FC21BC" w14:paraId="336F18D2" w14:textId="77777777" w:rsidTr="000F56C8">
        <w:tblPrEx>
          <w:jc w:val="left"/>
        </w:tblPrEx>
        <w:trPr>
          <w:trHeight w:val="888"/>
        </w:trPr>
        <w:tc>
          <w:tcPr>
            <w:tcW w:w="562" w:type="dxa"/>
            <w:vMerge/>
            <w:vAlign w:val="center"/>
          </w:tcPr>
          <w:p w14:paraId="14D44543" w14:textId="77777777" w:rsidR="000F56C8" w:rsidRPr="006F3100" w:rsidRDefault="000F56C8" w:rsidP="000F56C8">
            <w:pPr>
              <w:ind w:left="-26" w:right="-28"/>
              <w:jc w:val="center"/>
              <w:rPr>
                <w:rFonts w:ascii="Times New Roman" w:hAnsi="Times New Roman" w:cs="Times New Roman"/>
                <w:color w:val="000000" w:themeColor="text1"/>
                <w:spacing w:val="-6"/>
              </w:rPr>
            </w:pPr>
          </w:p>
        </w:tc>
        <w:tc>
          <w:tcPr>
            <w:tcW w:w="2127" w:type="dxa"/>
            <w:vMerge/>
            <w:vAlign w:val="center"/>
          </w:tcPr>
          <w:p w14:paraId="2E71CC6B" w14:textId="77777777" w:rsidR="000F56C8" w:rsidRDefault="000F56C8" w:rsidP="000F56C8">
            <w:pPr>
              <w:ind w:left="-35" w:right="-8"/>
              <w:jc w:val="center"/>
              <w:rPr>
                <w:rFonts w:ascii="Times New Roman" w:hAnsi="Times New Roman" w:cs="Times New Roman"/>
                <w:spacing w:val="-6"/>
              </w:rPr>
            </w:pPr>
          </w:p>
        </w:tc>
        <w:tc>
          <w:tcPr>
            <w:tcW w:w="567" w:type="dxa"/>
            <w:vMerge/>
            <w:vAlign w:val="center"/>
          </w:tcPr>
          <w:p w14:paraId="5EBBFDBC" w14:textId="77777777" w:rsidR="000F56C8" w:rsidRPr="000F56C8" w:rsidRDefault="000F56C8" w:rsidP="000F56C8">
            <w:pPr>
              <w:ind w:right="28"/>
              <w:jc w:val="center"/>
              <w:rPr>
                <w:rFonts w:ascii="Times New Roman" w:hAnsi="Times New Roman" w:cs="Times New Roman"/>
              </w:rPr>
            </w:pPr>
          </w:p>
        </w:tc>
        <w:tc>
          <w:tcPr>
            <w:tcW w:w="1275" w:type="dxa"/>
            <w:vAlign w:val="center"/>
          </w:tcPr>
          <w:p w14:paraId="6D01FF78" w14:textId="77777777" w:rsidR="000F56C8" w:rsidRDefault="000F56C8" w:rsidP="000F56C8">
            <w:pPr>
              <w:ind w:left="-108" w:right="-103"/>
              <w:jc w:val="center"/>
              <w:rPr>
                <w:rFonts w:ascii="Times New Roman" w:hAnsi="Times New Roman" w:cs="Times New Roman"/>
              </w:rPr>
            </w:pPr>
            <w:r>
              <w:rPr>
                <w:rFonts w:ascii="Times New Roman" w:hAnsi="Times New Roman" w:cs="Times New Roman"/>
              </w:rPr>
              <w:t>ЭКТ-90МР</w:t>
            </w:r>
          </w:p>
        </w:tc>
        <w:tc>
          <w:tcPr>
            <w:tcW w:w="709" w:type="dxa"/>
            <w:vAlign w:val="center"/>
          </w:tcPr>
          <w:p w14:paraId="00B28733" w14:textId="77777777" w:rsidR="000F56C8" w:rsidRDefault="000F56C8" w:rsidP="000F56C8">
            <w:pPr>
              <w:jc w:val="center"/>
              <w:rPr>
                <w:rFonts w:ascii="Times New Roman" w:hAnsi="Times New Roman" w:cs="Times New Roman"/>
              </w:rPr>
            </w:pPr>
            <w:r>
              <w:rPr>
                <w:rFonts w:ascii="Times New Roman" w:hAnsi="Times New Roman" w:cs="Times New Roman"/>
              </w:rPr>
              <w:t>1</w:t>
            </w:r>
          </w:p>
        </w:tc>
        <w:tc>
          <w:tcPr>
            <w:tcW w:w="738" w:type="dxa"/>
            <w:vAlign w:val="center"/>
          </w:tcPr>
          <w:p w14:paraId="5BF95284" w14:textId="77777777" w:rsidR="000F56C8" w:rsidRDefault="000F56C8" w:rsidP="000F56C8">
            <w:pPr>
              <w:jc w:val="center"/>
              <w:rPr>
                <w:rFonts w:ascii="Times New Roman" w:hAnsi="Times New Roman" w:cs="Times New Roman"/>
              </w:rPr>
            </w:pPr>
            <w:r>
              <w:rPr>
                <w:rFonts w:ascii="Times New Roman" w:hAnsi="Times New Roman" w:cs="Times New Roman"/>
              </w:rPr>
              <w:t>0,090</w:t>
            </w:r>
          </w:p>
        </w:tc>
        <w:tc>
          <w:tcPr>
            <w:tcW w:w="709" w:type="dxa"/>
            <w:vMerge/>
            <w:vAlign w:val="center"/>
          </w:tcPr>
          <w:p w14:paraId="06DF8B7E" w14:textId="77777777" w:rsidR="000F56C8" w:rsidRPr="000F56C8" w:rsidRDefault="000F56C8" w:rsidP="000F56C8">
            <w:pPr>
              <w:ind w:left="-103" w:right="-113"/>
              <w:jc w:val="center"/>
              <w:rPr>
                <w:rFonts w:ascii="Times New Roman" w:hAnsi="Times New Roman" w:cs="Times New Roman"/>
              </w:rPr>
            </w:pPr>
          </w:p>
        </w:tc>
        <w:tc>
          <w:tcPr>
            <w:tcW w:w="6208" w:type="dxa"/>
            <w:vMerge/>
            <w:vAlign w:val="center"/>
          </w:tcPr>
          <w:p w14:paraId="48F7112D" w14:textId="77777777" w:rsidR="000F56C8" w:rsidRDefault="000F56C8" w:rsidP="000F56C8">
            <w:pPr>
              <w:ind w:left="-103" w:right="-113"/>
              <w:jc w:val="center"/>
              <w:rPr>
                <w:rFonts w:ascii="Times New Roman" w:hAnsi="Times New Roman" w:cs="Times New Roman"/>
              </w:rPr>
            </w:pPr>
          </w:p>
        </w:tc>
        <w:tc>
          <w:tcPr>
            <w:tcW w:w="708" w:type="dxa"/>
            <w:vMerge/>
            <w:textDirection w:val="btLr"/>
            <w:vAlign w:val="center"/>
          </w:tcPr>
          <w:p w14:paraId="495AD239" w14:textId="77777777" w:rsidR="000F56C8" w:rsidRPr="000F56C8" w:rsidRDefault="000F56C8" w:rsidP="000F56C8">
            <w:pPr>
              <w:ind w:left="-108" w:right="-108"/>
              <w:jc w:val="center"/>
              <w:rPr>
                <w:rFonts w:ascii="Times New Roman" w:hAnsi="Times New Roman" w:cs="Times New Roman"/>
              </w:rPr>
            </w:pPr>
          </w:p>
        </w:tc>
        <w:tc>
          <w:tcPr>
            <w:tcW w:w="851" w:type="dxa"/>
            <w:vMerge/>
            <w:textDirection w:val="btLr"/>
            <w:vAlign w:val="center"/>
          </w:tcPr>
          <w:p w14:paraId="3C3FBD9B" w14:textId="77777777" w:rsidR="000F56C8" w:rsidRPr="003A10B4" w:rsidRDefault="000F56C8" w:rsidP="000F56C8">
            <w:pPr>
              <w:ind w:left="-108" w:right="-108"/>
              <w:jc w:val="center"/>
              <w:rPr>
                <w:rFonts w:ascii="Times New Roman" w:hAnsi="Times New Roman" w:cs="Times New Roman"/>
              </w:rPr>
            </w:pPr>
          </w:p>
        </w:tc>
        <w:tc>
          <w:tcPr>
            <w:tcW w:w="572" w:type="dxa"/>
            <w:vMerge/>
            <w:textDirection w:val="btLr"/>
            <w:vAlign w:val="center"/>
          </w:tcPr>
          <w:p w14:paraId="7459C889" w14:textId="77777777" w:rsidR="000F56C8" w:rsidRDefault="000F56C8" w:rsidP="000F56C8">
            <w:pPr>
              <w:ind w:left="-108" w:right="-108"/>
              <w:jc w:val="center"/>
              <w:rPr>
                <w:rFonts w:ascii="Times New Roman" w:hAnsi="Times New Roman" w:cs="Times New Roman"/>
              </w:rPr>
            </w:pPr>
          </w:p>
        </w:tc>
      </w:tr>
    </w:tbl>
    <w:p w14:paraId="4817FD3E" w14:textId="77777777" w:rsidR="000F24B8" w:rsidRDefault="000F24B8" w:rsidP="000F24B8">
      <w:pPr>
        <w:spacing w:after="0"/>
        <w:jc w:val="both"/>
        <w:rPr>
          <w:rFonts w:ascii="Times New Roman" w:hAnsi="Times New Roman" w:cs="Times New Roman"/>
          <w:color w:val="000000" w:themeColor="text1"/>
          <w:sz w:val="24"/>
          <w:szCs w:val="24"/>
        </w:rPr>
        <w:sectPr w:rsidR="000F24B8" w:rsidSect="007F44E7">
          <w:headerReference w:type="default" r:id="rId13"/>
          <w:pgSz w:w="16838" w:h="11906" w:orient="landscape" w:code="9"/>
          <w:pgMar w:top="1418" w:right="851" w:bottom="1134" w:left="851" w:header="454" w:footer="454" w:gutter="0"/>
          <w:cols w:space="708"/>
          <w:docGrid w:linePitch="360"/>
        </w:sectPr>
      </w:pPr>
    </w:p>
    <w:p w14:paraId="5B5AFBE7" w14:textId="77777777" w:rsidR="0007603F" w:rsidRPr="00971045" w:rsidRDefault="00FF3DA3" w:rsidP="00032E2D">
      <w:pPr>
        <w:pStyle w:val="3"/>
        <w:spacing w:before="0"/>
        <w:jc w:val="center"/>
        <w:rPr>
          <w:rFonts w:ascii="Times New Roman" w:hAnsi="Times New Roman" w:cs="Times New Roman"/>
          <w:b w:val="0"/>
          <w:i/>
          <w:color w:val="000000" w:themeColor="text1"/>
          <w:sz w:val="24"/>
          <w:szCs w:val="24"/>
        </w:rPr>
      </w:pPr>
      <w:bookmarkStart w:id="24" w:name="_Toc435791243"/>
      <w:bookmarkStart w:id="25" w:name="_Toc144374023"/>
      <w:r>
        <w:rPr>
          <w:rFonts w:ascii="Times New Roman" w:hAnsi="Times New Roman" w:cs="Times New Roman"/>
          <w:b w:val="0"/>
          <w:i/>
          <w:color w:val="000000" w:themeColor="text1"/>
          <w:sz w:val="24"/>
          <w:szCs w:val="24"/>
        </w:rPr>
        <w:lastRenderedPageBreak/>
        <w:t xml:space="preserve">1.2.2 </w:t>
      </w:r>
      <w:r w:rsidR="0007603F" w:rsidRPr="002249F5">
        <w:rPr>
          <w:rFonts w:ascii="Times New Roman" w:hAnsi="Times New Roman" w:cs="Times New Roman"/>
          <w:b w:val="0"/>
          <w:i/>
          <w:color w:val="000000" w:themeColor="text1"/>
          <w:sz w:val="24"/>
          <w:szCs w:val="24"/>
        </w:rPr>
        <w:t xml:space="preserve">Параметры </w:t>
      </w:r>
      <w:r w:rsidR="0007603F" w:rsidRPr="00971045">
        <w:rPr>
          <w:rFonts w:ascii="Times New Roman" w:hAnsi="Times New Roman" w:cs="Times New Roman"/>
          <w:b w:val="0"/>
          <w:i/>
          <w:color w:val="000000" w:themeColor="text1"/>
          <w:sz w:val="24"/>
          <w:szCs w:val="24"/>
        </w:rPr>
        <w:t>установленной тепловой мощности</w:t>
      </w:r>
      <w:r w:rsidR="00CC5842">
        <w:rPr>
          <w:rFonts w:ascii="Times New Roman" w:hAnsi="Times New Roman" w:cs="Times New Roman"/>
          <w:b w:val="0"/>
          <w:i/>
          <w:color w:val="000000" w:themeColor="text1"/>
          <w:sz w:val="24"/>
          <w:szCs w:val="24"/>
        </w:rPr>
        <w:t xml:space="preserve"> источника тепловой энергии, в том числе</w:t>
      </w:r>
      <w:r w:rsidR="0007603F" w:rsidRPr="00971045">
        <w:rPr>
          <w:rFonts w:ascii="Times New Roman" w:hAnsi="Times New Roman" w:cs="Times New Roman"/>
          <w:b w:val="0"/>
          <w:i/>
          <w:color w:val="000000" w:themeColor="text1"/>
          <w:sz w:val="24"/>
          <w:szCs w:val="24"/>
        </w:rPr>
        <w:t xml:space="preserve"> теплофикационного оборудования и теплофикационной установки</w:t>
      </w:r>
      <w:bookmarkEnd w:id="24"/>
      <w:bookmarkEnd w:id="25"/>
    </w:p>
    <w:p w14:paraId="4C7EB897" w14:textId="77777777" w:rsidR="00217AAA" w:rsidRPr="00971045" w:rsidRDefault="00217AAA" w:rsidP="00215BB4">
      <w:pPr>
        <w:spacing w:after="0"/>
        <w:jc w:val="both"/>
        <w:rPr>
          <w:rFonts w:ascii="Times New Roman" w:hAnsi="Times New Roman" w:cs="Times New Roman"/>
          <w:color w:val="000000" w:themeColor="text1"/>
          <w:sz w:val="24"/>
          <w:szCs w:val="24"/>
        </w:rPr>
      </w:pPr>
    </w:p>
    <w:p w14:paraId="347C535F" w14:textId="77777777" w:rsidR="0007603F" w:rsidRDefault="0007603F"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Параметры установленной тепловой мощности теплофикационного оборудова</w:t>
      </w:r>
      <w:r w:rsidRPr="00971045">
        <w:rPr>
          <w:rFonts w:ascii="Times New Roman" w:hAnsi="Times New Roman" w:cs="Times New Roman"/>
          <w:color w:val="000000" w:themeColor="text1"/>
          <w:sz w:val="24"/>
          <w:szCs w:val="24"/>
        </w:rPr>
        <w:softHyphen/>
        <w:t>ния источников тепла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6"/>
        <w:gridCol w:w="3260"/>
        <w:gridCol w:w="3685"/>
      </w:tblGrid>
      <w:tr w:rsidR="00C763AF" w:rsidRPr="00C763AF" w14:paraId="1A010257" w14:textId="77777777" w:rsidTr="00D53F90">
        <w:trPr>
          <w:trHeight w:val="567"/>
          <w:tblHeader/>
        </w:trPr>
        <w:tc>
          <w:tcPr>
            <w:tcW w:w="3256" w:type="dxa"/>
            <w:shd w:val="clear" w:color="auto" w:fill="FFFFFF"/>
            <w:vAlign w:val="center"/>
          </w:tcPr>
          <w:p w14:paraId="2097272D" w14:textId="77777777" w:rsidR="00C763AF" w:rsidRPr="00C763AF" w:rsidRDefault="00C763AF" w:rsidP="007868C9">
            <w:pPr>
              <w:spacing w:after="0" w:line="240" w:lineRule="auto"/>
              <w:jc w:val="center"/>
              <w:rPr>
                <w:rFonts w:ascii="Times New Roman" w:hAnsi="Times New Roman" w:cs="Times New Roman"/>
                <w:b/>
              </w:rPr>
            </w:pPr>
            <w:r w:rsidRPr="00C763AF">
              <w:rPr>
                <w:rFonts w:ascii="Times New Roman" w:hAnsi="Times New Roman" w:cs="Times New Roman"/>
                <w:b/>
              </w:rPr>
              <w:t>Источник</w:t>
            </w:r>
          </w:p>
        </w:tc>
        <w:tc>
          <w:tcPr>
            <w:tcW w:w="3260" w:type="dxa"/>
            <w:shd w:val="clear" w:color="auto" w:fill="FFFFFF"/>
            <w:vAlign w:val="center"/>
          </w:tcPr>
          <w:p w14:paraId="61C69DA5" w14:textId="77777777" w:rsidR="00C763AF" w:rsidRPr="00C763AF" w:rsidRDefault="00C763AF" w:rsidP="007868C9">
            <w:pPr>
              <w:spacing w:after="0" w:line="240" w:lineRule="auto"/>
              <w:jc w:val="center"/>
              <w:rPr>
                <w:rFonts w:ascii="Times New Roman" w:hAnsi="Times New Roman" w:cs="Times New Roman"/>
                <w:b/>
              </w:rPr>
            </w:pPr>
            <w:r w:rsidRPr="00C763AF">
              <w:rPr>
                <w:rFonts w:ascii="Times New Roman" w:hAnsi="Times New Roman" w:cs="Times New Roman"/>
                <w:b/>
              </w:rPr>
              <w:t xml:space="preserve">Наименование </w:t>
            </w:r>
            <w:r w:rsidRPr="00C763AF">
              <w:rPr>
                <w:rFonts w:ascii="Times New Roman" w:hAnsi="Times New Roman" w:cs="Times New Roman"/>
                <w:b/>
              </w:rPr>
              <w:br/>
              <w:t>обо</w:t>
            </w:r>
            <w:r w:rsidRPr="00C763AF">
              <w:rPr>
                <w:rFonts w:ascii="Times New Roman" w:hAnsi="Times New Roman" w:cs="Times New Roman"/>
                <w:b/>
              </w:rPr>
              <w:softHyphen/>
              <w:t>рудования</w:t>
            </w:r>
          </w:p>
        </w:tc>
        <w:tc>
          <w:tcPr>
            <w:tcW w:w="3685" w:type="dxa"/>
            <w:shd w:val="clear" w:color="auto" w:fill="FFFFFF"/>
            <w:vAlign w:val="center"/>
          </w:tcPr>
          <w:p w14:paraId="1B9ABAE7" w14:textId="77777777" w:rsidR="00C763AF" w:rsidRPr="00C763AF" w:rsidRDefault="00C763AF" w:rsidP="007868C9">
            <w:pPr>
              <w:spacing w:after="0" w:line="240" w:lineRule="auto"/>
              <w:jc w:val="center"/>
              <w:rPr>
                <w:rFonts w:ascii="Times New Roman" w:hAnsi="Times New Roman" w:cs="Times New Roman"/>
                <w:b/>
              </w:rPr>
            </w:pPr>
            <w:r w:rsidRPr="00C763AF">
              <w:rPr>
                <w:rFonts w:ascii="Times New Roman" w:hAnsi="Times New Roman" w:cs="Times New Roman"/>
                <w:b/>
              </w:rPr>
              <w:t>Установлен</w:t>
            </w:r>
            <w:r w:rsidRPr="00C763AF">
              <w:rPr>
                <w:rFonts w:ascii="Times New Roman" w:hAnsi="Times New Roman" w:cs="Times New Roman"/>
                <w:b/>
              </w:rPr>
              <w:softHyphen/>
              <w:t>ная тепловая мощность, Гкал/ч</w:t>
            </w:r>
          </w:p>
        </w:tc>
      </w:tr>
      <w:tr w:rsidR="00C763AF" w:rsidRPr="00C763AF" w14:paraId="7F270A9F" w14:textId="77777777" w:rsidTr="00D53F90">
        <w:trPr>
          <w:trHeight w:val="340"/>
          <w:tblHeader/>
        </w:trPr>
        <w:tc>
          <w:tcPr>
            <w:tcW w:w="3256" w:type="dxa"/>
            <w:shd w:val="clear" w:color="auto" w:fill="FFFFFF"/>
            <w:vAlign w:val="center"/>
          </w:tcPr>
          <w:p w14:paraId="33C395F4" w14:textId="77777777" w:rsidR="00C763AF" w:rsidRPr="00C763AF" w:rsidRDefault="00C763AF" w:rsidP="00D1597B">
            <w:pPr>
              <w:spacing w:after="0" w:line="240" w:lineRule="auto"/>
              <w:jc w:val="center"/>
              <w:rPr>
                <w:rFonts w:ascii="Times New Roman" w:hAnsi="Times New Roman" w:cs="Times New Roman"/>
                <w:b/>
              </w:rPr>
            </w:pPr>
            <w:r w:rsidRPr="00C763AF">
              <w:rPr>
                <w:rFonts w:ascii="Times New Roman" w:hAnsi="Times New Roman" w:cs="Times New Roman"/>
                <w:b/>
              </w:rPr>
              <w:t>1</w:t>
            </w:r>
          </w:p>
        </w:tc>
        <w:tc>
          <w:tcPr>
            <w:tcW w:w="3260" w:type="dxa"/>
            <w:shd w:val="clear" w:color="auto" w:fill="FFFFFF"/>
            <w:vAlign w:val="center"/>
          </w:tcPr>
          <w:p w14:paraId="715C7D04" w14:textId="77777777" w:rsidR="00C763AF" w:rsidRPr="00C763AF" w:rsidRDefault="00C763AF" w:rsidP="00D1597B">
            <w:pPr>
              <w:spacing w:after="0" w:line="240" w:lineRule="auto"/>
              <w:jc w:val="center"/>
              <w:rPr>
                <w:rFonts w:ascii="Times New Roman" w:hAnsi="Times New Roman" w:cs="Times New Roman"/>
                <w:b/>
              </w:rPr>
            </w:pPr>
            <w:r w:rsidRPr="00C763AF">
              <w:rPr>
                <w:rFonts w:ascii="Times New Roman" w:hAnsi="Times New Roman" w:cs="Times New Roman"/>
                <w:b/>
              </w:rPr>
              <w:t>2</w:t>
            </w:r>
          </w:p>
        </w:tc>
        <w:tc>
          <w:tcPr>
            <w:tcW w:w="3685" w:type="dxa"/>
            <w:shd w:val="clear" w:color="auto" w:fill="FFFFFF"/>
            <w:vAlign w:val="center"/>
          </w:tcPr>
          <w:p w14:paraId="0434F852" w14:textId="77777777" w:rsidR="00C763AF" w:rsidRPr="00C763AF" w:rsidRDefault="00C763AF" w:rsidP="00D1597B">
            <w:pPr>
              <w:spacing w:after="0" w:line="240" w:lineRule="auto"/>
              <w:jc w:val="center"/>
              <w:rPr>
                <w:rFonts w:ascii="Times New Roman" w:hAnsi="Times New Roman" w:cs="Times New Roman"/>
                <w:b/>
              </w:rPr>
            </w:pPr>
            <w:r w:rsidRPr="00C763AF">
              <w:rPr>
                <w:rFonts w:ascii="Times New Roman" w:hAnsi="Times New Roman" w:cs="Times New Roman"/>
                <w:b/>
              </w:rPr>
              <w:t>3</w:t>
            </w:r>
          </w:p>
        </w:tc>
      </w:tr>
      <w:tr w:rsidR="003D4B1F" w:rsidRPr="00C763AF" w14:paraId="261390D1" w14:textId="77777777" w:rsidTr="00450B52">
        <w:trPr>
          <w:trHeight w:val="340"/>
        </w:trPr>
        <w:tc>
          <w:tcPr>
            <w:tcW w:w="3256" w:type="dxa"/>
            <w:vMerge w:val="restart"/>
            <w:shd w:val="clear" w:color="auto" w:fill="FFFFFF"/>
            <w:vAlign w:val="center"/>
          </w:tcPr>
          <w:p w14:paraId="17CF75BE" w14:textId="77777777" w:rsidR="003D4B1F" w:rsidRPr="0054185B" w:rsidRDefault="003D4B1F" w:rsidP="003D4B1F">
            <w:pPr>
              <w:spacing w:after="0" w:line="240" w:lineRule="auto"/>
              <w:jc w:val="center"/>
              <w:rPr>
                <w:rFonts w:ascii="Times New Roman" w:hAnsi="Times New Roman" w:cs="Times New Roman"/>
              </w:rPr>
            </w:pPr>
            <w:r>
              <w:rPr>
                <w:rFonts w:ascii="Times New Roman" w:hAnsi="Times New Roman" w:cs="Times New Roman"/>
                <w:szCs w:val="28"/>
              </w:rPr>
              <w:t>Котельная с. Новокиевка</w:t>
            </w:r>
          </w:p>
        </w:tc>
        <w:tc>
          <w:tcPr>
            <w:tcW w:w="3260" w:type="dxa"/>
            <w:shd w:val="clear" w:color="auto" w:fill="FFFFFF"/>
            <w:vAlign w:val="center"/>
          </w:tcPr>
          <w:p w14:paraId="0CE4B6CB" w14:textId="77777777" w:rsidR="003D4B1F" w:rsidRPr="00095112" w:rsidRDefault="003D4B1F" w:rsidP="003D4B1F">
            <w:pPr>
              <w:spacing w:after="0" w:line="240" w:lineRule="auto"/>
              <w:ind w:left="-108" w:right="-103"/>
              <w:jc w:val="center"/>
              <w:rPr>
                <w:rFonts w:ascii="Times New Roman" w:hAnsi="Times New Roman" w:cs="Times New Roman"/>
              </w:rPr>
            </w:pPr>
            <w:r>
              <w:rPr>
                <w:rFonts w:ascii="Times New Roman" w:hAnsi="Times New Roman" w:cs="Times New Roman"/>
              </w:rPr>
              <w:t>КВр-1,25</w:t>
            </w:r>
          </w:p>
        </w:tc>
        <w:tc>
          <w:tcPr>
            <w:tcW w:w="3685" w:type="dxa"/>
            <w:shd w:val="clear" w:color="auto" w:fill="FFFFFF"/>
            <w:vAlign w:val="center"/>
          </w:tcPr>
          <w:p w14:paraId="3D454923" w14:textId="77777777" w:rsidR="003D4B1F" w:rsidRDefault="003D4B1F" w:rsidP="003D4B1F">
            <w:pPr>
              <w:spacing w:after="0" w:line="240" w:lineRule="auto"/>
              <w:jc w:val="center"/>
              <w:rPr>
                <w:rFonts w:ascii="Times New Roman" w:hAnsi="Times New Roman" w:cs="Times New Roman"/>
              </w:rPr>
            </w:pPr>
            <w:r>
              <w:rPr>
                <w:rFonts w:ascii="Times New Roman" w:hAnsi="Times New Roman" w:cs="Times New Roman"/>
              </w:rPr>
              <w:t>1,075</w:t>
            </w:r>
          </w:p>
        </w:tc>
      </w:tr>
      <w:tr w:rsidR="00095112" w:rsidRPr="00C763AF" w14:paraId="7CAD0CE5" w14:textId="77777777" w:rsidTr="00450B52">
        <w:trPr>
          <w:trHeight w:val="340"/>
        </w:trPr>
        <w:tc>
          <w:tcPr>
            <w:tcW w:w="3256" w:type="dxa"/>
            <w:vMerge/>
            <w:shd w:val="clear" w:color="auto" w:fill="FFFFFF"/>
            <w:vAlign w:val="center"/>
          </w:tcPr>
          <w:p w14:paraId="57A7783E" w14:textId="77777777" w:rsidR="00095112" w:rsidRDefault="00095112" w:rsidP="00095112">
            <w:pPr>
              <w:spacing w:after="0" w:line="240" w:lineRule="auto"/>
              <w:jc w:val="center"/>
              <w:rPr>
                <w:rFonts w:ascii="Times New Roman" w:hAnsi="Times New Roman" w:cs="Times New Roman"/>
                <w:szCs w:val="28"/>
              </w:rPr>
            </w:pPr>
          </w:p>
        </w:tc>
        <w:tc>
          <w:tcPr>
            <w:tcW w:w="3260" w:type="dxa"/>
            <w:shd w:val="clear" w:color="auto" w:fill="FFFFFF"/>
            <w:vAlign w:val="center"/>
          </w:tcPr>
          <w:p w14:paraId="4EBCC5F4" w14:textId="77777777" w:rsidR="00095112" w:rsidRPr="00095112" w:rsidRDefault="003D4B1F" w:rsidP="00095112">
            <w:pPr>
              <w:spacing w:after="0" w:line="240" w:lineRule="auto"/>
              <w:ind w:left="-108" w:right="-103"/>
              <w:jc w:val="center"/>
              <w:rPr>
                <w:rFonts w:ascii="Times New Roman" w:hAnsi="Times New Roman" w:cs="Times New Roman"/>
              </w:rPr>
            </w:pPr>
            <w:r>
              <w:rPr>
                <w:rFonts w:ascii="Times New Roman" w:hAnsi="Times New Roman" w:cs="Times New Roman"/>
              </w:rPr>
              <w:t>КВр-1,25</w:t>
            </w:r>
          </w:p>
        </w:tc>
        <w:tc>
          <w:tcPr>
            <w:tcW w:w="3685" w:type="dxa"/>
            <w:shd w:val="clear" w:color="auto" w:fill="FFFFFF"/>
            <w:vAlign w:val="center"/>
          </w:tcPr>
          <w:p w14:paraId="3B02FCE7" w14:textId="77777777" w:rsidR="00095112" w:rsidRDefault="003D4B1F" w:rsidP="00095112">
            <w:pPr>
              <w:spacing w:after="0" w:line="240" w:lineRule="auto"/>
              <w:jc w:val="center"/>
              <w:rPr>
                <w:rFonts w:ascii="Times New Roman" w:hAnsi="Times New Roman" w:cs="Times New Roman"/>
              </w:rPr>
            </w:pPr>
            <w:r>
              <w:rPr>
                <w:rFonts w:ascii="Times New Roman" w:hAnsi="Times New Roman" w:cs="Times New Roman"/>
              </w:rPr>
              <w:t>1,075</w:t>
            </w:r>
          </w:p>
        </w:tc>
      </w:tr>
      <w:tr w:rsidR="000F56C8" w:rsidRPr="00C763AF" w14:paraId="28E2CA32" w14:textId="77777777" w:rsidTr="000F56C8">
        <w:trPr>
          <w:trHeight w:val="340"/>
        </w:trPr>
        <w:tc>
          <w:tcPr>
            <w:tcW w:w="3256" w:type="dxa"/>
            <w:vMerge w:val="restart"/>
            <w:shd w:val="clear" w:color="auto" w:fill="FFFFFF"/>
            <w:vAlign w:val="center"/>
          </w:tcPr>
          <w:p w14:paraId="15D4AB60" w14:textId="77777777" w:rsidR="000F56C8" w:rsidRDefault="000F56C8" w:rsidP="000F56C8">
            <w:pPr>
              <w:spacing w:after="0" w:line="240" w:lineRule="auto"/>
              <w:ind w:left="-35" w:right="-8"/>
              <w:jc w:val="center"/>
              <w:rPr>
                <w:rFonts w:ascii="Times New Roman" w:hAnsi="Times New Roman" w:cs="Times New Roman"/>
                <w:spacing w:val="-6"/>
              </w:rPr>
            </w:pPr>
            <w:r>
              <w:rPr>
                <w:rFonts w:ascii="Times New Roman" w:hAnsi="Times New Roman" w:cs="Times New Roman"/>
                <w:spacing w:val="-6"/>
              </w:rPr>
              <w:t xml:space="preserve">Котельная школы </w:t>
            </w:r>
          </w:p>
          <w:p w14:paraId="1ABF30DC" w14:textId="77777777" w:rsidR="000F56C8" w:rsidRDefault="000F56C8" w:rsidP="000F56C8">
            <w:pPr>
              <w:spacing w:after="0" w:line="240" w:lineRule="auto"/>
              <w:jc w:val="center"/>
              <w:rPr>
                <w:rFonts w:ascii="Times New Roman" w:hAnsi="Times New Roman" w:cs="Times New Roman"/>
                <w:szCs w:val="28"/>
              </w:rPr>
            </w:pPr>
            <w:r>
              <w:rPr>
                <w:rFonts w:ascii="Times New Roman" w:hAnsi="Times New Roman" w:cs="Times New Roman"/>
                <w:spacing w:val="-6"/>
              </w:rPr>
              <w:t>д. Смоляновка</w:t>
            </w:r>
          </w:p>
        </w:tc>
        <w:tc>
          <w:tcPr>
            <w:tcW w:w="3260" w:type="dxa"/>
            <w:shd w:val="clear" w:color="auto" w:fill="FFFFFF"/>
            <w:vAlign w:val="center"/>
          </w:tcPr>
          <w:p w14:paraId="33C21721" w14:textId="77777777" w:rsidR="000F56C8" w:rsidRDefault="000F56C8" w:rsidP="000F56C8">
            <w:pPr>
              <w:spacing w:after="0" w:line="240" w:lineRule="auto"/>
              <w:ind w:left="-108" w:right="-103"/>
              <w:jc w:val="center"/>
              <w:rPr>
                <w:rFonts w:ascii="Times New Roman" w:hAnsi="Times New Roman" w:cs="Times New Roman"/>
              </w:rPr>
            </w:pPr>
            <w:r>
              <w:rPr>
                <w:rFonts w:ascii="Times New Roman" w:hAnsi="Times New Roman" w:cs="Times New Roman"/>
              </w:rPr>
              <w:t>ЭКТ-90МР</w:t>
            </w:r>
          </w:p>
        </w:tc>
        <w:tc>
          <w:tcPr>
            <w:tcW w:w="3685" w:type="dxa"/>
            <w:shd w:val="clear" w:color="auto" w:fill="FFFFFF"/>
            <w:vAlign w:val="center"/>
          </w:tcPr>
          <w:p w14:paraId="37FE1119" w14:textId="77777777" w:rsidR="000F56C8" w:rsidRDefault="000F56C8" w:rsidP="000F56C8">
            <w:pPr>
              <w:spacing w:after="0" w:line="240" w:lineRule="auto"/>
              <w:jc w:val="center"/>
              <w:rPr>
                <w:rFonts w:ascii="Times New Roman" w:hAnsi="Times New Roman" w:cs="Times New Roman"/>
              </w:rPr>
            </w:pPr>
            <w:r>
              <w:rPr>
                <w:rFonts w:ascii="Times New Roman" w:hAnsi="Times New Roman" w:cs="Times New Roman"/>
              </w:rPr>
              <w:t>0,077</w:t>
            </w:r>
          </w:p>
        </w:tc>
      </w:tr>
      <w:tr w:rsidR="000F56C8" w:rsidRPr="00C763AF" w14:paraId="0C69CC68" w14:textId="77777777" w:rsidTr="000F56C8">
        <w:trPr>
          <w:trHeight w:val="340"/>
        </w:trPr>
        <w:tc>
          <w:tcPr>
            <w:tcW w:w="3256" w:type="dxa"/>
            <w:vMerge/>
            <w:shd w:val="clear" w:color="auto" w:fill="FFFFFF"/>
            <w:vAlign w:val="center"/>
          </w:tcPr>
          <w:p w14:paraId="1F739909" w14:textId="77777777" w:rsidR="000F56C8" w:rsidRDefault="000F56C8" w:rsidP="000F56C8">
            <w:pPr>
              <w:spacing w:after="0" w:line="240" w:lineRule="auto"/>
              <w:jc w:val="center"/>
              <w:rPr>
                <w:rFonts w:ascii="Times New Roman" w:hAnsi="Times New Roman" w:cs="Times New Roman"/>
                <w:szCs w:val="28"/>
              </w:rPr>
            </w:pPr>
          </w:p>
        </w:tc>
        <w:tc>
          <w:tcPr>
            <w:tcW w:w="3260" w:type="dxa"/>
            <w:shd w:val="clear" w:color="auto" w:fill="FFFFFF"/>
            <w:vAlign w:val="center"/>
          </w:tcPr>
          <w:p w14:paraId="30C2C2F1" w14:textId="77777777" w:rsidR="000F56C8" w:rsidRDefault="000F56C8" w:rsidP="000F56C8">
            <w:pPr>
              <w:spacing w:after="0" w:line="240" w:lineRule="auto"/>
              <w:ind w:left="-108" w:right="-103"/>
              <w:jc w:val="center"/>
              <w:rPr>
                <w:rFonts w:ascii="Times New Roman" w:hAnsi="Times New Roman" w:cs="Times New Roman"/>
              </w:rPr>
            </w:pPr>
            <w:r>
              <w:rPr>
                <w:rFonts w:ascii="Times New Roman" w:hAnsi="Times New Roman" w:cs="Times New Roman"/>
              </w:rPr>
              <w:t>ЭКТ-90МР</w:t>
            </w:r>
          </w:p>
        </w:tc>
        <w:tc>
          <w:tcPr>
            <w:tcW w:w="3685" w:type="dxa"/>
            <w:shd w:val="clear" w:color="auto" w:fill="FFFFFF"/>
            <w:vAlign w:val="center"/>
          </w:tcPr>
          <w:p w14:paraId="3ABD54C5" w14:textId="77777777" w:rsidR="000F56C8" w:rsidRDefault="000F56C8" w:rsidP="000F56C8">
            <w:pPr>
              <w:spacing w:after="0" w:line="240" w:lineRule="auto"/>
              <w:jc w:val="center"/>
              <w:rPr>
                <w:rFonts w:ascii="Times New Roman" w:hAnsi="Times New Roman" w:cs="Times New Roman"/>
              </w:rPr>
            </w:pPr>
            <w:r>
              <w:rPr>
                <w:rFonts w:ascii="Times New Roman" w:hAnsi="Times New Roman" w:cs="Times New Roman"/>
              </w:rPr>
              <w:t>0,077</w:t>
            </w:r>
          </w:p>
        </w:tc>
      </w:tr>
    </w:tbl>
    <w:p w14:paraId="51D36628" w14:textId="77777777" w:rsidR="00F107D8" w:rsidRPr="00971045" w:rsidRDefault="00F107D8" w:rsidP="00C763AF">
      <w:pPr>
        <w:pStyle w:val="ad"/>
        <w:tabs>
          <w:tab w:val="left" w:pos="1560"/>
        </w:tabs>
        <w:spacing w:after="0"/>
        <w:ind w:left="0"/>
        <w:jc w:val="both"/>
        <w:rPr>
          <w:rFonts w:ascii="Times New Roman" w:hAnsi="Times New Roman" w:cs="Times New Roman"/>
          <w:color w:val="000000" w:themeColor="text1"/>
          <w:sz w:val="24"/>
          <w:szCs w:val="24"/>
        </w:rPr>
      </w:pPr>
    </w:p>
    <w:p w14:paraId="3602E519" w14:textId="77777777" w:rsidR="00A80D5A" w:rsidRPr="00971045" w:rsidRDefault="00A80D5A" w:rsidP="00F95D90">
      <w:pPr>
        <w:pStyle w:val="3"/>
        <w:tabs>
          <w:tab w:val="left" w:pos="4962"/>
        </w:tabs>
        <w:spacing w:before="0"/>
        <w:jc w:val="center"/>
        <w:rPr>
          <w:rFonts w:ascii="Times New Roman" w:hAnsi="Times New Roman" w:cs="Times New Roman"/>
          <w:b w:val="0"/>
          <w:i/>
          <w:color w:val="000000" w:themeColor="text1"/>
          <w:sz w:val="24"/>
          <w:szCs w:val="24"/>
        </w:rPr>
      </w:pPr>
      <w:bookmarkStart w:id="26" w:name="_Toc435791244"/>
      <w:bookmarkStart w:id="27" w:name="_Toc144374024"/>
      <w:r w:rsidRPr="00971045">
        <w:rPr>
          <w:rFonts w:ascii="Times New Roman" w:hAnsi="Times New Roman" w:cs="Times New Roman"/>
          <w:b w:val="0"/>
          <w:i/>
          <w:color w:val="000000" w:themeColor="text1"/>
          <w:sz w:val="24"/>
          <w:szCs w:val="24"/>
        </w:rPr>
        <w:t>1.2.3 Ограничения тепловой мощности и параметр</w:t>
      </w:r>
      <w:r w:rsidR="00CC5842">
        <w:rPr>
          <w:rFonts w:ascii="Times New Roman" w:hAnsi="Times New Roman" w:cs="Times New Roman"/>
          <w:b w:val="0"/>
          <w:i/>
          <w:color w:val="000000" w:themeColor="text1"/>
          <w:sz w:val="24"/>
          <w:szCs w:val="24"/>
        </w:rPr>
        <w:t>ов</w:t>
      </w:r>
      <w:r w:rsidRPr="00971045">
        <w:rPr>
          <w:rFonts w:ascii="Times New Roman" w:hAnsi="Times New Roman" w:cs="Times New Roman"/>
          <w:b w:val="0"/>
          <w:i/>
          <w:color w:val="000000" w:themeColor="text1"/>
          <w:sz w:val="24"/>
          <w:szCs w:val="24"/>
        </w:rPr>
        <w:t xml:space="preserve"> располагаемой тепловой мощности</w:t>
      </w:r>
      <w:bookmarkEnd w:id="26"/>
      <w:bookmarkEnd w:id="27"/>
    </w:p>
    <w:p w14:paraId="281BBE62" w14:textId="77777777" w:rsidR="00A819F2" w:rsidRPr="00971045" w:rsidRDefault="00A819F2" w:rsidP="00215BB4">
      <w:pPr>
        <w:spacing w:after="0"/>
        <w:ind w:firstLine="709"/>
        <w:jc w:val="both"/>
        <w:rPr>
          <w:rFonts w:ascii="Times New Roman" w:hAnsi="Times New Roman" w:cs="Times New Roman"/>
          <w:color w:val="000000" w:themeColor="text1"/>
          <w:sz w:val="24"/>
          <w:szCs w:val="24"/>
        </w:rPr>
      </w:pPr>
    </w:p>
    <w:p w14:paraId="4B638852" w14:textId="77777777" w:rsidR="00A80D5A" w:rsidRPr="00971045" w:rsidRDefault="00A80D5A"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 xml:space="preserve">Ограничение тепловой мощности </w:t>
      </w:r>
      <w:r w:rsidR="00971045">
        <w:rPr>
          <w:rFonts w:ascii="Times New Roman" w:hAnsi="Times New Roman" w:cs="Times New Roman"/>
          <w:color w:val="000000" w:themeColor="text1"/>
          <w:sz w:val="24"/>
          <w:szCs w:val="24"/>
        </w:rPr>
        <w:t xml:space="preserve">может быть </w:t>
      </w:r>
      <w:r w:rsidRPr="00971045">
        <w:rPr>
          <w:rFonts w:ascii="Times New Roman" w:hAnsi="Times New Roman" w:cs="Times New Roman"/>
          <w:color w:val="000000" w:themeColor="text1"/>
          <w:sz w:val="24"/>
          <w:szCs w:val="24"/>
        </w:rPr>
        <w:t>связано с большим сроком эксплуатации котлов, в результате которого происходит снижение расчетного КПД установок. Оптимальный режим эксплуатации котлов определяется в процессе плановых тепловых испытаний, по результатам которых составлены режимные карты для каждой котельной установки.</w:t>
      </w:r>
    </w:p>
    <w:p w14:paraId="4471A002" w14:textId="77777777" w:rsidR="00A80D5A" w:rsidRPr="00971045" w:rsidRDefault="00A80D5A"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Ограничение и параметры располагаемой тепловой мощности теплогенерирующего оборудования источника теплоснабжения при максимальном КПД.</w:t>
      </w:r>
    </w:p>
    <w:p w14:paraId="56144DFC" w14:textId="77777777" w:rsidR="003B7524" w:rsidRPr="002249F5" w:rsidRDefault="003B7524" w:rsidP="00215BB4">
      <w:pPr>
        <w:spacing w:after="0"/>
        <w:jc w:val="both"/>
        <w:rPr>
          <w:rFonts w:ascii="Times New Roman" w:hAnsi="Times New Roman" w:cs="Times New Roman"/>
          <w:color w:val="000000" w:themeColor="text1"/>
          <w:sz w:val="20"/>
        </w:rPr>
      </w:pPr>
      <w:bookmarkStart w:id="28" w:name="bookmark19"/>
    </w:p>
    <w:p w14:paraId="64008D8B" w14:textId="77777777" w:rsidR="00A80D5A" w:rsidRPr="00433298" w:rsidRDefault="00A80D5A"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 xml:space="preserve">Параметры </w:t>
      </w:r>
      <w:r w:rsidRPr="00971045">
        <w:rPr>
          <w:rFonts w:ascii="Times New Roman" w:hAnsi="Times New Roman" w:cs="Times New Roman"/>
          <w:color w:val="000000" w:themeColor="text1"/>
          <w:sz w:val="24"/>
          <w:szCs w:val="24"/>
        </w:rPr>
        <w:t>располагаемой тепловой мощности теплофикационного оборудования источник</w:t>
      </w:r>
      <w:r w:rsidR="00187226" w:rsidRPr="00971045">
        <w:rPr>
          <w:rFonts w:ascii="Times New Roman" w:hAnsi="Times New Roman" w:cs="Times New Roman"/>
          <w:color w:val="000000" w:themeColor="text1"/>
          <w:sz w:val="24"/>
          <w:szCs w:val="24"/>
        </w:rPr>
        <w:t>ов</w:t>
      </w:r>
      <w:r w:rsidRPr="00971045">
        <w:rPr>
          <w:rFonts w:ascii="Times New Roman" w:hAnsi="Times New Roman" w:cs="Times New Roman"/>
          <w:color w:val="000000" w:themeColor="text1"/>
          <w:sz w:val="24"/>
          <w:szCs w:val="24"/>
        </w:rPr>
        <w:t xml:space="preserve"> теплоснабжения</w:t>
      </w:r>
      <w:bookmarkEnd w:id="28"/>
    </w:p>
    <w:tbl>
      <w:tblPr>
        <w:tblW w:w="10205" w:type="dxa"/>
        <w:tblLayout w:type="fixed"/>
        <w:tblCellMar>
          <w:left w:w="0" w:type="dxa"/>
          <w:right w:w="0" w:type="dxa"/>
        </w:tblCellMar>
        <w:tblLook w:val="0000" w:firstRow="0" w:lastRow="0" w:firstColumn="0" w:lastColumn="0" w:noHBand="0" w:noVBand="0"/>
      </w:tblPr>
      <w:tblGrid>
        <w:gridCol w:w="2494"/>
        <w:gridCol w:w="2608"/>
        <w:gridCol w:w="1701"/>
        <w:gridCol w:w="1701"/>
        <w:gridCol w:w="1701"/>
      </w:tblGrid>
      <w:tr w:rsidR="00433298" w:rsidRPr="00C763AF" w14:paraId="1FE34AEB" w14:textId="77777777" w:rsidTr="00C763AF">
        <w:trPr>
          <w:trHeight w:val="312"/>
          <w:tblHeader/>
        </w:trPr>
        <w:tc>
          <w:tcPr>
            <w:tcW w:w="2494" w:type="dxa"/>
            <w:tcBorders>
              <w:top w:val="single" w:sz="4" w:space="0" w:color="auto"/>
              <w:left w:val="single" w:sz="4" w:space="0" w:color="auto"/>
              <w:bottom w:val="nil"/>
              <w:right w:val="nil"/>
            </w:tcBorders>
            <w:shd w:val="clear" w:color="auto" w:fill="FFFFFF"/>
            <w:vAlign w:val="center"/>
          </w:tcPr>
          <w:p w14:paraId="0442F4E7"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Источник</w:t>
            </w:r>
          </w:p>
        </w:tc>
        <w:tc>
          <w:tcPr>
            <w:tcW w:w="2608" w:type="dxa"/>
            <w:tcBorders>
              <w:top w:val="single" w:sz="4" w:space="0" w:color="auto"/>
              <w:left w:val="single" w:sz="4" w:space="0" w:color="auto"/>
              <w:bottom w:val="nil"/>
              <w:right w:val="nil"/>
            </w:tcBorders>
            <w:shd w:val="clear" w:color="auto" w:fill="FFFFFF"/>
            <w:vAlign w:val="center"/>
          </w:tcPr>
          <w:p w14:paraId="17B9E882"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 xml:space="preserve">Наименование </w:t>
            </w:r>
            <w:r w:rsidRPr="00C763AF">
              <w:rPr>
                <w:rFonts w:ascii="Times New Roman" w:hAnsi="Times New Roman" w:cs="Times New Roman"/>
                <w:b/>
              </w:rPr>
              <w:br/>
              <w:t>обо</w:t>
            </w:r>
            <w:r w:rsidRPr="00C763AF">
              <w:rPr>
                <w:rFonts w:ascii="Times New Roman" w:hAnsi="Times New Roman" w:cs="Times New Roman"/>
                <w:b/>
              </w:rPr>
              <w:softHyphen/>
              <w:t>рудования</w:t>
            </w:r>
          </w:p>
        </w:tc>
        <w:tc>
          <w:tcPr>
            <w:tcW w:w="1701" w:type="dxa"/>
            <w:tcBorders>
              <w:top w:val="single" w:sz="4" w:space="0" w:color="auto"/>
              <w:left w:val="single" w:sz="4" w:space="0" w:color="auto"/>
              <w:bottom w:val="nil"/>
              <w:right w:val="nil"/>
            </w:tcBorders>
            <w:shd w:val="clear" w:color="auto" w:fill="FFFFFF"/>
            <w:vAlign w:val="center"/>
          </w:tcPr>
          <w:p w14:paraId="52198B9B"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Установлен</w:t>
            </w:r>
            <w:r w:rsidRPr="00C763AF">
              <w:rPr>
                <w:rFonts w:ascii="Times New Roman" w:hAnsi="Times New Roman" w:cs="Times New Roman"/>
                <w:b/>
              </w:rPr>
              <w:softHyphen/>
              <w:t>ная тепловая мощность, Гкал/ч</w:t>
            </w:r>
          </w:p>
        </w:tc>
        <w:tc>
          <w:tcPr>
            <w:tcW w:w="1701" w:type="dxa"/>
            <w:tcBorders>
              <w:top w:val="single" w:sz="4" w:space="0" w:color="auto"/>
              <w:left w:val="single" w:sz="4" w:space="0" w:color="auto"/>
              <w:bottom w:val="nil"/>
              <w:right w:val="nil"/>
            </w:tcBorders>
            <w:shd w:val="clear" w:color="auto" w:fill="FFFFFF"/>
            <w:vAlign w:val="center"/>
          </w:tcPr>
          <w:p w14:paraId="390DA4FB"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Располагае</w:t>
            </w:r>
            <w:r w:rsidRPr="00C763AF">
              <w:rPr>
                <w:rFonts w:ascii="Times New Roman" w:hAnsi="Times New Roman" w:cs="Times New Roman"/>
                <w:b/>
              </w:rPr>
              <w:softHyphen/>
              <w:t>мая тепловая мощность котла, Гкал/ч</w:t>
            </w:r>
          </w:p>
        </w:tc>
        <w:tc>
          <w:tcPr>
            <w:tcW w:w="1701" w:type="dxa"/>
            <w:tcBorders>
              <w:top w:val="single" w:sz="4" w:space="0" w:color="auto"/>
              <w:left w:val="single" w:sz="4" w:space="0" w:color="auto"/>
              <w:bottom w:val="nil"/>
              <w:right w:val="single" w:sz="4" w:space="0" w:color="auto"/>
            </w:tcBorders>
            <w:shd w:val="clear" w:color="auto" w:fill="FFFFFF"/>
            <w:vAlign w:val="center"/>
          </w:tcPr>
          <w:p w14:paraId="5B7F0BB2"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Ограничение</w:t>
            </w:r>
          </w:p>
          <w:p w14:paraId="33F095B0"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тепловой</w:t>
            </w:r>
          </w:p>
          <w:p w14:paraId="2FAB5B9A"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мощности,</w:t>
            </w:r>
          </w:p>
          <w:p w14:paraId="5BE5F48A"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Гкал/ч</w:t>
            </w:r>
          </w:p>
        </w:tc>
      </w:tr>
      <w:tr w:rsidR="00433298" w:rsidRPr="00C763AF" w14:paraId="382C43C2" w14:textId="77777777" w:rsidTr="00D96753">
        <w:trPr>
          <w:trHeight w:val="312"/>
          <w:tblHeader/>
        </w:trPr>
        <w:tc>
          <w:tcPr>
            <w:tcW w:w="2494" w:type="dxa"/>
            <w:tcBorders>
              <w:top w:val="single" w:sz="4" w:space="0" w:color="auto"/>
              <w:left w:val="single" w:sz="4" w:space="0" w:color="auto"/>
              <w:bottom w:val="single" w:sz="4" w:space="0" w:color="auto"/>
              <w:right w:val="nil"/>
            </w:tcBorders>
            <w:shd w:val="clear" w:color="auto" w:fill="FFFFFF"/>
            <w:vAlign w:val="center"/>
          </w:tcPr>
          <w:p w14:paraId="6DBDEBB7"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1</w:t>
            </w:r>
          </w:p>
        </w:tc>
        <w:tc>
          <w:tcPr>
            <w:tcW w:w="2608" w:type="dxa"/>
            <w:tcBorders>
              <w:top w:val="single" w:sz="4" w:space="0" w:color="auto"/>
              <w:left w:val="single" w:sz="4" w:space="0" w:color="auto"/>
              <w:bottom w:val="nil"/>
              <w:right w:val="nil"/>
            </w:tcBorders>
            <w:shd w:val="clear" w:color="auto" w:fill="FFFFFF"/>
            <w:vAlign w:val="center"/>
          </w:tcPr>
          <w:p w14:paraId="2A08BD39"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2</w:t>
            </w:r>
          </w:p>
        </w:tc>
        <w:tc>
          <w:tcPr>
            <w:tcW w:w="1701" w:type="dxa"/>
            <w:tcBorders>
              <w:top w:val="single" w:sz="4" w:space="0" w:color="auto"/>
              <w:left w:val="single" w:sz="4" w:space="0" w:color="auto"/>
              <w:bottom w:val="nil"/>
              <w:right w:val="nil"/>
            </w:tcBorders>
            <w:shd w:val="clear" w:color="auto" w:fill="FFFFFF"/>
            <w:vAlign w:val="center"/>
          </w:tcPr>
          <w:p w14:paraId="2C50035B"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3</w:t>
            </w:r>
          </w:p>
        </w:tc>
        <w:tc>
          <w:tcPr>
            <w:tcW w:w="1701" w:type="dxa"/>
            <w:tcBorders>
              <w:top w:val="single" w:sz="4" w:space="0" w:color="auto"/>
              <w:left w:val="single" w:sz="4" w:space="0" w:color="auto"/>
              <w:bottom w:val="nil"/>
              <w:right w:val="nil"/>
            </w:tcBorders>
            <w:shd w:val="clear" w:color="auto" w:fill="FFFFFF"/>
            <w:vAlign w:val="center"/>
          </w:tcPr>
          <w:p w14:paraId="149D971F"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4</w:t>
            </w:r>
          </w:p>
        </w:tc>
        <w:tc>
          <w:tcPr>
            <w:tcW w:w="1701" w:type="dxa"/>
            <w:tcBorders>
              <w:top w:val="single" w:sz="4" w:space="0" w:color="auto"/>
              <w:left w:val="single" w:sz="4" w:space="0" w:color="auto"/>
              <w:bottom w:val="nil"/>
              <w:right w:val="single" w:sz="4" w:space="0" w:color="auto"/>
            </w:tcBorders>
            <w:shd w:val="clear" w:color="auto" w:fill="FFFFFF"/>
            <w:vAlign w:val="center"/>
          </w:tcPr>
          <w:p w14:paraId="7CBB4AAA" w14:textId="77777777" w:rsidR="00433298" w:rsidRPr="00C763AF" w:rsidRDefault="00433298" w:rsidP="00C763AF">
            <w:pPr>
              <w:spacing w:after="0" w:line="240" w:lineRule="auto"/>
              <w:jc w:val="center"/>
              <w:rPr>
                <w:rFonts w:ascii="Times New Roman" w:hAnsi="Times New Roman" w:cs="Times New Roman"/>
                <w:b/>
              </w:rPr>
            </w:pPr>
            <w:r w:rsidRPr="00C763AF">
              <w:rPr>
                <w:rFonts w:ascii="Times New Roman" w:hAnsi="Times New Roman" w:cs="Times New Roman"/>
                <w:b/>
              </w:rPr>
              <w:t>5</w:t>
            </w:r>
          </w:p>
        </w:tc>
      </w:tr>
      <w:tr w:rsidR="003D4B1F" w:rsidRPr="00C763AF" w14:paraId="5579DBA1" w14:textId="77777777" w:rsidTr="00450B52">
        <w:trPr>
          <w:trHeight w:val="340"/>
        </w:trPr>
        <w:tc>
          <w:tcPr>
            <w:tcW w:w="2494" w:type="dxa"/>
            <w:vMerge w:val="restart"/>
            <w:tcBorders>
              <w:top w:val="single" w:sz="4" w:space="0" w:color="auto"/>
              <w:left w:val="single" w:sz="4" w:space="0" w:color="auto"/>
              <w:right w:val="nil"/>
            </w:tcBorders>
            <w:shd w:val="clear" w:color="auto" w:fill="FFFFFF"/>
            <w:vAlign w:val="center"/>
          </w:tcPr>
          <w:p w14:paraId="153047D0" w14:textId="77777777" w:rsidR="003D4B1F" w:rsidRDefault="003D4B1F" w:rsidP="003D4B1F">
            <w:pPr>
              <w:spacing w:after="0" w:line="240" w:lineRule="auto"/>
              <w:jc w:val="center"/>
              <w:rPr>
                <w:rFonts w:ascii="Times New Roman" w:hAnsi="Times New Roman" w:cs="Times New Roman"/>
                <w:szCs w:val="28"/>
              </w:rPr>
            </w:pPr>
            <w:r>
              <w:rPr>
                <w:rFonts w:ascii="Times New Roman" w:hAnsi="Times New Roman" w:cs="Times New Roman"/>
                <w:szCs w:val="28"/>
              </w:rPr>
              <w:t xml:space="preserve">Котельная </w:t>
            </w:r>
          </w:p>
          <w:p w14:paraId="783FC456" w14:textId="77777777" w:rsidR="003D4B1F" w:rsidRPr="0054185B" w:rsidRDefault="003D4B1F" w:rsidP="003D4B1F">
            <w:pPr>
              <w:spacing w:after="0" w:line="240" w:lineRule="auto"/>
              <w:jc w:val="center"/>
              <w:rPr>
                <w:rFonts w:ascii="Times New Roman" w:hAnsi="Times New Roman" w:cs="Times New Roman"/>
              </w:rPr>
            </w:pPr>
            <w:r>
              <w:rPr>
                <w:rFonts w:ascii="Times New Roman" w:hAnsi="Times New Roman" w:cs="Times New Roman"/>
                <w:szCs w:val="28"/>
              </w:rPr>
              <w:t>с. Новокиевка</w:t>
            </w:r>
          </w:p>
        </w:tc>
        <w:tc>
          <w:tcPr>
            <w:tcW w:w="2608" w:type="dxa"/>
            <w:tcBorders>
              <w:top w:val="single" w:sz="4" w:space="0" w:color="auto"/>
              <w:left w:val="single" w:sz="4" w:space="0" w:color="auto"/>
              <w:bottom w:val="single" w:sz="4" w:space="0" w:color="auto"/>
              <w:right w:val="nil"/>
            </w:tcBorders>
            <w:shd w:val="clear" w:color="auto" w:fill="FFFFFF"/>
            <w:vAlign w:val="center"/>
          </w:tcPr>
          <w:p w14:paraId="415C05E9" w14:textId="77777777" w:rsidR="003D4B1F" w:rsidRPr="00095112" w:rsidRDefault="003D4B1F" w:rsidP="003D4B1F">
            <w:pPr>
              <w:spacing w:after="0" w:line="240" w:lineRule="auto"/>
              <w:ind w:left="-108" w:right="-103"/>
              <w:jc w:val="center"/>
              <w:rPr>
                <w:rFonts w:ascii="Times New Roman" w:hAnsi="Times New Roman" w:cs="Times New Roman"/>
              </w:rPr>
            </w:pPr>
            <w:r>
              <w:rPr>
                <w:rFonts w:ascii="Times New Roman" w:hAnsi="Times New Roman" w:cs="Times New Roman"/>
              </w:rPr>
              <w:t>КВр-1,25</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025BA06D" w14:textId="77777777" w:rsidR="003D4B1F" w:rsidRDefault="003D4B1F" w:rsidP="003D4B1F">
            <w:pPr>
              <w:spacing w:after="0" w:line="240" w:lineRule="auto"/>
              <w:jc w:val="center"/>
              <w:rPr>
                <w:rFonts w:ascii="Times New Roman" w:hAnsi="Times New Roman" w:cs="Times New Roman"/>
              </w:rPr>
            </w:pPr>
            <w:r>
              <w:rPr>
                <w:rFonts w:ascii="Times New Roman" w:hAnsi="Times New Roman" w:cs="Times New Roman"/>
              </w:rPr>
              <w:t>1,075</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102634D7" w14:textId="77777777" w:rsidR="003D4B1F" w:rsidRDefault="003D4B1F" w:rsidP="003D4B1F">
            <w:pPr>
              <w:spacing w:after="0" w:line="240" w:lineRule="auto"/>
              <w:jc w:val="center"/>
              <w:rPr>
                <w:rFonts w:ascii="Times New Roman" w:hAnsi="Times New Roman" w:cs="Times New Roman"/>
              </w:rPr>
            </w:pPr>
            <w:r>
              <w:rPr>
                <w:rFonts w:ascii="Times New Roman" w:hAnsi="Times New Roman" w:cs="Times New Roman"/>
              </w:rPr>
              <w:t>1,075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4C5DB46" w14:textId="77777777" w:rsidR="003D4B1F" w:rsidRPr="007210B7" w:rsidRDefault="003D4B1F" w:rsidP="003D4B1F">
            <w:pPr>
              <w:spacing w:after="0" w:line="240" w:lineRule="auto"/>
              <w:ind w:left="-142" w:right="10" w:firstLine="142"/>
              <w:jc w:val="center"/>
              <w:rPr>
                <w:rFonts w:ascii="Times New Roman" w:hAnsi="Times New Roman" w:cs="Times New Roman"/>
                <w:color w:val="000000" w:themeColor="text1"/>
                <w:szCs w:val="28"/>
              </w:rPr>
            </w:pPr>
            <w:r w:rsidRPr="007210B7">
              <w:rPr>
                <w:rFonts w:ascii="Times New Roman" w:hAnsi="Times New Roman" w:cs="Times New Roman"/>
                <w:color w:val="000000" w:themeColor="text1"/>
                <w:szCs w:val="28"/>
              </w:rPr>
              <w:t>0,000</w:t>
            </w:r>
          </w:p>
        </w:tc>
      </w:tr>
      <w:tr w:rsidR="003D4B1F" w:rsidRPr="00C763AF" w14:paraId="44B8B2B4" w14:textId="77777777" w:rsidTr="00450B52">
        <w:trPr>
          <w:trHeight w:val="340"/>
        </w:trPr>
        <w:tc>
          <w:tcPr>
            <w:tcW w:w="2494" w:type="dxa"/>
            <w:vMerge/>
            <w:tcBorders>
              <w:left w:val="single" w:sz="4" w:space="0" w:color="auto"/>
              <w:right w:val="nil"/>
            </w:tcBorders>
            <w:shd w:val="clear" w:color="auto" w:fill="FFFFFF"/>
            <w:vAlign w:val="center"/>
          </w:tcPr>
          <w:p w14:paraId="3EEB891A" w14:textId="77777777" w:rsidR="003D4B1F" w:rsidRDefault="003D4B1F" w:rsidP="003D4B1F">
            <w:pPr>
              <w:spacing w:after="0" w:line="240" w:lineRule="auto"/>
              <w:jc w:val="center"/>
              <w:rPr>
                <w:rFonts w:ascii="Times New Roman" w:hAnsi="Times New Roman" w:cs="Times New Roman"/>
                <w:szCs w:val="28"/>
              </w:rPr>
            </w:pPr>
          </w:p>
        </w:tc>
        <w:tc>
          <w:tcPr>
            <w:tcW w:w="2608" w:type="dxa"/>
            <w:tcBorders>
              <w:top w:val="single" w:sz="4" w:space="0" w:color="auto"/>
              <w:left w:val="single" w:sz="4" w:space="0" w:color="auto"/>
              <w:bottom w:val="single" w:sz="4" w:space="0" w:color="auto"/>
              <w:right w:val="nil"/>
            </w:tcBorders>
            <w:shd w:val="clear" w:color="auto" w:fill="FFFFFF"/>
            <w:vAlign w:val="center"/>
          </w:tcPr>
          <w:p w14:paraId="6CF78D93" w14:textId="77777777" w:rsidR="003D4B1F" w:rsidRPr="00095112" w:rsidRDefault="003D4B1F" w:rsidP="003D4B1F">
            <w:pPr>
              <w:spacing w:after="0" w:line="240" w:lineRule="auto"/>
              <w:ind w:left="-108" w:right="-103"/>
              <w:jc w:val="center"/>
              <w:rPr>
                <w:rFonts w:ascii="Times New Roman" w:hAnsi="Times New Roman" w:cs="Times New Roman"/>
              </w:rPr>
            </w:pPr>
            <w:r>
              <w:rPr>
                <w:rFonts w:ascii="Times New Roman" w:hAnsi="Times New Roman" w:cs="Times New Roman"/>
              </w:rPr>
              <w:t>КВр-1,25</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6FFF2627" w14:textId="77777777" w:rsidR="003D4B1F" w:rsidRDefault="003D4B1F" w:rsidP="003D4B1F">
            <w:pPr>
              <w:spacing w:after="0" w:line="240" w:lineRule="auto"/>
              <w:jc w:val="center"/>
              <w:rPr>
                <w:rFonts w:ascii="Times New Roman" w:hAnsi="Times New Roman" w:cs="Times New Roman"/>
              </w:rPr>
            </w:pPr>
            <w:r>
              <w:rPr>
                <w:rFonts w:ascii="Times New Roman" w:hAnsi="Times New Roman" w:cs="Times New Roman"/>
              </w:rPr>
              <w:t>1,075</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2A6799C9" w14:textId="77777777" w:rsidR="003D4B1F" w:rsidRDefault="003D4B1F" w:rsidP="003D4B1F">
            <w:pPr>
              <w:spacing w:after="0" w:line="240" w:lineRule="auto"/>
              <w:jc w:val="center"/>
              <w:rPr>
                <w:rFonts w:ascii="Times New Roman" w:hAnsi="Times New Roman" w:cs="Times New Roman"/>
              </w:rPr>
            </w:pPr>
            <w:r>
              <w:rPr>
                <w:rFonts w:ascii="Times New Roman" w:hAnsi="Times New Roman" w:cs="Times New Roman"/>
              </w:rPr>
              <w:t>1,075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8371FC" w14:textId="77777777" w:rsidR="003D4B1F" w:rsidRPr="007210B7" w:rsidRDefault="003D4B1F" w:rsidP="003D4B1F">
            <w:pPr>
              <w:spacing w:after="0" w:line="240" w:lineRule="auto"/>
              <w:ind w:left="-142" w:right="10" w:firstLine="142"/>
              <w:jc w:val="center"/>
              <w:rPr>
                <w:rFonts w:ascii="Times New Roman" w:hAnsi="Times New Roman" w:cs="Times New Roman"/>
                <w:color w:val="000000" w:themeColor="text1"/>
                <w:szCs w:val="28"/>
              </w:rPr>
            </w:pPr>
            <w:r w:rsidRPr="007210B7">
              <w:rPr>
                <w:rFonts w:ascii="Times New Roman" w:hAnsi="Times New Roman" w:cs="Times New Roman"/>
                <w:color w:val="000000" w:themeColor="text1"/>
                <w:szCs w:val="28"/>
              </w:rPr>
              <w:t>0,000</w:t>
            </w:r>
          </w:p>
        </w:tc>
      </w:tr>
      <w:tr w:rsidR="00646FF1" w:rsidRPr="00C763AF" w14:paraId="70137735" w14:textId="77777777" w:rsidTr="00450B52">
        <w:trPr>
          <w:trHeight w:val="340"/>
        </w:trPr>
        <w:tc>
          <w:tcPr>
            <w:tcW w:w="5102" w:type="dxa"/>
            <w:gridSpan w:val="2"/>
            <w:tcBorders>
              <w:top w:val="single" w:sz="4" w:space="0" w:color="auto"/>
              <w:left w:val="single" w:sz="4" w:space="0" w:color="auto"/>
              <w:bottom w:val="single" w:sz="4" w:space="0" w:color="auto"/>
              <w:right w:val="nil"/>
            </w:tcBorders>
            <w:shd w:val="clear" w:color="auto" w:fill="FFFFFF"/>
            <w:vAlign w:val="center"/>
          </w:tcPr>
          <w:p w14:paraId="7CAC7B47" w14:textId="77777777" w:rsidR="00646FF1" w:rsidRDefault="00646FF1" w:rsidP="00646FF1">
            <w:pPr>
              <w:spacing w:after="0" w:line="240" w:lineRule="auto"/>
              <w:jc w:val="center"/>
              <w:rPr>
                <w:rFonts w:ascii="Times New Roman" w:hAnsi="Times New Roman" w:cs="Times New Roman"/>
              </w:rPr>
            </w:pPr>
            <w:r w:rsidRPr="00C763AF">
              <w:rPr>
                <w:rFonts w:ascii="Times New Roman" w:hAnsi="Times New Roman" w:cs="Times New Roman"/>
                <w:b/>
              </w:rPr>
              <w:t>ИТОГО</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00025579" w14:textId="77777777" w:rsidR="00646FF1" w:rsidRPr="000576AB" w:rsidRDefault="003D4B1F" w:rsidP="00746D5A">
            <w:pPr>
              <w:spacing w:after="0" w:line="240" w:lineRule="auto"/>
              <w:jc w:val="center"/>
              <w:rPr>
                <w:rFonts w:ascii="Times New Roman" w:hAnsi="Times New Roman" w:cs="Times New Roman"/>
                <w:b/>
              </w:rPr>
            </w:pPr>
            <w:r>
              <w:rPr>
                <w:rFonts w:ascii="Times New Roman" w:hAnsi="Times New Roman" w:cs="Times New Roman"/>
                <w:b/>
              </w:rPr>
              <w:t>2,150</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7495AE0A" w14:textId="77777777" w:rsidR="00646FF1" w:rsidRPr="000576AB" w:rsidRDefault="003D4B1F" w:rsidP="00562ECB">
            <w:pPr>
              <w:spacing w:after="0" w:line="240" w:lineRule="auto"/>
              <w:jc w:val="center"/>
              <w:rPr>
                <w:rFonts w:ascii="Times New Roman" w:hAnsi="Times New Roman" w:cs="Times New Roman"/>
                <w:b/>
              </w:rPr>
            </w:pPr>
            <w:r>
              <w:rPr>
                <w:rFonts w:ascii="Times New Roman" w:hAnsi="Times New Roman" w:cs="Times New Roman"/>
                <w:b/>
              </w:rPr>
              <w:t>2,150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D42A07C" w14:textId="77777777" w:rsidR="00646FF1" w:rsidRPr="000576AB" w:rsidRDefault="00646FF1" w:rsidP="00646FF1">
            <w:pPr>
              <w:spacing w:after="0" w:line="240" w:lineRule="auto"/>
              <w:jc w:val="center"/>
              <w:rPr>
                <w:rFonts w:ascii="Times New Roman" w:hAnsi="Times New Roman" w:cs="Times New Roman"/>
                <w:b/>
              </w:rPr>
            </w:pPr>
            <w:r w:rsidRPr="000576AB">
              <w:rPr>
                <w:rFonts w:ascii="Times New Roman" w:hAnsi="Times New Roman" w:cs="Times New Roman"/>
                <w:b/>
              </w:rPr>
              <w:t>0,000</w:t>
            </w:r>
          </w:p>
        </w:tc>
      </w:tr>
      <w:tr w:rsidR="00003C79" w:rsidRPr="007210B7" w14:paraId="4A960524" w14:textId="77777777" w:rsidTr="00693329">
        <w:trPr>
          <w:trHeight w:val="340"/>
        </w:trPr>
        <w:tc>
          <w:tcPr>
            <w:tcW w:w="2494" w:type="dxa"/>
            <w:vMerge w:val="restart"/>
            <w:tcBorders>
              <w:top w:val="single" w:sz="4" w:space="0" w:color="auto"/>
              <w:left w:val="single" w:sz="4" w:space="0" w:color="auto"/>
              <w:right w:val="nil"/>
            </w:tcBorders>
            <w:shd w:val="clear" w:color="auto" w:fill="FFFFFF"/>
            <w:vAlign w:val="center"/>
          </w:tcPr>
          <w:p w14:paraId="35D11501" w14:textId="77777777" w:rsidR="00003C79" w:rsidRDefault="00003C79" w:rsidP="00003C79">
            <w:pPr>
              <w:spacing w:after="0" w:line="240" w:lineRule="auto"/>
              <w:ind w:left="-35" w:right="-8"/>
              <w:jc w:val="center"/>
              <w:rPr>
                <w:rFonts w:ascii="Times New Roman" w:hAnsi="Times New Roman" w:cs="Times New Roman"/>
                <w:spacing w:val="-6"/>
              </w:rPr>
            </w:pPr>
            <w:bookmarkStart w:id="29" w:name="_Toc5888276"/>
            <w:bookmarkStart w:id="30" w:name="bookmark21"/>
            <w:r>
              <w:rPr>
                <w:rFonts w:ascii="Times New Roman" w:hAnsi="Times New Roman" w:cs="Times New Roman"/>
                <w:spacing w:val="-6"/>
              </w:rPr>
              <w:t xml:space="preserve">Котельная школы </w:t>
            </w:r>
          </w:p>
          <w:p w14:paraId="311F9ECE" w14:textId="77777777" w:rsidR="00003C79" w:rsidRPr="0054185B" w:rsidRDefault="00003C79" w:rsidP="00003C79">
            <w:pPr>
              <w:spacing w:after="0" w:line="240" w:lineRule="auto"/>
              <w:jc w:val="center"/>
              <w:rPr>
                <w:rFonts w:ascii="Times New Roman" w:hAnsi="Times New Roman" w:cs="Times New Roman"/>
              </w:rPr>
            </w:pPr>
            <w:r>
              <w:rPr>
                <w:rFonts w:ascii="Times New Roman" w:hAnsi="Times New Roman" w:cs="Times New Roman"/>
                <w:spacing w:val="-6"/>
              </w:rPr>
              <w:t>д. Смоляновка</w:t>
            </w:r>
          </w:p>
        </w:tc>
        <w:tc>
          <w:tcPr>
            <w:tcW w:w="2608" w:type="dxa"/>
            <w:tcBorders>
              <w:top w:val="single" w:sz="4" w:space="0" w:color="auto"/>
              <w:left w:val="single" w:sz="4" w:space="0" w:color="auto"/>
              <w:bottom w:val="single" w:sz="4" w:space="0" w:color="auto"/>
              <w:right w:val="nil"/>
            </w:tcBorders>
            <w:shd w:val="clear" w:color="auto" w:fill="FFFFFF"/>
            <w:vAlign w:val="center"/>
          </w:tcPr>
          <w:p w14:paraId="251C1DB4" w14:textId="77777777" w:rsidR="00003C79" w:rsidRDefault="00003C79" w:rsidP="00003C79">
            <w:pPr>
              <w:spacing w:after="0" w:line="240" w:lineRule="auto"/>
              <w:ind w:left="-108" w:right="-103"/>
              <w:jc w:val="center"/>
              <w:rPr>
                <w:rFonts w:ascii="Times New Roman" w:hAnsi="Times New Roman" w:cs="Times New Roman"/>
              </w:rPr>
            </w:pPr>
            <w:r>
              <w:rPr>
                <w:rFonts w:ascii="Times New Roman" w:hAnsi="Times New Roman" w:cs="Times New Roman"/>
              </w:rPr>
              <w:t>ЭКТ-90МР</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42AC4633" w14:textId="77777777" w:rsidR="00003C79" w:rsidRDefault="00003C79" w:rsidP="00003C79">
            <w:pPr>
              <w:spacing w:after="0" w:line="240" w:lineRule="auto"/>
              <w:jc w:val="center"/>
              <w:rPr>
                <w:rFonts w:ascii="Times New Roman" w:hAnsi="Times New Roman" w:cs="Times New Roman"/>
              </w:rPr>
            </w:pPr>
            <w:r>
              <w:rPr>
                <w:rFonts w:ascii="Times New Roman" w:hAnsi="Times New Roman" w:cs="Times New Roman"/>
              </w:rPr>
              <w:t>0,077</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660DFB20" w14:textId="77777777" w:rsidR="00003C79" w:rsidRDefault="00003C79" w:rsidP="00003C79">
            <w:pPr>
              <w:spacing w:after="0" w:line="240" w:lineRule="auto"/>
              <w:jc w:val="center"/>
              <w:rPr>
                <w:rFonts w:ascii="Times New Roman" w:hAnsi="Times New Roman" w:cs="Times New Roman"/>
              </w:rPr>
            </w:pPr>
            <w:r>
              <w:rPr>
                <w:rFonts w:ascii="Times New Roman" w:hAnsi="Times New Roman" w:cs="Times New Roman"/>
              </w:rPr>
              <w:t>0,077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167EA58" w14:textId="77777777" w:rsidR="00003C79" w:rsidRPr="007210B7" w:rsidRDefault="00003C79" w:rsidP="00003C79">
            <w:pPr>
              <w:spacing w:after="0" w:line="240" w:lineRule="auto"/>
              <w:ind w:left="-142" w:right="10" w:firstLine="142"/>
              <w:jc w:val="center"/>
              <w:rPr>
                <w:rFonts w:ascii="Times New Roman" w:hAnsi="Times New Roman" w:cs="Times New Roman"/>
                <w:color w:val="000000" w:themeColor="text1"/>
                <w:szCs w:val="28"/>
              </w:rPr>
            </w:pPr>
            <w:r w:rsidRPr="007210B7">
              <w:rPr>
                <w:rFonts w:ascii="Times New Roman" w:hAnsi="Times New Roman" w:cs="Times New Roman"/>
                <w:color w:val="000000" w:themeColor="text1"/>
                <w:szCs w:val="28"/>
              </w:rPr>
              <w:t>0,000</w:t>
            </w:r>
          </w:p>
        </w:tc>
      </w:tr>
      <w:tr w:rsidR="00003C79" w:rsidRPr="007210B7" w14:paraId="2A6691B7" w14:textId="77777777" w:rsidTr="00693329">
        <w:trPr>
          <w:trHeight w:val="340"/>
        </w:trPr>
        <w:tc>
          <w:tcPr>
            <w:tcW w:w="2494" w:type="dxa"/>
            <w:vMerge/>
            <w:tcBorders>
              <w:left w:val="single" w:sz="4" w:space="0" w:color="auto"/>
              <w:right w:val="nil"/>
            </w:tcBorders>
            <w:shd w:val="clear" w:color="auto" w:fill="FFFFFF"/>
            <w:vAlign w:val="center"/>
          </w:tcPr>
          <w:p w14:paraId="78500161" w14:textId="77777777" w:rsidR="00003C79" w:rsidRDefault="00003C79" w:rsidP="00003C79">
            <w:pPr>
              <w:spacing w:after="0" w:line="240" w:lineRule="auto"/>
              <w:jc w:val="center"/>
              <w:rPr>
                <w:rFonts w:ascii="Times New Roman" w:hAnsi="Times New Roman" w:cs="Times New Roman"/>
                <w:szCs w:val="28"/>
              </w:rPr>
            </w:pPr>
          </w:p>
        </w:tc>
        <w:tc>
          <w:tcPr>
            <w:tcW w:w="2608" w:type="dxa"/>
            <w:tcBorders>
              <w:top w:val="single" w:sz="4" w:space="0" w:color="auto"/>
              <w:left w:val="single" w:sz="4" w:space="0" w:color="auto"/>
              <w:bottom w:val="single" w:sz="4" w:space="0" w:color="auto"/>
              <w:right w:val="nil"/>
            </w:tcBorders>
            <w:shd w:val="clear" w:color="auto" w:fill="FFFFFF"/>
            <w:vAlign w:val="center"/>
          </w:tcPr>
          <w:p w14:paraId="3051D522" w14:textId="77777777" w:rsidR="00003C79" w:rsidRDefault="00003C79" w:rsidP="00003C79">
            <w:pPr>
              <w:spacing w:after="0" w:line="240" w:lineRule="auto"/>
              <w:ind w:left="-108" w:right="-103"/>
              <w:jc w:val="center"/>
              <w:rPr>
                <w:rFonts w:ascii="Times New Roman" w:hAnsi="Times New Roman" w:cs="Times New Roman"/>
              </w:rPr>
            </w:pPr>
            <w:r>
              <w:rPr>
                <w:rFonts w:ascii="Times New Roman" w:hAnsi="Times New Roman" w:cs="Times New Roman"/>
              </w:rPr>
              <w:t>ЭКТ-90МР</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4E6A4C99" w14:textId="77777777" w:rsidR="00003C79" w:rsidRDefault="00003C79" w:rsidP="00003C79">
            <w:pPr>
              <w:spacing w:after="0" w:line="240" w:lineRule="auto"/>
              <w:jc w:val="center"/>
              <w:rPr>
                <w:rFonts w:ascii="Times New Roman" w:hAnsi="Times New Roman" w:cs="Times New Roman"/>
              </w:rPr>
            </w:pPr>
            <w:r>
              <w:rPr>
                <w:rFonts w:ascii="Times New Roman" w:hAnsi="Times New Roman" w:cs="Times New Roman"/>
              </w:rPr>
              <w:t>0,077</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5F095BDA" w14:textId="77777777" w:rsidR="00003C79" w:rsidRDefault="00003C79" w:rsidP="00003C79">
            <w:pPr>
              <w:spacing w:after="0" w:line="240" w:lineRule="auto"/>
              <w:jc w:val="center"/>
              <w:rPr>
                <w:rFonts w:ascii="Times New Roman" w:hAnsi="Times New Roman" w:cs="Times New Roman"/>
              </w:rPr>
            </w:pPr>
            <w:r>
              <w:rPr>
                <w:rFonts w:ascii="Times New Roman" w:hAnsi="Times New Roman" w:cs="Times New Roman"/>
              </w:rPr>
              <w:t>0,077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15A4F9" w14:textId="77777777" w:rsidR="00003C79" w:rsidRPr="007210B7" w:rsidRDefault="00003C79" w:rsidP="00003C79">
            <w:pPr>
              <w:spacing w:after="0" w:line="240" w:lineRule="auto"/>
              <w:ind w:left="-142" w:right="10" w:firstLine="142"/>
              <w:jc w:val="center"/>
              <w:rPr>
                <w:rFonts w:ascii="Times New Roman" w:hAnsi="Times New Roman" w:cs="Times New Roman"/>
                <w:color w:val="000000" w:themeColor="text1"/>
                <w:szCs w:val="28"/>
              </w:rPr>
            </w:pPr>
            <w:r w:rsidRPr="007210B7">
              <w:rPr>
                <w:rFonts w:ascii="Times New Roman" w:hAnsi="Times New Roman" w:cs="Times New Roman"/>
                <w:color w:val="000000" w:themeColor="text1"/>
                <w:szCs w:val="28"/>
              </w:rPr>
              <w:t>0,000</w:t>
            </w:r>
          </w:p>
        </w:tc>
      </w:tr>
      <w:tr w:rsidR="00003C79" w:rsidRPr="000576AB" w14:paraId="70347007" w14:textId="77777777" w:rsidTr="00693329">
        <w:trPr>
          <w:trHeight w:val="340"/>
        </w:trPr>
        <w:tc>
          <w:tcPr>
            <w:tcW w:w="5102" w:type="dxa"/>
            <w:gridSpan w:val="2"/>
            <w:tcBorders>
              <w:top w:val="single" w:sz="4" w:space="0" w:color="auto"/>
              <w:left w:val="single" w:sz="4" w:space="0" w:color="auto"/>
              <w:bottom w:val="single" w:sz="4" w:space="0" w:color="auto"/>
              <w:right w:val="nil"/>
            </w:tcBorders>
            <w:shd w:val="clear" w:color="auto" w:fill="FFFFFF"/>
            <w:vAlign w:val="center"/>
          </w:tcPr>
          <w:p w14:paraId="3BF0E83B" w14:textId="77777777" w:rsidR="00003C79" w:rsidRDefault="00003C79" w:rsidP="00693329">
            <w:pPr>
              <w:spacing w:after="0" w:line="240" w:lineRule="auto"/>
              <w:jc w:val="center"/>
              <w:rPr>
                <w:rFonts w:ascii="Times New Roman" w:hAnsi="Times New Roman" w:cs="Times New Roman"/>
              </w:rPr>
            </w:pPr>
            <w:r w:rsidRPr="00C763AF">
              <w:rPr>
                <w:rFonts w:ascii="Times New Roman" w:hAnsi="Times New Roman" w:cs="Times New Roman"/>
                <w:b/>
              </w:rPr>
              <w:t>ИТОГО</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2409F59A" w14:textId="77777777" w:rsidR="00003C79" w:rsidRPr="000576AB" w:rsidRDefault="00003C79" w:rsidP="00693329">
            <w:pPr>
              <w:spacing w:after="0" w:line="240" w:lineRule="auto"/>
              <w:jc w:val="center"/>
              <w:rPr>
                <w:rFonts w:ascii="Times New Roman" w:hAnsi="Times New Roman" w:cs="Times New Roman"/>
                <w:b/>
              </w:rPr>
            </w:pPr>
            <w:r>
              <w:rPr>
                <w:rFonts w:ascii="Times New Roman" w:hAnsi="Times New Roman" w:cs="Times New Roman"/>
                <w:b/>
              </w:rPr>
              <w:t>0,155</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2D1FEA71" w14:textId="77777777" w:rsidR="00003C79" w:rsidRPr="000576AB" w:rsidRDefault="00003C79" w:rsidP="00693329">
            <w:pPr>
              <w:spacing w:after="0" w:line="240" w:lineRule="auto"/>
              <w:jc w:val="center"/>
              <w:rPr>
                <w:rFonts w:ascii="Times New Roman" w:hAnsi="Times New Roman" w:cs="Times New Roman"/>
                <w:b/>
              </w:rPr>
            </w:pPr>
            <w:r>
              <w:rPr>
                <w:rFonts w:ascii="Times New Roman" w:hAnsi="Times New Roman" w:cs="Times New Roman"/>
                <w:b/>
              </w:rPr>
              <w:t>0,155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C71AE31" w14:textId="77777777" w:rsidR="00003C79" w:rsidRPr="000576AB" w:rsidRDefault="00003C79" w:rsidP="00693329">
            <w:pPr>
              <w:spacing w:after="0" w:line="240" w:lineRule="auto"/>
              <w:jc w:val="center"/>
              <w:rPr>
                <w:rFonts w:ascii="Times New Roman" w:hAnsi="Times New Roman" w:cs="Times New Roman"/>
                <w:b/>
              </w:rPr>
            </w:pPr>
            <w:r w:rsidRPr="000576AB">
              <w:rPr>
                <w:rFonts w:ascii="Times New Roman" w:hAnsi="Times New Roman" w:cs="Times New Roman"/>
                <w:b/>
              </w:rPr>
              <w:t>0,000</w:t>
            </w:r>
          </w:p>
        </w:tc>
      </w:tr>
    </w:tbl>
    <w:p w14:paraId="26BAC1C4" w14:textId="77777777" w:rsidR="00003C79" w:rsidRPr="00646FF1" w:rsidRDefault="00003C79" w:rsidP="00646FF1">
      <w:pPr>
        <w:spacing w:after="0"/>
      </w:pPr>
    </w:p>
    <w:p w14:paraId="65A8548B" w14:textId="77777777" w:rsidR="001D50B2" w:rsidRPr="00971045" w:rsidRDefault="001D50B2" w:rsidP="001D50B2">
      <w:pPr>
        <w:pStyle w:val="3"/>
        <w:spacing w:before="0"/>
        <w:jc w:val="center"/>
        <w:rPr>
          <w:rFonts w:ascii="Times New Roman" w:hAnsi="Times New Roman" w:cs="Times New Roman"/>
          <w:b w:val="0"/>
          <w:i/>
          <w:color w:val="000000" w:themeColor="text1"/>
          <w:sz w:val="24"/>
          <w:szCs w:val="24"/>
        </w:rPr>
      </w:pPr>
      <w:bookmarkStart w:id="31" w:name="_Toc144374025"/>
      <w:r w:rsidRPr="00971045">
        <w:rPr>
          <w:rFonts w:ascii="Times New Roman" w:hAnsi="Times New Roman" w:cs="Times New Roman"/>
          <w:b w:val="0"/>
          <w:i/>
          <w:color w:val="000000" w:themeColor="text1"/>
          <w:sz w:val="24"/>
          <w:szCs w:val="24"/>
        </w:rPr>
        <w:t>1.2.4 Объем потребления тепловой энергии (мощности)</w:t>
      </w:r>
      <w:r w:rsidR="00CC5842">
        <w:rPr>
          <w:rFonts w:ascii="Times New Roman" w:hAnsi="Times New Roman" w:cs="Times New Roman"/>
          <w:b w:val="0"/>
          <w:i/>
          <w:color w:val="000000" w:themeColor="text1"/>
          <w:sz w:val="24"/>
          <w:szCs w:val="24"/>
        </w:rPr>
        <w:t xml:space="preserve"> на собственные и </w:t>
      </w:r>
      <w:r w:rsidRPr="00971045">
        <w:rPr>
          <w:rFonts w:ascii="Times New Roman" w:hAnsi="Times New Roman" w:cs="Times New Roman"/>
          <w:b w:val="0"/>
          <w:i/>
          <w:color w:val="000000" w:themeColor="text1"/>
          <w:sz w:val="24"/>
          <w:szCs w:val="24"/>
        </w:rPr>
        <w:t>хозяйственные нужды теплоснабжающей организации в</w:t>
      </w:r>
      <w:r w:rsidR="00CC5842">
        <w:rPr>
          <w:rFonts w:ascii="Times New Roman" w:hAnsi="Times New Roman" w:cs="Times New Roman"/>
          <w:b w:val="0"/>
          <w:i/>
          <w:color w:val="000000" w:themeColor="text1"/>
          <w:sz w:val="24"/>
          <w:szCs w:val="24"/>
        </w:rPr>
        <w:t xml:space="preserve"> отношении источников тепловой </w:t>
      </w:r>
      <w:r w:rsidRPr="00971045">
        <w:rPr>
          <w:rFonts w:ascii="Times New Roman" w:hAnsi="Times New Roman" w:cs="Times New Roman"/>
          <w:b w:val="0"/>
          <w:i/>
          <w:color w:val="000000" w:themeColor="text1"/>
          <w:sz w:val="24"/>
          <w:szCs w:val="24"/>
        </w:rPr>
        <w:t xml:space="preserve">энергии и параметры </w:t>
      </w:r>
      <w:r w:rsidR="00CC5842">
        <w:rPr>
          <w:rFonts w:ascii="Times New Roman" w:hAnsi="Times New Roman" w:cs="Times New Roman"/>
          <w:b w:val="0"/>
          <w:i/>
          <w:color w:val="000000" w:themeColor="text1"/>
          <w:sz w:val="24"/>
          <w:szCs w:val="24"/>
        </w:rPr>
        <w:br/>
      </w:r>
      <w:r w:rsidRPr="00971045">
        <w:rPr>
          <w:rFonts w:ascii="Times New Roman" w:hAnsi="Times New Roman" w:cs="Times New Roman"/>
          <w:b w:val="0"/>
          <w:i/>
          <w:color w:val="000000" w:themeColor="text1"/>
          <w:sz w:val="24"/>
          <w:szCs w:val="24"/>
        </w:rPr>
        <w:t>тепловой мощности нетто</w:t>
      </w:r>
      <w:bookmarkEnd w:id="29"/>
      <w:bookmarkEnd w:id="31"/>
    </w:p>
    <w:p w14:paraId="05C03842" w14:textId="77777777" w:rsidR="00160216" w:rsidRPr="00971045" w:rsidRDefault="00160216" w:rsidP="00215BB4">
      <w:pPr>
        <w:spacing w:after="0"/>
        <w:ind w:firstLine="709"/>
        <w:jc w:val="both"/>
        <w:rPr>
          <w:rFonts w:ascii="Times New Roman" w:hAnsi="Times New Roman" w:cs="Times New Roman"/>
          <w:color w:val="000000" w:themeColor="text1"/>
          <w:sz w:val="24"/>
          <w:szCs w:val="24"/>
        </w:rPr>
      </w:pPr>
    </w:p>
    <w:p w14:paraId="3A3AF4B3" w14:textId="77777777" w:rsidR="00444AFD" w:rsidRDefault="00444AFD"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Объем потребления тепловой энергии (мощности) и теплоносителя на собственные и хозяйственные нужды и параметры тепловой мощности нетто сведены в таблицу</w:t>
      </w:r>
      <w:hyperlink w:anchor="bookmark21" w:tooltip="Current Document" w:history="1">
        <w:r w:rsidRPr="00971045">
          <w:rPr>
            <w:rFonts w:ascii="Times New Roman" w:hAnsi="Times New Roman" w:cs="Times New Roman"/>
            <w:color w:val="000000" w:themeColor="text1"/>
            <w:sz w:val="24"/>
            <w:szCs w:val="24"/>
          </w:rPr>
          <w:t>.</w:t>
        </w:r>
        <w:bookmarkEnd w:id="30"/>
      </w:hyperlink>
    </w:p>
    <w:p w14:paraId="02CA3DC4" w14:textId="77777777" w:rsidR="00003C79" w:rsidRDefault="00003C79" w:rsidP="00144037">
      <w:pPr>
        <w:spacing w:after="0"/>
        <w:jc w:val="both"/>
        <w:rPr>
          <w:rFonts w:ascii="Times New Roman" w:hAnsi="Times New Roman" w:cs="Times New Roman"/>
          <w:color w:val="000000" w:themeColor="text1"/>
          <w:sz w:val="24"/>
          <w:szCs w:val="24"/>
        </w:rPr>
      </w:pPr>
    </w:p>
    <w:p w14:paraId="23B0274D" w14:textId="77777777" w:rsidR="00003C79" w:rsidRDefault="00003C79" w:rsidP="00144037">
      <w:pPr>
        <w:spacing w:after="0"/>
        <w:jc w:val="both"/>
        <w:rPr>
          <w:rFonts w:ascii="Times New Roman" w:hAnsi="Times New Roman" w:cs="Times New Roman"/>
          <w:color w:val="000000" w:themeColor="text1"/>
          <w:sz w:val="24"/>
          <w:szCs w:val="24"/>
        </w:rPr>
      </w:pPr>
    </w:p>
    <w:p w14:paraId="37E07710" w14:textId="77777777" w:rsidR="00444AFD" w:rsidRPr="00971045" w:rsidRDefault="00444AFD"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lastRenderedPageBreak/>
        <w:t>Объем потребления тепловой энергии (мощности) и теплоносителя на собственные и хозяйственные нужды и параметры тепловой мощности нетто</w:t>
      </w:r>
    </w:p>
    <w:tbl>
      <w:tblPr>
        <w:tblW w:w="10206" w:type="dxa"/>
        <w:jc w:val="center"/>
        <w:tblLayout w:type="fixed"/>
        <w:tblCellMar>
          <w:left w:w="0" w:type="dxa"/>
          <w:right w:w="0" w:type="dxa"/>
        </w:tblCellMar>
        <w:tblLook w:val="0000" w:firstRow="0" w:lastRow="0" w:firstColumn="0" w:lastColumn="0" w:noHBand="0" w:noVBand="0"/>
      </w:tblPr>
      <w:tblGrid>
        <w:gridCol w:w="4422"/>
        <w:gridCol w:w="1928"/>
        <w:gridCol w:w="1928"/>
        <w:gridCol w:w="1928"/>
      </w:tblGrid>
      <w:tr w:rsidR="00F267C6" w:rsidRPr="002249F5" w14:paraId="2EC25895" w14:textId="77777777" w:rsidTr="00A52719">
        <w:trPr>
          <w:trHeight w:val="340"/>
          <w:tblHeader/>
          <w:jc w:val="center"/>
        </w:trPr>
        <w:tc>
          <w:tcPr>
            <w:tcW w:w="4422" w:type="dxa"/>
            <w:tcBorders>
              <w:top w:val="single" w:sz="4" w:space="0" w:color="auto"/>
              <w:left w:val="single" w:sz="4" w:space="0" w:color="auto"/>
              <w:bottom w:val="single" w:sz="4" w:space="0" w:color="auto"/>
              <w:right w:val="nil"/>
            </w:tcBorders>
            <w:shd w:val="clear" w:color="auto" w:fill="FFFFFF"/>
            <w:vAlign w:val="center"/>
          </w:tcPr>
          <w:p w14:paraId="3944733C" w14:textId="77777777" w:rsidR="00444AFD" w:rsidRPr="002249F5" w:rsidRDefault="00444AFD" w:rsidP="006B2D7F">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Источник</w:t>
            </w:r>
          </w:p>
        </w:tc>
        <w:tc>
          <w:tcPr>
            <w:tcW w:w="1928" w:type="dxa"/>
            <w:tcBorders>
              <w:top w:val="single" w:sz="4" w:space="0" w:color="auto"/>
              <w:left w:val="single" w:sz="4" w:space="0" w:color="auto"/>
              <w:bottom w:val="single" w:sz="4" w:space="0" w:color="auto"/>
              <w:right w:val="nil"/>
            </w:tcBorders>
            <w:shd w:val="clear" w:color="auto" w:fill="FFFFFF"/>
            <w:vAlign w:val="center"/>
          </w:tcPr>
          <w:p w14:paraId="12059725" w14:textId="77777777" w:rsidR="00444AFD" w:rsidRPr="002249F5" w:rsidRDefault="000870D2" w:rsidP="006B2D7F">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Установленная</w:t>
            </w:r>
            <w:r w:rsidR="00444AFD" w:rsidRPr="002249F5">
              <w:rPr>
                <w:rFonts w:ascii="Times New Roman" w:hAnsi="Times New Roman" w:cs="Times New Roman"/>
                <w:b/>
                <w:color w:val="000000" w:themeColor="text1"/>
              </w:rPr>
              <w:t xml:space="preserve"> тепловая мощ</w:t>
            </w:r>
            <w:r w:rsidR="00444AFD" w:rsidRPr="002249F5">
              <w:rPr>
                <w:rFonts w:ascii="Times New Roman" w:hAnsi="Times New Roman" w:cs="Times New Roman"/>
                <w:b/>
                <w:color w:val="000000" w:themeColor="text1"/>
              </w:rPr>
              <w:softHyphen/>
              <w:t>ность, Гкал/ч</w:t>
            </w:r>
          </w:p>
        </w:tc>
        <w:tc>
          <w:tcPr>
            <w:tcW w:w="1928" w:type="dxa"/>
            <w:tcBorders>
              <w:top w:val="single" w:sz="4" w:space="0" w:color="auto"/>
              <w:left w:val="single" w:sz="4" w:space="0" w:color="auto"/>
              <w:bottom w:val="single" w:sz="4" w:space="0" w:color="auto"/>
              <w:right w:val="nil"/>
            </w:tcBorders>
            <w:shd w:val="clear" w:color="auto" w:fill="FFFFFF"/>
            <w:vAlign w:val="center"/>
          </w:tcPr>
          <w:p w14:paraId="7B8431D1" w14:textId="77777777" w:rsidR="00444AFD" w:rsidRPr="002249F5" w:rsidRDefault="00444AFD" w:rsidP="006B2D7F">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На собственные и хозяйственные </w:t>
            </w:r>
            <w:r w:rsidR="008D7A3B">
              <w:rPr>
                <w:rFonts w:ascii="Times New Roman" w:hAnsi="Times New Roman" w:cs="Times New Roman"/>
                <w:b/>
                <w:color w:val="000000" w:themeColor="text1"/>
              </w:rPr>
              <w:br/>
            </w:r>
            <w:r w:rsidRPr="002249F5">
              <w:rPr>
                <w:rFonts w:ascii="Times New Roman" w:hAnsi="Times New Roman" w:cs="Times New Roman"/>
                <w:b/>
                <w:color w:val="000000" w:themeColor="text1"/>
              </w:rPr>
              <w:t>нужды Гкал/ч</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197814CA" w14:textId="77777777" w:rsidR="00444AFD" w:rsidRPr="002249F5" w:rsidRDefault="00444AFD" w:rsidP="006B2D7F">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Тепловая мощность нетто, Гкал/ч</w:t>
            </w:r>
          </w:p>
        </w:tc>
      </w:tr>
      <w:tr w:rsidR="00433298" w:rsidRPr="00433298" w14:paraId="177AF9F4" w14:textId="77777777" w:rsidTr="00A52719">
        <w:trPr>
          <w:trHeight w:val="340"/>
          <w:tblHeader/>
          <w:jc w:val="center"/>
        </w:trPr>
        <w:tc>
          <w:tcPr>
            <w:tcW w:w="4422" w:type="dxa"/>
            <w:tcBorders>
              <w:top w:val="single" w:sz="4" w:space="0" w:color="auto"/>
              <w:left w:val="single" w:sz="4" w:space="0" w:color="auto"/>
              <w:bottom w:val="single" w:sz="4" w:space="0" w:color="auto"/>
              <w:right w:val="nil"/>
            </w:tcBorders>
            <w:shd w:val="clear" w:color="auto" w:fill="FFFFFF"/>
            <w:vAlign w:val="center"/>
          </w:tcPr>
          <w:p w14:paraId="70CD25BE" w14:textId="77777777"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1</w:t>
            </w:r>
          </w:p>
        </w:tc>
        <w:tc>
          <w:tcPr>
            <w:tcW w:w="1928" w:type="dxa"/>
            <w:tcBorders>
              <w:top w:val="single" w:sz="4" w:space="0" w:color="auto"/>
              <w:left w:val="single" w:sz="4" w:space="0" w:color="auto"/>
              <w:bottom w:val="single" w:sz="4" w:space="0" w:color="auto"/>
              <w:right w:val="nil"/>
            </w:tcBorders>
            <w:shd w:val="clear" w:color="auto" w:fill="FFFFFF"/>
            <w:vAlign w:val="center"/>
          </w:tcPr>
          <w:p w14:paraId="092DCD28" w14:textId="77777777"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2</w:t>
            </w:r>
          </w:p>
        </w:tc>
        <w:tc>
          <w:tcPr>
            <w:tcW w:w="1928" w:type="dxa"/>
            <w:tcBorders>
              <w:top w:val="single" w:sz="4" w:space="0" w:color="auto"/>
              <w:left w:val="single" w:sz="4" w:space="0" w:color="auto"/>
              <w:bottom w:val="single" w:sz="4" w:space="0" w:color="auto"/>
              <w:right w:val="nil"/>
            </w:tcBorders>
            <w:shd w:val="clear" w:color="auto" w:fill="FFFFFF"/>
            <w:vAlign w:val="center"/>
          </w:tcPr>
          <w:p w14:paraId="3D2436FF" w14:textId="77777777"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3</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315EA8B5" w14:textId="77777777"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4</w:t>
            </w:r>
          </w:p>
        </w:tc>
      </w:tr>
      <w:tr w:rsidR="00E04770" w:rsidRPr="00433298" w14:paraId="43F96644" w14:textId="77777777" w:rsidTr="00D1597B">
        <w:trPr>
          <w:trHeight w:val="340"/>
          <w:jc w:val="center"/>
        </w:trPr>
        <w:tc>
          <w:tcPr>
            <w:tcW w:w="4422" w:type="dxa"/>
            <w:tcBorders>
              <w:top w:val="single" w:sz="4" w:space="0" w:color="auto"/>
              <w:left w:val="single" w:sz="4" w:space="0" w:color="auto"/>
              <w:bottom w:val="single" w:sz="4" w:space="0" w:color="auto"/>
              <w:right w:val="nil"/>
            </w:tcBorders>
            <w:shd w:val="clear" w:color="auto" w:fill="FFFFFF"/>
            <w:vAlign w:val="center"/>
          </w:tcPr>
          <w:p w14:paraId="63D3C314" w14:textId="77777777" w:rsidR="00E04770" w:rsidRPr="00E04770" w:rsidRDefault="001F131B" w:rsidP="00E04770">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Котельная с. </w:t>
            </w:r>
            <w:r w:rsidR="003D4B1F">
              <w:rPr>
                <w:rFonts w:ascii="Times New Roman" w:hAnsi="Times New Roman" w:cs="Times New Roman"/>
                <w:color w:val="000000"/>
              </w:rPr>
              <w:t>Новокиев</w:t>
            </w:r>
            <w:r>
              <w:rPr>
                <w:rFonts w:ascii="Times New Roman" w:hAnsi="Times New Roman" w:cs="Times New Roman"/>
                <w:color w:val="000000"/>
              </w:rPr>
              <w:t>ка</w:t>
            </w:r>
          </w:p>
        </w:tc>
        <w:tc>
          <w:tcPr>
            <w:tcW w:w="1928" w:type="dxa"/>
            <w:tcBorders>
              <w:top w:val="single" w:sz="4" w:space="0" w:color="auto"/>
              <w:left w:val="single" w:sz="4" w:space="0" w:color="auto"/>
              <w:bottom w:val="single" w:sz="4" w:space="0" w:color="auto"/>
              <w:right w:val="nil"/>
            </w:tcBorders>
            <w:shd w:val="clear" w:color="auto" w:fill="FFFFFF"/>
            <w:vAlign w:val="center"/>
          </w:tcPr>
          <w:p w14:paraId="4DEFD45F" w14:textId="77777777" w:rsidR="00E04770" w:rsidRPr="00E04770" w:rsidRDefault="003D4B1F" w:rsidP="00E04770">
            <w:pPr>
              <w:spacing w:after="0" w:line="240" w:lineRule="auto"/>
              <w:jc w:val="center"/>
              <w:rPr>
                <w:rFonts w:ascii="Times New Roman" w:hAnsi="Times New Roman" w:cs="Times New Roman"/>
                <w:color w:val="000000"/>
              </w:rPr>
            </w:pPr>
            <w:r>
              <w:rPr>
                <w:rFonts w:ascii="Times New Roman" w:hAnsi="Times New Roman" w:cs="Times New Roman"/>
                <w:color w:val="000000"/>
              </w:rPr>
              <w:t>2,150</w:t>
            </w:r>
          </w:p>
        </w:tc>
        <w:tc>
          <w:tcPr>
            <w:tcW w:w="1928" w:type="dxa"/>
            <w:tcBorders>
              <w:top w:val="single" w:sz="4" w:space="0" w:color="auto"/>
              <w:left w:val="single" w:sz="4" w:space="0" w:color="auto"/>
              <w:bottom w:val="single" w:sz="4" w:space="0" w:color="auto"/>
              <w:right w:val="nil"/>
            </w:tcBorders>
            <w:shd w:val="clear" w:color="auto" w:fill="FFFFFF"/>
            <w:vAlign w:val="center"/>
          </w:tcPr>
          <w:p w14:paraId="04B30EE4" w14:textId="77777777" w:rsidR="00E04770" w:rsidRPr="00E04770" w:rsidRDefault="00E14F35" w:rsidP="00EC202E">
            <w:pPr>
              <w:spacing w:after="0" w:line="240" w:lineRule="auto"/>
              <w:jc w:val="center"/>
              <w:rPr>
                <w:rFonts w:ascii="Times New Roman" w:hAnsi="Times New Roman" w:cs="Times New Roman"/>
                <w:color w:val="000000"/>
              </w:rPr>
            </w:pPr>
            <w:r>
              <w:rPr>
                <w:rFonts w:ascii="Times New Roman" w:hAnsi="Times New Roman" w:cs="Times New Roman"/>
                <w:color w:val="000000"/>
              </w:rPr>
              <w:t>0,0</w:t>
            </w:r>
            <w:r w:rsidR="003D4B1F">
              <w:rPr>
                <w:rFonts w:ascii="Times New Roman" w:hAnsi="Times New Roman" w:cs="Times New Roman"/>
                <w:color w:val="000000"/>
              </w:rPr>
              <w:t>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644EF427" w14:textId="77777777" w:rsidR="00E04770" w:rsidRPr="00E04770" w:rsidRDefault="003D4B1F" w:rsidP="00E04770">
            <w:pPr>
              <w:spacing w:after="0" w:line="240" w:lineRule="auto"/>
              <w:jc w:val="center"/>
              <w:rPr>
                <w:rFonts w:ascii="Times New Roman" w:hAnsi="Times New Roman" w:cs="Times New Roman"/>
                <w:color w:val="000000"/>
              </w:rPr>
            </w:pPr>
            <w:r>
              <w:rPr>
                <w:rFonts w:ascii="Times New Roman" w:hAnsi="Times New Roman" w:cs="Times New Roman"/>
                <w:color w:val="000000"/>
              </w:rPr>
              <w:t>2,150</w:t>
            </w:r>
          </w:p>
        </w:tc>
      </w:tr>
      <w:tr w:rsidR="00003C79" w:rsidRPr="00433298" w14:paraId="3C67A36D" w14:textId="77777777" w:rsidTr="00D1597B">
        <w:trPr>
          <w:trHeight w:val="340"/>
          <w:jc w:val="center"/>
        </w:trPr>
        <w:tc>
          <w:tcPr>
            <w:tcW w:w="4422" w:type="dxa"/>
            <w:tcBorders>
              <w:top w:val="single" w:sz="4" w:space="0" w:color="auto"/>
              <w:left w:val="single" w:sz="4" w:space="0" w:color="auto"/>
              <w:bottom w:val="single" w:sz="4" w:space="0" w:color="auto"/>
              <w:right w:val="nil"/>
            </w:tcBorders>
            <w:shd w:val="clear" w:color="auto" w:fill="FFFFFF"/>
            <w:vAlign w:val="center"/>
          </w:tcPr>
          <w:p w14:paraId="51D52055" w14:textId="77777777" w:rsidR="00003C79" w:rsidRPr="00003C79" w:rsidRDefault="00003C79" w:rsidP="00003C79">
            <w:pPr>
              <w:spacing w:after="0" w:line="240" w:lineRule="auto"/>
              <w:ind w:left="-35" w:right="-8"/>
              <w:jc w:val="center"/>
              <w:rPr>
                <w:rFonts w:ascii="Times New Roman" w:hAnsi="Times New Roman" w:cs="Times New Roman"/>
                <w:spacing w:val="-6"/>
              </w:rPr>
            </w:pPr>
            <w:r>
              <w:rPr>
                <w:rFonts w:ascii="Times New Roman" w:hAnsi="Times New Roman" w:cs="Times New Roman"/>
                <w:spacing w:val="-6"/>
              </w:rPr>
              <w:t>Котельная школы д. Смоляновка</w:t>
            </w:r>
          </w:p>
        </w:tc>
        <w:tc>
          <w:tcPr>
            <w:tcW w:w="1928" w:type="dxa"/>
            <w:tcBorders>
              <w:top w:val="single" w:sz="4" w:space="0" w:color="auto"/>
              <w:left w:val="single" w:sz="4" w:space="0" w:color="auto"/>
              <w:bottom w:val="single" w:sz="4" w:space="0" w:color="auto"/>
              <w:right w:val="nil"/>
            </w:tcBorders>
            <w:shd w:val="clear" w:color="auto" w:fill="FFFFFF"/>
            <w:vAlign w:val="center"/>
          </w:tcPr>
          <w:p w14:paraId="784650B7" w14:textId="77777777" w:rsidR="00003C79" w:rsidRDefault="00003C79" w:rsidP="00E04770">
            <w:pPr>
              <w:spacing w:after="0" w:line="240" w:lineRule="auto"/>
              <w:jc w:val="center"/>
              <w:rPr>
                <w:rFonts w:ascii="Times New Roman" w:hAnsi="Times New Roman" w:cs="Times New Roman"/>
                <w:color w:val="000000"/>
              </w:rPr>
            </w:pPr>
            <w:r>
              <w:rPr>
                <w:rFonts w:ascii="Times New Roman" w:hAnsi="Times New Roman" w:cs="Times New Roman"/>
                <w:color w:val="000000"/>
              </w:rPr>
              <w:t>0,155</w:t>
            </w:r>
          </w:p>
        </w:tc>
        <w:tc>
          <w:tcPr>
            <w:tcW w:w="1928" w:type="dxa"/>
            <w:tcBorders>
              <w:top w:val="single" w:sz="4" w:space="0" w:color="auto"/>
              <w:left w:val="single" w:sz="4" w:space="0" w:color="auto"/>
              <w:bottom w:val="single" w:sz="4" w:space="0" w:color="auto"/>
              <w:right w:val="nil"/>
            </w:tcBorders>
            <w:shd w:val="clear" w:color="auto" w:fill="FFFFFF"/>
            <w:vAlign w:val="center"/>
          </w:tcPr>
          <w:p w14:paraId="3C9375A4" w14:textId="77777777" w:rsidR="00003C79" w:rsidRDefault="00003C79" w:rsidP="00EC202E">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0014E37B" w14:textId="77777777" w:rsidR="00003C79" w:rsidRDefault="00003C79" w:rsidP="00E04770">
            <w:pPr>
              <w:spacing w:after="0" w:line="240" w:lineRule="auto"/>
              <w:jc w:val="center"/>
              <w:rPr>
                <w:rFonts w:ascii="Times New Roman" w:hAnsi="Times New Roman" w:cs="Times New Roman"/>
                <w:color w:val="000000"/>
              </w:rPr>
            </w:pPr>
            <w:r>
              <w:rPr>
                <w:rFonts w:ascii="Times New Roman" w:hAnsi="Times New Roman" w:cs="Times New Roman"/>
                <w:color w:val="000000"/>
              </w:rPr>
              <w:t>0,155</w:t>
            </w:r>
          </w:p>
        </w:tc>
      </w:tr>
    </w:tbl>
    <w:p w14:paraId="6EF559D9" w14:textId="77777777" w:rsidR="00003C79" w:rsidRDefault="00003C79" w:rsidP="00215BB4">
      <w:pPr>
        <w:pStyle w:val="3"/>
        <w:spacing w:before="0"/>
        <w:jc w:val="center"/>
        <w:rPr>
          <w:rFonts w:ascii="Times New Roman" w:hAnsi="Times New Roman" w:cs="Times New Roman"/>
          <w:b w:val="0"/>
          <w:i/>
          <w:color w:val="000000" w:themeColor="text1"/>
          <w:sz w:val="24"/>
          <w:szCs w:val="24"/>
        </w:rPr>
      </w:pPr>
      <w:bookmarkStart w:id="32" w:name="_Toc435791246"/>
      <w:bookmarkStart w:id="33" w:name="_Toc144374026"/>
    </w:p>
    <w:p w14:paraId="5584CBB9" w14:textId="77777777" w:rsidR="00444AFD" w:rsidRPr="00F267C6" w:rsidRDefault="00444AFD" w:rsidP="00215BB4">
      <w:pPr>
        <w:pStyle w:val="3"/>
        <w:spacing w:before="0"/>
        <w:jc w:val="center"/>
        <w:rPr>
          <w:rFonts w:ascii="Times New Roman" w:hAnsi="Times New Roman" w:cs="Times New Roman"/>
          <w:b w:val="0"/>
          <w:i/>
          <w:color w:val="000000" w:themeColor="text1"/>
          <w:sz w:val="24"/>
          <w:szCs w:val="24"/>
        </w:rPr>
      </w:pPr>
      <w:r w:rsidRPr="002249F5">
        <w:rPr>
          <w:rFonts w:ascii="Times New Roman" w:hAnsi="Times New Roman" w:cs="Times New Roman"/>
          <w:b w:val="0"/>
          <w:i/>
          <w:color w:val="000000" w:themeColor="text1"/>
          <w:sz w:val="24"/>
          <w:szCs w:val="24"/>
        </w:rPr>
        <w:t>1.2.5 Срок</w:t>
      </w:r>
      <w:r w:rsidR="00CC5842">
        <w:rPr>
          <w:rFonts w:ascii="Times New Roman" w:hAnsi="Times New Roman" w:cs="Times New Roman"/>
          <w:b w:val="0"/>
          <w:i/>
          <w:color w:val="000000" w:themeColor="text1"/>
          <w:sz w:val="24"/>
          <w:szCs w:val="24"/>
        </w:rPr>
        <w:t>и</w:t>
      </w:r>
      <w:r w:rsidRPr="002249F5">
        <w:rPr>
          <w:rFonts w:ascii="Times New Roman" w:hAnsi="Times New Roman" w:cs="Times New Roman"/>
          <w:b w:val="0"/>
          <w:i/>
          <w:color w:val="000000" w:themeColor="text1"/>
          <w:sz w:val="24"/>
          <w:szCs w:val="24"/>
        </w:rPr>
        <w:t xml:space="preserve"> </w:t>
      </w:r>
      <w:r w:rsidRPr="00F267C6">
        <w:rPr>
          <w:rFonts w:ascii="Times New Roman" w:hAnsi="Times New Roman" w:cs="Times New Roman"/>
          <w:b w:val="0"/>
          <w:i/>
          <w:color w:val="000000" w:themeColor="text1"/>
          <w:sz w:val="24"/>
          <w:szCs w:val="24"/>
        </w:rPr>
        <w:t xml:space="preserve">ввода в эксплуатацию </w:t>
      </w:r>
      <w:r w:rsidR="00CC5842">
        <w:rPr>
          <w:rFonts w:ascii="Times New Roman" w:hAnsi="Times New Roman" w:cs="Times New Roman"/>
          <w:b w:val="0"/>
          <w:i/>
          <w:color w:val="000000" w:themeColor="text1"/>
          <w:sz w:val="24"/>
          <w:szCs w:val="24"/>
        </w:rPr>
        <w:t xml:space="preserve">основного </w:t>
      </w:r>
      <w:r w:rsidRPr="00F267C6">
        <w:rPr>
          <w:rFonts w:ascii="Times New Roman" w:hAnsi="Times New Roman" w:cs="Times New Roman"/>
          <w:b w:val="0"/>
          <w:i/>
          <w:color w:val="000000" w:themeColor="text1"/>
          <w:sz w:val="24"/>
          <w:szCs w:val="24"/>
        </w:rPr>
        <w:t>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32"/>
      <w:bookmarkEnd w:id="33"/>
    </w:p>
    <w:p w14:paraId="628855A4" w14:textId="77777777" w:rsidR="002B7062" w:rsidRPr="00F267C6" w:rsidRDefault="002B7062" w:rsidP="00215BB4">
      <w:pPr>
        <w:spacing w:after="0"/>
        <w:ind w:firstLine="709"/>
        <w:jc w:val="both"/>
        <w:rPr>
          <w:rFonts w:ascii="Times New Roman" w:hAnsi="Times New Roman" w:cs="Times New Roman"/>
          <w:color w:val="000000" w:themeColor="text1"/>
          <w:sz w:val="24"/>
          <w:szCs w:val="24"/>
        </w:rPr>
      </w:pPr>
    </w:p>
    <w:p w14:paraId="234A61D3" w14:textId="77777777" w:rsidR="00444AFD" w:rsidRPr="00F267C6" w:rsidRDefault="00444AFD"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 xml:space="preserve">Сроки ввода в эксплуатацию оборудования </w:t>
      </w:r>
      <w:r w:rsidR="0022643D">
        <w:rPr>
          <w:rFonts w:ascii="Times New Roman" w:hAnsi="Times New Roman" w:cs="Times New Roman"/>
          <w:color w:val="000000" w:themeColor="text1"/>
          <w:sz w:val="24"/>
          <w:szCs w:val="24"/>
        </w:rPr>
        <w:t>источников тепловой энергии</w:t>
      </w:r>
      <w:r w:rsidR="0022643D" w:rsidRPr="00F267C6">
        <w:rPr>
          <w:rFonts w:ascii="Times New Roman" w:hAnsi="Times New Roman" w:cs="Times New Roman"/>
          <w:color w:val="000000" w:themeColor="text1"/>
          <w:sz w:val="24"/>
          <w:szCs w:val="24"/>
        </w:rPr>
        <w:t xml:space="preserve"> </w:t>
      </w:r>
      <w:r w:rsidR="005E6324" w:rsidRPr="00F267C6">
        <w:rPr>
          <w:rFonts w:ascii="Times New Roman" w:hAnsi="Times New Roman" w:cs="Times New Roman"/>
          <w:color w:val="000000" w:themeColor="text1"/>
          <w:sz w:val="24"/>
          <w:szCs w:val="24"/>
        </w:rPr>
        <w:t>представлены</w:t>
      </w:r>
      <w:r w:rsidR="006848A0" w:rsidRPr="00F267C6">
        <w:rPr>
          <w:rFonts w:ascii="Times New Roman" w:hAnsi="Times New Roman" w:cs="Times New Roman"/>
          <w:color w:val="000000" w:themeColor="text1"/>
          <w:sz w:val="24"/>
          <w:szCs w:val="24"/>
        </w:rPr>
        <w:t xml:space="preserve"> в таблице</w:t>
      </w:r>
      <w:r w:rsidRPr="00F267C6">
        <w:rPr>
          <w:rFonts w:ascii="Times New Roman" w:hAnsi="Times New Roman" w:cs="Times New Roman"/>
          <w:color w:val="000000" w:themeColor="text1"/>
          <w:sz w:val="24"/>
          <w:szCs w:val="24"/>
        </w:rPr>
        <w:t xml:space="preserve">. </w:t>
      </w:r>
    </w:p>
    <w:p w14:paraId="7797AF0B" w14:textId="77777777" w:rsidR="005D64D4" w:rsidRPr="00F267C6" w:rsidRDefault="005D64D4" w:rsidP="00215BB4">
      <w:pPr>
        <w:spacing w:after="0"/>
        <w:jc w:val="both"/>
        <w:rPr>
          <w:rFonts w:ascii="Times New Roman" w:hAnsi="Times New Roman" w:cs="Times New Roman"/>
          <w:color w:val="000000" w:themeColor="text1"/>
          <w:sz w:val="24"/>
          <w:szCs w:val="24"/>
        </w:rPr>
      </w:pPr>
    </w:p>
    <w:p w14:paraId="11233F92" w14:textId="77777777" w:rsidR="00444AFD" w:rsidRPr="00334DFB" w:rsidRDefault="00444AFD"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334DFB">
        <w:rPr>
          <w:rFonts w:ascii="Times New Roman" w:hAnsi="Times New Roman" w:cs="Times New Roman"/>
          <w:color w:val="000000" w:themeColor="text1"/>
          <w:sz w:val="24"/>
          <w:szCs w:val="24"/>
        </w:rPr>
        <w:t>Даты ввода в эксплуатацию и сроки освидетельствования котлов источников</w:t>
      </w:r>
      <w:r w:rsidR="00D76E31" w:rsidRPr="00334DFB">
        <w:rPr>
          <w:rFonts w:ascii="Times New Roman" w:hAnsi="Times New Roman" w:cs="Times New Roman"/>
          <w:color w:val="000000" w:themeColor="text1"/>
          <w:sz w:val="24"/>
          <w:szCs w:val="24"/>
        </w:rPr>
        <w:t xml:space="preserve"> </w:t>
      </w:r>
      <w:r w:rsidRPr="00334DFB">
        <w:rPr>
          <w:rFonts w:ascii="Times New Roman" w:hAnsi="Times New Roman" w:cs="Times New Roman"/>
          <w:color w:val="000000" w:themeColor="text1"/>
          <w:sz w:val="24"/>
          <w:szCs w:val="24"/>
        </w:rPr>
        <w:t>тепловой энергии</w:t>
      </w:r>
    </w:p>
    <w:tbl>
      <w:tblPr>
        <w:tblW w:w="10191" w:type="dxa"/>
        <w:tblInd w:w="-5" w:type="dxa"/>
        <w:tblLayout w:type="fixed"/>
        <w:tblCellMar>
          <w:left w:w="0" w:type="dxa"/>
          <w:right w:w="0" w:type="dxa"/>
        </w:tblCellMar>
        <w:tblLook w:val="0000" w:firstRow="0" w:lastRow="0" w:firstColumn="0" w:lastColumn="0" w:noHBand="0" w:noVBand="0"/>
      </w:tblPr>
      <w:tblGrid>
        <w:gridCol w:w="1858"/>
        <w:gridCol w:w="1757"/>
        <w:gridCol w:w="1701"/>
        <w:gridCol w:w="1701"/>
        <w:gridCol w:w="1587"/>
        <w:gridCol w:w="1587"/>
      </w:tblGrid>
      <w:tr w:rsidR="00C33525" w:rsidRPr="00334DFB" w14:paraId="512F0634" w14:textId="77777777" w:rsidTr="00A52719">
        <w:trPr>
          <w:trHeight w:val="340"/>
          <w:tblHeader/>
        </w:trPr>
        <w:tc>
          <w:tcPr>
            <w:tcW w:w="1858" w:type="dxa"/>
            <w:tcBorders>
              <w:top w:val="single" w:sz="4" w:space="0" w:color="auto"/>
              <w:left w:val="single" w:sz="4" w:space="0" w:color="auto"/>
              <w:bottom w:val="single" w:sz="4" w:space="0" w:color="auto"/>
              <w:right w:val="nil"/>
            </w:tcBorders>
            <w:shd w:val="clear" w:color="auto" w:fill="FFFFFF"/>
            <w:vAlign w:val="center"/>
          </w:tcPr>
          <w:p w14:paraId="104A8036" w14:textId="77777777" w:rsidR="00C33525" w:rsidRPr="00334DFB" w:rsidRDefault="00C33525" w:rsidP="00C21E2F">
            <w:pPr>
              <w:spacing w:after="0" w:line="240" w:lineRule="auto"/>
              <w:jc w:val="center"/>
              <w:rPr>
                <w:rFonts w:ascii="Times New Roman" w:hAnsi="Times New Roman" w:cs="Times New Roman"/>
                <w:b/>
              </w:rPr>
            </w:pPr>
            <w:r w:rsidRPr="00334DFB">
              <w:rPr>
                <w:rFonts w:ascii="Times New Roman" w:hAnsi="Times New Roman" w:cs="Times New Roman"/>
                <w:b/>
              </w:rPr>
              <w:t>Источник</w:t>
            </w:r>
          </w:p>
        </w:tc>
        <w:tc>
          <w:tcPr>
            <w:tcW w:w="1757" w:type="dxa"/>
            <w:tcBorders>
              <w:top w:val="single" w:sz="4" w:space="0" w:color="auto"/>
              <w:left w:val="single" w:sz="4" w:space="0" w:color="auto"/>
              <w:bottom w:val="single" w:sz="4" w:space="0" w:color="auto"/>
              <w:right w:val="nil"/>
            </w:tcBorders>
            <w:shd w:val="clear" w:color="auto" w:fill="FFFFFF"/>
            <w:vAlign w:val="center"/>
          </w:tcPr>
          <w:p w14:paraId="152545A0" w14:textId="77777777" w:rsidR="00C33525" w:rsidRPr="00334DFB" w:rsidRDefault="00C33525" w:rsidP="00C21E2F">
            <w:pPr>
              <w:spacing w:after="0" w:line="240" w:lineRule="auto"/>
              <w:jc w:val="center"/>
              <w:rPr>
                <w:rFonts w:ascii="Times New Roman" w:hAnsi="Times New Roman" w:cs="Times New Roman"/>
                <w:b/>
              </w:rPr>
            </w:pPr>
            <w:r w:rsidRPr="00334DFB">
              <w:rPr>
                <w:rFonts w:ascii="Times New Roman" w:hAnsi="Times New Roman" w:cs="Times New Roman"/>
                <w:b/>
              </w:rPr>
              <w:t xml:space="preserve">Год ввода </w:t>
            </w:r>
            <w:r w:rsidR="00A52719">
              <w:rPr>
                <w:rFonts w:ascii="Times New Roman" w:hAnsi="Times New Roman" w:cs="Times New Roman"/>
                <w:b/>
              </w:rPr>
              <w:br/>
            </w:r>
            <w:r w:rsidRPr="00C33525">
              <w:rPr>
                <w:rFonts w:ascii="Times New Roman" w:hAnsi="Times New Roman" w:cs="Times New Roman"/>
                <w:b/>
                <w:u w:val="single"/>
              </w:rPr>
              <w:t>котельной</w:t>
            </w:r>
            <w:r w:rsidRPr="00334DFB">
              <w:rPr>
                <w:rFonts w:ascii="Times New Roman" w:hAnsi="Times New Roman" w:cs="Times New Roman"/>
                <w:b/>
              </w:rPr>
              <w:t xml:space="preserve"> </w:t>
            </w:r>
            <w:r w:rsidR="00A52719">
              <w:rPr>
                <w:rFonts w:ascii="Times New Roman" w:hAnsi="Times New Roman" w:cs="Times New Roman"/>
                <w:b/>
              </w:rPr>
              <w:br/>
            </w:r>
            <w:r>
              <w:rPr>
                <w:rFonts w:ascii="Times New Roman" w:hAnsi="Times New Roman" w:cs="Times New Roman"/>
                <w:b/>
              </w:rPr>
              <w:t xml:space="preserve">в </w:t>
            </w:r>
            <w:r w:rsidRPr="00334DFB">
              <w:rPr>
                <w:rFonts w:ascii="Times New Roman" w:hAnsi="Times New Roman" w:cs="Times New Roman"/>
                <w:b/>
              </w:rPr>
              <w:t>экспл</w:t>
            </w:r>
            <w:r>
              <w:rPr>
                <w:rFonts w:ascii="Times New Roman" w:hAnsi="Times New Roman" w:cs="Times New Roman"/>
                <w:b/>
              </w:rPr>
              <w:t>уатацию</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51ECD2D5" w14:textId="77777777" w:rsidR="00C33525" w:rsidRPr="00A80D5A" w:rsidRDefault="00C33525" w:rsidP="00C21E2F">
            <w:pPr>
              <w:spacing w:after="0" w:line="240" w:lineRule="auto"/>
              <w:jc w:val="center"/>
              <w:rPr>
                <w:rFonts w:ascii="Times New Roman" w:hAnsi="Times New Roman" w:cs="Times New Roman"/>
                <w:b/>
              </w:rPr>
            </w:pPr>
            <w:r w:rsidRPr="00A80D5A">
              <w:rPr>
                <w:rFonts w:ascii="Times New Roman" w:hAnsi="Times New Roman" w:cs="Times New Roman"/>
                <w:b/>
              </w:rPr>
              <w:t xml:space="preserve">Наименование </w:t>
            </w:r>
            <w:r>
              <w:rPr>
                <w:rFonts w:ascii="Times New Roman" w:hAnsi="Times New Roman" w:cs="Times New Roman"/>
                <w:b/>
              </w:rPr>
              <w:br/>
            </w:r>
            <w:r w:rsidRPr="00A80D5A">
              <w:rPr>
                <w:rFonts w:ascii="Times New Roman" w:hAnsi="Times New Roman" w:cs="Times New Roman"/>
                <w:b/>
              </w:rPr>
              <w:t>обо</w:t>
            </w:r>
            <w:r w:rsidRPr="00A80D5A">
              <w:rPr>
                <w:rFonts w:ascii="Times New Roman" w:hAnsi="Times New Roman" w:cs="Times New Roman"/>
                <w:b/>
              </w:rPr>
              <w:softHyphen/>
              <w:t>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6108B4" w14:textId="77777777" w:rsidR="00C33525" w:rsidRPr="00334DFB" w:rsidRDefault="00C33525" w:rsidP="00C21E2F">
            <w:pPr>
              <w:spacing w:after="0" w:line="240" w:lineRule="auto"/>
              <w:jc w:val="center"/>
              <w:rPr>
                <w:rFonts w:ascii="Times New Roman" w:hAnsi="Times New Roman" w:cs="Times New Roman"/>
                <w:b/>
              </w:rPr>
            </w:pPr>
            <w:r w:rsidRPr="00334DFB">
              <w:rPr>
                <w:rFonts w:ascii="Times New Roman" w:hAnsi="Times New Roman" w:cs="Times New Roman"/>
                <w:b/>
              </w:rPr>
              <w:t xml:space="preserve">Год ввода </w:t>
            </w:r>
            <w:r w:rsidR="00A52719">
              <w:rPr>
                <w:rFonts w:ascii="Times New Roman" w:hAnsi="Times New Roman" w:cs="Times New Roman"/>
                <w:b/>
              </w:rPr>
              <w:br/>
            </w:r>
            <w:r w:rsidRPr="00C33525">
              <w:rPr>
                <w:rFonts w:ascii="Times New Roman" w:hAnsi="Times New Roman" w:cs="Times New Roman"/>
                <w:b/>
                <w:u w:val="single"/>
              </w:rPr>
              <w:t>котлов</w:t>
            </w:r>
            <w:r w:rsidRPr="00334DFB">
              <w:rPr>
                <w:rFonts w:ascii="Times New Roman" w:hAnsi="Times New Roman" w:cs="Times New Roman"/>
                <w:b/>
              </w:rPr>
              <w:t xml:space="preserve"> </w:t>
            </w:r>
            <w:r w:rsidR="00A52719">
              <w:rPr>
                <w:rFonts w:ascii="Times New Roman" w:hAnsi="Times New Roman" w:cs="Times New Roman"/>
                <w:b/>
              </w:rPr>
              <w:br/>
            </w:r>
            <w:r w:rsidRPr="00334DFB">
              <w:rPr>
                <w:rFonts w:ascii="Times New Roman" w:hAnsi="Times New Roman" w:cs="Times New Roman"/>
                <w:b/>
              </w:rPr>
              <w:t>в экспл</w:t>
            </w:r>
            <w:r>
              <w:rPr>
                <w:rFonts w:ascii="Times New Roman" w:hAnsi="Times New Roman" w:cs="Times New Roman"/>
                <w:b/>
              </w:rPr>
              <w:t>уатацию</w:t>
            </w:r>
          </w:p>
        </w:tc>
        <w:tc>
          <w:tcPr>
            <w:tcW w:w="1587" w:type="dxa"/>
            <w:tcBorders>
              <w:top w:val="single" w:sz="4" w:space="0" w:color="auto"/>
              <w:left w:val="single" w:sz="4" w:space="0" w:color="auto"/>
              <w:bottom w:val="single" w:sz="4" w:space="0" w:color="auto"/>
              <w:right w:val="nil"/>
            </w:tcBorders>
            <w:shd w:val="clear" w:color="auto" w:fill="FFFFFF"/>
            <w:vAlign w:val="center"/>
          </w:tcPr>
          <w:p w14:paraId="76979444" w14:textId="77777777" w:rsidR="00C33525" w:rsidRPr="00334DFB" w:rsidRDefault="00C33525" w:rsidP="00C21E2F">
            <w:pPr>
              <w:spacing w:after="0" w:line="240" w:lineRule="auto"/>
              <w:jc w:val="center"/>
              <w:rPr>
                <w:rFonts w:ascii="Times New Roman" w:hAnsi="Times New Roman" w:cs="Times New Roman"/>
                <w:b/>
              </w:rPr>
            </w:pPr>
            <w:r w:rsidRPr="00334DFB">
              <w:rPr>
                <w:rFonts w:ascii="Times New Roman" w:hAnsi="Times New Roman" w:cs="Times New Roman"/>
                <w:b/>
              </w:rPr>
              <w:t>Год последнего освидетельствования</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301FDB5B" w14:textId="77777777" w:rsidR="00C33525" w:rsidRPr="00334DFB" w:rsidRDefault="00C33525" w:rsidP="00C21E2F">
            <w:pPr>
              <w:spacing w:after="0" w:line="240" w:lineRule="auto"/>
              <w:jc w:val="center"/>
              <w:rPr>
                <w:rFonts w:ascii="Times New Roman" w:hAnsi="Times New Roman" w:cs="Times New Roman"/>
                <w:b/>
              </w:rPr>
            </w:pPr>
            <w:r w:rsidRPr="00334DFB">
              <w:rPr>
                <w:rFonts w:ascii="Times New Roman" w:hAnsi="Times New Roman" w:cs="Times New Roman"/>
                <w:b/>
              </w:rPr>
              <w:t>Год очередного освидетельствования</w:t>
            </w:r>
          </w:p>
        </w:tc>
      </w:tr>
      <w:tr w:rsidR="00C33525" w:rsidRPr="00334DFB" w14:paraId="07D0CB1F" w14:textId="77777777" w:rsidTr="00003C79">
        <w:trPr>
          <w:trHeight w:val="340"/>
          <w:tblHeader/>
        </w:trPr>
        <w:tc>
          <w:tcPr>
            <w:tcW w:w="1858" w:type="dxa"/>
            <w:tcBorders>
              <w:top w:val="single" w:sz="4" w:space="0" w:color="auto"/>
              <w:left w:val="single" w:sz="4" w:space="0" w:color="auto"/>
              <w:bottom w:val="single" w:sz="4" w:space="0" w:color="auto"/>
              <w:right w:val="nil"/>
            </w:tcBorders>
            <w:shd w:val="clear" w:color="auto" w:fill="FFFFFF"/>
            <w:vAlign w:val="center"/>
          </w:tcPr>
          <w:p w14:paraId="140DD20F" w14:textId="77777777" w:rsidR="00C33525" w:rsidRPr="00334DFB" w:rsidRDefault="00C33525" w:rsidP="00C21E2F">
            <w:pPr>
              <w:spacing w:after="0" w:line="240" w:lineRule="auto"/>
              <w:jc w:val="center"/>
              <w:rPr>
                <w:rFonts w:ascii="Times New Roman" w:hAnsi="Times New Roman" w:cs="Times New Roman"/>
                <w:b/>
              </w:rPr>
            </w:pPr>
            <w:r w:rsidRPr="00334DFB">
              <w:rPr>
                <w:rFonts w:ascii="Times New Roman" w:hAnsi="Times New Roman" w:cs="Times New Roman"/>
                <w:b/>
              </w:rPr>
              <w:t>1</w:t>
            </w:r>
          </w:p>
        </w:tc>
        <w:tc>
          <w:tcPr>
            <w:tcW w:w="1757" w:type="dxa"/>
            <w:tcBorders>
              <w:top w:val="single" w:sz="4" w:space="0" w:color="auto"/>
              <w:left w:val="single" w:sz="4" w:space="0" w:color="auto"/>
              <w:bottom w:val="single" w:sz="4" w:space="0" w:color="auto"/>
              <w:right w:val="nil"/>
            </w:tcBorders>
            <w:shd w:val="clear" w:color="auto" w:fill="FFFFFF"/>
            <w:vAlign w:val="center"/>
          </w:tcPr>
          <w:p w14:paraId="714042C4" w14:textId="77777777" w:rsidR="00C33525" w:rsidRPr="00334DFB" w:rsidRDefault="00C33525" w:rsidP="00C21E2F">
            <w:pPr>
              <w:spacing w:after="0" w:line="240" w:lineRule="auto"/>
              <w:jc w:val="center"/>
              <w:rPr>
                <w:rFonts w:ascii="Times New Roman" w:hAnsi="Times New Roman" w:cs="Times New Roman"/>
                <w:b/>
              </w:rPr>
            </w:pPr>
            <w:r w:rsidRPr="00334DFB">
              <w:rPr>
                <w:rFonts w:ascii="Times New Roman" w:hAnsi="Times New Roman" w:cs="Times New Roman"/>
                <w:b/>
              </w:rPr>
              <w:t>2</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494E57AF" w14:textId="77777777" w:rsidR="00C33525" w:rsidRPr="00334DFB" w:rsidRDefault="00C33525" w:rsidP="00C21E2F">
            <w:pPr>
              <w:spacing w:after="0" w:line="240" w:lineRule="auto"/>
              <w:jc w:val="center"/>
              <w:rPr>
                <w:rFonts w:ascii="Times New Roman" w:hAnsi="Times New Roman" w:cs="Times New Roman"/>
                <w:b/>
              </w:rPr>
            </w:pPr>
            <w:r>
              <w:rPr>
                <w:rFonts w:ascii="Times New Roman" w:hAnsi="Times New Roman" w:cs="Times New Roman"/>
                <w:b/>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D869F6D" w14:textId="77777777" w:rsidR="00C33525" w:rsidRPr="00334DFB" w:rsidRDefault="00C33525" w:rsidP="00C21E2F">
            <w:pPr>
              <w:spacing w:after="0" w:line="240" w:lineRule="auto"/>
              <w:jc w:val="center"/>
              <w:rPr>
                <w:rFonts w:ascii="Times New Roman" w:hAnsi="Times New Roman" w:cs="Times New Roman"/>
                <w:b/>
              </w:rPr>
            </w:pPr>
            <w:r>
              <w:rPr>
                <w:rFonts w:ascii="Times New Roman" w:hAnsi="Times New Roman" w:cs="Times New Roman"/>
                <w:b/>
              </w:rPr>
              <w:t>4</w:t>
            </w:r>
          </w:p>
        </w:tc>
        <w:tc>
          <w:tcPr>
            <w:tcW w:w="1587" w:type="dxa"/>
            <w:tcBorders>
              <w:top w:val="single" w:sz="4" w:space="0" w:color="auto"/>
              <w:left w:val="single" w:sz="4" w:space="0" w:color="auto"/>
              <w:bottom w:val="single" w:sz="4" w:space="0" w:color="auto"/>
              <w:right w:val="nil"/>
            </w:tcBorders>
            <w:shd w:val="clear" w:color="auto" w:fill="FFFFFF"/>
            <w:vAlign w:val="center"/>
          </w:tcPr>
          <w:p w14:paraId="109F040C" w14:textId="77777777" w:rsidR="00C33525" w:rsidRPr="00334DFB" w:rsidRDefault="00C33525" w:rsidP="00C21E2F">
            <w:pPr>
              <w:spacing w:after="0" w:line="240" w:lineRule="auto"/>
              <w:jc w:val="center"/>
              <w:rPr>
                <w:rFonts w:ascii="Times New Roman" w:hAnsi="Times New Roman" w:cs="Times New Roman"/>
                <w:b/>
              </w:rPr>
            </w:pPr>
            <w:r>
              <w:rPr>
                <w:rFonts w:ascii="Times New Roman" w:hAnsi="Times New Roman" w:cs="Times New Roman"/>
                <w:b/>
              </w:rPr>
              <w:t>5</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3F6B05F8" w14:textId="77777777" w:rsidR="00C33525" w:rsidRPr="00334DFB" w:rsidRDefault="00C33525" w:rsidP="00C21E2F">
            <w:pPr>
              <w:spacing w:after="0" w:line="240" w:lineRule="auto"/>
              <w:jc w:val="center"/>
              <w:rPr>
                <w:rFonts w:ascii="Times New Roman" w:hAnsi="Times New Roman" w:cs="Times New Roman"/>
                <w:b/>
              </w:rPr>
            </w:pPr>
            <w:r>
              <w:rPr>
                <w:rFonts w:ascii="Times New Roman" w:hAnsi="Times New Roman" w:cs="Times New Roman"/>
                <w:b/>
              </w:rPr>
              <w:t>6</w:t>
            </w:r>
          </w:p>
        </w:tc>
      </w:tr>
      <w:tr w:rsidR="00562ECB" w:rsidRPr="0054185B" w14:paraId="1D644508" w14:textId="77777777" w:rsidTr="00003C79">
        <w:trPr>
          <w:trHeight w:val="340"/>
        </w:trPr>
        <w:tc>
          <w:tcPr>
            <w:tcW w:w="1858" w:type="dxa"/>
            <w:vMerge w:val="restart"/>
            <w:tcBorders>
              <w:top w:val="single" w:sz="4" w:space="0" w:color="auto"/>
              <w:left w:val="single" w:sz="4" w:space="0" w:color="auto"/>
              <w:bottom w:val="single" w:sz="4" w:space="0" w:color="auto"/>
              <w:right w:val="nil"/>
            </w:tcBorders>
            <w:shd w:val="clear" w:color="auto" w:fill="FFFFFF"/>
            <w:vAlign w:val="center"/>
          </w:tcPr>
          <w:p w14:paraId="700D176F" w14:textId="77777777" w:rsidR="00562ECB" w:rsidRDefault="00562ECB" w:rsidP="00EC202E">
            <w:pPr>
              <w:spacing w:after="0" w:line="240" w:lineRule="auto"/>
              <w:jc w:val="center"/>
              <w:rPr>
                <w:rFonts w:ascii="Times New Roman" w:hAnsi="Times New Roman" w:cs="Times New Roman"/>
                <w:szCs w:val="28"/>
              </w:rPr>
            </w:pPr>
            <w:r>
              <w:rPr>
                <w:rFonts w:ascii="Times New Roman" w:hAnsi="Times New Roman" w:cs="Times New Roman"/>
                <w:szCs w:val="28"/>
              </w:rPr>
              <w:t xml:space="preserve">Котельная </w:t>
            </w:r>
          </w:p>
          <w:p w14:paraId="4148FFD9" w14:textId="77777777" w:rsidR="00562ECB" w:rsidRPr="006C0F43" w:rsidRDefault="00D44E3F" w:rsidP="00EC202E">
            <w:pPr>
              <w:spacing w:after="0" w:line="240" w:lineRule="auto"/>
              <w:jc w:val="center"/>
              <w:rPr>
                <w:rFonts w:ascii="Times New Roman" w:hAnsi="Times New Roman" w:cs="Times New Roman"/>
                <w:szCs w:val="28"/>
              </w:rPr>
            </w:pPr>
            <w:r>
              <w:rPr>
                <w:rFonts w:ascii="Times New Roman" w:hAnsi="Times New Roman" w:cs="Times New Roman"/>
                <w:szCs w:val="28"/>
              </w:rPr>
              <w:t xml:space="preserve">с. </w:t>
            </w:r>
            <w:r w:rsidR="003D4B1F">
              <w:rPr>
                <w:rFonts w:ascii="Times New Roman" w:hAnsi="Times New Roman" w:cs="Times New Roman"/>
                <w:szCs w:val="28"/>
              </w:rPr>
              <w:t>Новокиев</w:t>
            </w:r>
            <w:r>
              <w:rPr>
                <w:rFonts w:ascii="Times New Roman" w:hAnsi="Times New Roman" w:cs="Times New Roman"/>
                <w:szCs w:val="28"/>
              </w:rPr>
              <w:t>ка</w:t>
            </w:r>
          </w:p>
        </w:tc>
        <w:tc>
          <w:tcPr>
            <w:tcW w:w="1757" w:type="dxa"/>
            <w:vMerge w:val="restart"/>
            <w:tcBorders>
              <w:top w:val="single" w:sz="4" w:space="0" w:color="auto"/>
              <w:left w:val="single" w:sz="4" w:space="0" w:color="auto"/>
              <w:bottom w:val="single" w:sz="4" w:space="0" w:color="auto"/>
              <w:right w:val="nil"/>
            </w:tcBorders>
            <w:shd w:val="clear" w:color="auto" w:fill="FFFFFF"/>
            <w:vAlign w:val="center"/>
          </w:tcPr>
          <w:p w14:paraId="288C11DB" w14:textId="77777777" w:rsidR="00562ECB" w:rsidRPr="00334DFB" w:rsidRDefault="002575C9" w:rsidP="00EC202E">
            <w:pPr>
              <w:spacing w:after="0" w:line="240" w:lineRule="auto"/>
              <w:jc w:val="center"/>
              <w:rPr>
                <w:rFonts w:ascii="Times New Roman" w:hAnsi="Times New Roman" w:cs="Times New Roman"/>
              </w:rPr>
            </w:pPr>
            <w:r>
              <w:rPr>
                <w:rFonts w:ascii="Times New Roman" w:hAnsi="Times New Roman" w:cs="Times New Roman"/>
                <w:szCs w:val="18"/>
              </w:rPr>
              <w:t>1973</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2095D939" w14:textId="77777777" w:rsidR="00562ECB" w:rsidRPr="00450B52" w:rsidRDefault="003D4B1F" w:rsidP="00EC202E">
            <w:pPr>
              <w:spacing w:after="0" w:line="240" w:lineRule="auto"/>
              <w:jc w:val="center"/>
              <w:rPr>
                <w:rFonts w:ascii="Times New Roman" w:hAnsi="Times New Roman" w:cs="Times New Roman"/>
              </w:rPr>
            </w:pPr>
            <w:r>
              <w:rPr>
                <w:rFonts w:ascii="Times New Roman" w:hAnsi="Times New Roman" w:cs="Times New Roman"/>
              </w:rPr>
              <w:t>КВр-1,25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FBB314E" w14:textId="77777777" w:rsidR="00562ECB" w:rsidRPr="00BE2349" w:rsidRDefault="002575C9" w:rsidP="00EC202E">
            <w:pPr>
              <w:spacing w:after="0" w:line="240" w:lineRule="auto"/>
              <w:jc w:val="center"/>
              <w:rPr>
                <w:rFonts w:ascii="Times New Roman" w:hAnsi="Times New Roman" w:cs="Times New Roman"/>
                <w:szCs w:val="18"/>
              </w:rPr>
            </w:pPr>
            <w:r>
              <w:rPr>
                <w:rFonts w:ascii="Times New Roman" w:hAnsi="Times New Roman" w:cs="Times New Roman"/>
                <w:szCs w:val="18"/>
              </w:rPr>
              <w:t>2015</w:t>
            </w:r>
          </w:p>
        </w:tc>
        <w:tc>
          <w:tcPr>
            <w:tcW w:w="1587" w:type="dxa"/>
            <w:tcBorders>
              <w:top w:val="single" w:sz="4" w:space="0" w:color="auto"/>
              <w:left w:val="single" w:sz="4" w:space="0" w:color="auto"/>
              <w:bottom w:val="single" w:sz="4" w:space="0" w:color="auto"/>
              <w:right w:val="nil"/>
            </w:tcBorders>
            <w:shd w:val="clear" w:color="auto" w:fill="FFFFFF"/>
            <w:vAlign w:val="center"/>
          </w:tcPr>
          <w:p w14:paraId="3B5F4FC2" w14:textId="77777777" w:rsidR="00562ECB" w:rsidRPr="00141B84" w:rsidRDefault="002575C9" w:rsidP="00EC202E">
            <w:pPr>
              <w:spacing w:after="0" w:line="240" w:lineRule="auto"/>
              <w:jc w:val="center"/>
              <w:rPr>
                <w:rFonts w:ascii="Times New Roman" w:hAnsi="Times New Roman" w:cs="Times New Roman"/>
                <w:szCs w:val="18"/>
              </w:rPr>
            </w:pPr>
            <w:r>
              <w:rPr>
                <w:rFonts w:ascii="Times New Roman" w:hAnsi="Times New Roman" w:cs="Times New Roman"/>
                <w:szCs w:val="18"/>
              </w:rPr>
              <w:t>–</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528397D2" w14:textId="77777777" w:rsidR="00562ECB" w:rsidRPr="00BE2349" w:rsidRDefault="003D4B1F" w:rsidP="00EC202E">
            <w:pPr>
              <w:spacing w:after="0" w:line="240" w:lineRule="auto"/>
              <w:jc w:val="center"/>
              <w:rPr>
                <w:rFonts w:ascii="Times New Roman" w:hAnsi="Times New Roman" w:cs="Times New Roman"/>
                <w:szCs w:val="18"/>
              </w:rPr>
            </w:pPr>
            <w:r>
              <w:rPr>
                <w:rFonts w:ascii="Times New Roman" w:hAnsi="Times New Roman" w:cs="Times New Roman"/>
                <w:szCs w:val="18"/>
              </w:rPr>
              <w:t>2025</w:t>
            </w:r>
          </w:p>
        </w:tc>
      </w:tr>
      <w:tr w:rsidR="00562ECB" w:rsidRPr="0054185B" w14:paraId="0F206A75" w14:textId="77777777" w:rsidTr="00003C79">
        <w:trPr>
          <w:trHeight w:val="340"/>
        </w:trPr>
        <w:tc>
          <w:tcPr>
            <w:tcW w:w="1858" w:type="dxa"/>
            <w:vMerge/>
            <w:tcBorders>
              <w:left w:val="single" w:sz="4" w:space="0" w:color="auto"/>
              <w:bottom w:val="single" w:sz="4" w:space="0" w:color="auto"/>
              <w:right w:val="nil"/>
            </w:tcBorders>
            <w:shd w:val="clear" w:color="auto" w:fill="FFFFFF"/>
            <w:vAlign w:val="center"/>
          </w:tcPr>
          <w:p w14:paraId="2AB91368" w14:textId="77777777" w:rsidR="00562ECB" w:rsidRDefault="00562ECB" w:rsidP="00EC202E">
            <w:pPr>
              <w:spacing w:after="0" w:line="240" w:lineRule="auto"/>
              <w:jc w:val="center"/>
              <w:rPr>
                <w:rFonts w:ascii="Times New Roman" w:hAnsi="Times New Roman" w:cs="Times New Roman"/>
                <w:szCs w:val="28"/>
              </w:rPr>
            </w:pPr>
          </w:p>
        </w:tc>
        <w:tc>
          <w:tcPr>
            <w:tcW w:w="1757" w:type="dxa"/>
            <w:vMerge/>
            <w:tcBorders>
              <w:left w:val="single" w:sz="4" w:space="0" w:color="auto"/>
              <w:bottom w:val="single" w:sz="4" w:space="0" w:color="auto"/>
              <w:right w:val="nil"/>
            </w:tcBorders>
            <w:shd w:val="clear" w:color="auto" w:fill="FFFFFF"/>
            <w:vAlign w:val="center"/>
          </w:tcPr>
          <w:p w14:paraId="192A4BE9" w14:textId="77777777" w:rsidR="00562ECB" w:rsidRDefault="00562ECB" w:rsidP="00EC202E">
            <w:pPr>
              <w:spacing w:after="0" w:line="240" w:lineRule="auto"/>
              <w:jc w:val="center"/>
              <w:rPr>
                <w:rFonts w:ascii="Times New Roman" w:hAnsi="Times New Roman" w:cs="Times New Roman"/>
                <w:szCs w:val="18"/>
              </w:rPr>
            </w:pPr>
          </w:p>
        </w:tc>
        <w:tc>
          <w:tcPr>
            <w:tcW w:w="1701" w:type="dxa"/>
            <w:tcBorders>
              <w:top w:val="single" w:sz="4" w:space="0" w:color="auto"/>
              <w:left w:val="single" w:sz="4" w:space="0" w:color="auto"/>
              <w:bottom w:val="single" w:sz="4" w:space="0" w:color="auto"/>
              <w:right w:val="nil"/>
            </w:tcBorders>
            <w:shd w:val="clear" w:color="auto" w:fill="FFFFFF"/>
            <w:vAlign w:val="center"/>
          </w:tcPr>
          <w:p w14:paraId="06AED5EE" w14:textId="77777777" w:rsidR="00562ECB" w:rsidRDefault="003D4B1F" w:rsidP="00EC202E">
            <w:pPr>
              <w:spacing w:after="0" w:line="240" w:lineRule="auto"/>
              <w:jc w:val="center"/>
              <w:rPr>
                <w:rFonts w:ascii="Times New Roman" w:hAnsi="Times New Roman" w:cs="Times New Roman"/>
              </w:rPr>
            </w:pPr>
            <w:r>
              <w:rPr>
                <w:rFonts w:ascii="Times New Roman" w:hAnsi="Times New Roman" w:cs="Times New Roman"/>
              </w:rPr>
              <w:t>КВр-1,25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C51CC58" w14:textId="77777777" w:rsidR="00562ECB" w:rsidRDefault="003D4B1F" w:rsidP="00EC202E">
            <w:pPr>
              <w:spacing w:after="0" w:line="240" w:lineRule="auto"/>
              <w:jc w:val="center"/>
              <w:rPr>
                <w:rFonts w:ascii="Times New Roman" w:hAnsi="Times New Roman" w:cs="Times New Roman"/>
                <w:szCs w:val="18"/>
              </w:rPr>
            </w:pPr>
            <w:r>
              <w:rPr>
                <w:rFonts w:ascii="Times New Roman" w:hAnsi="Times New Roman" w:cs="Times New Roman"/>
                <w:szCs w:val="18"/>
              </w:rPr>
              <w:t>2017</w:t>
            </w:r>
          </w:p>
        </w:tc>
        <w:tc>
          <w:tcPr>
            <w:tcW w:w="1587" w:type="dxa"/>
            <w:tcBorders>
              <w:top w:val="single" w:sz="4" w:space="0" w:color="auto"/>
              <w:left w:val="single" w:sz="4" w:space="0" w:color="auto"/>
              <w:bottom w:val="single" w:sz="4" w:space="0" w:color="auto"/>
              <w:right w:val="nil"/>
            </w:tcBorders>
            <w:shd w:val="clear" w:color="auto" w:fill="FFFFFF"/>
            <w:vAlign w:val="center"/>
          </w:tcPr>
          <w:p w14:paraId="691957B5" w14:textId="77777777" w:rsidR="00562ECB" w:rsidRDefault="002575C9" w:rsidP="00EC202E">
            <w:pPr>
              <w:spacing w:after="0" w:line="240" w:lineRule="auto"/>
              <w:jc w:val="center"/>
              <w:rPr>
                <w:rFonts w:ascii="Times New Roman" w:hAnsi="Times New Roman" w:cs="Times New Roman"/>
                <w:szCs w:val="18"/>
              </w:rPr>
            </w:pPr>
            <w:r>
              <w:rPr>
                <w:rFonts w:ascii="Times New Roman" w:hAnsi="Times New Roman" w:cs="Times New Roman"/>
                <w:szCs w:val="18"/>
              </w:rPr>
              <w:t>–</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0C46B1D2" w14:textId="77777777" w:rsidR="00562ECB" w:rsidRDefault="002575C9" w:rsidP="00EC202E">
            <w:pPr>
              <w:spacing w:after="0" w:line="240" w:lineRule="auto"/>
              <w:jc w:val="center"/>
              <w:rPr>
                <w:rFonts w:ascii="Times New Roman" w:hAnsi="Times New Roman" w:cs="Times New Roman"/>
                <w:szCs w:val="18"/>
              </w:rPr>
            </w:pPr>
            <w:r>
              <w:rPr>
                <w:rFonts w:ascii="Times New Roman" w:hAnsi="Times New Roman" w:cs="Times New Roman"/>
                <w:szCs w:val="18"/>
              </w:rPr>
              <w:t>2027</w:t>
            </w:r>
          </w:p>
        </w:tc>
      </w:tr>
      <w:tr w:rsidR="00003C79" w:rsidRPr="0054185B" w14:paraId="50770E32" w14:textId="77777777" w:rsidTr="00003C79">
        <w:trPr>
          <w:trHeight w:val="340"/>
        </w:trPr>
        <w:tc>
          <w:tcPr>
            <w:tcW w:w="1858" w:type="dxa"/>
            <w:vMerge w:val="restart"/>
            <w:tcBorders>
              <w:left w:val="single" w:sz="4" w:space="0" w:color="auto"/>
              <w:bottom w:val="single" w:sz="4" w:space="0" w:color="auto"/>
              <w:right w:val="nil"/>
            </w:tcBorders>
            <w:shd w:val="clear" w:color="auto" w:fill="FFFFFF"/>
            <w:vAlign w:val="center"/>
          </w:tcPr>
          <w:p w14:paraId="69A0C193" w14:textId="77777777" w:rsidR="00003C79" w:rsidRDefault="00003C79" w:rsidP="00003C79">
            <w:pPr>
              <w:spacing w:after="0" w:line="240" w:lineRule="auto"/>
              <w:jc w:val="center"/>
              <w:rPr>
                <w:rFonts w:ascii="Times New Roman" w:hAnsi="Times New Roman" w:cs="Times New Roman"/>
                <w:spacing w:val="-6"/>
              </w:rPr>
            </w:pPr>
            <w:r>
              <w:rPr>
                <w:rFonts w:ascii="Times New Roman" w:hAnsi="Times New Roman" w:cs="Times New Roman"/>
                <w:spacing w:val="-6"/>
              </w:rPr>
              <w:t xml:space="preserve">Котельная школы </w:t>
            </w:r>
          </w:p>
          <w:p w14:paraId="572F11A6" w14:textId="77777777" w:rsidR="00003C79" w:rsidRDefault="00003C79" w:rsidP="00003C79">
            <w:pPr>
              <w:spacing w:after="0" w:line="240" w:lineRule="auto"/>
              <w:jc w:val="center"/>
              <w:rPr>
                <w:rFonts w:ascii="Times New Roman" w:hAnsi="Times New Roman" w:cs="Times New Roman"/>
                <w:szCs w:val="28"/>
              </w:rPr>
            </w:pPr>
            <w:r>
              <w:rPr>
                <w:rFonts w:ascii="Times New Roman" w:hAnsi="Times New Roman" w:cs="Times New Roman"/>
                <w:spacing w:val="-6"/>
              </w:rPr>
              <w:t>д. Смоляновка</w:t>
            </w:r>
          </w:p>
        </w:tc>
        <w:tc>
          <w:tcPr>
            <w:tcW w:w="1757" w:type="dxa"/>
            <w:vMerge w:val="restart"/>
            <w:tcBorders>
              <w:left w:val="single" w:sz="4" w:space="0" w:color="auto"/>
              <w:bottom w:val="single" w:sz="4" w:space="0" w:color="auto"/>
              <w:right w:val="nil"/>
            </w:tcBorders>
            <w:shd w:val="clear" w:color="auto" w:fill="FFFFFF"/>
            <w:vAlign w:val="center"/>
          </w:tcPr>
          <w:p w14:paraId="43C4E0B3" w14:textId="77777777" w:rsidR="00003C79" w:rsidRDefault="00003C79" w:rsidP="00003C79">
            <w:pPr>
              <w:spacing w:after="0" w:line="240" w:lineRule="auto"/>
              <w:jc w:val="center"/>
              <w:rPr>
                <w:rFonts w:ascii="Times New Roman" w:hAnsi="Times New Roman" w:cs="Times New Roman"/>
                <w:szCs w:val="18"/>
              </w:rPr>
            </w:pPr>
            <w:r>
              <w:rPr>
                <w:rFonts w:ascii="Times New Roman" w:hAnsi="Times New Roman" w:cs="Times New Roman"/>
                <w:szCs w:val="18"/>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72ED133C" w14:textId="77777777" w:rsidR="00003C79" w:rsidRDefault="00003C79" w:rsidP="00003C79">
            <w:pPr>
              <w:spacing w:after="0" w:line="240" w:lineRule="auto"/>
              <w:ind w:left="-108" w:right="-103"/>
              <w:jc w:val="center"/>
              <w:rPr>
                <w:rFonts w:ascii="Times New Roman" w:hAnsi="Times New Roman" w:cs="Times New Roman"/>
              </w:rPr>
            </w:pPr>
            <w:r>
              <w:rPr>
                <w:rFonts w:ascii="Times New Roman" w:hAnsi="Times New Roman" w:cs="Times New Roman"/>
              </w:rPr>
              <w:t>ЭКТ-90МР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C07C755" w14:textId="77777777" w:rsidR="00003C79" w:rsidRDefault="00003C79" w:rsidP="00003C79">
            <w:pPr>
              <w:spacing w:after="0" w:line="240" w:lineRule="auto"/>
              <w:jc w:val="center"/>
              <w:rPr>
                <w:rFonts w:ascii="Times New Roman" w:hAnsi="Times New Roman" w:cs="Times New Roman"/>
                <w:szCs w:val="18"/>
              </w:rPr>
            </w:pPr>
            <w:r>
              <w:rPr>
                <w:rFonts w:ascii="Times New Roman" w:hAnsi="Times New Roman" w:cs="Times New Roman"/>
                <w:szCs w:val="18"/>
              </w:rPr>
              <w:t>–</w:t>
            </w:r>
          </w:p>
        </w:tc>
        <w:tc>
          <w:tcPr>
            <w:tcW w:w="1587" w:type="dxa"/>
            <w:tcBorders>
              <w:top w:val="single" w:sz="4" w:space="0" w:color="auto"/>
              <w:left w:val="single" w:sz="4" w:space="0" w:color="auto"/>
              <w:bottom w:val="single" w:sz="4" w:space="0" w:color="auto"/>
              <w:right w:val="nil"/>
            </w:tcBorders>
            <w:shd w:val="clear" w:color="auto" w:fill="FFFFFF"/>
            <w:vAlign w:val="center"/>
          </w:tcPr>
          <w:p w14:paraId="2176B5F6" w14:textId="77777777" w:rsidR="00003C79" w:rsidRDefault="00003C79" w:rsidP="00003C79">
            <w:pPr>
              <w:spacing w:after="0" w:line="240" w:lineRule="auto"/>
              <w:jc w:val="center"/>
              <w:rPr>
                <w:rFonts w:ascii="Times New Roman" w:hAnsi="Times New Roman" w:cs="Times New Roman"/>
                <w:szCs w:val="18"/>
              </w:rPr>
            </w:pPr>
            <w:r>
              <w:rPr>
                <w:rFonts w:ascii="Times New Roman" w:hAnsi="Times New Roman" w:cs="Times New Roman"/>
                <w:szCs w:val="18"/>
              </w:rPr>
              <w:t>–</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22F6D0A" w14:textId="77777777" w:rsidR="00003C79" w:rsidRDefault="00003C79" w:rsidP="00003C79">
            <w:pPr>
              <w:spacing w:after="0" w:line="240" w:lineRule="auto"/>
              <w:jc w:val="center"/>
              <w:rPr>
                <w:rFonts w:ascii="Times New Roman" w:hAnsi="Times New Roman" w:cs="Times New Roman"/>
                <w:szCs w:val="18"/>
              </w:rPr>
            </w:pPr>
            <w:r>
              <w:rPr>
                <w:rFonts w:ascii="Times New Roman" w:hAnsi="Times New Roman" w:cs="Times New Roman"/>
                <w:szCs w:val="18"/>
              </w:rPr>
              <w:t>–</w:t>
            </w:r>
          </w:p>
        </w:tc>
      </w:tr>
      <w:tr w:rsidR="00003C79" w:rsidRPr="0054185B" w14:paraId="3A7DD455" w14:textId="77777777" w:rsidTr="00C63AB9">
        <w:trPr>
          <w:trHeight w:val="340"/>
        </w:trPr>
        <w:tc>
          <w:tcPr>
            <w:tcW w:w="1858" w:type="dxa"/>
            <w:vMerge/>
            <w:tcBorders>
              <w:left w:val="single" w:sz="4" w:space="0" w:color="auto"/>
              <w:bottom w:val="single" w:sz="4" w:space="0" w:color="auto"/>
              <w:right w:val="nil"/>
            </w:tcBorders>
            <w:shd w:val="clear" w:color="auto" w:fill="FFFFFF"/>
            <w:vAlign w:val="center"/>
          </w:tcPr>
          <w:p w14:paraId="02686DC8" w14:textId="77777777" w:rsidR="00003C79" w:rsidRDefault="00003C79" w:rsidP="00003C79">
            <w:pPr>
              <w:spacing w:after="0" w:line="240" w:lineRule="auto"/>
              <w:jc w:val="center"/>
              <w:rPr>
                <w:rFonts w:ascii="Times New Roman" w:hAnsi="Times New Roman" w:cs="Times New Roman"/>
                <w:szCs w:val="28"/>
              </w:rPr>
            </w:pPr>
          </w:p>
        </w:tc>
        <w:tc>
          <w:tcPr>
            <w:tcW w:w="1757" w:type="dxa"/>
            <w:vMerge/>
            <w:tcBorders>
              <w:left w:val="single" w:sz="4" w:space="0" w:color="auto"/>
              <w:bottom w:val="single" w:sz="4" w:space="0" w:color="auto"/>
              <w:right w:val="nil"/>
            </w:tcBorders>
            <w:shd w:val="clear" w:color="auto" w:fill="FFFFFF"/>
            <w:vAlign w:val="center"/>
          </w:tcPr>
          <w:p w14:paraId="7B484E6B" w14:textId="77777777" w:rsidR="00003C79" w:rsidRDefault="00003C79" w:rsidP="00003C79">
            <w:pPr>
              <w:spacing w:after="0" w:line="240" w:lineRule="auto"/>
              <w:jc w:val="center"/>
              <w:rPr>
                <w:rFonts w:ascii="Times New Roman" w:hAnsi="Times New Roman" w:cs="Times New Roman"/>
                <w:szCs w:val="18"/>
              </w:rPr>
            </w:pPr>
          </w:p>
        </w:tc>
        <w:tc>
          <w:tcPr>
            <w:tcW w:w="1701" w:type="dxa"/>
            <w:tcBorders>
              <w:top w:val="single" w:sz="4" w:space="0" w:color="auto"/>
              <w:left w:val="single" w:sz="4" w:space="0" w:color="auto"/>
              <w:bottom w:val="single" w:sz="4" w:space="0" w:color="auto"/>
              <w:right w:val="nil"/>
            </w:tcBorders>
            <w:shd w:val="clear" w:color="auto" w:fill="FFFFFF"/>
            <w:vAlign w:val="center"/>
          </w:tcPr>
          <w:p w14:paraId="1FF56AFE" w14:textId="77777777" w:rsidR="00003C79" w:rsidRDefault="00003C79" w:rsidP="00003C79">
            <w:pPr>
              <w:spacing w:after="0" w:line="240" w:lineRule="auto"/>
              <w:ind w:left="-108" w:right="-103"/>
              <w:jc w:val="center"/>
              <w:rPr>
                <w:rFonts w:ascii="Times New Roman" w:hAnsi="Times New Roman" w:cs="Times New Roman"/>
              </w:rPr>
            </w:pPr>
            <w:r>
              <w:rPr>
                <w:rFonts w:ascii="Times New Roman" w:hAnsi="Times New Roman" w:cs="Times New Roman"/>
              </w:rPr>
              <w:t>ЭКТ-90МР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5165017" w14:textId="77777777" w:rsidR="00003C79" w:rsidRDefault="00003C79" w:rsidP="00003C79">
            <w:pPr>
              <w:spacing w:after="0" w:line="240" w:lineRule="auto"/>
              <w:jc w:val="center"/>
              <w:rPr>
                <w:rFonts w:ascii="Times New Roman" w:hAnsi="Times New Roman" w:cs="Times New Roman"/>
                <w:szCs w:val="18"/>
              </w:rPr>
            </w:pPr>
            <w:r>
              <w:rPr>
                <w:rFonts w:ascii="Times New Roman" w:hAnsi="Times New Roman" w:cs="Times New Roman"/>
                <w:szCs w:val="18"/>
              </w:rPr>
              <w:t>–</w:t>
            </w:r>
          </w:p>
        </w:tc>
        <w:tc>
          <w:tcPr>
            <w:tcW w:w="1587" w:type="dxa"/>
            <w:tcBorders>
              <w:top w:val="single" w:sz="4" w:space="0" w:color="auto"/>
              <w:left w:val="single" w:sz="4" w:space="0" w:color="auto"/>
              <w:bottom w:val="single" w:sz="4" w:space="0" w:color="auto"/>
              <w:right w:val="nil"/>
            </w:tcBorders>
            <w:shd w:val="clear" w:color="auto" w:fill="FFFFFF"/>
            <w:vAlign w:val="center"/>
          </w:tcPr>
          <w:p w14:paraId="640B5693" w14:textId="77777777" w:rsidR="00003C79" w:rsidRDefault="00003C79" w:rsidP="00003C79">
            <w:pPr>
              <w:spacing w:after="0" w:line="240" w:lineRule="auto"/>
              <w:jc w:val="center"/>
              <w:rPr>
                <w:rFonts w:ascii="Times New Roman" w:hAnsi="Times New Roman" w:cs="Times New Roman"/>
                <w:szCs w:val="18"/>
              </w:rPr>
            </w:pPr>
            <w:r>
              <w:rPr>
                <w:rFonts w:ascii="Times New Roman" w:hAnsi="Times New Roman" w:cs="Times New Roman"/>
                <w:szCs w:val="18"/>
              </w:rPr>
              <w:t>–</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2205258A" w14:textId="77777777" w:rsidR="00003C79" w:rsidRDefault="00003C79" w:rsidP="00003C79">
            <w:pPr>
              <w:spacing w:after="0" w:line="240" w:lineRule="auto"/>
              <w:jc w:val="center"/>
              <w:rPr>
                <w:rFonts w:ascii="Times New Roman" w:hAnsi="Times New Roman" w:cs="Times New Roman"/>
                <w:szCs w:val="18"/>
              </w:rPr>
            </w:pPr>
            <w:r>
              <w:rPr>
                <w:rFonts w:ascii="Times New Roman" w:hAnsi="Times New Roman" w:cs="Times New Roman"/>
                <w:szCs w:val="18"/>
              </w:rPr>
              <w:t>–</w:t>
            </w:r>
          </w:p>
        </w:tc>
      </w:tr>
    </w:tbl>
    <w:p w14:paraId="0847995F" w14:textId="77777777" w:rsidR="00646FF1" w:rsidRPr="00003C79" w:rsidRDefault="00003C79" w:rsidP="00C21E2F">
      <w:pPr>
        <w:spacing w:after="0"/>
        <w:rPr>
          <w:rFonts w:ascii="Times New Roman" w:hAnsi="Times New Roman" w:cs="Times New Roman"/>
          <w:sz w:val="20"/>
        </w:rPr>
      </w:pPr>
      <w:bookmarkStart w:id="34" w:name="_Toc435791247"/>
      <w:r w:rsidRPr="00003C79">
        <w:rPr>
          <w:rFonts w:ascii="Times New Roman" w:hAnsi="Times New Roman" w:cs="Times New Roman"/>
          <w:sz w:val="20"/>
        </w:rPr>
        <w:t xml:space="preserve">* – </w:t>
      </w:r>
      <w:r>
        <w:rPr>
          <w:rFonts w:ascii="Times New Roman" w:hAnsi="Times New Roman" w:cs="Times New Roman"/>
          <w:sz w:val="20"/>
        </w:rPr>
        <w:t>информация не предоставлена</w:t>
      </w:r>
    </w:p>
    <w:p w14:paraId="3DD398D8" w14:textId="77777777" w:rsidR="00003C79" w:rsidRPr="00003C79" w:rsidRDefault="00003C79" w:rsidP="00C21E2F">
      <w:pPr>
        <w:spacing w:after="0"/>
        <w:rPr>
          <w:rFonts w:ascii="Times New Roman" w:hAnsi="Times New Roman" w:cs="Times New Roman"/>
          <w:sz w:val="24"/>
        </w:rPr>
      </w:pPr>
    </w:p>
    <w:p w14:paraId="799B6D4F" w14:textId="77777777" w:rsidR="00D76E31" w:rsidRPr="00F267C6" w:rsidRDefault="00D76E31" w:rsidP="00215BB4">
      <w:pPr>
        <w:pStyle w:val="3"/>
        <w:spacing w:before="0"/>
        <w:jc w:val="center"/>
        <w:rPr>
          <w:rFonts w:ascii="Times New Roman" w:hAnsi="Times New Roman" w:cs="Times New Roman"/>
          <w:b w:val="0"/>
          <w:i/>
          <w:color w:val="000000" w:themeColor="text1"/>
          <w:sz w:val="24"/>
          <w:szCs w:val="24"/>
        </w:rPr>
      </w:pPr>
      <w:bookmarkStart w:id="35" w:name="_Toc144374027"/>
      <w:r w:rsidRPr="00F267C6">
        <w:rPr>
          <w:rFonts w:ascii="Times New Roman" w:hAnsi="Times New Roman" w:cs="Times New Roman"/>
          <w:b w:val="0"/>
          <w:i/>
          <w:color w:val="000000" w:themeColor="text1"/>
          <w:sz w:val="24"/>
          <w:szCs w:val="24"/>
        </w:rPr>
        <w:t>1.2.6 Схемы выдачи тепловой мощности, структура теплофикационных установок</w:t>
      </w:r>
      <w:bookmarkEnd w:id="34"/>
      <w:bookmarkEnd w:id="35"/>
    </w:p>
    <w:p w14:paraId="5ABD5D8B" w14:textId="77777777" w:rsidR="002B7062" w:rsidRPr="00F267C6" w:rsidRDefault="002B7062" w:rsidP="00215BB4">
      <w:pPr>
        <w:spacing w:after="0"/>
        <w:ind w:firstLine="709"/>
        <w:jc w:val="both"/>
        <w:rPr>
          <w:rFonts w:ascii="Times New Roman" w:hAnsi="Times New Roman" w:cs="Times New Roman"/>
          <w:color w:val="000000" w:themeColor="text1"/>
          <w:sz w:val="24"/>
          <w:szCs w:val="24"/>
        </w:rPr>
      </w:pPr>
    </w:p>
    <w:p w14:paraId="2DBA826D" w14:textId="77777777" w:rsidR="00D76E31" w:rsidRPr="002249F5" w:rsidRDefault="006848A0" w:rsidP="00215BB4">
      <w:pPr>
        <w:spacing w:after="0"/>
        <w:ind w:firstLine="709"/>
        <w:jc w:val="both"/>
        <w:rPr>
          <w:rFonts w:ascii="Times New Roman" w:hAnsi="Times New Roman" w:cs="Times New Roman"/>
          <w:color w:val="000000" w:themeColor="text1"/>
          <w:sz w:val="24"/>
        </w:rPr>
      </w:pPr>
      <w:r w:rsidRPr="00F267C6">
        <w:rPr>
          <w:rFonts w:ascii="Times New Roman" w:hAnsi="Times New Roman" w:cs="Times New Roman"/>
          <w:color w:val="000000" w:themeColor="text1"/>
          <w:sz w:val="24"/>
          <w:szCs w:val="24"/>
        </w:rPr>
        <w:t xml:space="preserve">Схемы выдачи тепловой энергии от источников централизованных источников тепловой энергии </w:t>
      </w:r>
      <w:r w:rsidR="000E46EA">
        <w:rPr>
          <w:rFonts w:ascii="Times New Roman" w:hAnsi="Times New Roman" w:cs="Times New Roman"/>
          <w:color w:val="000000" w:themeColor="text1"/>
          <w:sz w:val="24"/>
          <w:szCs w:val="24"/>
        </w:rPr>
        <w:t>сельского поселения</w:t>
      </w:r>
      <w:r w:rsidRPr="002249F5">
        <w:rPr>
          <w:rFonts w:ascii="Times New Roman" w:hAnsi="Times New Roman" w:cs="Times New Roman"/>
          <w:color w:val="000000" w:themeColor="text1"/>
          <w:sz w:val="24"/>
        </w:rPr>
        <w:t xml:space="preserve"> являются закрытыми</w:t>
      </w:r>
      <w:r w:rsidR="00D76E31" w:rsidRPr="002249F5">
        <w:rPr>
          <w:rFonts w:ascii="Times New Roman" w:hAnsi="Times New Roman" w:cs="Times New Roman"/>
          <w:color w:val="000000" w:themeColor="text1"/>
          <w:sz w:val="24"/>
        </w:rPr>
        <w:t>.</w:t>
      </w:r>
    </w:p>
    <w:p w14:paraId="672A5CC6" w14:textId="77777777" w:rsidR="0083627D" w:rsidRPr="00653675" w:rsidRDefault="0083627D" w:rsidP="0083627D">
      <w:pPr>
        <w:spacing w:after="0"/>
        <w:ind w:firstLine="709"/>
        <w:jc w:val="both"/>
        <w:rPr>
          <w:rFonts w:ascii="Times New Roman" w:hAnsi="Times New Roman" w:cs="Times New Roman"/>
          <w:sz w:val="24"/>
          <w:szCs w:val="24"/>
        </w:rPr>
      </w:pPr>
      <w:r w:rsidRPr="00653675">
        <w:rPr>
          <w:rFonts w:ascii="Times New Roman" w:hAnsi="Times New Roman" w:cs="Times New Roman"/>
          <w:sz w:val="24"/>
          <w:szCs w:val="24"/>
        </w:rPr>
        <w:t xml:space="preserve">Источники тепловой энергии </w:t>
      </w:r>
      <w:r>
        <w:rPr>
          <w:rFonts w:ascii="Times New Roman" w:hAnsi="Times New Roman" w:cs="Times New Roman"/>
          <w:sz w:val="24"/>
          <w:szCs w:val="24"/>
        </w:rPr>
        <w:t>сельского поселения</w:t>
      </w:r>
      <w:r w:rsidRPr="00653675">
        <w:rPr>
          <w:rFonts w:ascii="Times New Roman" w:hAnsi="Times New Roman" w:cs="Times New Roman"/>
          <w:sz w:val="24"/>
          <w:szCs w:val="24"/>
        </w:rPr>
        <w:t xml:space="preserve"> не </w:t>
      </w:r>
      <w:r>
        <w:rPr>
          <w:rFonts w:ascii="Times New Roman" w:hAnsi="Times New Roman" w:cs="Times New Roman"/>
          <w:sz w:val="24"/>
          <w:szCs w:val="24"/>
        </w:rPr>
        <w:t>функционируют в режиме</w:t>
      </w:r>
      <w:r w:rsidRPr="00653675">
        <w:rPr>
          <w:rFonts w:ascii="Times New Roman" w:hAnsi="Times New Roman" w:cs="Times New Roman"/>
          <w:sz w:val="24"/>
          <w:szCs w:val="24"/>
        </w:rPr>
        <w:t xml:space="preserve"> комбинированной выработки электрической </w:t>
      </w:r>
      <w:r>
        <w:rPr>
          <w:rFonts w:ascii="Times New Roman" w:hAnsi="Times New Roman" w:cs="Times New Roman"/>
          <w:sz w:val="24"/>
          <w:szCs w:val="24"/>
        </w:rPr>
        <w:t xml:space="preserve">и тепловой </w:t>
      </w:r>
      <w:r w:rsidRPr="00653675">
        <w:rPr>
          <w:rFonts w:ascii="Times New Roman" w:hAnsi="Times New Roman" w:cs="Times New Roman"/>
          <w:sz w:val="24"/>
          <w:szCs w:val="24"/>
        </w:rPr>
        <w:t>энергии.</w:t>
      </w:r>
    </w:p>
    <w:p w14:paraId="5F35F537" w14:textId="77777777" w:rsidR="003D4B1F" w:rsidRDefault="003D4B1F" w:rsidP="003D4B1F">
      <w:pPr>
        <w:spacing w:after="0"/>
        <w:ind w:firstLine="709"/>
        <w:jc w:val="both"/>
        <w:rPr>
          <w:rFonts w:ascii="Times New Roman" w:hAnsi="Times New Roman" w:cs="Times New Roman"/>
          <w:color w:val="000000" w:themeColor="text1"/>
          <w:sz w:val="24"/>
          <w:szCs w:val="24"/>
        </w:rPr>
      </w:pPr>
      <w:r w:rsidRPr="00653675">
        <w:rPr>
          <w:rFonts w:ascii="Times New Roman" w:hAnsi="Times New Roman" w:cs="Times New Roman"/>
          <w:sz w:val="24"/>
          <w:szCs w:val="24"/>
        </w:rPr>
        <w:t>Приведенная на рисунке 2.1 тепловая схема котельной является типо</w:t>
      </w:r>
      <w:r>
        <w:rPr>
          <w:rFonts w:ascii="Times New Roman" w:hAnsi="Times New Roman" w:cs="Times New Roman"/>
          <w:color w:val="000000" w:themeColor="text1"/>
          <w:sz w:val="24"/>
          <w:szCs w:val="24"/>
        </w:rPr>
        <w:t>вой для закрытой системы с водогрейными котлами. Принципиальная схема котельной должна находится у эксплуатанта котельной и не предоставлена для внесения в схему теплоснабжения.</w:t>
      </w:r>
    </w:p>
    <w:p w14:paraId="340D1E4A" w14:textId="77777777" w:rsidR="003D4B1F" w:rsidRDefault="003D4B1F">
      <w:pPr>
        <w:rPr>
          <w:rFonts w:ascii="Times New Roman" w:hAnsi="Times New Roman" w:cs="Times New Roman"/>
          <w:sz w:val="24"/>
        </w:rPr>
      </w:pPr>
      <w:r>
        <w:rPr>
          <w:rFonts w:ascii="Times New Roman" w:hAnsi="Times New Roman" w:cs="Times New Roman"/>
          <w:sz w:val="24"/>
        </w:rPr>
        <w:br w:type="page"/>
      </w:r>
    </w:p>
    <w:p w14:paraId="764FD884" w14:textId="77777777" w:rsidR="003D4B1F" w:rsidRDefault="003D4B1F" w:rsidP="003D4B1F">
      <w:pPr>
        <w:spacing w:after="0"/>
        <w:jc w:val="center"/>
        <w:rPr>
          <w:rFonts w:ascii="Times New Roman" w:hAnsi="Times New Roman" w:cs="Times New Roman"/>
          <w:sz w:val="24"/>
        </w:rPr>
      </w:pPr>
      <w:bookmarkStart w:id="36" w:name="_Toc435791248"/>
      <w:bookmarkStart w:id="37" w:name="_Toc5888279"/>
      <w:bookmarkStart w:id="38" w:name="_Toc144374028"/>
      <w:r w:rsidRPr="00653675">
        <w:rPr>
          <w:rFonts w:ascii="Times New Roman" w:hAnsi="Times New Roman" w:cs="Times New Roman"/>
          <w:noProof/>
        </w:rPr>
        <w:lastRenderedPageBreak/>
        <w:drawing>
          <wp:inline distT="0" distB="0" distL="0" distR="0" wp14:anchorId="39081089" wp14:editId="056F1A03">
            <wp:extent cx="6480000" cy="311617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3066" t="13743" r="5693" b="14687"/>
                    <a:stretch/>
                  </pic:blipFill>
                  <pic:spPr bwMode="auto">
                    <a:xfrm>
                      <a:off x="0" y="0"/>
                      <a:ext cx="6480000" cy="3116175"/>
                    </a:xfrm>
                    <a:prstGeom prst="rect">
                      <a:avLst/>
                    </a:prstGeom>
                    <a:ln>
                      <a:noFill/>
                    </a:ln>
                    <a:extLst>
                      <a:ext uri="{53640926-AAD7-44D8-BBD7-CCE9431645EC}">
                        <a14:shadowObscured xmlns:a14="http://schemas.microsoft.com/office/drawing/2010/main"/>
                      </a:ext>
                    </a:extLst>
                  </pic:spPr>
                </pic:pic>
              </a:graphicData>
            </a:graphic>
          </wp:inline>
        </w:drawing>
      </w:r>
    </w:p>
    <w:p w14:paraId="703245C6" w14:textId="77777777" w:rsidR="003D4B1F" w:rsidRDefault="003D4B1F" w:rsidP="003D4B1F">
      <w:pPr>
        <w:pStyle w:val="ad"/>
        <w:numPr>
          <w:ilvl w:val="0"/>
          <w:numId w:val="23"/>
        </w:numPr>
        <w:tabs>
          <w:tab w:val="left" w:pos="1560"/>
        </w:tabs>
        <w:suppressAutoHyphens/>
        <w:spacing w:after="0"/>
        <w:jc w:val="center"/>
        <w:rPr>
          <w:rFonts w:ascii="Times New Roman" w:hAnsi="Times New Roman" w:cs="Times New Roman"/>
          <w:color w:val="000000" w:themeColor="text1"/>
          <w:sz w:val="24"/>
          <w:szCs w:val="24"/>
        </w:rPr>
      </w:pPr>
      <w:r w:rsidRPr="00653675">
        <w:rPr>
          <w:rFonts w:ascii="Times New Roman" w:hAnsi="Times New Roman" w:cs="Times New Roman"/>
          <w:sz w:val="24"/>
          <w:szCs w:val="24"/>
        </w:rPr>
        <w:t xml:space="preserve">Тепловая схема котельной с водогрейными </w:t>
      </w:r>
      <w:r>
        <w:rPr>
          <w:rFonts w:ascii="Times New Roman" w:hAnsi="Times New Roman" w:cs="Times New Roman"/>
          <w:sz w:val="24"/>
          <w:szCs w:val="24"/>
        </w:rPr>
        <w:t>котлами</w:t>
      </w:r>
    </w:p>
    <w:p w14:paraId="53ABA6A7" w14:textId="77777777" w:rsidR="003D4B1F" w:rsidRPr="00BE2349" w:rsidRDefault="003D4B1F" w:rsidP="003D4B1F">
      <w:pPr>
        <w:pStyle w:val="ad"/>
        <w:tabs>
          <w:tab w:val="left" w:pos="1560"/>
        </w:tabs>
        <w:suppressAutoHyphens/>
        <w:spacing w:after="0"/>
        <w:ind w:left="0"/>
        <w:jc w:val="center"/>
        <w:rPr>
          <w:rFonts w:ascii="Times New Roman" w:hAnsi="Times New Roman" w:cs="Times New Roman"/>
          <w:color w:val="000000" w:themeColor="text1"/>
          <w:sz w:val="24"/>
          <w:szCs w:val="24"/>
        </w:rPr>
      </w:pPr>
      <w:r w:rsidRPr="00BE2349">
        <w:rPr>
          <w:rFonts w:ascii="Times New Roman" w:hAnsi="Times New Roman" w:cs="Times New Roman"/>
          <w:color w:val="000000" w:themeColor="text1"/>
          <w:sz w:val="24"/>
          <w:szCs w:val="24"/>
        </w:rPr>
        <w:t xml:space="preserve">1 – сетевой насос; 2 – водогрейный котел; 3 – рециркуляционный насос; </w:t>
      </w:r>
      <w:r w:rsidRPr="00BE2349">
        <w:rPr>
          <w:rFonts w:ascii="Times New Roman" w:hAnsi="Times New Roman" w:cs="Times New Roman"/>
          <w:color w:val="000000" w:themeColor="text1"/>
          <w:sz w:val="24"/>
          <w:szCs w:val="24"/>
        </w:rPr>
        <w:br/>
        <w:t xml:space="preserve">4 – подогреватель подпиточной воды; 5 – подогреватель водопроводной воды; </w:t>
      </w:r>
      <w:r w:rsidRPr="00BE2349">
        <w:rPr>
          <w:rFonts w:ascii="Times New Roman" w:hAnsi="Times New Roman" w:cs="Times New Roman"/>
          <w:color w:val="000000" w:themeColor="text1"/>
          <w:sz w:val="24"/>
          <w:szCs w:val="24"/>
        </w:rPr>
        <w:br/>
        <w:t xml:space="preserve">6 – вакуумный деаэратор; 7 – подпиточный насос и регулятор подпитки; </w:t>
      </w:r>
      <w:r w:rsidRPr="00BE2349">
        <w:rPr>
          <w:rFonts w:ascii="Times New Roman" w:hAnsi="Times New Roman" w:cs="Times New Roman"/>
          <w:color w:val="000000" w:themeColor="text1"/>
          <w:sz w:val="24"/>
          <w:szCs w:val="24"/>
        </w:rPr>
        <w:br/>
        <w:t xml:space="preserve">8 – насос водопроводной воды; 9 – оборудование химводоподготовки; 10 – охладитель выпара; </w:t>
      </w:r>
      <w:r w:rsidRPr="00BE2349">
        <w:rPr>
          <w:rFonts w:ascii="Times New Roman" w:hAnsi="Times New Roman" w:cs="Times New Roman"/>
          <w:color w:val="000000" w:themeColor="text1"/>
          <w:sz w:val="24"/>
          <w:szCs w:val="24"/>
        </w:rPr>
        <w:br/>
        <w:t>11 – вакуумный водоструйный эжектор; 12 – бак газоотделитель эжектора; 13 – эжекторный насос</w:t>
      </w:r>
      <w:r>
        <w:rPr>
          <w:rFonts w:ascii="Times New Roman" w:hAnsi="Times New Roman" w:cs="Times New Roman"/>
          <w:color w:val="000000" w:themeColor="text1"/>
          <w:sz w:val="24"/>
          <w:szCs w:val="24"/>
        </w:rPr>
        <w:t>.</w:t>
      </w:r>
    </w:p>
    <w:p w14:paraId="7B2539E5" w14:textId="77777777" w:rsidR="00912ABC" w:rsidRPr="00912ABC" w:rsidRDefault="00912ABC" w:rsidP="001D50B2">
      <w:pPr>
        <w:pStyle w:val="3"/>
        <w:spacing w:before="0"/>
        <w:jc w:val="center"/>
        <w:rPr>
          <w:rFonts w:ascii="Times New Roman" w:hAnsi="Times New Roman" w:cs="Times New Roman"/>
          <w:b w:val="0"/>
          <w:color w:val="000000" w:themeColor="text1"/>
          <w:sz w:val="24"/>
          <w:szCs w:val="24"/>
        </w:rPr>
      </w:pPr>
    </w:p>
    <w:p w14:paraId="5E2AEF3D" w14:textId="77777777" w:rsidR="001D50B2" w:rsidRPr="00F267C6" w:rsidRDefault="001D50B2" w:rsidP="001D50B2">
      <w:pPr>
        <w:pStyle w:val="3"/>
        <w:spacing w:before="0"/>
        <w:jc w:val="center"/>
        <w:rPr>
          <w:rFonts w:ascii="Times New Roman" w:hAnsi="Times New Roman" w:cs="Times New Roman"/>
          <w:b w:val="0"/>
          <w:i/>
          <w:color w:val="000000" w:themeColor="text1"/>
          <w:sz w:val="24"/>
          <w:szCs w:val="24"/>
        </w:rPr>
      </w:pPr>
      <w:r w:rsidRPr="00F267C6">
        <w:rPr>
          <w:rFonts w:ascii="Times New Roman" w:hAnsi="Times New Roman" w:cs="Times New Roman"/>
          <w:b w:val="0"/>
          <w:i/>
          <w:color w:val="000000" w:themeColor="text1"/>
          <w:sz w:val="24"/>
          <w:szCs w:val="24"/>
        </w:rPr>
        <w:t xml:space="preserve">1.2.7 Способ регулирования отпуска тепловой энергии от источников тепловой энергии с </w:t>
      </w:r>
      <w:r w:rsidRPr="00F267C6">
        <w:rPr>
          <w:rFonts w:ascii="Times New Roman" w:hAnsi="Times New Roman" w:cs="Times New Roman"/>
          <w:b w:val="0"/>
          <w:i/>
          <w:color w:val="000000" w:themeColor="text1"/>
          <w:sz w:val="24"/>
          <w:szCs w:val="24"/>
        </w:rPr>
        <w:br/>
        <w:t xml:space="preserve">обоснованием выбора графика изменения температур </w:t>
      </w:r>
      <w:r w:rsidR="00CC5842">
        <w:rPr>
          <w:rFonts w:ascii="Times New Roman" w:hAnsi="Times New Roman" w:cs="Times New Roman"/>
          <w:b w:val="0"/>
          <w:i/>
          <w:color w:val="000000" w:themeColor="text1"/>
          <w:sz w:val="24"/>
          <w:szCs w:val="24"/>
        </w:rPr>
        <w:t xml:space="preserve">и расхода </w:t>
      </w:r>
      <w:r w:rsidRPr="00F267C6">
        <w:rPr>
          <w:rFonts w:ascii="Times New Roman" w:hAnsi="Times New Roman" w:cs="Times New Roman"/>
          <w:b w:val="0"/>
          <w:i/>
          <w:color w:val="000000" w:themeColor="text1"/>
          <w:sz w:val="24"/>
          <w:szCs w:val="24"/>
        </w:rPr>
        <w:t>теплоносителя</w:t>
      </w:r>
      <w:bookmarkEnd w:id="36"/>
      <w:r w:rsidRPr="00F267C6">
        <w:rPr>
          <w:rFonts w:ascii="Times New Roman" w:hAnsi="Times New Roman" w:cs="Times New Roman"/>
          <w:b w:val="0"/>
          <w:i/>
          <w:color w:val="000000" w:themeColor="text1"/>
          <w:sz w:val="24"/>
          <w:szCs w:val="24"/>
        </w:rPr>
        <w:t xml:space="preserve"> в зависимости </w:t>
      </w:r>
      <w:r w:rsidRPr="00F267C6">
        <w:rPr>
          <w:rFonts w:ascii="Times New Roman" w:hAnsi="Times New Roman" w:cs="Times New Roman"/>
          <w:b w:val="0"/>
          <w:i/>
          <w:color w:val="000000" w:themeColor="text1"/>
          <w:sz w:val="24"/>
          <w:szCs w:val="24"/>
        </w:rPr>
        <w:br/>
        <w:t>от температуры наружного воздуха</w:t>
      </w:r>
      <w:bookmarkEnd w:id="37"/>
      <w:bookmarkEnd w:id="38"/>
    </w:p>
    <w:p w14:paraId="3028EA7A" w14:textId="77777777" w:rsidR="002B7062" w:rsidRPr="00F267C6" w:rsidRDefault="002B7062" w:rsidP="00215BB4">
      <w:pPr>
        <w:spacing w:after="0"/>
        <w:ind w:firstLine="709"/>
        <w:jc w:val="both"/>
        <w:rPr>
          <w:rFonts w:ascii="Times New Roman" w:hAnsi="Times New Roman" w:cs="Times New Roman"/>
          <w:color w:val="000000" w:themeColor="text1"/>
          <w:sz w:val="24"/>
          <w:szCs w:val="24"/>
        </w:rPr>
      </w:pPr>
    </w:p>
    <w:p w14:paraId="2CB812B4" w14:textId="77777777"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 xml:space="preserve">Регулирование отпуска тепловой энергии от </w:t>
      </w:r>
      <w:r w:rsidR="006C165C">
        <w:rPr>
          <w:rFonts w:ascii="Times New Roman" w:hAnsi="Times New Roman" w:cs="Times New Roman"/>
          <w:color w:val="000000" w:themeColor="text1"/>
          <w:sz w:val="24"/>
          <w:szCs w:val="24"/>
        </w:rPr>
        <w:t>источников тепловой энергии</w:t>
      </w:r>
      <w:r w:rsidR="004139D1">
        <w:rPr>
          <w:rFonts w:ascii="Times New Roman" w:hAnsi="Times New Roman" w:cs="Times New Roman"/>
          <w:color w:val="000000" w:themeColor="text1"/>
          <w:sz w:val="24"/>
          <w:szCs w:val="24"/>
        </w:rPr>
        <w:t xml:space="preserve"> </w:t>
      </w:r>
      <w:r w:rsidRPr="00F267C6">
        <w:rPr>
          <w:rFonts w:ascii="Times New Roman" w:hAnsi="Times New Roman" w:cs="Times New Roman"/>
          <w:color w:val="000000" w:themeColor="text1"/>
          <w:sz w:val="24"/>
          <w:szCs w:val="24"/>
        </w:rPr>
        <w:t>осуществляется каче</w:t>
      </w:r>
      <w:r w:rsidRPr="00F267C6">
        <w:rPr>
          <w:rFonts w:ascii="Times New Roman" w:hAnsi="Times New Roman" w:cs="Times New Roman"/>
          <w:color w:val="000000" w:themeColor="text1"/>
          <w:sz w:val="24"/>
          <w:szCs w:val="24"/>
        </w:rPr>
        <w:softHyphen/>
        <w:t>ственным способом, при котором температура в подающем и обратном трубопроводах тепло</w:t>
      </w:r>
      <w:r w:rsidRPr="00F267C6">
        <w:rPr>
          <w:rFonts w:ascii="Times New Roman" w:hAnsi="Times New Roman" w:cs="Times New Roman"/>
          <w:color w:val="000000" w:themeColor="text1"/>
          <w:sz w:val="24"/>
          <w:szCs w:val="24"/>
        </w:rPr>
        <w:softHyphen/>
        <w:t xml:space="preserve">вой сети изменяется в соответствии с температурой наружного воздуха. </w:t>
      </w:r>
    </w:p>
    <w:p w14:paraId="2CB248B3" w14:textId="77777777"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Районные и групповые тепловые пункты (ЦТП) в системе теплоснабжения не исполь</w:t>
      </w:r>
      <w:r w:rsidRPr="00F267C6">
        <w:rPr>
          <w:rFonts w:ascii="Times New Roman" w:hAnsi="Times New Roman" w:cs="Times New Roman"/>
          <w:color w:val="000000" w:themeColor="text1"/>
          <w:sz w:val="24"/>
          <w:szCs w:val="24"/>
        </w:rPr>
        <w:softHyphen/>
        <w:t>зуются.</w:t>
      </w:r>
    </w:p>
    <w:p w14:paraId="4E9BD58A" w14:textId="77777777"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Циркуляция теплоносителя осуществляется сетевыми насосами. Подпитка теплоноси</w:t>
      </w:r>
      <w:r w:rsidRPr="00F267C6">
        <w:rPr>
          <w:rFonts w:ascii="Times New Roman" w:hAnsi="Times New Roman" w:cs="Times New Roman"/>
          <w:color w:val="000000" w:themeColor="text1"/>
          <w:sz w:val="24"/>
          <w:szCs w:val="24"/>
        </w:rPr>
        <w:softHyphen/>
        <w:t xml:space="preserve">теля осуществляется подпиточными насосами. Все насосы установлены в </w:t>
      </w:r>
      <w:r w:rsidR="006C165C">
        <w:rPr>
          <w:rFonts w:ascii="Times New Roman" w:hAnsi="Times New Roman" w:cs="Times New Roman"/>
          <w:color w:val="000000" w:themeColor="text1"/>
          <w:sz w:val="24"/>
          <w:szCs w:val="24"/>
        </w:rPr>
        <w:t xml:space="preserve">соответствующей </w:t>
      </w:r>
      <w:r w:rsidR="004139D1">
        <w:rPr>
          <w:rFonts w:ascii="Times New Roman" w:hAnsi="Times New Roman" w:cs="Times New Roman"/>
          <w:color w:val="000000" w:themeColor="text1"/>
          <w:sz w:val="24"/>
          <w:szCs w:val="24"/>
        </w:rPr>
        <w:t>котельн</w:t>
      </w:r>
      <w:r w:rsidR="0082388E">
        <w:rPr>
          <w:rFonts w:ascii="Times New Roman" w:hAnsi="Times New Roman" w:cs="Times New Roman"/>
          <w:color w:val="000000" w:themeColor="text1"/>
          <w:sz w:val="24"/>
          <w:szCs w:val="24"/>
        </w:rPr>
        <w:t>ой</w:t>
      </w:r>
      <w:r w:rsidRPr="00F267C6">
        <w:rPr>
          <w:rFonts w:ascii="Times New Roman" w:hAnsi="Times New Roman" w:cs="Times New Roman"/>
          <w:color w:val="000000" w:themeColor="text1"/>
          <w:sz w:val="24"/>
          <w:szCs w:val="24"/>
        </w:rPr>
        <w:t>. Тепловые сети функционируют без повысительных и понизительных насосных станций.</w:t>
      </w:r>
    </w:p>
    <w:p w14:paraId="4B5BF928" w14:textId="77777777" w:rsidR="00690599" w:rsidRPr="00E94B2B" w:rsidRDefault="00690599" w:rsidP="0069059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Pr="00E94B2B">
        <w:rPr>
          <w:rFonts w:ascii="Times New Roman" w:hAnsi="Times New Roman" w:cs="Times New Roman"/>
          <w:color w:val="000000" w:themeColor="text1"/>
          <w:sz w:val="24"/>
          <w:szCs w:val="24"/>
        </w:rPr>
        <w:t xml:space="preserve">еплоносителем в системе отопления является вода, расчетные параметры теплоносителя (при температуре наружного воздуха </w:t>
      </w:r>
      <w:r w:rsidR="00562ECB">
        <w:rPr>
          <w:rFonts w:ascii="Times New Roman" w:hAnsi="Times New Roman" w:cs="Times New Roman"/>
          <w:color w:val="000000" w:themeColor="text1"/>
          <w:sz w:val="24"/>
          <w:szCs w:val="24"/>
        </w:rPr>
        <w:t>-36</w:t>
      </w:r>
      <w:r w:rsidRPr="00E94B2B">
        <w:rPr>
          <w:rFonts w:ascii="Times New Roman" w:hAnsi="Times New Roman" w:cs="Times New Roman"/>
          <w:color w:val="000000" w:themeColor="text1"/>
          <w:sz w:val="24"/>
          <w:szCs w:val="24"/>
        </w:rPr>
        <w:t xml:space="preserve">°С) </w:t>
      </w:r>
      <w:r w:rsidR="00C21E2F">
        <w:rPr>
          <w:rFonts w:ascii="Times New Roman" w:hAnsi="Times New Roman" w:cs="Times New Roman"/>
          <w:color w:val="000000" w:themeColor="text1"/>
          <w:sz w:val="24"/>
          <w:szCs w:val="24"/>
        </w:rPr>
        <w:t xml:space="preserve">котельных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C21E2F">
        <w:rPr>
          <w:rFonts w:ascii="Times New Roman" w:hAnsi="Times New Roman" w:cs="Times New Roman"/>
          <w:color w:val="000000" w:themeColor="text1"/>
          <w:sz w:val="24"/>
          <w:szCs w:val="24"/>
        </w:rPr>
        <w:t xml:space="preserve"> сельского поселения</w:t>
      </w:r>
      <w:r w:rsidR="006105ED">
        <w:rPr>
          <w:rFonts w:ascii="Times New Roman" w:hAnsi="Times New Roman" w:cs="Times New Roman"/>
          <w:color w:val="000000" w:themeColor="text1"/>
          <w:sz w:val="24"/>
          <w:szCs w:val="24"/>
        </w:rPr>
        <w:t xml:space="preserve"> – 95/70°С</w:t>
      </w:r>
      <w:r>
        <w:rPr>
          <w:rFonts w:ascii="Times New Roman" w:hAnsi="Times New Roman" w:cs="Times New Roman"/>
          <w:color w:val="000000" w:themeColor="text1"/>
          <w:sz w:val="24"/>
          <w:szCs w:val="24"/>
        </w:rPr>
        <w:t xml:space="preserve"> тепловые сети 2-х трубные.</w:t>
      </w:r>
    </w:p>
    <w:p w14:paraId="22724E32" w14:textId="77777777" w:rsidR="00D1597B" w:rsidRPr="00E94B2B" w:rsidRDefault="00D1597B" w:rsidP="00D1597B">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Температура наружного воздуха для начала и конца отопительного периода принимается равной среднесуточной температуре наружного воздуха по</w:t>
      </w:r>
      <w:r>
        <w:rPr>
          <w:rFonts w:ascii="Times New Roman" w:hAnsi="Times New Roman" w:cs="Times New Roman"/>
          <w:color w:val="000000" w:themeColor="text1"/>
          <w:sz w:val="24"/>
          <w:szCs w:val="24"/>
        </w:rPr>
        <w:t xml:space="preserve"> </w:t>
      </w:r>
      <w:r w:rsidR="00481C9D">
        <w:rPr>
          <w:rFonts w:ascii="Times New Roman" w:hAnsi="Times New Roman" w:cs="Times New Roman"/>
          <w:color w:val="000000" w:themeColor="text1"/>
          <w:sz w:val="24"/>
          <w:szCs w:val="24"/>
        </w:rPr>
        <w:t>сель</w:t>
      </w:r>
      <w:r w:rsidR="00EC5B26">
        <w:rPr>
          <w:rFonts w:ascii="Times New Roman" w:hAnsi="Times New Roman" w:cs="Times New Roman"/>
          <w:color w:val="000000" w:themeColor="text1"/>
          <w:sz w:val="24"/>
          <w:szCs w:val="24"/>
        </w:rPr>
        <w:t>скому поселению</w:t>
      </w:r>
      <w:r w:rsidRPr="00E94B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1,4</w:t>
      </w:r>
      <w:r w:rsidRPr="00E94B2B">
        <w:rPr>
          <w:rFonts w:ascii="Times New Roman" w:hAnsi="Times New Roman" w:cs="Times New Roman"/>
          <w:color w:val="000000" w:themeColor="text1"/>
          <w:sz w:val="24"/>
          <w:szCs w:val="24"/>
        </w:rPr>
        <w:t>°С, в</w:t>
      </w:r>
      <w:r>
        <w:rPr>
          <w:rFonts w:ascii="Times New Roman" w:hAnsi="Times New Roman" w:cs="Times New Roman"/>
          <w:color w:val="000000" w:themeColor="text1"/>
          <w:sz w:val="24"/>
          <w:szCs w:val="24"/>
        </w:rPr>
        <w:t xml:space="preserve"> соответствии с СП 131.13330.2020</w:t>
      </w:r>
      <w:r w:rsidRPr="00E94B2B">
        <w:rPr>
          <w:rFonts w:ascii="Times New Roman" w:hAnsi="Times New Roman" w:cs="Times New Roman"/>
          <w:color w:val="000000" w:themeColor="text1"/>
          <w:sz w:val="24"/>
          <w:szCs w:val="24"/>
        </w:rPr>
        <w:t>. Строительная климатология.</w:t>
      </w:r>
    </w:p>
    <w:p w14:paraId="162EA5C4" w14:textId="77777777" w:rsidR="00D1597B" w:rsidRPr="00E94B2B" w:rsidRDefault="00D1597B" w:rsidP="00D1597B">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Температура в отапливаемых зданиях установлена в соответствии СанПиН 2.2.4.548-96 и ГОСТ 30494-2011.</w:t>
      </w:r>
    </w:p>
    <w:p w14:paraId="1699FC44" w14:textId="77777777" w:rsidR="00D1597B" w:rsidRDefault="00D1597B" w:rsidP="00D1597B">
      <w:pPr>
        <w:tabs>
          <w:tab w:val="left" w:pos="1134"/>
        </w:tabs>
        <w:spacing w:after="0"/>
        <w:ind w:firstLine="709"/>
        <w:contextualSpacing/>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Продолжительность отопительного сезона, в</w:t>
      </w:r>
      <w:r>
        <w:rPr>
          <w:rFonts w:ascii="Times New Roman" w:hAnsi="Times New Roman" w:cs="Times New Roman"/>
          <w:color w:val="000000" w:themeColor="text1"/>
          <w:sz w:val="24"/>
          <w:szCs w:val="24"/>
        </w:rPr>
        <w:t xml:space="preserve"> соответствии с СП 131.13330.2020</w:t>
      </w:r>
      <w:r w:rsidRPr="00E94B2B">
        <w:rPr>
          <w:rFonts w:ascii="Times New Roman" w:hAnsi="Times New Roman" w:cs="Times New Roman"/>
          <w:color w:val="000000" w:themeColor="text1"/>
          <w:sz w:val="24"/>
          <w:szCs w:val="24"/>
        </w:rPr>
        <w:t xml:space="preserve">. Строительная климатология – </w:t>
      </w:r>
      <w:r w:rsidR="00562ECB">
        <w:rPr>
          <w:rFonts w:ascii="Times New Roman" w:hAnsi="Times New Roman" w:cs="Times New Roman"/>
          <w:color w:val="000000" w:themeColor="text1"/>
          <w:sz w:val="24"/>
          <w:szCs w:val="24"/>
        </w:rPr>
        <w:t>216</w:t>
      </w:r>
      <w:r w:rsidR="00BC2062">
        <w:rPr>
          <w:rFonts w:ascii="Times New Roman" w:hAnsi="Times New Roman" w:cs="Times New Roman"/>
          <w:color w:val="000000" w:themeColor="text1"/>
          <w:sz w:val="24"/>
          <w:szCs w:val="24"/>
        </w:rPr>
        <w:t xml:space="preserve"> суток</w:t>
      </w:r>
      <w:r w:rsidRPr="00E94B2B">
        <w:rPr>
          <w:rFonts w:ascii="Times New Roman" w:hAnsi="Times New Roman" w:cs="Times New Roman"/>
          <w:color w:val="000000" w:themeColor="text1"/>
          <w:sz w:val="24"/>
          <w:szCs w:val="24"/>
        </w:rPr>
        <w:t>.</w:t>
      </w:r>
    </w:p>
    <w:p w14:paraId="2C6F68B0" w14:textId="77777777" w:rsidR="00A871DF" w:rsidRDefault="00A871DF"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lastRenderedPageBreak/>
        <w:t xml:space="preserve">Значения </w:t>
      </w:r>
      <w:r>
        <w:rPr>
          <w:rFonts w:ascii="Times New Roman" w:hAnsi="Times New Roman" w:cs="Times New Roman"/>
          <w:color w:val="000000" w:themeColor="text1"/>
          <w:sz w:val="24"/>
          <w:szCs w:val="24"/>
        </w:rPr>
        <w:t>параметров теплоносителя</w:t>
      </w:r>
      <w:r w:rsidRPr="00842BE3">
        <w:rPr>
          <w:rFonts w:ascii="Times New Roman" w:hAnsi="Times New Roman" w:cs="Times New Roman"/>
          <w:color w:val="000000" w:themeColor="text1"/>
          <w:sz w:val="24"/>
          <w:szCs w:val="24"/>
        </w:rPr>
        <w:t xml:space="preserve"> </w:t>
      </w:r>
      <w:r w:rsidRPr="00223278">
        <w:rPr>
          <w:rFonts w:ascii="Times New Roman" w:hAnsi="Times New Roman" w:cs="Times New Roman"/>
          <w:color w:val="000000" w:themeColor="text1"/>
          <w:sz w:val="24"/>
          <w:szCs w:val="24"/>
        </w:rPr>
        <w:t>при расчетных</w:t>
      </w:r>
      <w:r>
        <w:rPr>
          <w:rFonts w:ascii="Times New Roman" w:hAnsi="Times New Roman" w:cs="Times New Roman"/>
          <w:color w:val="000000" w:themeColor="text1"/>
          <w:sz w:val="24"/>
          <w:szCs w:val="24"/>
        </w:rPr>
        <w:t xml:space="preserve"> температурах наружного воздуха</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6"/>
        <w:gridCol w:w="724"/>
        <w:gridCol w:w="724"/>
        <w:gridCol w:w="724"/>
        <w:gridCol w:w="723"/>
        <w:gridCol w:w="724"/>
        <w:gridCol w:w="724"/>
        <w:gridCol w:w="724"/>
        <w:gridCol w:w="724"/>
        <w:gridCol w:w="724"/>
        <w:gridCol w:w="724"/>
      </w:tblGrid>
      <w:tr w:rsidR="00A871DF" w:rsidRPr="001B168B" w14:paraId="1819083A" w14:textId="77777777" w:rsidTr="008F435E">
        <w:trPr>
          <w:trHeight w:val="340"/>
          <w:tblHeader/>
        </w:trPr>
        <w:tc>
          <w:tcPr>
            <w:tcW w:w="2979" w:type="dxa"/>
            <w:vMerge w:val="restart"/>
            <w:vAlign w:val="center"/>
          </w:tcPr>
          <w:p w14:paraId="490FF351" w14:textId="77777777" w:rsidR="00A871DF" w:rsidRPr="00A57755" w:rsidRDefault="00A871DF" w:rsidP="008F435E">
            <w:pPr>
              <w:spacing w:after="0" w:line="240" w:lineRule="auto"/>
              <w:jc w:val="center"/>
              <w:rPr>
                <w:rFonts w:ascii="Times New Roman" w:hAnsi="Times New Roman" w:cs="Times New Roman"/>
                <w:b/>
                <w:color w:val="000000" w:themeColor="text1"/>
              </w:rPr>
            </w:pPr>
            <w:r w:rsidRPr="00A57755">
              <w:rPr>
                <w:rFonts w:ascii="Times New Roman" w:hAnsi="Times New Roman" w:cs="Times New Roman"/>
                <w:b/>
                <w:color w:val="000000" w:themeColor="text1"/>
              </w:rPr>
              <w:t xml:space="preserve">Температура </w:t>
            </w:r>
            <w:r w:rsidRPr="00A57755">
              <w:rPr>
                <w:rFonts w:ascii="Times New Roman" w:hAnsi="Times New Roman" w:cs="Times New Roman"/>
                <w:b/>
                <w:color w:val="000000" w:themeColor="text1"/>
              </w:rPr>
              <w:br/>
              <w:t>сетевой воды</w:t>
            </w:r>
          </w:p>
        </w:tc>
        <w:tc>
          <w:tcPr>
            <w:tcW w:w="7226" w:type="dxa"/>
            <w:gridSpan w:val="10"/>
            <w:shd w:val="clear" w:color="auto" w:fill="auto"/>
            <w:noWrap/>
            <w:vAlign w:val="center"/>
          </w:tcPr>
          <w:p w14:paraId="03F639EE" w14:textId="77777777" w:rsidR="00A871DF" w:rsidRPr="00A57755" w:rsidRDefault="00A871DF" w:rsidP="008F435E">
            <w:pPr>
              <w:spacing w:after="0" w:line="240" w:lineRule="auto"/>
              <w:jc w:val="center"/>
              <w:rPr>
                <w:rFonts w:ascii="Times New Roman" w:hAnsi="Times New Roman" w:cs="Times New Roman"/>
                <w:b/>
                <w:color w:val="000000" w:themeColor="text1"/>
              </w:rPr>
            </w:pPr>
            <w:r w:rsidRPr="00A57755">
              <w:rPr>
                <w:rFonts w:ascii="Times New Roman" w:hAnsi="Times New Roman" w:cs="Times New Roman"/>
                <w:b/>
                <w:color w:val="000000" w:themeColor="text1"/>
              </w:rPr>
              <w:t>Расчетная температура наружного воздуха, °С</w:t>
            </w:r>
          </w:p>
        </w:tc>
      </w:tr>
      <w:tr w:rsidR="00A871DF" w:rsidRPr="001B168B" w14:paraId="72E131E7" w14:textId="77777777" w:rsidTr="008F435E">
        <w:trPr>
          <w:trHeight w:val="340"/>
          <w:tblHeader/>
        </w:trPr>
        <w:tc>
          <w:tcPr>
            <w:tcW w:w="2979" w:type="dxa"/>
            <w:vMerge/>
            <w:vAlign w:val="center"/>
          </w:tcPr>
          <w:p w14:paraId="135D455B" w14:textId="77777777" w:rsidR="00A871DF" w:rsidRPr="00A57755" w:rsidRDefault="00A871DF" w:rsidP="008F435E">
            <w:pPr>
              <w:spacing w:after="0" w:line="240" w:lineRule="auto"/>
              <w:jc w:val="center"/>
              <w:rPr>
                <w:rFonts w:ascii="Times New Roman" w:hAnsi="Times New Roman" w:cs="Times New Roman"/>
                <w:b/>
                <w:color w:val="000000" w:themeColor="text1"/>
              </w:rPr>
            </w:pPr>
          </w:p>
        </w:tc>
        <w:tc>
          <w:tcPr>
            <w:tcW w:w="722" w:type="dxa"/>
            <w:shd w:val="clear" w:color="auto" w:fill="auto"/>
            <w:noWrap/>
            <w:vAlign w:val="center"/>
            <w:hideMark/>
          </w:tcPr>
          <w:p w14:paraId="7C3A74F1" w14:textId="77777777" w:rsidR="00A871DF" w:rsidRPr="00A871DF" w:rsidRDefault="00A871DF" w:rsidP="008F435E">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10</w:t>
            </w:r>
          </w:p>
        </w:tc>
        <w:tc>
          <w:tcPr>
            <w:tcW w:w="722" w:type="dxa"/>
            <w:shd w:val="clear" w:color="auto" w:fill="auto"/>
            <w:noWrap/>
            <w:vAlign w:val="center"/>
            <w:hideMark/>
          </w:tcPr>
          <w:p w14:paraId="69A54D4A" w14:textId="77777777" w:rsidR="00A871DF" w:rsidRPr="00A871DF" w:rsidRDefault="00A871DF" w:rsidP="008F435E">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5</w:t>
            </w:r>
          </w:p>
        </w:tc>
        <w:tc>
          <w:tcPr>
            <w:tcW w:w="722" w:type="dxa"/>
            <w:shd w:val="clear" w:color="auto" w:fill="auto"/>
            <w:noWrap/>
            <w:vAlign w:val="center"/>
            <w:hideMark/>
          </w:tcPr>
          <w:p w14:paraId="059306F3" w14:textId="77777777" w:rsidR="00A871DF" w:rsidRPr="00A871DF" w:rsidRDefault="00A871DF" w:rsidP="008F435E">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0</w:t>
            </w:r>
          </w:p>
        </w:tc>
        <w:tc>
          <w:tcPr>
            <w:tcW w:w="722" w:type="dxa"/>
            <w:shd w:val="clear" w:color="auto" w:fill="auto"/>
            <w:noWrap/>
            <w:vAlign w:val="center"/>
            <w:hideMark/>
          </w:tcPr>
          <w:p w14:paraId="747E3D70" w14:textId="77777777" w:rsidR="00A871DF" w:rsidRPr="00A871DF" w:rsidRDefault="00A871DF" w:rsidP="008F435E">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-5</w:t>
            </w:r>
          </w:p>
        </w:tc>
        <w:tc>
          <w:tcPr>
            <w:tcW w:w="723" w:type="dxa"/>
            <w:shd w:val="clear" w:color="auto" w:fill="auto"/>
            <w:noWrap/>
            <w:vAlign w:val="center"/>
            <w:hideMark/>
          </w:tcPr>
          <w:p w14:paraId="2A07F57D" w14:textId="77777777" w:rsidR="00A871DF" w:rsidRPr="00A871DF" w:rsidRDefault="00A871DF" w:rsidP="008F435E">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-10</w:t>
            </w:r>
          </w:p>
        </w:tc>
        <w:tc>
          <w:tcPr>
            <w:tcW w:w="723" w:type="dxa"/>
            <w:shd w:val="clear" w:color="auto" w:fill="auto"/>
            <w:noWrap/>
            <w:vAlign w:val="center"/>
            <w:hideMark/>
          </w:tcPr>
          <w:p w14:paraId="0E61835F" w14:textId="77777777" w:rsidR="00A871DF" w:rsidRPr="00A871DF" w:rsidRDefault="00A871DF" w:rsidP="008F435E">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-15</w:t>
            </w:r>
          </w:p>
        </w:tc>
        <w:tc>
          <w:tcPr>
            <w:tcW w:w="723" w:type="dxa"/>
            <w:shd w:val="clear" w:color="auto" w:fill="auto"/>
            <w:noWrap/>
            <w:vAlign w:val="center"/>
            <w:hideMark/>
          </w:tcPr>
          <w:p w14:paraId="4DF98783" w14:textId="77777777" w:rsidR="00A871DF" w:rsidRPr="00A871DF" w:rsidRDefault="00A871DF" w:rsidP="008F435E">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-20</w:t>
            </w:r>
          </w:p>
        </w:tc>
        <w:tc>
          <w:tcPr>
            <w:tcW w:w="723" w:type="dxa"/>
            <w:shd w:val="clear" w:color="auto" w:fill="auto"/>
            <w:noWrap/>
            <w:vAlign w:val="center"/>
            <w:hideMark/>
          </w:tcPr>
          <w:p w14:paraId="78D088AC" w14:textId="77777777" w:rsidR="00A871DF" w:rsidRPr="00A871DF" w:rsidRDefault="00A871DF" w:rsidP="008F435E">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-25</w:t>
            </w:r>
          </w:p>
        </w:tc>
        <w:tc>
          <w:tcPr>
            <w:tcW w:w="723" w:type="dxa"/>
            <w:shd w:val="clear" w:color="auto" w:fill="auto"/>
            <w:noWrap/>
            <w:vAlign w:val="center"/>
            <w:hideMark/>
          </w:tcPr>
          <w:p w14:paraId="731837C0" w14:textId="77777777" w:rsidR="00A871DF" w:rsidRPr="00A871DF" w:rsidRDefault="00A871DF" w:rsidP="008F435E">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-30</w:t>
            </w:r>
          </w:p>
        </w:tc>
        <w:tc>
          <w:tcPr>
            <w:tcW w:w="723" w:type="dxa"/>
            <w:shd w:val="clear" w:color="auto" w:fill="auto"/>
            <w:noWrap/>
            <w:vAlign w:val="center"/>
            <w:hideMark/>
          </w:tcPr>
          <w:p w14:paraId="031FB7F7" w14:textId="77777777" w:rsidR="00A871DF" w:rsidRPr="00A871DF" w:rsidRDefault="00562ECB" w:rsidP="00A83A3F">
            <w:pPr>
              <w:spacing w:after="0" w:line="240" w:lineRule="auto"/>
              <w:jc w:val="center"/>
              <w:rPr>
                <w:rFonts w:ascii="Times New Roman" w:hAnsi="Times New Roman" w:cs="Times New Roman"/>
                <w:b/>
                <w:color w:val="000000"/>
              </w:rPr>
            </w:pPr>
            <w:r>
              <w:rPr>
                <w:rFonts w:ascii="Times New Roman" w:hAnsi="Times New Roman" w:cs="Times New Roman"/>
                <w:b/>
                <w:color w:val="000000"/>
              </w:rPr>
              <w:t>-36</w:t>
            </w:r>
          </w:p>
        </w:tc>
      </w:tr>
      <w:tr w:rsidR="00A871DF" w:rsidRPr="001B168B" w14:paraId="5EF2DADE" w14:textId="77777777" w:rsidTr="008F435E">
        <w:trPr>
          <w:trHeight w:val="340"/>
          <w:tblHeader/>
        </w:trPr>
        <w:tc>
          <w:tcPr>
            <w:tcW w:w="2979" w:type="dxa"/>
            <w:vAlign w:val="center"/>
          </w:tcPr>
          <w:p w14:paraId="44446D72" w14:textId="77777777" w:rsidR="00A871DF" w:rsidRPr="00A57755" w:rsidRDefault="00A871DF" w:rsidP="00B709A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722" w:type="dxa"/>
            <w:shd w:val="clear" w:color="auto" w:fill="auto"/>
            <w:noWrap/>
            <w:vAlign w:val="center"/>
          </w:tcPr>
          <w:p w14:paraId="10278901" w14:textId="77777777" w:rsidR="00A871DF" w:rsidRPr="004E442D" w:rsidRDefault="00A871DF" w:rsidP="00B709A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722" w:type="dxa"/>
            <w:shd w:val="clear" w:color="auto" w:fill="auto"/>
            <w:noWrap/>
            <w:vAlign w:val="center"/>
          </w:tcPr>
          <w:p w14:paraId="57BFB5FE" w14:textId="77777777" w:rsidR="00A871DF" w:rsidRPr="004E442D" w:rsidRDefault="00A871DF" w:rsidP="00B709A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722" w:type="dxa"/>
            <w:shd w:val="clear" w:color="auto" w:fill="auto"/>
            <w:noWrap/>
            <w:vAlign w:val="center"/>
          </w:tcPr>
          <w:p w14:paraId="70B5A7D0" w14:textId="77777777" w:rsidR="00A871DF" w:rsidRPr="004E442D" w:rsidRDefault="00A871DF" w:rsidP="00B709A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722" w:type="dxa"/>
            <w:shd w:val="clear" w:color="auto" w:fill="auto"/>
            <w:noWrap/>
            <w:vAlign w:val="center"/>
          </w:tcPr>
          <w:p w14:paraId="03F3CEE7" w14:textId="77777777" w:rsidR="00A871DF" w:rsidRPr="004E442D" w:rsidRDefault="00A871DF" w:rsidP="00B709A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723" w:type="dxa"/>
            <w:shd w:val="clear" w:color="auto" w:fill="auto"/>
            <w:noWrap/>
            <w:vAlign w:val="center"/>
          </w:tcPr>
          <w:p w14:paraId="3B551C9B" w14:textId="77777777" w:rsidR="00A871DF" w:rsidRPr="004E442D" w:rsidRDefault="00A871DF" w:rsidP="00B709A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c>
          <w:tcPr>
            <w:tcW w:w="723" w:type="dxa"/>
            <w:shd w:val="clear" w:color="auto" w:fill="auto"/>
            <w:noWrap/>
            <w:vAlign w:val="center"/>
          </w:tcPr>
          <w:p w14:paraId="4B3731FC" w14:textId="77777777" w:rsidR="00A871DF" w:rsidRPr="004E442D" w:rsidRDefault="00A871DF" w:rsidP="00B709A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723" w:type="dxa"/>
            <w:shd w:val="clear" w:color="auto" w:fill="auto"/>
            <w:noWrap/>
            <w:vAlign w:val="center"/>
          </w:tcPr>
          <w:p w14:paraId="1F857BEC" w14:textId="77777777" w:rsidR="00A871DF" w:rsidRPr="004E442D" w:rsidRDefault="00A871DF" w:rsidP="00B709A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c>
          <w:tcPr>
            <w:tcW w:w="723" w:type="dxa"/>
            <w:shd w:val="clear" w:color="auto" w:fill="auto"/>
            <w:noWrap/>
            <w:vAlign w:val="center"/>
          </w:tcPr>
          <w:p w14:paraId="5EEFCB5F" w14:textId="77777777" w:rsidR="00A871DF" w:rsidRPr="004E442D" w:rsidRDefault="00A871DF" w:rsidP="00B709A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723" w:type="dxa"/>
            <w:shd w:val="clear" w:color="auto" w:fill="auto"/>
            <w:noWrap/>
            <w:vAlign w:val="center"/>
          </w:tcPr>
          <w:p w14:paraId="3059F605" w14:textId="77777777" w:rsidR="00A871DF" w:rsidRPr="004E442D" w:rsidRDefault="00A871DF" w:rsidP="00B709A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723" w:type="dxa"/>
            <w:shd w:val="clear" w:color="auto" w:fill="auto"/>
            <w:noWrap/>
            <w:vAlign w:val="center"/>
          </w:tcPr>
          <w:p w14:paraId="063FF6FC" w14:textId="77777777" w:rsidR="00A871DF" w:rsidRPr="004E442D" w:rsidRDefault="00A871DF" w:rsidP="00B709A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r>
      <w:tr w:rsidR="00A871DF" w:rsidRPr="001B168B" w14:paraId="50B1800E" w14:textId="77777777" w:rsidTr="008F435E">
        <w:trPr>
          <w:trHeight w:val="340"/>
        </w:trPr>
        <w:tc>
          <w:tcPr>
            <w:tcW w:w="10205" w:type="dxa"/>
            <w:gridSpan w:val="11"/>
            <w:tcBorders>
              <w:right w:val="single" w:sz="4" w:space="0" w:color="auto"/>
            </w:tcBorders>
            <w:vAlign w:val="center"/>
          </w:tcPr>
          <w:p w14:paraId="25C34EC4" w14:textId="77777777" w:rsidR="00A871DF" w:rsidRPr="00BC2062" w:rsidRDefault="006105ED" w:rsidP="00C21E2F">
            <w:pPr>
              <w:spacing w:after="0" w:line="240" w:lineRule="auto"/>
              <w:ind w:left="-89" w:right="-119"/>
              <w:jc w:val="center"/>
              <w:rPr>
                <w:rFonts w:ascii="Times New Roman" w:hAnsi="Times New Roman" w:cs="Times New Roman"/>
                <w:b/>
                <w:i/>
                <w:color w:val="000000" w:themeColor="text1"/>
              </w:rPr>
            </w:pPr>
            <w:r>
              <w:rPr>
                <w:rFonts w:ascii="Times New Roman" w:hAnsi="Times New Roman" w:cs="Times New Roman"/>
                <w:b/>
                <w:i/>
                <w:color w:val="000000" w:themeColor="text1"/>
              </w:rPr>
              <w:t>Котельн</w:t>
            </w:r>
            <w:r w:rsidR="00C21E2F">
              <w:rPr>
                <w:rFonts w:ascii="Times New Roman" w:hAnsi="Times New Roman" w:cs="Times New Roman"/>
                <w:b/>
                <w:i/>
                <w:color w:val="000000" w:themeColor="text1"/>
              </w:rPr>
              <w:t>ые сельского поселения</w:t>
            </w:r>
            <w:r w:rsidR="00A871DF" w:rsidRPr="00BC2062">
              <w:rPr>
                <w:rFonts w:ascii="Times New Roman" w:hAnsi="Times New Roman" w:cs="Times New Roman"/>
                <w:b/>
                <w:i/>
                <w:color w:val="000000" w:themeColor="text1"/>
              </w:rPr>
              <w:t xml:space="preserve">, </w:t>
            </w:r>
            <w:r>
              <w:rPr>
                <w:rFonts w:ascii="Times New Roman" w:hAnsi="Times New Roman" w:cs="Times New Roman"/>
                <w:b/>
                <w:i/>
                <w:color w:val="000000" w:themeColor="text1"/>
              </w:rPr>
              <w:t>95/70</w:t>
            </w:r>
            <w:r w:rsidR="00A871DF" w:rsidRPr="00BC2062">
              <w:rPr>
                <w:rFonts w:ascii="Times New Roman" w:hAnsi="Times New Roman" w:cs="Times New Roman"/>
                <w:b/>
                <w:i/>
                <w:color w:val="000000" w:themeColor="text1"/>
              </w:rPr>
              <w:t>°С</w:t>
            </w:r>
          </w:p>
        </w:tc>
      </w:tr>
      <w:tr w:rsidR="00562ECB" w:rsidRPr="001B168B" w14:paraId="78E0CEF8" w14:textId="77777777" w:rsidTr="00A83A3F">
        <w:trPr>
          <w:trHeight w:val="340"/>
        </w:trPr>
        <w:tc>
          <w:tcPr>
            <w:tcW w:w="2979" w:type="dxa"/>
            <w:vAlign w:val="center"/>
          </w:tcPr>
          <w:p w14:paraId="448A8488" w14:textId="77777777" w:rsidR="00562ECB" w:rsidRPr="00BC2062" w:rsidRDefault="00562ECB" w:rsidP="00562ECB">
            <w:pPr>
              <w:spacing w:after="0" w:line="240" w:lineRule="auto"/>
              <w:ind w:right="-101"/>
              <w:jc w:val="center"/>
              <w:rPr>
                <w:rFonts w:ascii="Times New Roman" w:hAnsi="Times New Roman" w:cs="Times New Roman"/>
                <w:color w:val="000000" w:themeColor="text1"/>
              </w:rPr>
            </w:pPr>
            <w:r w:rsidRPr="00BC2062">
              <w:rPr>
                <w:rFonts w:ascii="Times New Roman" w:hAnsi="Times New Roman" w:cs="Times New Roman"/>
                <w:color w:val="000000" w:themeColor="text1"/>
              </w:rPr>
              <w:t>В прямом трубопроводе</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B4162"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37,98</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77D7F642"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45,14</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330F41E1"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51,89</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6B5F30F9"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58,37</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3DE6B14D"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64,63</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562C9FBA"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70,73</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08F88AB9"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76,68</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41EEA11E"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82,51</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7AA7C16E"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88,24</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10B48862"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95,00</w:t>
            </w:r>
          </w:p>
        </w:tc>
      </w:tr>
      <w:tr w:rsidR="00562ECB" w:rsidRPr="001B168B" w14:paraId="2F4FB8AA" w14:textId="77777777" w:rsidTr="00A83A3F">
        <w:trPr>
          <w:trHeight w:val="340"/>
        </w:trPr>
        <w:tc>
          <w:tcPr>
            <w:tcW w:w="2979" w:type="dxa"/>
            <w:vAlign w:val="center"/>
          </w:tcPr>
          <w:p w14:paraId="63710936" w14:textId="77777777" w:rsidR="00562ECB" w:rsidRPr="00BC2062" w:rsidRDefault="00562ECB" w:rsidP="00562ECB">
            <w:pPr>
              <w:spacing w:after="0" w:line="240" w:lineRule="auto"/>
              <w:ind w:right="-101"/>
              <w:jc w:val="center"/>
              <w:rPr>
                <w:rFonts w:ascii="Times New Roman" w:hAnsi="Times New Roman" w:cs="Times New Roman"/>
                <w:color w:val="000000" w:themeColor="text1"/>
              </w:rPr>
            </w:pPr>
            <w:r w:rsidRPr="00BC2062">
              <w:rPr>
                <w:rFonts w:ascii="Times New Roman" w:hAnsi="Times New Roman" w:cs="Times New Roman"/>
                <w:color w:val="000000" w:themeColor="text1"/>
              </w:rPr>
              <w:t>В обратном трубопроводе</w:t>
            </w:r>
          </w:p>
        </w:tc>
        <w:tc>
          <w:tcPr>
            <w:tcW w:w="722" w:type="dxa"/>
            <w:tcBorders>
              <w:top w:val="nil"/>
              <w:left w:val="single" w:sz="4" w:space="0" w:color="auto"/>
              <w:bottom w:val="single" w:sz="4" w:space="0" w:color="auto"/>
              <w:right w:val="single" w:sz="4" w:space="0" w:color="auto"/>
            </w:tcBorders>
            <w:shd w:val="clear" w:color="auto" w:fill="auto"/>
            <w:noWrap/>
            <w:vAlign w:val="center"/>
          </w:tcPr>
          <w:p w14:paraId="027B460C"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33,52</w:t>
            </w:r>
          </w:p>
        </w:tc>
        <w:tc>
          <w:tcPr>
            <w:tcW w:w="722" w:type="dxa"/>
            <w:tcBorders>
              <w:top w:val="nil"/>
              <w:left w:val="nil"/>
              <w:bottom w:val="single" w:sz="4" w:space="0" w:color="auto"/>
              <w:right w:val="single" w:sz="4" w:space="0" w:color="auto"/>
            </w:tcBorders>
            <w:shd w:val="clear" w:color="auto" w:fill="auto"/>
            <w:noWrap/>
            <w:vAlign w:val="center"/>
          </w:tcPr>
          <w:p w14:paraId="4E3ADD47"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38,44</w:t>
            </w:r>
          </w:p>
        </w:tc>
        <w:tc>
          <w:tcPr>
            <w:tcW w:w="722" w:type="dxa"/>
            <w:tcBorders>
              <w:top w:val="nil"/>
              <w:left w:val="nil"/>
              <w:bottom w:val="single" w:sz="4" w:space="0" w:color="auto"/>
              <w:right w:val="single" w:sz="4" w:space="0" w:color="auto"/>
            </w:tcBorders>
            <w:shd w:val="clear" w:color="auto" w:fill="auto"/>
            <w:noWrap/>
            <w:vAlign w:val="center"/>
          </w:tcPr>
          <w:p w14:paraId="4347B8FF"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42,96</w:t>
            </w:r>
          </w:p>
        </w:tc>
        <w:tc>
          <w:tcPr>
            <w:tcW w:w="722" w:type="dxa"/>
            <w:tcBorders>
              <w:top w:val="nil"/>
              <w:left w:val="nil"/>
              <w:bottom w:val="single" w:sz="4" w:space="0" w:color="auto"/>
              <w:right w:val="single" w:sz="4" w:space="0" w:color="auto"/>
            </w:tcBorders>
            <w:shd w:val="clear" w:color="auto" w:fill="auto"/>
            <w:noWrap/>
            <w:vAlign w:val="center"/>
          </w:tcPr>
          <w:p w14:paraId="3190F511"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47,21</w:t>
            </w:r>
          </w:p>
        </w:tc>
        <w:tc>
          <w:tcPr>
            <w:tcW w:w="723" w:type="dxa"/>
            <w:tcBorders>
              <w:top w:val="nil"/>
              <w:left w:val="nil"/>
              <w:bottom w:val="single" w:sz="4" w:space="0" w:color="auto"/>
              <w:right w:val="single" w:sz="4" w:space="0" w:color="auto"/>
            </w:tcBorders>
            <w:shd w:val="clear" w:color="auto" w:fill="auto"/>
            <w:noWrap/>
            <w:vAlign w:val="center"/>
          </w:tcPr>
          <w:p w14:paraId="21164C45"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51,24</w:t>
            </w:r>
          </w:p>
        </w:tc>
        <w:tc>
          <w:tcPr>
            <w:tcW w:w="723" w:type="dxa"/>
            <w:tcBorders>
              <w:top w:val="nil"/>
              <w:left w:val="nil"/>
              <w:bottom w:val="single" w:sz="4" w:space="0" w:color="auto"/>
              <w:right w:val="single" w:sz="4" w:space="0" w:color="auto"/>
            </w:tcBorders>
            <w:shd w:val="clear" w:color="auto" w:fill="auto"/>
            <w:noWrap/>
            <w:vAlign w:val="center"/>
          </w:tcPr>
          <w:p w14:paraId="6F78A44B"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55,10</w:t>
            </w:r>
          </w:p>
        </w:tc>
        <w:tc>
          <w:tcPr>
            <w:tcW w:w="723" w:type="dxa"/>
            <w:tcBorders>
              <w:top w:val="nil"/>
              <w:left w:val="nil"/>
              <w:bottom w:val="single" w:sz="4" w:space="0" w:color="auto"/>
              <w:right w:val="single" w:sz="4" w:space="0" w:color="auto"/>
            </w:tcBorders>
            <w:shd w:val="clear" w:color="auto" w:fill="auto"/>
            <w:noWrap/>
            <w:vAlign w:val="center"/>
          </w:tcPr>
          <w:p w14:paraId="0243B80D"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58,82</w:t>
            </w:r>
          </w:p>
        </w:tc>
        <w:tc>
          <w:tcPr>
            <w:tcW w:w="723" w:type="dxa"/>
            <w:tcBorders>
              <w:top w:val="nil"/>
              <w:left w:val="nil"/>
              <w:bottom w:val="single" w:sz="4" w:space="0" w:color="auto"/>
              <w:right w:val="single" w:sz="4" w:space="0" w:color="auto"/>
            </w:tcBorders>
            <w:shd w:val="clear" w:color="auto" w:fill="auto"/>
            <w:noWrap/>
            <w:vAlign w:val="center"/>
          </w:tcPr>
          <w:p w14:paraId="7AF8864A"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62,42</w:t>
            </w:r>
          </w:p>
        </w:tc>
        <w:tc>
          <w:tcPr>
            <w:tcW w:w="723" w:type="dxa"/>
            <w:tcBorders>
              <w:top w:val="nil"/>
              <w:left w:val="nil"/>
              <w:bottom w:val="single" w:sz="4" w:space="0" w:color="auto"/>
              <w:right w:val="single" w:sz="4" w:space="0" w:color="auto"/>
            </w:tcBorders>
            <w:shd w:val="clear" w:color="auto" w:fill="auto"/>
            <w:noWrap/>
            <w:vAlign w:val="center"/>
          </w:tcPr>
          <w:p w14:paraId="2B44AE3C"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65,92</w:t>
            </w:r>
          </w:p>
        </w:tc>
        <w:tc>
          <w:tcPr>
            <w:tcW w:w="723" w:type="dxa"/>
            <w:tcBorders>
              <w:top w:val="nil"/>
              <w:left w:val="nil"/>
              <w:bottom w:val="single" w:sz="4" w:space="0" w:color="auto"/>
              <w:right w:val="single" w:sz="4" w:space="0" w:color="auto"/>
            </w:tcBorders>
            <w:shd w:val="clear" w:color="auto" w:fill="auto"/>
            <w:noWrap/>
            <w:vAlign w:val="center"/>
          </w:tcPr>
          <w:p w14:paraId="04DD0D31"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70,00</w:t>
            </w:r>
          </w:p>
        </w:tc>
      </w:tr>
      <w:tr w:rsidR="00562ECB" w:rsidRPr="001B168B" w14:paraId="22F469D2" w14:textId="77777777" w:rsidTr="00A83A3F">
        <w:trPr>
          <w:trHeight w:val="340"/>
        </w:trPr>
        <w:tc>
          <w:tcPr>
            <w:tcW w:w="2979" w:type="dxa"/>
            <w:vAlign w:val="center"/>
          </w:tcPr>
          <w:p w14:paraId="206C1D83" w14:textId="77777777" w:rsidR="00562ECB" w:rsidRPr="00BC2062" w:rsidRDefault="00562ECB" w:rsidP="00562ECB">
            <w:pPr>
              <w:spacing w:after="0" w:line="240" w:lineRule="auto"/>
              <w:jc w:val="center"/>
              <w:rPr>
                <w:rFonts w:ascii="Times New Roman" w:hAnsi="Times New Roman" w:cs="Times New Roman"/>
                <w:color w:val="000000" w:themeColor="text1"/>
              </w:rPr>
            </w:pPr>
            <w:r w:rsidRPr="00BC2062">
              <w:rPr>
                <w:rFonts w:ascii="Times New Roman" w:hAnsi="Times New Roman" w:cs="Times New Roman"/>
                <w:color w:val="000000" w:themeColor="text1"/>
              </w:rPr>
              <w:t>Разница температур</w:t>
            </w:r>
          </w:p>
        </w:tc>
        <w:tc>
          <w:tcPr>
            <w:tcW w:w="722" w:type="dxa"/>
            <w:tcBorders>
              <w:top w:val="nil"/>
              <w:left w:val="single" w:sz="4" w:space="0" w:color="auto"/>
              <w:bottom w:val="single" w:sz="4" w:space="0" w:color="auto"/>
              <w:right w:val="single" w:sz="4" w:space="0" w:color="auto"/>
            </w:tcBorders>
            <w:shd w:val="clear" w:color="auto" w:fill="auto"/>
            <w:noWrap/>
            <w:vAlign w:val="center"/>
          </w:tcPr>
          <w:p w14:paraId="6EB4F691"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4,46</w:t>
            </w:r>
          </w:p>
        </w:tc>
        <w:tc>
          <w:tcPr>
            <w:tcW w:w="722" w:type="dxa"/>
            <w:tcBorders>
              <w:top w:val="nil"/>
              <w:left w:val="nil"/>
              <w:bottom w:val="single" w:sz="4" w:space="0" w:color="auto"/>
              <w:right w:val="single" w:sz="4" w:space="0" w:color="auto"/>
            </w:tcBorders>
            <w:shd w:val="clear" w:color="auto" w:fill="auto"/>
            <w:noWrap/>
            <w:vAlign w:val="center"/>
          </w:tcPr>
          <w:p w14:paraId="2F63F98F"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6,70</w:t>
            </w:r>
          </w:p>
        </w:tc>
        <w:tc>
          <w:tcPr>
            <w:tcW w:w="722" w:type="dxa"/>
            <w:tcBorders>
              <w:top w:val="nil"/>
              <w:left w:val="nil"/>
              <w:bottom w:val="single" w:sz="4" w:space="0" w:color="auto"/>
              <w:right w:val="single" w:sz="4" w:space="0" w:color="auto"/>
            </w:tcBorders>
            <w:shd w:val="clear" w:color="auto" w:fill="auto"/>
            <w:noWrap/>
            <w:vAlign w:val="center"/>
          </w:tcPr>
          <w:p w14:paraId="2969B78C"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8,93</w:t>
            </w:r>
          </w:p>
        </w:tc>
        <w:tc>
          <w:tcPr>
            <w:tcW w:w="722" w:type="dxa"/>
            <w:tcBorders>
              <w:top w:val="nil"/>
              <w:left w:val="nil"/>
              <w:bottom w:val="single" w:sz="4" w:space="0" w:color="auto"/>
              <w:right w:val="single" w:sz="4" w:space="0" w:color="auto"/>
            </w:tcBorders>
            <w:shd w:val="clear" w:color="auto" w:fill="auto"/>
            <w:noWrap/>
            <w:vAlign w:val="center"/>
          </w:tcPr>
          <w:p w14:paraId="57B32C1B"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11,16</w:t>
            </w:r>
          </w:p>
        </w:tc>
        <w:tc>
          <w:tcPr>
            <w:tcW w:w="723" w:type="dxa"/>
            <w:tcBorders>
              <w:top w:val="nil"/>
              <w:left w:val="nil"/>
              <w:bottom w:val="single" w:sz="4" w:space="0" w:color="auto"/>
              <w:right w:val="single" w:sz="4" w:space="0" w:color="auto"/>
            </w:tcBorders>
            <w:shd w:val="clear" w:color="auto" w:fill="auto"/>
            <w:noWrap/>
            <w:vAlign w:val="center"/>
          </w:tcPr>
          <w:p w14:paraId="0FAFF522"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13,39</w:t>
            </w:r>
          </w:p>
        </w:tc>
        <w:tc>
          <w:tcPr>
            <w:tcW w:w="723" w:type="dxa"/>
            <w:tcBorders>
              <w:top w:val="nil"/>
              <w:left w:val="nil"/>
              <w:bottom w:val="single" w:sz="4" w:space="0" w:color="auto"/>
              <w:right w:val="single" w:sz="4" w:space="0" w:color="auto"/>
            </w:tcBorders>
            <w:shd w:val="clear" w:color="auto" w:fill="auto"/>
            <w:noWrap/>
            <w:vAlign w:val="center"/>
          </w:tcPr>
          <w:p w14:paraId="6C5BCD59"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15,63</w:t>
            </w:r>
          </w:p>
        </w:tc>
        <w:tc>
          <w:tcPr>
            <w:tcW w:w="723" w:type="dxa"/>
            <w:tcBorders>
              <w:top w:val="nil"/>
              <w:left w:val="nil"/>
              <w:bottom w:val="single" w:sz="4" w:space="0" w:color="auto"/>
              <w:right w:val="single" w:sz="4" w:space="0" w:color="auto"/>
            </w:tcBorders>
            <w:shd w:val="clear" w:color="auto" w:fill="auto"/>
            <w:noWrap/>
            <w:vAlign w:val="center"/>
          </w:tcPr>
          <w:p w14:paraId="18E1D1C9"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17,86</w:t>
            </w:r>
          </w:p>
        </w:tc>
        <w:tc>
          <w:tcPr>
            <w:tcW w:w="723" w:type="dxa"/>
            <w:tcBorders>
              <w:top w:val="nil"/>
              <w:left w:val="nil"/>
              <w:bottom w:val="single" w:sz="4" w:space="0" w:color="auto"/>
              <w:right w:val="single" w:sz="4" w:space="0" w:color="auto"/>
            </w:tcBorders>
            <w:shd w:val="clear" w:color="auto" w:fill="auto"/>
            <w:noWrap/>
            <w:vAlign w:val="center"/>
          </w:tcPr>
          <w:p w14:paraId="2A39C8A3"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20,09</w:t>
            </w:r>
          </w:p>
        </w:tc>
        <w:tc>
          <w:tcPr>
            <w:tcW w:w="723" w:type="dxa"/>
            <w:tcBorders>
              <w:top w:val="nil"/>
              <w:left w:val="nil"/>
              <w:bottom w:val="single" w:sz="4" w:space="0" w:color="auto"/>
              <w:right w:val="single" w:sz="4" w:space="0" w:color="auto"/>
            </w:tcBorders>
            <w:shd w:val="clear" w:color="auto" w:fill="auto"/>
            <w:noWrap/>
            <w:vAlign w:val="center"/>
          </w:tcPr>
          <w:p w14:paraId="05D2ED09"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22,32</w:t>
            </w:r>
          </w:p>
        </w:tc>
        <w:tc>
          <w:tcPr>
            <w:tcW w:w="723" w:type="dxa"/>
            <w:tcBorders>
              <w:top w:val="nil"/>
              <w:left w:val="nil"/>
              <w:bottom w:val="single" w:sz="4" w:space="0" w:color="auto"/>
              <w:right w:val="single" w:sz="4" w:space="0" w:color="auto"/>
            </w:tcBorders>
            <w:shd w:val="clear" w:color="auto" w:fill="auto"/>
            <w:noWrap/>
            <w:vAlign w:val="center"/>
          </w:tcPr>
          <w:p w14:paraId="07DC2141" w14:textId="77777777" w:rsidR="00562ECB" w:rsidRPr="00562ECB" w:rsidRDefault="00562ECB" w:rsidP="00562ECB">
            <w:pPr>
              <w:spacing w:after="0" w:line="240" w:lineRule="auto"/>
              <w:jc w:val="center"/>
              <w:rPr>
                <w:rFonts w:ascii="Times New Roman" w:hAnsi="Times New Roman" w:cs="Times New Roman"/>
                <w:color w:val="000000"/>
              </w:rPr>
            </w:pPr>
            <w:r w:rsidRPr="00562ECB">
              <w:rPr>
                <w:rFonts w:ascii="Times New Roman" w:hAnsi="Times New Roman" w:cs="Times New Roman"/>
                <w:color w:val="000000"/>
              </w:rPr>
              <w:t>25,00</w:t>
            </w:r>
          </w:p>
        </w:tc>
      </w:tr>
    </w:tbl>
    <w:p w14:paraId="158C6167" w14:textId="77777777" w:rsidR="00AF5B00" w:rsidRPr="00E94B2B" w:rsidRDefault="00AF5B00" w:rsidP="00562ECB">
      <w:pPr>
        <w:tabs>
          <w:tab w:val="left" w:pos="1134"/>
        </w:tabs>
        <w:spacing w:after="0" w:line="240" w:lineRule="auto"/>
        <w:contextualSpacing/>
        <w:jc w:val="both"/>
        <w:rPr>
          <w:rFonts w:ascii="Times New Roman" w:hAnsi="Times New Roman" w:cs="Times New Roman"/>
          <w:color w:val="000000" w:themeColor="text1"/>
          <w:sz w:val="24"/>
          <w:szCs w:val="24"/>
        </w:rPr>
      </w:pPr>
    </w:p>
    <w:p w14:paraId="4581642A" w14:textId="77777777" w:rsidR="005E6324" w:rsidRPr="002249F5" w:rsidRDefault="00562ECB" w:rsidP="00215BB4">
      <w:pPr>
        <w:spacing w:after="0"/>
        <w:jc w:val="center"/>
        <w:rPr>
          <w:rFonts w:ascii="Times New Roman" w:hAnsi="Times New Roman" w:cs="Times New Roman"/>
          <w:color w:val="000000" w:themeColor="text1"/>
          <w:sz w:val="24"/>
        </w:rPr>
      </w:pPr>
      <w:bookmarkStart w:id="39" w:name="_Toc435791249"/>
      <w:r>
        <w:rPr>
          <w:rFonts w:ascii="Times New Roman" w:hAnsi="Times New Roman" w:cs="Times New Roman"/>
          <w:noProof/>
          <w:color w:val="000000" w:themeColor="text1"/>
          <w:sz w:val="24"/>
        </w:rPr>
        <w:drawing>
          <wp:inline distT="0" distB="0" distL="0" distR="0" wp14:anchorId="12458816" wp14:editId="108260CD">
            <wp:extent cx="6511290" cy="3255645"/>
            <wp:effectExtent l="0" t="0" r="381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1290" cy="3255645"/>
                    </a:xfrm>
                    <a:prstGeom prst="rect">
                      <a:avLst/>
                    </a:prstGeom>
                    <a:noFill/>
                  </pic:spPr>
                </pic:pic>
              </a:graphicData>
            </a:graphic>
          </wp:inline>
        </w:drawing>
      </w:r>
    </w:p>
    <w:p w14:paraId="0FEC7E7F" w14:textId="77777777" w:rsidR="00C47C41" w:rsidRPr="0021699F" w:rsidRDefault="00C47C41" w:rsidP="00A4675A">
      <w:pPr>
        <w:pStyle w:val="ad"/>
        <w:numPr>
          <w:ilvl w:val="0"/>
          <w:numId w:val="23"/>
        </w:numPr>
        <w:tabs>
          <w:tab w:val="left" w:pos="1560"/>
        </w:tabs>
        <w:suppressAutoHyphens/>
        <w:spacing w:after="0"/>
        <w:jc w:val="center"/>
        <w:rPr>
          <w:rFonts w:ascii="Times New Roman" w:hAnsi="Times New Roman" w:cs="Times New Roman"/>
          <w:color w:val="000000" w:themeColor="text1"/>
          <w:sz w:val="24"/>
          <w:szCs w:val="24"/>
        </w:rPr>
      </w:pPr>
      <w:r w:rsidRPr="0021699F">
        <w:rPr>
          <w:rFonts w:ascii="Times New Roman" w:hAnsi="Times New Roman" w:cs="Times New Roman"/>
          <w:color w:val="000000" w:themeColor="text1"/>
          <w:sz w:val="24"/>
          <w:szCs w:val="24"/>
        </w:rPr>
        <w:t>График изменения температур теплоносителя</w:t>
      </w:r>
      <w:r w:rsidR="00AD6286" w:rsidRPr="0021699F">
        <w:rPr>
          <w:rFonts w:ascii="Times New Roman" w:hAnsi="Times New Roman" w:cs="Times New Roman"/>
          <w:color w:val="000000" w:themeColor="text1"/>
          <w:sz w:val="24"/>
          <w:szCs w:val="24"/>
        </w:rPr>
        <w:t xml:space="preserve"> (температурный график </w:t>
      </w:r>
      <w:r w:rsidR="006105ED">
        <w:rPr>
          <w:rFonts w:ascii="Times New Roman" w:hAnsi="Times New Roman" w:cs="Times New Roman"/>
          <w:color w:val="000000" w:themeColor="text1"/>
          <w:sz w:val="24"/>
          <w:szCs w:val="24"/>
        </w:rPr>
        <w:t>95/70</w:t>
      </w:r>
      <w:r w:rsidR="00AD6286" w:rsidRPr="0021699F">
        <w:rPr>
          <w:rFonts w:ascii="Times New Roman" w:hAnsi="Times New Roman" w:cs="Times New Roman"/>
          <w:color w:val="000000" w:themeColor="text1"/>
          <w:sz w:val="24"/>
          <w:szCs w:val="24"/>
        </w:rPr>
        <w:t>°С)</w:t>
      </w:r>
    </w:p>
    <w:p w14:paraId="7EBD7C70" w14:textId="77777777" w:rsidR="00AF5B00" w:rsidRPr="00AD6286" w:rsidRDefault="00AF5B00" w:rsidP="006105ED">
      <w:pPr>
        <w:spacing w:after="0"/>
        <w:rPr>
          <w:rFonts w:ascii="Times New Roman" w:hAnsi="Times New Roman" w:cs="Times New Roman"/>
          <w:color w:val="000000" w:themeColor="text1"/>
          <w:sz w:val="24"/>
          <w:szCs w:val="24"/>
        </w:rPr>
      </w:pPr>
    </w:p>
    <w:p w14:paraId="465BDEA1" w14:textId="77777777" w:rsidR="00C47C41" w:rsidRPr="00AD6286" w:rsidRDefault="00C47C41" w:rsidP="00215BB4">
      <w:pPr>
        <w:pStyle w:val="3"/>
        <w:spacing w:before="0"/>
        <w:jc w:val="center"/>
        <w:rPr>
          <w:rFonts w:ascii="Times New Roman" w:hAnsi="Times New Roman" w:cs="Times New Roman"/>
          <w:b w:val="0"/>
          <w:i/>
          <w:color w:val="000000" w:themeColor="text1"/>
          <w:sz w:val="24"/>
          <w:szCs w:val="24"/>
        </w:rPr>
      </w:pPr>
      <w:bookmarkStart w:id="40" w:name="_Toc144374029"/>
      <w:r w:rsidRPr="00AD6286">
        <w:rPr>
          <w:rFonts w:ascii="Times New Roman" w:hAnsi="Times New Roman" w:cs="Times New Roman"/>
          <w:b w:val="0"/>
          <w:i/>
          <w:color w:val="000000" w:themeColor="text1"/>
          <w:sz w:val="24"/>
          <w:szCs w:val="24"/>
        </w:rPr>
        <w:t>1.2.8 Среднегодовая загрузка оборудования</w:t>
      </w:r>
      <w:bookmarkEnd w:id="39"/>
      <w:bookmarkEnd w:id="40"/>
    </w:p>
    <w:p w14:paraId="4D78AFC3" w14:textId="77777777" w:rsidR="005E6324" w:rsidRPr="00AD6286" w:rsidRDefault="005E6324" w:rsidP="00EE5E58">
      <w:pPr>
        <w:spacing w:after="0" w:line="300" w:lineRule="auto"/>
        <w:jc w:val="both"/>
        <w:rPr>
          <w:rFonts w:ascii="Times New Roman" w:hAnsi="Times New Roman" w:cs="Times New Roman"/>
          <w:color w:val="000000" w:themeColor="text1"/>
          <w:sz w:val="24"/>
          <w:szCs w:val="24"/>
        </w:rPr>
      </w:pPr>
    </w:p>
    <w:p w14:paraId="29FBAD8C" w14:textId="77777777" w:rsidR="00C47C41" w:rsidRPr="00AD6286" w:rsidRDefault="00C47C41"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AD6286">
        <w:rPr>
          <w:rFonts w:ascii="Times New Roman" w:hAnsi="Times New Roman" w:cs="Times New Roman"/>
          <w:color w:val="000000" w:themeColor="text1"/>
          <w:sz w:val="24"/>
          <w:szCs w:val="24"/>
        </w:rPr>
        <w:t>Среднегодовая загрузка оборудования</w:t>
      </w:r>
    </w:p>
    <w:tbl>
      <w:tblPr>
        <w:tblW w:w="10211" w:type="dxa"/>
        <w:tblLayout w:type="fixed"/>
        <w:tblCellMar>
          <w:left w:w="0" w:type="dxa"/>
          <w:right w:w="0" w:type="dxa"/>
        </w:tblCellMar>
        <w:tblLook w:val="0000" w:firstRow="0" w:lastRow="0" w:firstColumn="0" w:lastColumn="0" w:noHBand="0" w:noVBand="0"/>
      </w:tblPr>
      <w:tblGrid>
        <w:gridCol w:w="3124"/>
        <w:gridCol w:w="2551"/>
        <w:gridCol w:w="1985"/>
        <w:gridCol w:w="2551"/>
      </w:tblGrid>
      <w:tr w:rsidR="003B70F9" w:rsidRPr="002249F5" w14:paraId="72EC6674" w14:textId="77777777" w:rsidTr="00C21E2F">
        <w:trPr>
          <w:trHeight w:val="532"/>
          <w:tblHeader/>
        </w:trPr>
        <w:tc>
          <w:tcPr>
            <w:tcW w:w="3124" w:type="dxa"/>
            <w:tcBorders>
              <w:top w:val="single" w:sz="4" w:space="0" w:color="auto"/>
              <w:left w:val="single" w:sz="4" w:space="0" w:color="auto"/>
              <w:bottom w:val="single" w:sz="4" w:space="0" w:color="auto"/>
              <w:right w:val="nil"/>
            </w:tcBorders>
            <w:shd w:val="clear" w:color="auto" w:fill="FFFFFF"/>
            <w:vAlign w:val="center"/>
          </w:tcPr>
          <w:p w14:paraId="373DA84E" w14:textId="77777777" w:rsidR="00C47C41" w:rsidRPr="002249F5" w:rsidRDefault="00C47C41" w:rsidP="00C21E2F">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 источ</w:t>
            </w:r>
            <w:r w:rsidRPr="002249F5">
              <w:rPr>
                <w:rFonts w:ascii="Times New Roman" w:hAnsi="Times New Roman" w:cs="Times New Roman"/>
                <w:b/>
                <w:color w:val="000000" w:themeColor="text1"/>
              </w:rPr>
              <w:softHyphen/>
              <w:t xml:space="preserve">ника </w:t>
            </w:r>
            <w:r w:rsidRPr="002249F5">
              <w:rPr>
                <w:rFonts w:ascii="Times New Roman" w:hAnsi="Times New Roman" w:cs="Times New Roman"/>
                <w:b/>
                <w:color w:val="000000" w:themeColor="text1"/>
              </w:rPr>
              <w:br/>
              <w:t>тепла</w:t>
            </w:r>
          </w:p>
        </w:tc>
        <w:tc>
          <w:tcPr>
            <w:tcW w:w="2551" w:type="dxa"/>
            <w:tcBorders>
              <w:top w:val="single" w:sz="4" w:space="0" w:color="auto"/>
              <w:left w:val="single" w:sz="4" w:space="0" w:color="auto"/>
              <w:bottom w:val="single" w:sz="4" w:space="0" w:color="auto"/>
              <w:right w:val="nil"/>
            </w:tcBorders>
            <w:shd w:val="clear" w:color="auto" w:fill="FFFFFF"/>
            <w:vAlign w:val="center"/>
          </w:tcPr>
          <w:p w14:paraId="536E8703" w14:textId="77777777" w:rsidR="00C47C41" w:rsidRPr="002249F5" w:rsidRDefault="00C47C41" w:rsidP="00C21E2F">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Установленная тепловая мощ</w:t>
            </w:r>
            <w:r w:rsidRPr="002249F5">
              <w:rPr>
                <w:rFonts w:ascii="Times New Roman" w:hAnsi="Times New Roman" w:cs="Times New Roman"/>
                <w:b/>
                <w:color w:val="000000" w:themeColor="text1"/>
              </w:rPr>
              <w:softHyphen/>
              <w:t>ность, Гкал/ч</w:t>
            </w:r>
          </w:p>
        </w:tc>
        <w:tc>
          <w:tcPr>
            <w:tcW w:w="1985" w:type="dxa"/>
            <w:tcBorders>
              <w:top w:val="single" w:sz="4" w:space="0" w:color="auto"/>
              <w:left w:val="single" w:sz="4" w:space="0" w:color="auto"/>
              <w:bottom w:val="single" w:sz="4" w:space="0" w:color="auto"/>
              <w:right w:val="nil"/>
            </w:tcBorders>
            <w:shd w:val="clear" w:color="auto" w:fill="FFFFFF"/>
            <w:vAlign w:val="center"/>
          </w:tcPr>
          <w:p w14:paraId="523E4D4A" w14:textId="77777777" w:rsidR="00C21E2F" w:rsidRDefault="00C47C41" w:rsidP="00C21E2F">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Нагрузка, в т.ч. </w:t>
            </w:r>
          </w:p>
          <w:p w14:paraId="3B27E97F" w14:textId="77777777" w:rsidR="00C47C41" w:rsidRPr="002249F5" w:rsidRDefault="00C47C41" w:rsidP="00C21E2F">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потери, Гкал/ч</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5359045" w14:textId="77777777" w:rsidR="00C47C41" w:rsidRPr="002249F5" w:rsidRDefault="00C47C41" w:rsidP="00C21E2F">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Среднегодовая за</w:t>
            </w:r>
            <w:r w:rsidRPr="002249F5">
              <w:rPr>
                <w:rFonts w:ascii="Times New Roman" w:hAnsi="Times New Roman" w:cs="Times New Roman"/>
                <w:b/>
                <w:color w:val="000000" w:themeColor="text1"/>
              </w:rPr>
              <w:softHyphen/>
              <w:t>грузка оборудова</w:t>
            </w:r>
            <w:r w:rsidRPr="002249F5">
              <w:rPr>
                <w:rFonts w:ascii="Times New Roman" w:hAnsi="Times New Roman" w:cs="Times New Roman"/>
                <w:b/>
                <w:color w:val="000000" w:themeColor="text1"/>
              </w:rPr>
              <w:softHyphen/>
              <w:t>ния, %</w:t>
            </w:r>
          </w:p>
        </w:tc>
      </w:tr>
      <w:tr w:rsidR="007868C9" w:rsidRPr="002249F5" w14:paraId="133A23E9" w14:textId="77777777" w:rsidTr="007868C9">
        <w:trPr>
          <w:trHeight w:val="340"/>
          <w:tblHeader/>
        </w:trPr>
        <w:tc>
          <w:tcPr>
            <w:tcW w:w="3124" w:type="dxa"/>
            <w:tcBorders>
              <w:top w:val="single" w:sz="4" w:space="0" w:color="auto"/>
              <w:left w:val="single" w:sz="4" w:space="0" w:color="auto"/>
              <w:bottom w:val="single" w:sz="4" w:space="0" w:color="auto"/>
              <w:right w:val="nil"/>
            </w:tcBorders>
            <w:shd w:val="clear" w:color="auto" w:fill="FFFFFF"/>
            <w:vAlign w:val="center"/>
          </w:tcPr>
          <w:p w14:paraId="7223639A" w14:textId="77777777" w:rsidR="007868C9" w:rsidRPr="002249F5" w:rsidRDefault="007868C9" w:rsidP="00215BB4">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2551" w:type="dxa"/>
            <w:tcBorders>
              <w:top w:val="single" w:sz="4" w:space="0" w:color="auto"/>
              <w:left w:val="single" w:sz="4" w:space="0" w:color="auto"/>
              <w:bottom w:val="single" w:sz="4" w:space="0" w:color="auto"/>
              <w:right w:val="nil"/>
            </w:tcBorders>
            <w:shd w:val="clear" w:color="auto" w:fill="FFFFFF"/>
            <w:vAlign w:val="center"/>
          </w:tcPr>
          <w:p w14:paraId="52B107B3" w14:textId="77777777" w:rsidR="007868C9" w:rsidRPr="002249F5" w:rsidRDefault="007868C9" w:rsidP="00215BB4">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985" w:type="dxa"/>
            <w:tcBorders>
              <w:top w:val="single" w:sz="4" w:space="0" w:color="auto"/>
              <w:left w:val="single" w:sz="4" w:space="0" w:color="auto"/>
              <w:bottom w:val="single" w:sz="4" w:space="0" w:color="auto"/>
              <w:right w:val="nil"/>
            </w:tcBorders>
            <w:shd w:val="clear" w:color="auto" w:fill="FFFFFF"/>
            <w:vAlign w:val="center"/>
          </w:tcPr>
          <w:p w14:paraId="6C814880" w14:textId="77777777" w:rsidR="007868C9" w:rsidRPr="002249F5" w:rsidRDefault="007868C9" w:rsidP="00215BB4">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6C7349C" w14:textId="77777777" w:rsidR="007868C9" w:rsidRPr="002249F5" w:rsidRDefault="007868C9" w:rsidP="00215BB4">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r>
      <w:tr w:rsidR="00E04770" w:rsidRPr="002249F5" w14:paraId="355F398C" w14:textId="77777777" w:rsidTr="00A83A3F">
        <w:trPr>
          <w:trHeight w:val="340"/>
        </w:trPr>
        <w:tc>
          <w:tcPr>
            <w:tcW w:w="3124" w:type="dxa"/>
            <w:tcBorders>
              <w:top w:val="single" w:sz="4" w:space="0" w:color="auto"/>
              <w:left w:val="single" w:sz="4" w:space="0" w:color="auto"/>
              <w:bottom w:val="single" w:sz="4" w:space="0" w:color="auto"/>
              <w:right w:val="nil"/>
            </w:tcBorders>
            <w:shd w:val="clear" w:color="auto" w:fill="FFFFFF"/>
            <w:vAlign w:val="center"/>
          </w:tcPr>
          <w:p w14:paraId="38804FF3" w14:textId="77777777" w:rsidR="00E04770" w:rsidRPr="00A83A3F" w:rsidRDefault="001F131B" w:rsidP="00E04770">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Котельная с. </w:t>
            </w:r>
            <w:r w:rsidR="003D4B1F">
              <w:rPr>
                <w:rFonts w:ascii="Times New Roman" w:hAnsi="Times New Roman" w:cs="Times New Roman"/>
                <w:color w:val="000000"/>
              </w:rPr>
              <w:t>Новокиев</w:t>
            </w:r>
            <w:r>
              <w:rPr>
                <w:rFonts w:ascii="Times New Roman" w:hAnsi="Times New Roman" w:cs="Times New Roman"/>
                <w:color w:val="000000"/>
              </w:rPr>
              <w:t>ка</w:t>
            </w:r>
          </w:p>
        </w:tc>
        <w:tc>
          <w:tcPr>
            <w:tcW w:w="2551" w:type="dxa"/>
            <w:tcBorders>
              <w:top w:val="single" w:sz="4" w:space="0" w:color="auto"/>
              <w:left w:val="single" w:sz="4" w:space="0" w:color="auto"/>
              <w:bottom w:val="single" w:sz="4" w:space="0" w:color="auto"/>
              <w:right w:val="nil"/>
            </w:tcBorders>
            <w:shd w:val="clear" w:color="auto" w:fill="FFFFFF"/>
            <w:vAlign w:val="center"/>
          </w:tcPr>
          <w:p w14:paraId="2D8800DC" w14:textId="77777777" w:rsidR="00E04770" w:rsidRPr="00E04770" w:rsidRDefault="003D4B1F" w:rsidP="00EC202E">
            <w:pPr>
              <w:spacing w:after="0" w:line="240" w:lineRule="auto"/>
              <w:jc w:val="center"/>
              <w:rPr>
                <w:rFonts w:ascii="Times New Roman" w:hAnsi="Times New Roman" w:cs="Times New Roman"/>
                <w:color w:val="000000"/>
              </w:rPr>
            </w:pPr>
            <w:r>
              <w:rPr>
                <w:rFonts w:ascii="Times New Roman" w:hAnsi="Times New Roman" w:cs="Times New Roman"/>
                <w:color w:val="000000"/>
              </w:rPr>
              <w:t>2,150</w:t>
            </w:r>
          </w:p>
        </w:tc>
        <w:tc>
          <w:tcPr>
            <w:tcW w:w="1985" w:type="dxa"/>
            <w:tcBorders>
              <w:top w:val="single" w:sz="4" w:space="0" w:color="auto"/>
              <w:left w:val="single" w:sz="4" w:space="0" w:color="auto"/>
              <w:bottom w:val="single" w:sz="4" w:space="0" w:color="auto"/>
              <w:right w:val="nil"/>
            </w:tcBorders>
            <w:shd w:val="clear" w:color="auto" w:fill="FFFFFF"/>
            <w:vAlign w:val="center"/>
          </w:tcPr>
          <w:p w14:paraId="5595BAC2" w14:textId="77777777" w:rsidR="00E04770" w:rsidRPr="00E04770" w:rsidRDefault="003D4B1F" w:rsidP="00BE6839">
            <w:pPr>
              <w:spacing w:after="0" w:line="240" w:lineRule="auto"/>
              <w:jc w:val="center"/>
              <w:rPr>
                <w:rFonts w:ascii="Times New Roman" w:hAnsi="Times New Roman" w:cs="Times New Roman"/>
                <w:color w:val="000000"/>
              </w:rPr>
            </w:pPr>
            <w:r>
              <w:rPr>
                <w:rFonts w:ascii="Times New Roman" w:hAnsi="Times New Roman" w:cs="Times New Roman"/>
                <w:color w:val="000000"/>
              </w:rPr>
              <w:t>0,855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C2A7F36" w14:textId="77777777" w:rsidR="00E04770" w:rsidRPr="00E04770" w:rsidRDefault="003D4B1F" w:rsidP="00E04770">
            <w:pPr>
              <w:spacing w:after="0" w:line="240" w:lineRule="auto"/>
              <w:jc w:val="center"/>
              <w:rPr>
                <w:rFonts w:ascii="Times New Roman" w:hAnsi="Times New Roman" w:cs="Times New Roman"/>
                <w:color w:val="000000"/>
              </w:rPr>
            </w:pPr>
            <w:r>
              <w:rPr>
                <w:rFonts w:ascii="Times New Roman" w:hAnsi="Times New Roman" w:cs="Times New Roman"/>
                <w:color w:val="000000"/>
              </w:rPr>
              <w:t>39,78</w:t>
            </w:r>
          </w:p>
        </w:tc>
      </w:tr>
      <w:tr w:rsidR="00003C79" w:rsidRPr="002249F5" w14:paraId="40EADEBF" w14:textId="77777777" w:rsidTr="00A83A3F">
        <w:trPr>
          <w:trHeight w:val="340"/>
        </w:trPr>
        <w:tc>
          <w:tcPr>
            <w:tcW w:w="3124" w:type="dxa"/>
            <w:tcBorders>
              <w:top w:val="single" w:sz="4" w:space="0" w:color="auto"/>
              <w:left w:val="single" w:sz="4" w:space="0" w:color="auto"/>
              <w:bottom w:val="single" w:sz="4" w:space="0" w:color="auto"/>
              <w:right w:val="nil"/>
            </w:tcBorders>
            <w:shd w:val="clear" w:color="auto" w:fill="FFFFFF"/>
            <w:vAlign w:val="center"/>
          </w:tcPr>
          <w:p w14:paraId="212F7E50" w14:textId="77777777" w:rsidR="00003C79" w:rsidRDefault="00003C79" w:rsidP="00E04770">
            <w:pPr>
              <w:spacing w:after="0" w:line="240" w:lineRule="auto"/>
              <w:jc w:val="center"/>
              <w:rPr>
                <w:rFonts w:ascii="Times New Roman" w:hAnsi="Times New Roman" w:cs="Times New Roman"/>
                <w:color w:val="000000"/>
              </w:rPr>
            </w:pPr>
            <w:r>
              <w:rPr>
                <w:rFonts w:ascii="Times New Roman" w:hAnsi="Times New Roman" w:cs="Times New Roman"/>
                <w:color w:val="000000"/>
              </w:rPr>
              <w:t>Котельная школы д. Смоляновка</w:t>
            </w:r>
          </w:p>
        </w:tc>
        <w:tc>
          <w:tcPr>
            <w:tcW w:w="2551" w:type="dxa"/>
            <w:tcBorders>
              <w:top w:val="single" w:sz="4" w:space="0" w:color="auto"/>
              <w:left w:val="single" w:sz="4" w:space="0" w:color="auto"/>
              <w:bottom w:val="single" w:sz="4" w:space="0" w:color="auto"/>
              <w:right w:val="nil"/>
            </w:tcBorders>
            <w:shd w:val="clear" w:color="auto" w:fill="FFFFFF"/>
            <w:vAlign w:val="center"/>
          </w:tcPr>
          <w:p w14:paraId="360D7D5C" w14:textId="77777777" w:rsidR="00003C79" w:rsidRDefault="00003C79" w:rsidP="00EC202E">
            <w:pPr>
              <w:spacing w:after="0" w:line="240" w:lineRule="auto"/>
              <w:jc w:val="center"/>
              <w:rPr>
                <w:rFonts w:ascii="Times New Roman" w:hAnsi="Times New Roman" w:cs="Times New Roman"/>
                <w:color w:val="000000"/>
              </w:rPr>
            </w:pPr>
            <w:r>
              <w:rPr>
                <w:rFonts w:ascii="Times New Roman" w:hAnsi="Times New Roman" w:cs="Times New Roman"/>
                <w:color w:val="000000"/>
              </w:rPr>
              <w:t>0,155</w:t>
            </w:r>
          </w:p>
        </w:tc>
        <w:tc>
          <w:tcPr>
            <w:tcW w:w="1985" w:type="dxa"/>
            <w:tcBorders>
              <w:top w:val="single" w:sz="4" w:space="0" w:color="auto"/>
              <w:left w:val="single" w:sz="4" w:space="0" w:color="auto"/>
              <w:bottom w:val="single" w:sz="4" w:space="0" w:color="auto"/>
              <w:right w:val="nil"/>
            </w:tcBorders>
            <w:shd w:val="clear" w:color="auto" w:fill="FFFFFF"/>
            <w:vAlign w:val="center"/>
          </w:tcPr>
          <w:p w14:paraId="3E8EF209" w14:textId="77777777" w:rsidR="00003C79" w:rsidRDefault="00003C79" w:rsidP="00BE6839">
            <w:pPr>
              <w:spacing w:after="0" w:line="240" w:lineRule="auto"/>
              <w:jc w:val="center"/>
              <w:rPr>
                <w:rFonts w:ascii="Times New Roman" w:hAnsi="Times New Roman" w:cs="Times New Roman"/>
                <w:color w:val="000000"/>
              </w:rPr>
            </w:pPr>
            <w:r>
              <w:rPr>
                <w:rFonts w:ascii="Times New Roman" w:hAnsi="Times New Roman" w:cs="Times New Roman"/>
                <w:color w:val="000000"/>
              </w:rPr>
              <w:t>0,019</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CE82547" w14:textId="77777777" w:rsidR="00003C79" w:rsidRDefault="00003C79" w:rsidP="00E04770">
            <w:pPr>
              <w:spacing w:after="0" w:line="240" w:lineRule="auto"/>
              <w:jc w:val="center"/>
              <w:rPr>
                <w:rFonts w:ascii="Times New Roman" w:hAnsi="Times New Roman" w:cs="Times New Roman"/>
                <w:color w:val="000000"/>
              </w:rPr>
            </w:pPr>
            <w:r>
              <w:rPr>
                <w:rFonts w:ascii="Times New Roman" w:hAnsi="Times New Roman" w:cs="Times New Roman"/>
                <w:color w:val="000000"/>
              </w:rPr>
              <w:t>50,00</w:t>
            </w:r>
          </w:p>
        </w:tc>
      </w:tr>
    </w:tbl>
    <w:p w14:paraId="0D7029F2" w14:textId="77777777" w:rsidR="00E04770" w:rsidRDefault="00E04770" w:rsidP="00B40F49">
      <w:pPr>
        <w:spacing w:after="0"/>
        <w:ind w:firstLine="708"/>
        <w:jc w:val="both"/>
        <w:rPr>
          <w:rFonts w:ascii="Times New Roman" w:hAnsi="Times New Roman" w:cs="Times New Roman"/>
          <w:color w:val="000000" w:themeColor="text1"/>
          <w:sz w:val="24"/>
          <w:szCs w:val="24"/>
        </w:rPr>
      </w:pPr>
    </w:p>
    <w:p w14:paraId="2305D340" w14:textId="77777777" w:rsidR="00567069" w:rsidRPr="00B40F49" w:rsidRDefault="00567069" w:rsidP="00B40F49">
      <w:pPr>
        <w:spacing w:after="0"/>
        <w:ind w:firstLine="708"/>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t xml:space="preserve">Следует отметить, что в таблице указана среднегодовая загрузка при полном использовании располагаемой мощности, т.е. при работе всех имеющихся на источнике котлоагрегатов в режиме номинальной теплопроизводительности. </w:t>
      </w:r>
    </w:p>
    <w:p w14:paraId="318609C7" w14:textId="77777777" w:rsidR="00AD03E6" w:rsidRPr="00B40F49" w:rsidRDefault="00AD03E6" w:rsidP="005D4DFA">
      <w:pPr>
        <w:spacing w:after="0"/>
        <w:jc w:val="both"/>
        <w:rPr>
          <w:rFonts w:ascii="Times New Roman" w:hAnsi="Times New Roman" w:cs="Times New Roman"/>
          <w:color w:val="000000" w:themeColor="text1"/>
          <w:sz w:val="24"/>
          <w:szCs w:val="24"/>
        </w:rPr>
      </w:pPr>
    </w:p>
    <w:p w14:paraId="7E31F4BA" w14:textId="77777777" w:rsidR="00034AD8" w:rsidRPr="00B40F49" w:rsidRDefault="00034AD8" w:rsidP="00B40F49">
      <w:pPr>
        <w:pStyle w:val="3"/>
        <w:spacing w:before="0"/>
        <w:jc w:val="center"/>
        <w:rPr>
          <w:rFonts w:ascii="Times New Roman" w:hAnsi="Times New Roman" w:cs="Times New Roman"/>
          <w:b w:val="0"/>
          <w:i/>
          <w:color w:val="000000" w:themeColor="text1"/>
          <w:sz w:val="24"/>
          <w:szCs w:val="24"/>
        </w:rPr>
      </w:pPr>
      <w:bookmarkStart w:id="41" w:name="_Toc435791250"/>
      <w:bookmarkStart w:id="42" w:name="_Toc144374030"/>
      <w:r w:rsidRPr="00B40F49">
        <w:rPr>
          <w:rFonts w:ascii="Times New Roman" w:hAnsi="Times New Roman" w:cs="Times New Roman"/>
          <w:b w:val="0"/>
          <w:i/>
          <w:color w:val="000000" w:themeColor="text1"/>
          <w:sz w:val="24"/>
          <w:szCs w:val="24"/>
        </w:rPr>
        <w:t>1.2.9 Способы учета тепла, отпущенного в тепловые сети</w:t>
      </w:r>
      <w:bookmarkEnd w:id="41"/>
      <w:bookmarkEnd w:id="42"/>
    </w:p>
    <w:p w14:paraId="5D8670D0" w14:textId="77777777" w:rsidR="005E6324" w:rsidRPr="00B40F49" w:rsidRDefault="005E6324" w:rsidP="00B40F49">
      <w:pPr>
        <w:spacing w:after="0"/>
        <w:ind w:firstLine="709"/>
        <w:jc w:val="both"/>
        <w:rPr>
          <w:rFonts w:ascii="Times New Roman" w:hAnsi="Times New Roman" w:cs="Times New Roman"/>
          <w:color w:val="000000" w:themeColor="text1"/>
          <w:sz w:val="24"/>
          <w:szCs w:val="24"/>
        </w:rPr>
      </w:pPr>
      <w:bookmarkStart w:id="43" w:name="_Toc435791251"/>
    </w:p>
    <w:p w14:paraId="09A2D579" w14:textId="77777777" w:rsidR="00034AD8" w:rsidRDefault="00E47737" w:rsidP="00B40F49">
      <w:pPr>
        <w:spacing w:after="0"/>
        <w:ind w:firstLine="709"/>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lastRenderedPageBreak/>
        <w:t>Учет произведенного тепла ведется расчетным способом на основании расхода топлива.</w:t>
      </w:r>
      <w:r w:rsidR="00034AD8" w:rsidRPr="00B40F49">
        <w:rPr>
          <w:rFonts w:ascii="Times New Roman" w:hAnsi="Times New Roman" w:cs="Times New Roman"/>
          <w:color w:val="000000" w:themeColor="text1"/>
          <w:sz w:val="24"/>
          <w:szCs w:val="24"/>
        </w:rPr>
        <w:t xml:space="preserve"> Данные по приборам учета тепловой энергии сведены в таблицу</w:t>
      </w:r>
      <w:hyperlink w:anchor="bookmark32" w:tooltip="Current Document" w:history="1">
        <w:r w:rsidR="00034AD8" w:rsidRPr="00B40F49">
          <w:rPr>
            <w:rFonts w:ascii="Times New Roman" w:hAnsi="Times New Roman" w:cs="Times New Roman"/>
            <w:color w:val="000000" w:themeColor="text1"/>
            <w:sz w:val="24"/>
            <w:szCs w:val="24"/>
          </w:rPr>
          <w:t>.</w:t>
        </w:r>
      </w:hyperlink>
    </w:p>
    <w:p w14:paraId="46E44ABD" w14:textId="77777777" w:rsidR="00BE6839" w:rsidRDefault="00BE6839" w:rsidP="00B40F49">
      <w:pPr>
        <w:spacing w:after="0"/>
        <w:ind w:firstLine="709"/>
        <w:jc w:val="both"/>
        <w:rPr>
          <w:rFonts w:ascii="Times New Roman" w:hAnsi="Times New Roman" w:cs="Times New Roman"/>
          <w:color w:val="000000" w:themeColor="text1"/>
          <w:sz w:val="24"/>
          <w:szCs w:val="24"/>
        </w:rPr>
      </w:pPr>
    </w:p>
    <w:p w14:paraId="3F140EF3" w14:textId="77777777" w:rsidR="00034AD8" w:rsidRPr="00B40F49" w:rsidRDefault="00034AD8"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t xml:space="preserve">Приборы учета тепла </w:t>
      </w:r>
      <w:r w:rsidR="006C165C">
        <w:rPr>
          <w:rFonts w:ascii="Times New Roman" w:hAnsi="Times New Roman" w:cs="Times New Roman"/>
          <w:color w:val="000000" w:themeColor="text1"/>
          <w:sz w:val="24"/>
          <w:szCs w:val="24"/>
        </w:rPr>
        <w:t>источников тепловой энергии</w:t>
      </w:r>
    </w:p>
    <w:tbl>
      <w:tblPr>
        <w:tblW w:w="10186" w:type="dxa"/>
        <w:tblLayout w:type="fixed"/>
        <w:tblCellMar>
          <w:left w:w="0" w:type="dxa"/>
          <w:right w:w="0" w:type="dxa"/>
        </w:tblCellMar>
        <w:tblLook w:val="0000" w:firstRow="0" w:lastRow="0" w:firstColumn="0" w:lastColumn="0" w:noHBand="0" w:noVBand="0"/>
      </w:tblPr>
      <w:tblGrid>
        <w:gridCol w:w="2154"/>
        <w:gridCol w:w="2211"/>
        <w:gridCol w:w="1417"/>
        <w:gridCol w:w="1701"/>
        <w:gridCol w:w="1134"/>
        <w:gridCol w:w="1569"/>
      </w:tblGrid>
      <w:tr w:rsidR="007C76D8" w:rsidRPr="00F272C8" w14:paraId="17E48060" w14:textId="77777777" w:rsidTr="00B709A4">
        <w:trPr>
          <w:trHeight w:val="567"/>
          <w:tblHeader/>
        </w:trPr>
        <w:tc>
          <w:tcPr>
            <w:tcW w:w="2154" w:type="dxa"/>
            <w:tcBorders>
              <w:top w:val="single" w:sz="4" w:space="0" w:color="auto"/>
              <w:left w:val="single" w:sz="4" w:space="0" w:color="auto"/>
              <w:bottom w:val="single" w:sz="4" w:space="0" w:color="auto"/>
              <w:right w:val="nil"/>
            </w:tcBorders>
            <w:shd w:val="clear" w:color="auto" w:fill="FFFFFF"/>
            <w:vAlign w:val="center"/>
          </w:tcPr>
          <w:p w14:paraId="7F8E5564" w14:textId="77777777" w:rsidR="007C76D8" w:rsidRPr="00F272C8" w:rsidRDefault="007C76D8" w:rsidP="004B41C6">
            <w:pPr>
              <w:spacing w:after="0" w:line="240" w:lineRule="auto"/>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Наименования</w:t>
            </w:r>
            <w:r w:rsidRPr="00F272C8">
              <w:rPr>
                <w:rFonts w:ascii="Times New Roman" w:hAnsi="Times New Roman" w:cs="Times New Roman"/>
                <w:b/>
                <w:color w:val="000000" w:themeColor="text1"/>
              </w:rPr>
              <w:br/>
              <w:t xml:space="preserve"> источ</w:t>
            </w:r>
            <w:r w:rsidRPr="00F272C8">
              <w:rPr>
                <w:rFonts w:ascii="Times New Roman" w:hAnsi="Times New Roman" w:cs="Times New Roman"/>
                <w:b/>
                <w:color w:val="000000" w:themeColor="text1"/>
              </w:rPr>
              <w:softHyphen/>
              <w:t>ника тепла</w:t>
            </w:r>
          </w:p>
        </w:tc>
        <w:tc>
          <w:tcPr>
            <w:tcW w:w="2211" w:type="dxa"/>
            <w:tcBorders>
              <w:top w:val="single" w:sz="4" w:space="0" w:color="auto"/>
              <w:left w:val="single" w:sz="4" w:space="0" w:color="auto"/>
              <w:bottom w:val="single" w:sz="4" w:space="0" w:color="auto"/>
              <w:right w:val="nil"/>
            </w:tcBorders>
            <w:shd w:val="clear" w:color="auto" w:fill="FFFFFF"/>
            <w:vAlign w:val="center"/>
          </w:tcPr>
          <w:p w14:paraId="126EEAB9" w14:textId="77777777" w:rsidR="007C76D8" w:rsidRPr="00F272C8" w:rsidRDefault="007C76D8" w:rsidP="004B41C6">
            <w:pPr>
              <w:spacing w:after="0" w:line="240" w:lineRule="auto"/>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Приборы учета тепла</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442F6564" w14:textId="77777777" w:rsidR="007C76D8" w:rsidRPr="00F272C8" w:rsidRDefault="007C76D8" w:rsidP="004B41C6">
            <w:pPr>
              <w:spacing w:after="0" w:line="240" w:lineRule="auto"/>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Дата</w:t>
            </w:r>
          </w:p>
          <w:p w14:paraId="69519148" w14:textId="77777777" w:rsidR="007C76D8" w:rsidRPr="00F272C8" w:rsidRDefault="007C76D8" w:rsidP="004B41C6">
            <w:pPr>
              <w:spacing w:after="0" w:line="240" w:lineRule="auto"/>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установки</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793F5CD5" w14:textId="77777777" w:rsidR="00B40F49" w:rsidRDefault="007C76D8" w:rsidP="004B41C6">
            <w:pPr>
              <w:spacing w:after="0" w:line="240" w:lineRule="auto"/>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Дата по</w:t>
            </w:r>
            <w:r w:rsidRPr="00F272C8">
              <w:rPr>
                <w:rFonts w:ascii="Times New Roman" w:hAnsi="Times New Roman" w:cs="Times New Roman"/>
                <w:b/>
                <w:color w:val="000000" w:themeColor="text1"/>
              </w:rPr>
              <w:softHyphen/>
              <w:t xml:space="preserve">следней </w:t>
            </w:r>
          </w:p>
          <w:p w14:paraId="0ED943E1" w14:textId="77777777" w:rsidR="007C76D8" w:rsidRPr="00F272C8" w:rsidRDefault="007C76D8" w:rsidP="004B41C6">
            <w:pPr>
              <w:spacing w:after="0" w:line="240" w:lineRule="auto"/>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поверки</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400DC2D0" w14:textId="77777777" w:rsidR="007C76D8" w:rsidRPr="00F272C8" w:rsidRDefault="007C76D8" w:rsidP="004B41C6">
            <w:pPr>
              <w:spacing w:after="0" w:line="240" w:lineRule="auto"/>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Способ</w:t>
            </w:r>
          </w:p>
          <w:p w14:paraId="6AF7889E" w14:textId="77777777" w:rsidR="007C76D8" w:rsidRPr="00F272C8" w:rsidRDefault="007C76D8" w:rsidP="004B41C6">
            <w:pPr>
              <w:spacing w:after="0" w:line="240" w:lineRule="auto"/>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учёта</w:t>
            </w: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tcPr>
          <w:p w14:paraId="3540F42F" w14:textId="77777777" w:rsidR="007C76D8" w:rsidRPr="00F272C8" w:rsidRDefault="007C76D8" w:rsidP="004B41C6">
            <w:pPr>
              <w:spacing w:after="0" w:line="240" w:lineRule="auto"/>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Подключение к диспетчеру</w:t>
            </w:r>
          </w:p>
        </w:tc>
      </w:tr>
      <w:tr w:rsidR="007A7A19" w:rsidRPr="00F272C8" w14:paraId="5E8D3DC5" w14:textId="77777777" w:rsidTr="007A7A19">
        <w:trPr>
          <w:trHeight w:val="340"/>
          <w:tblHeader/>
        </w:trPr>
        <w:tc>
          <w:tcPr>
            <w:tcW w:w="2154" w:type="dxa"/>
            <w:tcBorders>
              <w:top w:val="single" w:sz="4" w:space="0" w:color="auto"/>
              <w:left w:val="single" w:sz="4" w:space="0" w:color="auto"/>
              <w:bottom w:val="single" w:sz="4" w:space="0" w:color="auto"/>
              <w:right w:val="nil"/>
            </w:tcBorders>
            <w:shd w:val="clear" w:color="auto" w:fill="FFFFFF"/>
            <w:vAlign w:val="center"/>
          </w:tcPr>
          <w:p w14:paraId="341D996D" w14:textId="77777777" w:rsidR="007A7A19" w:rsidRPr="00F272C8" w:rsidRDefault="007A7A19" w:rsidP="004B41C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2211" w:type="dxa"/>
            <w:tcBorders>
              <w:top w:val="single" w:sz="4" w:space="0" w:color="auto"/>
              <w:left w:val="single" w:sz="4" w:space="0" w:color="auto"/>
              <w:bottom w:val="single" w:sz="4" w:space="0" w:color="auto"/>
              <w:right w:val="nil"/>
            </w:tcBorders>
            <w:shd w:val="clear" w:color="auto" w:fill="FFFFFF"/>
            <w:vAlign w:val="center"/>
          </w:tcPr>
          <w:p w14:paraId="6E93A710" w14:textId="77777777" w:rsidR="007A7A19" w:rsidRPr="00F272C8" w:rsidRDefault="007A7A19" w:rsidP="004B41C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317D010E" w14:textId="77777777" w:rsidR="007A7A19" w:rsidRPr="00F272C8" w:rsidRDefault="007A7A19" w:rsidP="004B41C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239E53D3" w14:textId="77777777" w:rsidR="007A7A19" w:rsidRPr="00F272C8" w:rsidRDefault="007A7A19" w:rsidP="004B41C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0C02820C" w14:textId="77777777" w:rsidR="007A7A19" w:rsidRPr="00F272C8" w:rsidRDefault="007A7A19" w:rsidP="004B41C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tcPr>
          <w:p w14:paraId="5743C945" w14:textId="77777777" w:rsidR="007A7A19" w:rsidRPr="00F272C8" w:rsidRDefault="007A7A19" w:rsidP="004B41C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r>
      <w:tr w:rsidR="00E05C2B" w:rsidRPr="00F272C8" w14:paraId="435BC52F" w14:textId="77777777" w:rsidTr="00512EA0">
        <w:trPr>
          <w:trHeight w:val="567"/>
        </w:trPr>
        <w:tc>
          <w:tcPr>
            <w:tcW w:w="2154" w:type="dxa"/>
            <w:tcBorders>
              <w:top w:val="single" w:sz="4" w:space="0" w:color="auto"/>
              <w:left w:val="single" w:sz="4" w:space="0" w:color="auto"/>
              <w:bottom w:val="single" w:sz="4" w:space="0" w:color="auto"/>
              <w:right w:val="nil"/>
            </w:tcBorders>
            <w:shd w:val="clear" w:color="auto" w:fill="FFFFFF"/>
            <w:vAlign w:val="center"/>
          </w:tcPr>
          <w:p w14:paraId="6B87A95F" w14:textId="77777777" w:rsidR="006105ED" w:rsidRDefault="006105ED" w:rsidP="004B41C6">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Котельная </w:t>
            </w:r>
          </w:p>
          <w:p w14:paraId="4E79968D" w14:textId="77777777" w:rsidR="00E05C2B" w:rsidRPr="00A83A3F" w:rsidRDefault="00AD03E6" w:rsidP="00AD03E6">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с. </w:t>
            </w:r>
            <w:r w:rsidR="003D4B1F">
              <w:rPr>
                <w:rFonts w:ascii="Times New Roman" w:hAnsi="Times New Roman" w:cs="Times New Roman"/>
                <w:color w:val="000000"/>
              </w:rPr>
              <w:t>Новокиев</w:t>
            </w:r>
            <w:r>
              <w:rPr>
                <w:rFonts w:ascii="Times New Roman" w:hAnsi="Times New Roman" w:cs="Times New Roman"/>
                <w:color w:val="000000"/>
              </w:rPr>
              <w:t>ка</w:t>
            </w:r>
          </w:p>
        </w:tc>
        <w:tc>
          <w:tcPr>
            <w:tcW w:w="2211" w:type="dxa"/>
            <w:tcBorders>
              <w:top w:val="single" w:sz="4" w:space="0" w:color="auto"/>
              <w:left w:val="single" w:sz="4" w:space="0" w:color="auto"/>
              <w:bottom w:val="single" w:sz="4" w:space="0" w:color="auto"/>
              <w:right w:val="nil"/>
            </w:tcBorders>
            <w:shd w:val="clear" w:color="auto" w:fill="FFFFFF"/>
            <w:vAlign w:val="center"/>
          </w:tcPr>
          <w:p w14:paraId="29916E93" w14:textId="77777777" w:rsidR="00E05C2B" w:rsidRPr="00F272C8" w:rsidRDefault="006105ED" w:rsidP="004B41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4B4BBE97" w14:textId="77777777" w:rsidR="00E05C2B" w:rsidRPr="00F272C8" w:rsidRDefault="001C1B89" w:rsidP="004B41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33DB81BF" w14:textId="77777777" w:rsidR="00E05C2B" w:rsidRPr="00F272C8" w:rsidRDefault="001C1B89" w:rsidP="004B41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070D3C87" w14:textId="77777777" w:rsidR="00E05C2B" w:rsidRPr="00F272C8" w:rsidRDefault="00E05C2B" w:rsidP="004B41C6">
            <w:pPr>
              <w:spacing w:after="0" w:line="240" w:lineRule="auto"/>
              <w:jc w:val="center"/>
              <w:rPr>
                <w:rFonts w:ascii="Times New Roman" w:hAnsi="Times New Roman" w:cs="Times New Roman"/>
                <w:color w:val="000000" w:themeColor="text1"/>
              </w:rPr>
            </w:pPr>
            <w:r w:rsidRPr="00F272C8">
              <w:rPr>
                <w:rFonts w:ascii="Times New Roman" w:hAnsi="Times New Roman" w:cs="Times New Roman"/>
                <w:color w:val="000000" w:themeColor="text1"/>
              </w:rPr>
              <w:t>Техниче</w:t>
            </w:r>
            <w:r w:rsidRPr="00F272C8">
              <w:rPr>
                <w:rFonts w:ascii="Times New Roman" w:hAnsi="Times New Roman" w:cs="Times New Roman"/>
                <w:color w:val="000000" w:themeColor="text1"/>
              </w:rPr>
              <w:softHyphen/>
              <w:t>-</w:t>
            </w:r>
          </w:p>
          <w:p w14:paraId="21D7CD1A" w14:textId="77777777" w:rsidR="00E05C2B" w:rsidRPr="00F272C8" w:rsidRDefault="00E05C2B" w:rsidP="004B41C6">
            <w:pPr>
              <w:spacing w:after="0" w:line="240" w:lineRule="auto"/>
              <w:jc w:val="center"/>
              <w:rPr>
                <w:rFonts w:ascii="Times New Roman" w:hAnsi="Times New Roman" w:cs="Times New Roman"/>
                <w:color w:val="000000" w:themeColor="text1"/>
              </w:rPr>
            </w:pPr>
            <w:r w:rsidRPr="00F272C8">
              <w:rPr>
                <w:rFonts w:ascii="Times New Roman" w:hAnsi="Times New Roman" w:cs="Times New Roman"/>
                <w:color w:val="000000" w:themeColor="text1"/>
              </w:rPr>
              <w:t>ский</w:t>
            </w: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tcPr>
          <w:p w14:paraId="6EE431EA" w14:textId="77777777" w:rsidR="00E05C2B" w:rsidRPr="00F272C8" w:rsidRDefault="00E05C2B" w:rsidP="004B41C6">
            <w:pPr>
              <w:spacing w:after="0" w:line="240" w:lineRule="auto"/>
              <w:jc w:val="center"/>
              <w:rPr>
                <w:rFonts w:ascii="Times New Roman" w:hAnsi="Times New Roman" w:cs="Times New Roman"/>
                <w:color w:val="000000" w:themeColor="text1"/>
              </w:rPr>
            </w:pPr>
            <w:r w:rsidRPr="00F272C8">
              <w:rPr>
                <w:rFonts w:ascii="Times New Roman" w:hAnsi="Times New Roman" w:cs="Times New Roman"/>
                <w:color w:val="000000" w:themeColor="text1"/>
              </w:rPr>
              <w:t>нет</w:t>
            </w:r>
          </w:p>
        </w:tc>
      </w:tr>
      <w:tr w:rsidR="00003C79" w:rsidRPr="00F272C8" w14:paraId="2A0D4034" w14:textId="77777777" w:rsidTr="00512EA0">
        <w:trPr>
          <w:trHeight w:val="567"/>
        </w:trPr>
        <w:tc>
          <w:tcPr>
            <w:tcW w:w="2154" w:type="dxa"/>
            <w:tcBorders>
              <w:top w:val="single" w:sz="4" w:space="0" w:color="auto"/>
              <w:left w:val="single" w:sz="4" w:space="0" w:color="auto"/>
              <w:bottom w:val="single" w:sz="4" w:space="0" w:color="auto"/>
              <w:right w:val="nil"/>
            </w:tcBorders>
            <w:shd w:val="clear" w:color="auto" w:fill="FFFFFF"/>
            <w:vAlign w:val="center"/>
          </w:tcPr>
          <w:p w14:paraId="32A87A8F" w14:textId="77777777" w:rsidR="00003C79"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Котельная школы </w:t>
            </w:r>
          </w:p>
          <w:p w14:paraId="04729BAA" w14:textId="77777777" w:rsidR="00003C79"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д. Смоляновка</w:t>
            </w:r>
          </w:p>
        </w:tc>
        <w:tc>
          <w:tcPr>
            <w:tcW w:w="2211" w:type="dxa"/>
            <w:tcBorders>
              <w:top w:val="single" w:sz="4" w:space="0" w:color="auto"/>
              <w:left w:val="single" w:sz="4" w:space="0" w:color="auto"/>
              <w:bottom w:val="single" w:sz="4" w:space="0" w:color="auto"/>
              <w:right w:val="nil"/>
            </w:tcBorders>
            <w:shd w:val="clear" w:color="auto" w:fill="FFFFFF"/>
            <w:vAlign w:val="center"/>
          </w:tcPr>
          <w:p w14:paraId="3BCA88D2" w14:textId="77777777" w:rsidR="00003C79" w:rsidRPr="00F272C8" w:rsidRDefault="00003C79" w:rsidP="00003C7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63EFC5BD" w14:textId="77777777" w:rsidR="00003C79" w:rsidRPr="00F272C8" w:rsidRDefault="00003C79" w:rsidP="00003C7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14:paraId="0081E19E" w14:textId="77777777" w:rsidR="00003C79" w:rsidRPr="00F272C8" w:rsidRDefault="00003C79" w:rsidP="00003C7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11B92AD7" w14:textId="77777777" w:rsidR="00003C79" w:rsidRPr="00F272C8" w:rsidRDefault="00003C79" w:rsidP="00003C79">
            <w:pPr>
              <w:spacing w:after="0" w:line="240" w:lineRule="auto"/>
              <w:jc w:val="center"/>
              <w:rPr>
                <w:rFonts w:ascii="Times New Roman" w:hAnsi="Times New Roman" w:cs="Times New Roman"/>
                <w:color w:val="000000" w:themeColor="text1"/>
              </w:rPr>
            </w:pPr>
            <w:r w:rsidRPr="00F272C8">
              <w:rPr>
                <w:rFonts w:ascii="Times New Roman" w:hAnsi="Times New Roman" w:cs="Times New Roman"/>
                <w:color w:val="000000" w:themeColor="text1"/>
              </w:rPr>
              <w:t>Техниче</w:t>
            </w:r>
            <w:r w:rsidRPr="00F272C8">
              <w:rPr>
                <w:rFonts w:ascii="Times New Roman" w:hAnsi="Times New Roman" w:cs="Times New Roman"/>
                <w:color w:val="000000" w:themeColor="text1"/>
              </w:rPr>
              <w:softHyphen/>
              <w:t>-</w:t>
            </w:r>
          </w:p>
          <w:p w14:paraId="07AD35AE" w14:textId="77777777" w:rsidR="00003C79" w:rsidRPr="00F272C8" w:rsidRDefault="00003C79" w:rsidP="00003C79">
            <w:pPr>
              <w:spacing w:after="0" w:line="240" w:lineRule="auto"/>
              <w:jc w:val="center"/>
              <w:rPr>
                <w:rFonts w:ascii="Times New Roman" w:hAnsi="Times New Roman" w:cs="Times New Roman"/>
                <w:color w:val="000000" w:themeColor="text1"/>
              </w:rPr>
            </w:pPr>
            <w:r w:rsidRPr="00F272C8">
              <w:rPr>
                <w:rFonts w:ascii="Times New Roman" w:hAnsi="Times New Roman" w:cs="Times New Roman"/>
                <w:color w:val="000000" w:themeColor="text1"/>
              </w:rPr>
              <w:t>ский</w:t>
            </w: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tcPr>
          <w:p w14:paraId="1AF0FC56" w14:textId="77777777" w:rsidR="00003C79" w:rsidRPr="00F272C8" w:rsidRDefault="00003C79" w:rsidP="00003C79">
            <w:pPr>
              <w:spacing w:after="0" w:line="240" w:lineRule="auto"/>
              <w:jc w:val="center"/>
              <w:rPr>
                <w:rFonts w:ascii="Times New Roman" w:hAnsi="Times New Roman" w:cs="Times New Roman"/>
                <w:color w:val="000000" w:themeColor="text1"/>
              </w:rPr>
            </w:pPr>
            <w:r w:rsidRPr="00F272C8">
              <w:rPr>
                <w:rFonts w:ascii="Times New Roman" w:hAnsi="Times New Roman" w:cs="Times New Roman"/>
                <w:color w:val="000000" w:themeColor="text1"/>
              </w:rPr>
              <w:t>нет</w:t>
            </w:r>
          </w:p>
        </w:tc>
      </w:tr>
    </w:tbl>
    <w:p w14:paraId="5964DBA0" w14:textId="77777777" w:rsidR="00A431D1" w:rsidRDefault="00A431D1" w:rsidP="007C76D8">
      <w:pPr>
        <w:spacing w:after="0"/>
        <w:ind w:firstLine="709"/>
        <w:jc w:val="both"/>
        <w:rPr>
          <w:rFonts w:ascii="Times New Roman" w:hAnsi="Times New Roman" w:cs="Times New Roman"/>
          <w:color w:val="000000" w:themeColor="text1"/>
          <w:sz w:val="24"/>
          <w:szCs w:val="24"/>
        </w:rPr>
      </w:pPr>
    </w:p>
    <w:p w14:paraId="0D4A6B52" w14:textId="77777777" w:rsidR="007C76D8" w:rsidRPr="007C76D8" w:rsidRDefault="007C76D8" w:rsidP="007C76D8">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Межповерочный интервал для существующих ПУ составляет 4 года.</w:t>
      </w:r>
    </w:p>
    <w:p w14:paraId="7B03F104" w14:textId="77777777" w:rsidR="007C76D8" w:rsidRDefault="007C76D8" w:rsidP="007C76D8">
      <w:pPr>
        <w:spacing w:after="0"/>
        <w:ind w:firstLine="709"/>
        <w:jc w:val="both"/>
        <w:rPr>
          <w:rFonts w:ascii="Times New Roman" w:hAnsi="Times New Roman" w:cs="Times New Roman"/>
          <w:color w:val="000000" w:themeColor="text1"/>
          <w:sz w:val="24"/>
          <w:szCs w:val="24"/>
        </w:rPr>
      </w:pPr>
      <w:bookmarkStart w:id="44" w:name="bookmark33"/>
      <w:r w:rsidRPr="007C76D8">
        <w:rPr>
          <w:rFonts w:ascii="Times New Roman" w:hAnsi="Times New Roman" w:cs="Times New Roman"/>
          <w:color w:val="000000" w:themeColor="text1"/>
          <w:sz w:val="24"/>
          <w:szCs w:val="24"/>
        </w:rPr>
        <w:t xml:space="preserve">Коммерческий учет вырабатываемой тепловой энергии </w:t>
      </w:r>
      <w:r w:rsidR="006C165C">
        <w:rPr>
          <w:rFonts w:ascii="Times New Roman" w:hAnsi="Times New Roman" w:cs="Times New Roman"/>
          <w:color w:val="000000" w:themeColor="text1"/>
          <w:sz w:val="24"/>
          <w:szCs w:val="24"/>
        </w:rPr>
        <w:t>источников тепловой энергии</w:t>
      </w:r>
      <w:r w:rsidR="006C165C" w:rsidRPr="007C76D8">
        <w:rPr>
          <w:rFonts w:ascii="Times New Roman" w:hAnsi="Times New Roman" w:cs="Times New Roman"/>
          <w:color w:val="000000" w:themeColor="text1"/>
          <w:sz w:val="24"/>
          <w:szCs w:val="24"/>
        </w:rPr>
        <w:t xml:space="preserve"> </w:t>
      </w:r>
      <w:r w:rsidRPr="007C76D8">
        <w:rPr>
          <w:rFonts w:ascii="Times New Roman" w:hAnsi="Times New Roman" w:cs="Times New Roman"/>
          <w:color w:val="000000" w:themeColor="text1"/>
          <w:sz w:val="24"/>
          <w:szCs w:val="24"/>
        </w:rPr>
        <w:t>не преду</w:t>
      </w:r>
      <w:r w:rsidRPr="007C76D8">
        <w:rPr>
          <w:rFonts w:ascii="Times New Roman" w:hAnsi="Times New Roman" w:cs="Times New Roman"/>
          <w:color w:val="000000" w:themeColor="text1"/>
          <w:sz w:val="24"/>
          <w:szCs w:val="24"/>
        </w:rPr>
        <w:softHyphen/>
        <w:t>смотрен</w:t>
      </w:r>
      <w:bookmarkEnd w:id="44"/>
      <w:r w:rsidRPr="007C76D8">
        <w:rPr>
          <w:rFonts w:ascii="Times New Roman" w:hAnsi="Times New Roman" w:cs="Times New Roman"/>
          <w:color w:val="000000" w:themeColor="text1"/>
          <w:sz w:val="24"/>
          <w:szCs w:val="24"/>
        </w:rPr>
        <w:t>.</w:t>
      </w:r>
    </w:p>
    <w:p w14:paraId="61422A8D" w14:textId="77777777" w:rsidR="00897276" w:rsidRPr="007C76D8" w:rsidRDefault="00897276" w:rsidP="007C76D8">
      <w:pPr>
        <w:spacing w:after="0"/>
        <w:ind w:firstLine="709"/>
        <w:jc w:val="both"/>
        <w:rPr>
          <w:rFonts w:ascii="Times New Roman" w:hAnsi="Times New Roman" w:cs="Times New Roman"/>
          <w:color w:val="000000" w:themeColor="text1"/>
          <w:sz w:val="24"/>
          <w:szCs w:val="24"/>
        </w:rPr>
      </w:pPr>
    </w:p>
    <w:p w14:paraId="4267460E" w14:textId="77777777" w:rsidR="00034AD8" w:rsidRPr="007C76D8" w:rsidRDefault="00034AD8" w:rsidP="00215BB4">
      <w:pPr>
        <w:pStyle w:val="3"/>
        <w:spacing w:before="0"/>
        <w:jc w:val="center"/>
        <w:rPr>
          <w:rFonts w:ascii="Times New Roman" w:hAnsi="Times New Roman" w:cs="Times New Roman"/>
          <w:b w:val="0"/>
          <w:i/>
          <w:color w:val="000000" w:themeColor="text1"/>
          <w:sz w:val="24"/>
          <w:szCs w:val="24"/>
        </w:rPr>
      </w:pPr>
      <w:bookmarkStart w:id="45" w:name="_Toc144374031"/>
      <w:r w:rsidRPr="007C76D8">
        <w:rPr>
          <w:rFonts w:ascii="Times New Roman" w:hAnsi="Times New Roman" w:cs="Times New Roman"/>
          <w:b w:val="0"/>
          <w:i/>
          <w:color w:val="000000" w:themeColor="text1"/>
          <w:sz w:val="24"/>
          <w:szCs w:val="24"/>
        </w:rPr>
        <w:t>1.2.10 Статистика отказов и восстановлений оборудования источников тепловой энергии</w:t>
      </w:r>
      <w:bookmarkEnd w:id="43"/>
      <w:bookmarkEnd w:id="45"/>
    </w:p>
    <w:p w14:paraId="0EF750F8" w14:textId="77777777" w:rsidR="005E6324" w:rsidRPr="007C76D8" w:rsidRDefault="005E6324" w:rsidP="00215BB4">
      <w:pPr>
        <w:spacing w:after="0"/>
        <w:ind w:firstLine="709"/>
        <w:jc w:val="both"/>
        <w:rPr>
          <w:rFonts w:ascii="Times New Roman" w:hAnsi="Times New Roman" w:cs="Times New Roman"/>
          <w:color w:val="000000" w:themeColor="text1"/>
          <w:sz w:val="24"/>
          <w:szCs w:val="24"/>
        </w:rPr>
      </w:pPr>
    </w:p>
    <w:p w14:paraId="40E9F151" w14:textId="77777777" w:rsidR="00034AD8" w:rsidRPr="007C76D8" w:rsidRDefault="00FB27DD" w:rsidP="00215B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предоставленных заказчиком данных за последние</w:t>
      </w:r>
      <w:r w:rsidR="004F0F3D">
        <w:rPr>
          <w:rFonts w:ascii="Times New Roman" w:hAnsi="Times New Roman" w:cs="Times New Roman"/>
          <w:color w:val="000000" w:themeColor="text1"/>
          <w:sz w:val="24"/>
          <w:szCs w:val="24"/>
        </w:rPr>
        <w:t xml:space="preserve"> годы</w:t>
      </w:r>
      <w:r>
        <w:rPr>
          <w:rFonts w:ascii="Times New Roman" w:hAnsi="Times New Roman" w:cs="Times New Roman"/>
          <w:color w:val="000000" w:themeColor="text1"/>
          <w:sz w:val="24"/>
          <w:szCs w:val="24"/>
        </w:rPr>
        <w:t xml:space="preserve"> аварий на тепловых сетях </w:t>
      </w:r>
      <w:r w:rsidR="00612262">
        <w:rPr>
          <w:rFonts w:ascii="Times New Roman" w:hAnsi="Times New Roman" w:cs="Times New Roman"/>
          <w:color w:val="000000" w:themeColor="text1"/>
          <w:sz w:val="24"/>
          <w:szCs w:val="24"/>
        </w:rPr>
        <w:t>не зафиксировано</w:t>
      </w:r>
      <w:r w:rsidR="00034AD8" w:rsidRPr="007C76D8">
        <w:rPr>
          <w:rFonts w:ascii="Times New Roman" w:hAnsi="Times New Roman" w:cs="Times New Roman"/>
          <w:color w:val="000000" w:themeColor="text1"/>
          <w:sz w:val="24"/>
          <w:szCs w:val="24"/>
        </w:rPr>
        <w:t>. Перерывов в теплоснабжении в отопительный период из-за отказов оборудования не возникало (в соответствии с информацией об основных потребительских характеристиках регулируемых товаров и услуг регулируемых организаций и их соответствии государственным и иным утверждённым стандартам качества).</w:t>
      </w:r>
      <w:r>
        <w:rPr>
          <w:rFonts w:ascii="Times New Roman" w:hAnsi="Times New Roman" w:cs="Times New Roman"/>
          <w:color w:val="000000" w:themeColor="text1"/>
          <w:sz w:val="24"/>
          <w:szCs w:val="24"/>
        </w:rPr>
        <w:t xml:space="preserve"> Подробная информация о характере аварий, времени их устранения и восстановления работы системы теплоснабжения не предоставлен</w:t>
      </w:r>
      <w:r w:rsidR="00612262">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p>
    <w:p w14:paraId="69DB853E" w14:textId="77777777" w:rsidR="00B955CD" w:rsidRDefault="00B955CD" w:rsidP="00B955CD">
      <w:pPr>
        <w:spacing w:after="0"/>
        <w:ind w:firstLine="709"/>
        <w:jc w:val="both"/>
        <w:rPr>
          <w:rFonts w:ascii="Times New Roman" w:hAnsi="Times New Roman" w:cs="Times New Roman"/>
          <w:color w:val="000000" w:themeColor="text1"/>
          <w:sz w:val="24"/>
          <w:szCs w:val="24"/>
        </w:rPr>
      </w:pPr>
    </w:p>
    <w:p w14:paraId="25938D0B" w14:textId="77777777" w:rsidR="00B955CD" w:rsidRPr="008750E2" w:rsidRDefault="00B955CD"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8750E2">
        <w:rPr>
          <w:rFonts w:ascii="Times New Roman" w:hAnsi="Times New Roman" w:cs="Times New Roman"/>
          <w:color w:val="000000" w:themeColor="text1"/>
          <w:sz w:val="24"/>
          <w:szCs w:val="24"/>
        </w:rPr>
        <w:t>Статистика отказов отпуска тепловой энергии с коллекторов источника тепловой энергии</w:t>
      </w:r>
    </w:p>
    <w:tbl>
      <w:tblPr>
        <w:tblStyle w:val="aa"/>
        <w:tblW w:w="0" w:type="auto"/>
        <w:tblLook w:val="04A0" w:firstRow="1" w:lastRow="0" w:firstColumn="1" w:lastColumn="0" w:noHBand="0" w:noVBand="1"/>
      </w:tblPr>
      <w:tblGrid>
        <w:gridCol w:w="560"/>
        <w:gridCol w:w="2382"/>
        <w:gridCol w:w="1979"/>
        <w:gridCol w:w="1695"/>
        <w:gridCol w:w="1857"/>
        <w:gridCol w:w="1948"/>
      </w:tblGrid>
      <w:tr w:rsidR="00B955CD" w14:paraId="211B043B" w14:textId="77777777" w:rsidTr="00B955CD">
        <w:trPr>
          <w:trHeight w:val="567"/>
        </w:trPr>
        <w:tc>
          <w:tcPr>
            <w:tcW w:w="562" w:type="dxa"/>
            <w:vAlign w:val="center"/>
          </w:tcPr>
          <w:p w14:paraId="28969997" w14:textId="77777777" w:rsidR="00B955CD" w:rsidRPr="00595509" w:rsidRDefault="00B955CD" w:rsidP="00B955CD">
            <w:pPr>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w:t>
            </w:r>
          </w:p>
          <w:p w14:paraId="348F1158" w14:textId="77777777" w:rsidR="00B955CD" w:rsidRPr="00595509" w:rsidRDefault="00B955CD" w:rsidP="00B955CD">
            <w:pPr>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п/п</w:t>
            </w:r>
          </w:p>
        </w:tc>
        <w:tc>
          <w:tcPr>
            <w:tcW w:w="2410" w:type="dxa"/>
            <w:vAlign w:val="center"/>
          </w:tcPr>
          <w:p w14:paraId="6F992E7D" w14:textId="77777777" w:rsidR="00B955CD" w:rsidRPr="008750E2" w:rsidRDefault="00B955CD" w:rsidP="00B955CD">
            <w:pPr>
              <w:jc w:val="center"/>
              <w:rPr>
                <w:rFonts w:ascii="Times New Roman" w:hAnsi="Times New Roman" w:cs="Times New Roman"/>
                <w:b/>
                <w:color w:val="000000" w:themeColor="text1"/>
              </w:rPr>
            </w:pPr>
            <w:r w:rsidRPr="008750E2">
              <w:rPr>
                <w:rFonts w:ascii="Times New Roman" w:hAnsi="Times New Roman" w:cs="Times New Roman"/>
                <w:b/>
                <w:color w:val="000000" w:themeColor="text1"/>
              </w:rPr>
              <w:t xml:space="preserve">Прекращение </w:t>
            </w:r>
            <w:r>
              <w:rPr>
                <w:rFonts w:ascii="Times New Roman" w:hAnsi="Times New Roman" w:cs="Times New Roman"/>
                <w:b/>
                <w:color w:val="000000" w:themeColor="text1"/>
              </w:rPr>
              <w:br/>
            </w:r>
            <w:r w:rsidRPr="008750E2">
              <w:rPr>
                <w:rFonts w:ascii="Times New Roman" w:hAnsi="Times New Roman" w:cs="Times New Roman"/>
                <w:b/>
                <w:color w:val="000000" w:themeColor="text1"/>
              </w:rPr>
              <w:t>теплоснабжения</w:t>
            </w:r>
          </w:p>
        </w:tc>
        <w:tc>
          <w:tcPr>
            <w:tcW w:w="1985" w:type="dxa"/>
            <w:vAlign w:val="center"/>
          </w:tcPr>
          <w:p w14:paraId="62996339" w14:textId="77777777" w:rsidR="00B955CD" w:rsidRPr="008750E2" w:rsidRDefault="00B955CD" w:rsidP="00B955CD">
            <w:pPr>
              <w:jc w:val="center"/>
              <w:rPr>
                <w:rFonts w:ascii="Times New Roman" w:hAnsi="Times New Roman" w:cs="Times New Roman"/>
                <w:b/>
                <w:color w:val="000000" w:themeColor="text1"/>
              </w:rPr>
            </w:pPr>
            <w:r w:rsidRPr="008750E2">
              <w:rPr>
                <w:rFonts w:ascii="Times New Roman" w:hAnsi="Times New Roman" w:cs="Times New Roman"/>
                <w:b/>
                <w:color w:val="000000" w:themeColor="text1"/>
              </w:rPr>
              <w:t>Восстановление теплоснабжения</w:t>
            </w:r>
          </w:p>
        </w:tc>
        <w:tc>
          <w:tcPr>
            <w:tcW w:w="1701" w:type="dxa"/>
            <w:vAlign w:val="center"/>
          </w:tcPr>
          <w:p w14:paraId="31807E9D" w14:textId="77777777" w:rsidR="00B955CD" w:rsidRPr="008750E2" w:rsidRDefault="00B955CD" w:rsidP="00B955CD">
            <w:pPr>
              <w:jc w:val="center"/>
              <w:rPr>
                <w:rFonts w:ascii="Times New Roman" w:hAnsi="Times New Roman" w:cs="Times New Roman"/>
                <w:b/>
                <w:color w:val="000000" w:themeColor="text1"/>
              </w:rPr>
            </w:pPr>
            <w:r w:rsidRPr="008750E2">
              <w:rPr>
                <w:rFonts w:ascii="Times New Roman" w:hAnsi="Times New Roman" w:cs="Times New Roman"/>
                <w:b/>
                <w:color w:val="000000" w:themeColor="text1"/>
              </w:rPr>
              <w:t>Причина прекращения</w:t>
            </w:r>
          </w:p>
        </w:tc>
        <w:tc>
          <w:tcPr>
            <w:tcW w:w="1559" w:type="dxa"/>
            <w:vAlign w:val="center"/>
          </w:tcPr>
          <w:p w14:paraId="29861F02" w14:textId="77777777" w:rsidR="00B955CD" w:rsidRPr="008750E2" w:rsidRDefault="00B955CD" w:rsidP="00B955CD">
            <w:pPr>
              <w:jc w:val="center"/>
              <w:rPr>
                <w:rFonts w:ascii="Times New Roman" w:hAnsi="Times New Roman" w:cs="Times New Roman"/>
                <w:b/>
                <w:color w:val="000000" w:themeColor="text1"/>
              </w:rPr>
            </w:pPr>
            <w:r w:rsidRPr="008750E2">
              <w:rPr>
                <w:rFonts w:ascii="Times New Roman" w:hAnsi="Times New Roman" w:cs="Times New Roman"/>
                <w:b/>
                <w:color w:val="000000" w:themeColor="text1"/>
              </w:rPr>
              <w:t>Режим теплоснабжения</w:t>
            </w:r>
          </w:p>
        </w:tc>
        <w:tc>
          <w:tcPr>
            <w:tcW w:w="1978" w:type="dxa"/>
            <w:vAlign w:val="center"/>
          </w:tcPr>
          <w:p w14:paraId="19605EA1" w14:textId="77777777" w:rsidR="00B955CD" w:rsidRPr="008750E2" w:rsidRDefault="00B955CD" w:rsidP="00B955CD">
            <w:pPr>
              <w:jc w:val="center"/>
              <w:rPr>
                <w:rFonts w:ascii="Times New Roman" w:hAnsi="Times New Roman" w:cs="Times New Roman"/>
                <w:b/>
                <w:color w:val="000000" w:themeColor="text1"/>
              </w:rPr>
            </w:pPr>
            <w:r w:rsidRPr="008750E2">
              <w:rPr>
                <w:rFonts w:ascii="Times New Roman" w:hAnsi="Times New Roman" w:cs="Times New Roman"/>
                <w:b/>
                <w:color w:val="000000" w:themeColor="text1"/>
              </w:rPr>
              <w:t>Недоотпуск тепла, тыс. Гкал</w:t>
            </w:r>
          </w:p>
        </w:tc>
      </w:tr>
      <w:tr w:rsidR="00267E50" w:rsidRPr="008750E2" w14:paraId="1A305202" w14:textId="77777777" w:rsidTr="00B955CD">
        <w:trPr>
          <w:trHeight w:val="340"/>
        </w:trPr>
        <w:tc>
          <w:tcPr>
            <w:tcW w:w="562" w:type="dxa"/>
            <w:vAlign w:val="center"/>
          </w:tcPr>
          <w:p w14:paraId="247E18B0" w14:textId="77777777" w:rsidR="00267E50" w:rsidRPr="008750E2" w:rsidRDefault="00267E50" w:rsidP="00267E50">
            <w:pPr>
              <w:jc w:val="center"/>
              <w:rPr>
                <w:rFonts w:ascii="Times New Roman" w:hAnsi="Times New Roman" w:cs="Times New Roman"/>
              </w:rPr>
            </w:pPr>
            <w:r>
              <w:rPr>
                <w:rFonts w:ascii="Times New Roman" w:hAnsi="Times New Roman" w:cs="Times New Roman"/>
              </w:rPr>
              <w:t>1.</w:t>
            </w:r>
          </w:p>
        </w:tc>
        <w:tc>
          <w:tcPr>
            <w:tcW w:w="2410" w:type="dxa"/>
            <w:vAlign w:val="center"/>
          </w:tcPr>
          <w:p w14:paraId="1485D5D5" w14:textId="77777777" w:rsidR="00267E50" w:rsidRPr="008750E2" w:rsidRDefault="00267E50" w:rsidP="00267E50">
            <w:pPr>
              <w:tabs>
                <w:tab w:val="center" w:pos="742"/>
              </w:tabs>
              <w:jc w:val="center"/>
              <w:rPr>
                <w:rFonts w:ascii="Times New Roman" w:hAnsi="Times New Roman" w:cs="Times New Roman"/>
              </w:rPr>
            </w:pPr>
            <w:r w:rsidRPr="008750E2">
              <w:rPr>
                <w:rFonts w:ascii="Times New Roman" w:hAnsi="Times New Roman" w:cs="Times New Roman"/>
              </w:rPr>
              <w:t>–</w:t>
            </w:r>
          </w:p>
        </w:tc>
        <w:tc>
          <w:tcPr>
            <w:tcW w:w="1985" w:type="dxa"/>
            <w:vAlign w:val="center"/>
          </w:tcPr>
          <w:p w14:paraId="6D690133" w14:textId="77777777" w:rsidR="00267E50" w:rsidRPr="008750E2" w:rsidRDefault="00267E50" w:rsidP="00267E50">
            <w:pPr>
              <w:tabs>
                <w:tab w:val="center" w:pos="742"/>
              </w:tabs>
              <w:jc w:val="center"/>
              <w:rPr>
                <w:rFonts w:ascii="Times New Roman" w:hAnsi="Times New Roman" w:cs="Times New Roman"/>
              </w:rPr>
            </w:pPr>
            <w:r w:rsidRPr="008750E2">
              <w:rPr>
                <w:rFonts w:ascii="Times New Roman" w:hAnsi="Times New Roman" w:cs="Times New Roman"/>
              </w:rPr>
              <w:t>–</w:t>
            </w:r>
          </w:p>
        </w:tc>
        <w:tc>
          <w:tcPr>
            <w:tcW w:w="1701" w:type="dxa"/>
            <w:vAlign w:val="center"/>
          </w:tcPr>
          <w:p w14:paraId="706003E6" w14:textId="77777777" w:rsidR="00267E50" w:rsidRPr="008750E2" w:rsidRDefault="00267E50" w:rsidP="00267E50">
            <w:pPr>
              <w:tabs>
                <w:tab w:val="center" w:pos="742"/>
              </w:tabs>
              <w:jc w:val="center"/>
              <w:rPr>
                <w:rFonts w:ascii="Times New Roman" w:hAnsi="Times New Roman" w:cs="Times New Roman"/>
              </w:rPr>
            </w:pPr>
            <w:r w:rsidRPr="008750E2">
              <w:rPr>
                <w:rFonts w:ascii="Times New Roman" w:hAnsi="Times New Roman" w:cs="Times New Roman"/>
              </w:rPr>
              <w:t>–</w:t>
            </w:r>
          </w:p>
        </w:tc>
        <w:tc>
          <w:tcPr>
            <w:tcW w:w="1559" w:type="dxa"/>
            <w:vAlign w:val="center"/>
          </w:tcPr>
          <w:p w14:paraId="2E8290DB" w14:textId="77777777" w:rsidR="00267E50" w:rsidRPr="008750E2" w:rsidRDefault="00267E50" w:rsidP="00267E50">
            <w:pPr>
              <w:tabs>
                <w:tab w:val="center" w:pos="742"/>
              </w:tabs>
              <w:jc w:val="center"/>
              <w:rPr>
                <w:rFonts w:ascii="Times New Roman" w:hAnsi="Times New Roman" w:cs="Times New Roman"/>
              </w:rPr>
            </w:pPr>
            <w:r w:rsidRPr="008750E2">
              <w:rPr>
                <w:rFonts w:ascii="Times New Roman" w:hAnsi="Times New Roman" w:cs="Times New Roman"/>
              </w:rPr>
              <w:t>–</w:t>
            </w:r>
          </w:p>
        </w:tc>
        <w:tc>
          <w:tcPr>
            <w:tcW w:w="1978" w:type="dxa"/>
            <w:vAlign w:val="center"/>
          </w:tcPr>
          <w:p w14:paraId="61FBF69A" w14:textId="77777777" w:rsidR="00267E50" w:rsidRPr="008750E2" w:rsidRDefault="00267E50" w:rsidP="00267E50">
            <w:pPr>
              <w:tabs>
                <w:tab w:val="center" w:pos="742"/>
              </w:tabs>
              <w:jc w:val="center"/>
              <w:rPr>
                <w:rFonts w:ascii="Times New Roman" w:hAnsi="Times New Roman" w:cs="Times New Roman"/>
              </w:rPr>
            </w:pPr>
            <w:r w:rsidRPr="008750E2">
              <w:rPr>
                <w:rFonts w:ascii="Times New Roman" w:hAnsi="Times New Roman" w:cs="Times New Roman"/>
              </w:rPr>
              <w:t>–</w:t>
            </w:r>
          </w:p>
        </w:tc>
      </w:tr>
    </w:tbl>
    <w:p w14:paraId="4AC6C4F5" w14:textId="77777777" w:rsidR="00BC2062" w:rsidRDefault="00BC2062" w:rsidP="00B955CD">
      <w:pPr>
        <w:pStyle w:val="ad"/>
        <w:tabs>
          <w:tab w:val="left" w:pos="1560"/>
        </w:tabs>
        <w:spacing w:after="0"/>
        <w:ind w:left="0"/>
        <w:jc w:val="both"/>
        <w:rPr>
          <w:rFonts w:ascii="Times New Roman" w:hAnsi="Times New Roman" w:cs="Times New Roman"/>
          <w:color w:val="000000" w:themeColor="text1"/>
          <w:sz w:val="24"/>
          <w:szCs w:val="24"/>
        </w:rPr>
      </w:pPr>
    </w:p>
    <w:p w14:paraId="467EC79D" w14:textId="77777777" w:rsidR="00B955CD" w:rsidRPr="008750E2" w:rsidRDefault="00B955CD"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8750E2">
        <w:rPr>
          <w:rFonts w:ascii="Times New Roman" w:hAnsi="Times New Roman" w:cs="Times New Roman"/>
          <w:color w:val="000000" w:themeColor="text1"/>
          <w:sz w:val="24"/>
          <w:szCs w:val="24"/>
        </w:rPr>
        <w:t>Динамика изменения прекращения подачи тепловой энергии от источника тепловой энергии</w:t>
      </w:r>
    </w:p>
    <w:tbl>
      <w:tblPr>
        <w:tblStyle w:val="aa"/>
        <w:tblW w:w="0" w:type="auto"/>
        <w:tblLook w:val="04A0" w:firstRow="1" w:lastRow="0" w:firstColumn="1" w:lastColumn="0" w:noHBand="0" w:noVBand="1"/>
      </w:tblPr>
      <w:tblGrid>
        <w:gridCol w:w="988"/>
        <w:gridCol w:w="1701"/>
        <w:gridCol w:w="3260"/>
        <w:gridCol w:w="4246"/>
      </w:tblGrid>
      <w:tr w:rsidR="00B955CD" w14:paraId="3C5B8721" w14:textId="77777777" w:rsidTr="004B41C6">
        <w:trPr>
          <w:tblHeader/>
        </w:trPr>
        <w:tc>
          <w:tcPr>
            <w:tcW w:w="988" w:type="dxa"/>
            <w:vAlign w:val="center"/>
          </w:tcPr>
          <w:p w14:paraId="08BCBF5C" w14:textId="77777777" w:rsidR="00B955CD" w:rsidRPr="008750E2" w:rsidRDefault="00B955CD" w:rsidP="00B955CD">
            <w:pPr>
              <w:jc w:val="center"/>
              <w:rPr>
                <w:rFonts w:ascii="Times New Roman" w:hAnsi="Times New Roman" w:cs="Times New Roman"/>
                <w:b/>
                <w:color w:val="000000" w:themeColor="text1"/>
              </w:rPr>
            </w:pPr>
            <w:r w:rsidRPr="008750E2">
              <w:rPr>
                <w:rFonts w:ascii="Times New Roman" w:hAnsi="Times New Roman" w:cs="Times New Roman"/>
                <w:b/>
                <w:color w:val="000000" w:themeColor="text1"/>
              </w:rPr>
              <w:t>Год</w:t>
            </w:r>
          </w:p>
        </w:tc>
        <w:tc>
          <w:tcPr>
            <w:tcW w:w="1701" w:type="dxa"/>
            <w:vAlign w:val="center"/>
          </w:tcPr>
          <w:p w14:paraId="4C05E06C" w14:textId="77777777" w:rsidR="00B955CD" w:rsidRPr="008750E2" w:rsidRDefault="00B955CD" w:rsidP="00B955CD">
            <w:pPr>
              <w:jc w:val="center"/>
              <w:rPr>
                <w:rFonts w:ascii="Times New Roman" w:hAnsi="Times New Roman" w:cs="Times New Roman"/>
                <w:b/>
                <w:color w:val="000000" w:themeColor="text1"/>
              </w:rPr>
            </w:pPr>
            <w:r w:rsidRPr="008750E2">
              <w:rPr>
                <w:rFonts w:ascii="Times New Roman" w:hAnsi="Times New Roman" w:cs="Times New Roman"/>
                <w:b/>
                <w:color w:val="000000" w:themeColor="text1"/>
              </w:rPr>
              <w:t>Количество прекращений</w:t>
            </w:r>
          </w:p>
        </w:tc>
        <w:tc>
          <w:tcPr>
            <w:tcW w:w="3260" w:type="dxa"/>
            <w:vAlign w:val="center"/>
          </w:tcPr>
          <w:p w14:paraId="187F6B53" w14:textId="77777777" w:rsidR="00B955CD" w:rsidRPr="008750E2" w:rsidRDefault="00B955CD" w:rsidP="00B955CD">
            <w:pPr>
              <w:jc w:val="center"/>
              <w:rPr>
                <w:rFonts w:ascii="Times New Roman" w:hAnsi="Times New Roman" w:cs="Times New Roman"/>
                <w:b/>
                <w:color w:val="000000" w:themeColor="text1"/>
              </w:rPr>
            </w:pPr>
            <w:r w:rsidRPr="008750E2">
              <w:rPr>
                <w:rFonts w:ascii="Times New Roman" w:hAnsi="Times New Roman" w:cs="Times New Roman"/>
                <w:b/>
                <w:color w:val="000000" w:themeColor="text1"/>
              </w:rPr>
              <w:t xml:space="preserve">Среднее время </w:t>
            </w:r>
            <w:r>
              <w:rPr>
                <w:rFonts w:ascii="Times New Roman" w:hAnsi="Times New Roman" w:cs="Times New Roman"/>
                <w:b/>
                <w:color w:val="000000" w:themeColor="text1"/>
              </w:rPr>
              <w:br/>
            </w:r>
            <w:r w:rsidRPr="008750E2">
              <w:rPr>
                <w:rFonts w:ascii="Times New Roman" w:hAnsi="Times New Roman" w:cs="Times New Roman"/>
                <w:b/>
                <w:color w:val="000000" w:themeColor="text1"/>
              </w:rPr>
              <w:t>восстановления, ч</w:t>
            </w:r>
          </w:p>
        </w:tc>
        <w:tc>
          <w:tcPr>
            <w:tcW w:w="4246" w:type="dxa"/>
            <w:vAlign w:val="center"/>
          </w:tcPr>
          <w:p w14:paraId="6B450BB1" w14:textId="77777777" w:rsidR="004B41C6" w:rsidRDefault="00B955CD" w:rsidP="00B955CD">
            <w:pPr>
              <w:jc w:val="center"/>
              <w:rPr>
                <w:rFonts w:ascii="Times New Roman" w:hAnsi="Times New Roman" w:cs="Times New Roman"/>
                <w:b/>
                <w:color w:val="000000" w:themeColor="text1"/>
              </w:rPr>
            </w:pPr>
            <w:r w:rsidRPr="008750E2">
              <w:rPr>
                <w:rFonts w:ascii="Times New Roman" w:hAnsi="Times New Roman" w:cs="Times New Roman"/>
                <w:b/>
                <w:color w:val="000000" w:themeColor="text1"/>
              </w:rPr>
              <w:t xml:space="preserve">Средний недоотпуск тепла на одно </w:t>
            </w:r>
          </w:p>
          <w:p w14:paraId="52DE7C83" w14:textId="77777777" w:rsidR="00B955CD" w:rsidRPr="008750E2" w:rsidRDefault="00B955CD" w:rsidP="00B955CD">
            <w:pPr>
              <w:jc w:val="center"/>
              <w:rPr>
                <w:rFonts w:ascii="Times New Roman" w:hAnsi="Times New Roman" w:cs="Times New Roman"/>
                <w:b/>
                <w:color w:val="000000" w:themeColor="text1"/>
              </w:rPr>
            </w:pPr>
            <w:r w:rsidRPr="008750E2">
              <w:rPr>
                <w:rFonts w:ascii="Times New Roman" w:hAnsi="Times New Roman" w:cs="Times New Roman"/>
                <w:b/>
                <w:color w:val="000000" w:themeColor="text1"/>
              </w:rPr>
              <w:t>прекращение теплоснабжения, Гкал/ед</w:t>
            </w:r>
          </w:p>
        </w:tc>
      </w:tr>
      <w:tr w:rsidR="004B41C6" w14:paraId="4EB81237" w14:textId="77777777" w:rsidTr="004B41C6">
        <w:trPr>
          <w:trHeight w:val="340"/>
          <w:tblHeader/>
        </w:trPr>
        <w:tc>
          <w:tcPr>
            <w:tcW w:w="988" w:type="dxa"/>
            <w:vAlign w:val="center"/>
          </w:tcPr>
          <w:p w14:paraId="1E5BD927" w14:textId="77777777" w:rsidR="004B41C6" w:rsidRPr="008750E2" w:rsidRDefault="004B41C6" w:rsidP="00B955CD">
            <w:pPr>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1701" w:type="dxa"/>
            <w:vAlign w:val="center"/>
          </w:tcPr>
          <w:p w14:paraId="44A670AE" w14:textId="77777777" w:rsidR="004B41C6" w:rsidRPr="008750E2" w:rsidRDefault="004B41C6" w:rsidP="00B955CD">
            <w:pPr>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3260" w:type="dxa"/>
            <w:vAlign w:val="center"/>
          </w:tcPr>
          <w:p w14:paraId="403D8FF0" w14:textId="77777777" w:rsidR="004B41C6" w:rsidRPr="008750E2" w:rsidRDefault="004B41C6" w:rsidP="00B955CD">
            <w:pPr>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4246" w:type="dxa"/>
            <w:vAlign w:val="center"/>
          </w:tcPr>
          <w:p w14:paraId="14C7C408" w14:textId="77777777" w:rsidR="004B41C6" w:rsidRPr="008750E2" w:rsidRDefault="004B41C6" w:rsidP="00B955CD">
            <w:pPr>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r>
      <w:tr w:rsidR="00B955CD" w14:paraId="6E3DDCED" w14:textId="77777777" w:rsidTr="00B955CD">
        <w:trPr>
          <w:trHeight w:val="340"/>
        </w:trPr>
        <w:tc>
          <w:tcPr>
            <w:tcW w:w="988" w:type="dxa"/>
            <w:vAlign w:val="center"/>
          </w:tcPr>
          <w:p w14:paraId="069FA160" w14:textId="770ABFC9" w:rsidR="00B955CD" w:rsidRPr="008750E2" w:rsidRDefault="00267E50" w:rsidP="00B955CD">
            <w:pPr>
              <w:jc w:val="center"/>
              <w:rPr>
                <w:rFonts w:ascii="Times New Roman" w:hAnsi="Times New Roman" w:cs="Times New Roman"/>
              </w:rPr>
            </w:pPr>
            <w:r>
              <w:rPr>
                <w:rFonts w:ascii="Times New Roman" w:hAnsi="Times New Roman" w:cs="Times New Roman"/>
              </w:rPr>
              <w:t>201</w:t>
            </w:r>
            <w:r w:rsidR="0023260E">
              <w:rPr>
                <w:rFonts w:ascii="Times New Roman" w:hAnsi="Times New Roman" w:cs="Times New Roman"/>
              </w:rPr>
              <w:t>9</w:t>
            </w:r>
          </w:p>
        </w:tc>
        <w:tc>
          <w:tcPr>
            <w:tcW w:w="1701" w:type="dxa"/>
            <w:vAlign w:val="center"/>
          </w:tcPr>
          <w:p w14:paraId="34FE87BD"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c>
          <w:tcPr>
            <w:tcW w:w="3260" w:type="dxa"/>
            <w:vAlign w:val="center"/>
          </w:tcPr>
          <w:p w14:paraId="23AA296A"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c>
          <w:tcPr>
            <w:tcW w:w="4246" w:type="dxa"/>
            <w:vAlign w:val="center"/>
          </w:tcPr>
          <w:p w14:paraId="5203937C"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r>
      <w:tr w:rsidR="00B955CD" w14:paraId="6E843D6F" w14:textId="77777777" w:rsidTr="00B955CD">
        <w:trPr>
          <w:trHeight w:val="340"/>
        </w:trPr>
        <w:tc>
          <w:tcPr>
            <w:tcW w:w="988" w:type="dxa"/>
            <w:vAlign w:val="center"/>
          </w:tcPr>
          <w:p w14:paraId="56516AFB" w14:textId="0C1E9836" w:rsidR="00B955CD" w:rsidRPr="008750E2" w:rsidRDefault="00267E50" w:rsidP="00B955CD">
            <w:pPr>
              <w:jc w:val="center"/>
              <w:rPr>
                <w:rFonts w:ascii="Times New Roman" w:hAnsi="Times New Roman" w:cs="Times New Roman"/>
              </w:rPr>
            </w:pPr>
            <w:r>
              <w:rPr>
                <w:rFonts w:ascii="Times New Roman" w:hAnsi="Times New Roman" w:cs="Times New Roman"/>
              </w:rPr>
              <w:t>20</w:t>
            </w:r>
            <w:r w:rsidR="0023260E">
              <w:rPr>
                <w:rFonts w:ascii="Times New Roman" w:hAnsi="Times New Roman" w:cs="Times New Roman"/>
              </w:rPr>
              <w:t>20</w:t>
            </w:r>
          </w:p>
        </w:tc>
        <w:tc>
          <w:tcPr>
            <w:tcW w:w="1701" w:type="dxa"/>
            <w:vAlign w:val="center"/>
          </w:tcPr>
          <w:p w14:paraId="0C81F4D5"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c>
          <w:tcPr>
            <w:tcW w:w="3260" w:type="dxa"/>
            <w:vAlign w:val="center"/>
          </w:tcPr>
          <w:p w14:paraId="709A3417"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c>
          <w:tcPr>
            <w:tcW w:w="4246" w:type="dxa"/>
            <w:vAlign w:val="center"/>
          </w:tcPr>
          <w:p w14:paraId="66CD56B5"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r>
      <w:tr w:rsidR="00B955CD" w14:paraId="370F6F6D" w14:textId="77777777" w:rsidTr="00B955CD">
        <w:trPr>
          <w:trHeight w:val="340"/>
        </w:trPr>
        <w:tc>
          <w:tcPr>
            <w:tcW w:w="988" w:type="dxa"/>
            <w:vAlign w:val="center"/>
          </w:tcPr>
          <w:p w14:paraId="6235C9CD" w14:textId="0C3C6787" w:rsidR="00B955CD" w:rsidRPr="008750E2" w:rsidRDefault="00267E50" w:rsidP="00B955CD">
            <w:pPr>
              <w:jc w:val="center"/>
              <w:rPr>
                <w:rFonts w:ascii="Times New Roman" w:hAnsi="Times New Roman" w:cs="Times New Roman"/>
              </w:rPr>
            </w:pPr>
            <w:r>
              <w:rPr>
                <w:rFonts w:ascii="Times New Roman" w:hAnsi="Times New Roman" w:cs="Times New Roman"/>
              </w:rPr>
              <w:t>202</w:t>
            </w:r>
            <w:r w:rsidR="0023260E">
              <w:rPr>
                <w:rFonts w:ascii="Times New Roman" w:hAnsi="Times New Roman" w:cs="Times New Roman"/>
              </w:rPr>
              <w:t>1</w:t>
            </w:r>
          </w:p>
        </w:tc>
        <w:tc>
          <w:tcPr>
            <w:tcW w:w="1701" w:type="dxa"/>
            <w:vAlign w:val="center"/>
          </w:tcPr>
          <w:p w14:paraId="448BAEB0"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c>
          <w:tcPr>
            <w:tcW w:w="3260" w:type="dxa"/>
            <w:vAlign w:val="center"/>
          </w:tcPr>
          <w:p w14:paraId="3DB98163"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c>
          <w:tcPr>
            <w:tcW w:w="4246" w:type="dxa"/>
            <w:vAlign w:val="center"/>
          </w:tcPr>
          <w:p w14:paraId="10A57894"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r>
      <w:tr w:rsidR="00B955CD" w14:paraId="4D887EA9" w14:textId="77777777" w:rsidTr="00B955CD">
        <w:trPr>
          <w:trHeight w:val="340"/>
        </w:trPr>
        <w:tc>
          <w:tcPr>
            <w:tcW w:w="988" w:type="dxa"/>
            <w:vAlign w:val="center"/>
          </w:tcPr>
          <w:p w14:paraId="66328223" w14:textId="68C8B39F" w:rsidR="00B955CD" w:rsidRPr="008750E2" w:rsidRDefault="00267E50" w:rsidP="00B955CD">
            <w:pPr>
              <w:jc w:val="center"/>
              <w:rPr>
                <w:rFonts w:ascii="Times New Roman" w:hAnsi="Times New Roman" w:cs="Times New Roman"/>
              </w:rPr>
            </w:pPr>
            <w:r>
              <w:rPr>
                <w:rFonts w:ascii="Times New Roman" w:hAnsi="Times New Roman" w:cs="Times New Roman"/>
              </w:rPr>
              <w:t>202</w:t>
            </w:r>
            <w:r w:rsidR="0023260E">
              <w:rPr>
                <w:rFonts w:ascii="Times New Roman" w:hAnsi="Times New Roman" w:cs="Times New Roman"/>
              </w:rPr>
              <w:t>2</w:t>
            </w:r>
          </w:p>
        </w:tc>
        <w:tc>
          <w:tcPr>
            <w:tcW w:w="1701" w:type="dxa"/>
            <w:vAlign w:val="center"/>
          </w:tcPr>
          <w:p w14:paraId="3AB754E1"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c>
          <w:tcPr>
            <w:tcW w:w="3260" w:type="dxa"/>
            <w:vAlign w:val="center"/>
          </w:tcPr>
          <w:p w14:paraId="263FFF40"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c>
          <w:tcPr>
            <w:tcW w:w="4246" w:type="dxa"/>
            <w:vAlign w:val="center"/>
          </w:tcPr>
          <w:p w14:paraId="003006FB"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r>
      <w:tr w:rsidR="00B955CD" w14:paraId="5AD77A64" w14:textId="77777777" w:rsidTr="00B955CD">
        <w:trPr>
          <w:trHeight w:val="340"/>
        </w:trPr>
        <w:tc>
          <w:tcPr>
            <w:tcW w:w="988" w:type="dxa"/>
            <w:vAlign w:val="center"/>
          </w:tcPr>
          <w:p w14:paraId="086FEB12" w14:textId="6972B782" w:rsidR="00B955CD" w:rsidRPr="008750E2" w:rsidRDefault="00A71978" w:rsidP="00B955CD">
            <w:pPr>
              <w:jc w:val="center"/>
              <w:rPr>
                <w:rFonts w:ascii="Times New Roman" w:hAnsi="Times New Roman" w:cs="Times New Roman"/>
              </w:rPr>
            </w:pPr>
            <w:r>
              <w:rPr>
                <w:rFonts w:ascii="Times New Roman" w:hAnsi="Times New Roman" w:cs="Times New Roman"/>
              </w:rPr>
              <w:t>202</w:t>
            </w:r>
            <w:r w:rsidR="0023260E">
              <w:rPr>
                <w:rFonts w:ascii="Times New Roman" w:hAnsi="Times New Roman" w:cs="Times New Roman"/>
              </w:rPr>
              <w:t>3</w:t>
            </w:r>
          </w:p>
        </w:tc>
        <w:tc>
          <w:tcPr>
            <w:tcW w:w="1701" w:type="dxa"/>
            <w:vAlign w:val="center"/>
          </w:tcPr>
          <w:p w14:paraId="4899D2F4"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c>
          <w:tcPr>
            <w:tcW w:w="3260" w:type="dxa"/>
            <w:vAlign w:val="center"/>
          </w:tcPr>
          <w:p w14:paraId="503EA412"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c>
          <w:tcPr>
            <w:tcW w:w="4246" w:type="dxa"/>
            <w:vAlign w:val="center"/>
          </w:tcPr>
          <w:p w14:paraId="0E2920AE" w14:textId="77777777" w:rsidR="00B955CD" w:rsidRPr="008750E2" w:rsidRDefault="00B955CD" w:rsidP="00B955CD">
            <w:pPr>
              <w:tabs>
                <w:tab w:val="center" w:pos="742"/>
              </w:tabs>
              <w:jc w:val="center"/>
              <w:rPr>
                <w:rFonts w:ascii="Times New Roman" w:hAnsi="Times New Roman" w:cs="Times New Roman"/>
              </w:rPr>
            </w:pPr>
            <w:r w:rsidRPr="008750E2">
              <w:rPr>
                <w:rFonts w:ascii="Times New Roman" w:hAnsi="Times New Roman" w:cs="Times New Roman"/>
              </w:rPr>
              <w:t>–</w:t>
            </w:r>
          </w:p>
        </w:tc>
      </w:tr>
    </w:tbl>
    <w:p w14:paraId="177F3D99" w14:textId="77777777" w:rsidR="00AD03E6" w:rsidRPr="00AD03E6" w:rsidRDefault="00AD03E6" w:rsidP="005D4DFA">
      <w:pPr>
        <w:spacing w:after="0"/>
      </w:pPr>
      <w:bookmarkStart w:id="46" w:name="_Toc435791252"/>
    </w:p>
    <w:p w14:paraId="076AE64F" w14:textId="77777777" w:rsidR="00034AD8" w:rsidRPr="007C76D8" w:rsidRDefault="00034AD8" w:rsidP="00215BB4">
      <w:pPr>
        <w:pStyle w:val="3"/>
        <w:spacing w:before="0"/>
        <w:jc w:val="center"/>
        <w:rPr>
          <w:rFonts w:ascii="Times New Roman" w:hAnsi="Times New Roman" w:cs="Times New Roman"/>
          <w:b w:val="0"/>
          <w:i/>
          <w:color w:val="000000" w:themeColor="text1"/>
          <w:sz w:val="24"/>
          <w:szCs w:val="24"/>
        </w:rPr>
      </w:pPr>
      <w:bookmarkStart w:id="47" w:name="_Toc144374032"/>
      <w:r w:rsidRPr="007C76D8">
        <w:rPr>
          <w:rFonts w:ascii="Times New Roman" w:hAnsi="Times New Roman" w:cs="Times New Roman"/>
          <w:b w:val="0"/>
          <w:i/>
          <w:color w:val="000000" w:themeColor="text1"/>
          <w:sz w:val="24"/>
          <w:szCs w:val="24"/>
        </w:rPr>
        <w:t>1.2.11 Предписания надзорных органов по запрещению да</w:t>
      </w:r>
      <w:r w:rsidR="00CC5842">
        <w:rPr>
          <w:rFonts w:ascii="Times New Roman" w:hAnsi="Times New Roman" w:cs="Times New Roman"/>
          <w:b w:val="0"/>
          <w:i/>
          <w:color w:val="000000" w:themeColor="text1"/>
          <w:sz w:val="24"/>
          <w:szCs w:val="24"/>
        </w:rPr>
        <w:t xml:space="preserve">льнейшей эксплуатации </w:t>
      </w:r>
      <w:r w:rsidR="00CC5842">
        <w:rPr>
          <w:rFonts w:ascii="Times New Roman" w:hAnsi="Times New Roman" w:cs="Times New Roman"/>
          <w:b w:val="0"/>
          <w:i/>
          <w:color w:val="000000" w:themeColor="text1"/>
          <w:sz w:val="24"/>
          <w:szCs w:val="24"/>
        </w:rPr>
        <w:br/>
        <w:t>источников</w:t>
      </w:r>
      <w:r w:rsidRPr="007C76D8">
        <w:rPr>
          <w:rFonts w:ascii="Times New Roman" w:hAnsi="Times New Roman" w:cs="Times New Roman"/>
          <w:b w:val="0"/>
          <w:i/>
          <w:color w:val="000000" w:themeColor="text1"/>
          <w:sz w:val="24"/>
          <w:szCs w:val="24"/>
        </w:rPr>
        <w:t xml:space="preserve"> тепловой энергии</w:t>
      </w:r>
      <w:bookmarkEnd w:id="46"/>
      <w:bookmarkEnd w:id="47"/>
    </w:p>
    <w:p w14:paraId="2B12225E" w14:textId="77777777" w:rsidR="005E6324" w:rsidRPr="007C76D8" w:rsidRDefault="005E6324" w:rsidP="00215BB4">
      <w:pPr>
        <w:spacing w:after="0"/>
        <w:ind w:firstLine="709"/>
        <w:jc w:val="both"/>
        <w:rPr>
          <w:rFonts w:ascii="Times New Roman" w:hAnsi="Times New Roman" w:cs="Times New Roman"/>
          <w:color w:val="000000" w:themeColor="text1"/>
          <w:sz w:val="24"/>
          <w:szCs w:val="24"/>
        </w:rPr>
      </w:pPr>
    </w:p>
    <w:p w14:paraId="71BD366E" w14:textId="77777777" w:rsidR="00034AD8" w:rsidRPr="007C76D8" w:rsidRDefault="00034AD8" w:rsidP="00215BB4">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lastRenderedPageBreak/>
        <w:t>Предписания надзорных органов по запрещению дальнейшей эксплуатации источника тепловой энергии отсутствуют.</w:t>
      </w:r>
    </w:p>
    <w:p w14:paraId="02DE0257" w14:textId="77777777" w:rsidR="005B1DE6" w:rsidRPr="007C76D8" w:rsidRDefault="005B1DE6" w:rsidP="00215BB4">
      <w:pPr>
        <w:spacing w:after="0"/>
        <w:ind w:firstLine="709"/>
        <w:jc w:val="both"/>
        <w:rPr>
          <w:rFonts w:ascii="Times New Roman" w:hAnsi="Times New Roman" w:cs="Times New Roman"/>
          <w:color w:val="000000" w:themeColor="text1"/>
          <w:sz w:val="24"/>
          <w:szCs w:val="24"/>
        </w:rPr>
      </w:pPr>
    </w:p>
    <w:p w14:paraId="1A0C7822" w14:textId="77777777" w:rsidR="001D50B2" w:rsidRPr="007C76D8" w:rsidRDefault="001D50B2" w:rsidP="001D50B2">
      <w:pPr>
        <w:pStyle w:val="3"/>
        <w:spacing w:before="0"/>
        <w:jc w:val="center"/>
        <w:rPr>
          <w:rFonts w:ascii="Times New Roman" w:hAnsi="Times New Roman" w:cs="Times New Roman"/>
          <w:b w:val="0"/>
          <w:i/>
          <w:color w:val="000000" w:themeColor="text1"/>
          <w:sz w:val="24"/>
          <w:szCs w:val="24"/>
        </w:rPr>
      </w:pPr>
      <w:bookmarkStart w:id="48" w:name="_Toc5888284"/>
      <w:bookmarkStart w:id="49" w:name="_Toc144374033"/>
      <w:r w:rsidRPr="007C76D8">
        <w:rPr>
          <w:rFonts w:ascii="Times New Roman" w:hAnsi="Times New Roman" w:cs="Times New Roman"/>
          <w:b w:val="0"/>
          <w:i/>
          <w:color w:val="000000" w:themeColor="text1"/>
          <w:sz w:val="24"/>
          <w:szCs w:val="24"/>
        </w:rPr>
        <w:t xml:space="preserve">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w:t>
      </w:r>
      <w:r w:rsidRPr="007C76D8">
        <w:rPr>
          <w:rFonts w:ascii="Times New Roman" w:hAnsi="Times New Roman" w:cs="Times New Roman"/>
          <w:b w:val="0"/>
          <w:i/>
          <w:color w:val="000000" w:themeColor="text1"/>
          <w:sz w:val="24"/>
          <w:szCs w:val="24"/>
        </w:rPr>
        <w:br/>
        <w:t xml:space="preserve">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w:t>
      </w:r>
      <w:r w:rsidRPr="007C76D8">
        <w:rPr>
          <w:rFonts w:ascii="Times New Roman" w:hAnsi="Times New Roman" w:cs="Times New Roman"/>
          <w:b w:val="0"/>
          <w:i/>
          <w:color w:val="000000" w:themeColor="text1"/>
          <w:sz w:val="24"/>
          <w:szCs w:val="24"/>
        </w:rPr>
        <w:br/>
        <w:t>теплоснабжения потребителей</w:t>
      </w:r>
      <w:bookmarkEnd w:id="48"/>
      <w:bookmarkEnd w:id="49"/>
    </w:p>
    <w:p w14:paraId="6B69707D" w14:textId="77777777" w:rsidR="001D50B2" w:rsidRPr="007C76D8" w:rsidRDefault="001D50B2" w:rsidP="001D50B2">
      <w:pPr>
        <w:spacing w:after="0"/>
        <w:jc w:val="center"/>
        <w:rPr>
          <w:rFonts w:ascii="Times New Roman" w:eastAsiaTheme="majorEastAsia" w:hAnsi="Times New Roman" w:cs="Times New Roman"/>
          <w:bCs/>
          <w:i/>
          <w:color w:val="000000" w:themeColor="text1"/>
          <w:sz w:val="24"/>
          <w:szCs w:val="24"/>
        </w:rPr>
      </w:pPr>
    </w:p>
    <w:p w14:paraId="470D6ED6" w14:textId="77777777" w:rsidR="004B41C6" w:rsidRDefault="001D50B2" w:rsidP="00CC307E">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На территории</w:t>
      </w:r>
      <w:r w:rsidR="007868C9">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r w:rsidRPr="007C76D8">
        <w:rPr>
          <w:rFonts w:ascii="Times New Roman" w:hAnsi="Times New Roman" w:cs="Times New Roman"/>
          <w:color w:val="000000" w:themeColor="text1"/>
          <w:sz w:val="24"/>
          <w:szCs w:val="24"/>
        </w:rPr>
        <w:t xml:space="preserve"> нет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14:paraId="6961D24B" w14:textId="77777777" w:rsidR="004B41C6" w:rsidRDefault="004B41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8CD7D2E" w14:textId="77777777" w:rsidR="00DA425E" w:rsidRPr="007C76D8" w:rsidRDefault="00DA425E" w:rsidP="00215BB4">
      <w:pPr>
        <w:pStyle w:val="2"/>
        <w:spacing w:before="0"/>
        <w:ind w:firstLine="709"/>
        <w:jc w:val="both"/>
        <w:rPr>
          <w:rFonts w:ascii="Times New Roman" w:hAnsi="Times New Roman" w:cs="Times New Roman"/>
          <w:color w:val="000000" w:themeColor="text1"/>
          <w:sz w:val="24"/>
          <w:szCs w:val="24"/>
        </w:rPr>
      </w:pPr>
      <w:bookmarkStart w:id="50" w:name="_Toc391732450"/>
      <w:bookmarkStart w:id="51" w:name="_Toc435791253"/>
      <w:bookmarkStart w:id="52" w:name="_Toc144374034"/>
      <w:r w:rsidRPr="002249F5">
        <w:rPr>
          <w:rFonts w:ascii="Times New Roman" w:hAnsi="Times New Roman" w:cs="Times New Roman"/>
          <w:color w:val="000000" w:themeColor="text1"/>
          <w:sz w:val="24"/>
          <w:szCs w:val="24"/>
        </w:rPr>
        <w:lastRenderedPageBreak/>
        <w:t>Часть 3</w:t>
      </w:r>
      <w:r w:rsidRPr="007C76D8">
        <w:rPr>
          <w:rFonts w:ascii="Times New Roman" w:hAnsi="Times New Roman" w:cs="Times New Roman"/>
          <w:color w:val="000000" w:themeColor="text1"/>
          <w:sz w:val="24"/>
          <w:szCs w:val="24"/>
        </w:rPr>
        <w:t>. Тепловые сети, сооружения на них и тепловые пункты</w:t>
      </w:r>
      <w:bookmarkEnd w:id="50"/>
      <w:bookmarkEnd w:id="51"/>
      <w:bookmarkEnd w:id="52"/>
    </w:p>
    <w:p w14:paraId="2E484A2B" w14:textId="77777777" w:rsidR="005E6324" w:rsidRPr="007C76D8" w:rsidRDefault="005E6324" w:rsidP="005E6324">
      <w:pPr>
        <w:spacing w:after="0"/>
        <w:rPr>
          <w:rFonts w:ascii="Times New Roman" w:hAnsi="Times New Roman" w:cs="Times New Roman"/>
          <w:color w:val="000000" w:themeColor="text1"/>
          <w:sz w:val="24"/>
          <w:szCs w:val="24"/>
        </w:rPr>
      </w:pPr>
    </w:p>
    <w:p w14:paraId="26522226" w14:textId="77777777" w:rsidR="000F2DE6" w:rsidRPr="007C76D8" w:rsidRDefault="000F2DE6" w:rsidP="000F2DE6">
      <w:pPr>
        <w:pStyle w:val="3"/>
        <w:spacing w:before="0"/>
        <w:jc w:val="center"/>
        <w:rPr>
          <w:rFonts w:ascii="Times New Roman" w:hAnsi="Times New Roman" w:cs="Times New Roman"/>
          <w:b w:val="0"/>
          <w:i/>
          <w:color w:val="000000" w:themeColor="text1"/>
          <w:sz w:val="24"/>
          <w:szCs w:val="24"/>
        </w:rPr>
      </w:pPr>
      <w:bookmarkStart w:id="53" w:name="_Toc5888286"/>
      <w:bookmarkStart w:id="54" w:name="_Toc435791254"/>
      <w:bookmarkStart w:id="55" w:name="_Toc144374035"/>
      <w:r w:rsidRPr="007C76D8">
        <w:rPr>
          <w:rFonts w:ascii="Times New Roman" w:hAnsi="Times New Roman" w:cs="Times New Roman"/>
          <w:b w:val="0"/>
          <w:i/>
          <w:color w:val="000000" w:themeColor="text1"/>
          <w:sz w:val="24"/>
          <w:szCs w:val="24"/>
        </w:rPr>
        <w:t>1.3.1 Описание структуры тепловых сетей от каждого источника тепловой энергии, от</w:t>
      </w:r>
      <w:bookmarkStart w:id="56" w:name="_Toc5888287"/>
      <w:bookmarkEnd w:id="53"/>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магистральных выводов до центральных тепловых пунктов (если таковые имеются) или до ввода</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в жилой квартал или промышленный объект</w:t>
      </w:r>
      <w:bookmarkEnd w:id="54"/>
      <w:r w:rsidRPr="007C76D8">
        <w:rPr>
          <w:rFonts w:ascii="Times New Roman" w:hAnsi="Times New Roman" w:cs="Times New Roman"/>
          <w:b w:val="0"/>
          <w:i/>
          <w:color w:val="000000" w:themeColor="text1"/>
          <w:sz w:val="24"/>
          <w:szCs w:val="24"/>
        </w:rPr>
        <w:t xml:space="preserve"> с выделением сетей горячего водоснабжения</w:t>
      </w:r>
      <w:bookmarkEnd w:id="55"/>
      <w:bookmarkEnd w:id="56"/>
    </w:p>
    <w:p w14:paraId="37F4CD11" w14:textId="77777777" w:rsidR="007C76D8" w:rsidRPr="007C76D8" w:rsidRDefault="007C76D8" w:rsidP="007C76D8">
      <w:pPr>
        <w:suppressAutoHyphens/>
        <w:spacing w:after="0"/>
        <w:ind w:firstLine="708"/>
        <w:jc w:val="both"/>
        <w:rPr>
          <w:rFonts w:ascii="Times New Roman" w:hAnsi="Times New Roman" w:cs="Times New Roman"/>
          <w:color w:val="000000" w:themeColor="text1"/>
          <w:sz w:val="24"/>
        </w:rPr>
      </w:pPr>
    </w:p>
    <w:p w14:paraId="456BE708" w14:textId="77777777" w:rsidR="00A83A3F" w:rsidRDefault="00A83A3F" w:rsidP="00A83A3F">
      <w:pPr>
        <w:spacing w:after="0"/>
        <w:ind w:firstLine="709"/>
        <w:jc w:val="both"/>
        <w:rPr>
          <w:rFonts w:ascii="Times New Roman" w:hAnsi="Times New Roman" w:cs="Times New Roman"/>
          <w:color w:val="000000" w:themeColor="text1"/>
          <w:sz w:val="24"/>
          <w:szCs w:val="24"/>
        </w:rPr>
      </w:pPr>
      <w:bookmarkStart w:id="57" w:name="_Toc435791255"/>
      <w:r w:rsidRPr="00703C7D">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источников тепловой энергии</w:t>
      </w:r>
      <w:r w:rsidRPr="0077705F">
        <w:rPr>
          <w:rFonts w:ascii="Times New Roman" w:hAnsi="Times New Roman" w:cs="Times New Roman"/>
          <w:color w:val="000000" w:themeColor="text1"/>
          <w:sz w:val="24"/>
          <w:szCs w:val="24"/>
        </w:rPr>
        <w:t xml:space="preserve"> проложены двухтрубные (подающий и обратный трубопровод) закрытые тупиковые сети без резервирования подающие тепло на системы отопления и вентиляции, при этом централизованное ГВС не предусмотрено, в качестве теплоносителя используется вода.</w:t>
      </w:r>
    </w:p>
    <w:p w14:paraId="0A96DD52" w14:textId="70F6F4A1" w:rsidR="0092103D" w:rsidRPr="0077705F" w:rsidRDefault="0092103D" w:rsidP="0023260E">
      <w:pPr>
        <w:spacing w:after="0"/>
        <w:ind w:firstLine="709"/>
        <w:jc w:val="both"/>
        <w:rPr>
          <w:rFonts w:ascii="Times New Roman" w:hAnsi="Times New Roman" w:cs="Times New Roman"/>
          <w:color w:val="000000" w:themeColor="text1"/>
          <w:sz w:val="24"/>
          <w:szCs w:val="24"/>
        </w:rPr>
      </w:pPr>
      <w:r w:rsidRPr="0077705F">
        <w:rPr>
          <w:rFonts w:ascii="Times New Roman" w:hAnsi="Times New Roman" w:cs="Times New Roman"/>
          <w:color w:val="000000" w:themeColor="text1"/>
          <w:sz w:val="24"/>
          <w:szCs w:val="24"/>
        </w:rPr>
        <w:t>Тепловые сети являются зоной действия теплоснабжающ</w:t>
      </w:r>
      <w:r>
        <w:rPr>
          <w:rFonts w:ascii="Times New Roman" w:hAnsi="Times New Roman" w:cs="Times New Roman"/>
          <w:color w:val="000000" w:themeColor="text1"/>
          <w:sz w:val="24"/>
          <w:szCs w:val="24"/>
        </w:rPr>
        <w:t>ей</w:t>
      </w:r>
      <w:r w:rsidRPr="0077705F">
        <w:rPr>
          <w:rFonts w:ascii="Times New Roman" w:hAnsi="Times New Roman" w:cs="Times New Roman"/>
          <w:color w:val="000000" w:themeColor="text1"/>
          <w:sz w:val="24"/>
          <w:szCs w:val="24"/>
        </w:rPr>
        <w:t xml:space="preserve"> организаци</w:t>
      </w:r>
      <w:r>
        <w:rPr>
          <w:rFonts w:ascii="Times New Roman" w:hAnsi="Times New Roman" w:cs="Times New Roman"/>
          <w:color w:val="000000" w:themeColor="text1"/>
          <w:sz w:val="24"/>
          <w:szCs w:val="24"/>
        </w:rPr>
        <w:t>и</w:t>
      </w:r>
      <w:r w:rsidRPr="0077705F">
        <w:rPr>
          <w:rFonts w:ascii="Times New Roman" w:hAnsi="Times New Roman" w:cs="Times New Roman"/>
          <w:color w:val="000000" w:themeColor="text1"/>
          <w:sz w:val="24"/>
          <w:szCs w:val="24"/>
        </w:rPr>
        <w:t xml:space="preserve"> </w:t>
      </w:r>
      <w:r w:rsidR="00F621BB">
        <w:rPr>
          <w:rFonts w:ascii="Times New Roman" w:hAnsi="Times New Roman" w:cs="Times New Roman"/>
          <w:color w:val="000000" w:themeColor="text1"/>
          <w:sz w:val="24"/>
          <w:szCs w:val="24"/>
        </w:rPr>
        <w:t>ООО «</w:t>
      </w:r>
      <w:r w:rsidR="004F0F3D">
        <w:rPr>
          <w:rFonts w:ascii="Times New Roman" w:hAnsi="Times New Roman" w:cs="Times New Roman"/>
          <w:color w:val="000000" w:themeColor="text1"/>
          <w:sz w:val="24"/>
          <w:szCs w:val="24"/>
        </w:rPr>
        <w:t>Любинское ЖКХ</w:t>
      </w:r>
      <w:r w:rsidR="00F621BB">
        <w:rPr>
          <w:rFonts w:ascii="Times New Roman" w:hAnsi="Times New Roman" w:cs="Times New Roman"/>
          <w:color w:val="000000" w:themeColor="text1"/>
          <w:sz w:val="24"/>
          <w:szCs w:val="24"/>
        </w:rPr>
        <w:t>»</w:t>
      </w:r>
      <w:r w:rsidR="00690599">
        <w:rPr>
          <w:rFonts w:ascii="Times New Roman" w:hAnsi="Times New Roman" w:cs="Times New Roman"/>
          <w:color w:val="000000" w:themeColor="text1"/>
          <w:sz w:val="24"/>
          <w:szCs w:val="24"/>
        </w:rPr>
        <w:t>.</w:t>
      </w:r>
    </w:p>
    <w:p w14:paraId="58B53C60" w14:textId="77777777" w:rsidR="00D53F90" w:rsidRPr="0077705F" w:rsidRDefault="001F131B" w:rsidP="00D53F90">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Котельная с. </w:t>
      </w:r>
      <w:r w:rsidR="003D4B1F">
        <w:rPr>
          <w:rFonts w:ascii="Times New Roman" w:hAnsi="Times New Roman" w:cs="Times New Roman"/>
          <w:b/>
          <w:i/>
          <w:color w:val="000000" w:themeColor="text1"/>
          <w:sz w:val="24"/>
          <w:szCs w:val="24"/>
        </w:rPr>
        <w:t>Новокиев</w:t>
      </w:r>
      <w:r>
        <w:rPr>
          <w:rFonts w:ascii="Times New Roman" w:hAnsi="Times New Roman" w:cs="Times New Roman"/>
          <w:b/>
          <w:i/>
          <w:color w:val="000000" w:themeColor="text1"/>
          <w:sz w:val="24"/>
          <w:szCs w:val="24"/>
        </w:rPr>
        <w:t>ка</w:t>
      </w:r>
      <w:r w:rsidR="00A83A3F">
        <w:rPr>
          <w:rFonts w:ascii="Times New Roman" w:hAnsi="Times New Roman" w:cs="Times New Roman"/>
          <w:color w:val="000000" w:themeColor="text1"/>
          <w:sz w:val="24"/>
          <w:szCs w:val="24"/>
        </w:rPr>
        <w:t xml:space="preserve"> </w:t>
      </w:r>
      <w:r w:rsidR="00A83A3F" w:rsidRPr="0077705F">
        <w:rPr>
          <w:rFonts w:ascii="Times New Roman" w:hAnsi="Times New Roman" w:cs="Times New Roman"/>
          <w:color w:val="000000" w:themeColor="text1"/>
          <w:sz w:val="24"/>
          <w:szCs w:val="24"/>
        </w:rPr>
        <w:t>имеет протяженность тепловых сетей</w:t>
      </w:r>
      <w:r w:rsidR="00D141C9">
        <w:rPr>
          <w:rFonts w:ascii="Times New Roman" w:hAnsi="Times New Roman" w:cs="Times New Roman"/>
          <w:color w:val="000000" w:themeColor="text1"/>
          <w:sz w:val="24"/>
          <w:szCs w:val="24"/>
        </w:rPr>
        <w:t xml:space="preserve"> </w:t>
      </w:r>
      <w:r w:rsidR="003D4B1F">
        <w:rPr>
          <w:rFonts w:ascii="Times New Roman" w:hAnsi="Times New Roman" w:cs="Times New Roman"/>
          <w:color w:val="000000" w:themeColor="text1"/>
          <w:sz w:val="24"/>
          <w:szCs w:val="24"/>
        </w:rPr>
        <w:t>1 583</w:t>
      </w:r>
      <w:r w:rsidR="005D4DFA">
        <w:rPr>
          <w:rFonts w:ascii="Times New Roman" w:hAnsi="Times New Roman" w:cs="Times New Roman"/>
          <w:color w:val="000000" w:themeColor="text1"/>
          <w:sz w:val="24"/>
          <w:szCs w:val="24"/>
        </w:rPr>
        <w:t>,0</w:t>
      </w:r>
      <w:r w:rsidR="00C43528">
        <w:rPr>
          <w:rFonts w:ascii="Times New Roman" w:hAnsi="Times New Roman" w:cs="Times New Roman"/>
          <w:color w:val="000000" w:themeColor="text1"/>
          <w:sz w:val="24"/>
          <w:szCs w:val="24"/>
        </w:rPr>
        <w:t xml:space="preserve"> погонны</w:t>
      </w:r>
      <w:r w:rsidR="004B41C6">
        <w:rPr>
          <w:rFonts w:ascii="Times New Roman" w:hAnsi="Times New Roman" w:cs="Times New Roman"/>
          <w:color w:val="000000" w:themeColor="text1"/>
          <w:sz w:val="24"/>
          <w:szCs w:val="24"/>
        </w:rPr>
        <w:t>х</w:t>
      </w:r>
      <w:r w:rsidR="00A83A3F" w:rsidRPr="0077705F">
        <w:rPr>
          <w:rFonts w:ascii="Times New Roman" w:hAnsi="Times New Roman" w:cs="Times New Roman"/>
          <w:color w:val="000000" w:themeColor="text1"/>
          <w:sz w:val="24"/>
          <w:szCs w:val="24"/>
        </w:rPr>
        <w:t xml:space="preserve"> </w:t>
      </w:r>
      <w:r w:rsidR="00A83A3F">
        <w:rPr>
          <w:rFonts w:ascii="Times New Roman" w:hAnsi="Times New Roman" w:cs="Times New Roman"/>
          <w:color w:val="000000" w:themeColor="text1"/>
          <w:sz w:val="24"/>
          <w:szCs w:val="24"/>
        </w:rPr>
        <w:t>мет</w:t>
      </w:r>
      <w:r w:rsidR="00C43528">
        <w:rPr>
          <w:rFonts w:ascii="Times New Roman" w:hAnsi="Times New Roman" w:cs="Times New Roman"/>
          <w:color w:val="000000" w:themeColor="text1"/>
          <w:sz w:val="24"/>
          <w:szCs w:val="24"/>
        </w:rPr>
        <w:t>р</w:t>
      </w:r>
      <w:r w:rsidR="00EC202E">
        <w:rPr>
          <w:rFonts w:ascii="Times New Roman" w:hAnsi="Times New Roman" w:cs="Times New Roman"/>
          <w:color w:val="000000" w:themeColor="text1"/>
          <w:sz w:val="24"/>
          <w:szCs w:val="24"/>
        </w:rPr>
        <w:t>а</w:t>
      </w:r>
      <w:r w:rsidR="00A83A3F" w:rsidRPr="0077705F">
        <w:rPr>
          <w:rFonts w:ascii="Times New Roman" w:hAnsi="Times New Roman" w:cs="Times New Roman"/>
          <w:color w:val="000000" w:themeColor="text1"/>
          <w:sz w:val="24"/>
          <w:szCs w:val="24"/>
        </w:rPr>
        <w:t>. Система теплоснабжения двухтрубная. Тип системы теплоснабжения – закрытый. Присоединение отопительных приборов потребителей к тепловым сетям осуществлено по зависимой схеме. В качестве теплоносителя используется вода.</w:t>
      </w:r>
      <w:r w:rsidR="00D53F90" w:rsidRPr="00D53F90">
        <w:rPr>
          <w:rFonts w:ascii="Times New Roman" w:hAnsi="Times New Roman" w:cs="Times New Roman"/>
          <w:color w:val="000000" w:themeColor="text1"/>
          <w:sz w:val="24"/>
          <w:szCs w:val="24"/>
        </w:rPr>
        <w:t xml:space="preserve"> </w:t>
      </w:r>
    </w:p>
    <w:p w14:paraId="3BDA0172" w14:textId="77777777" w:rsidR="00B40F49" w:rsidRDefault="00003C79" w:rsidP="00D141C9">
      <w:pPr>
        <w:pStyle w:val="3"/>
        <w:spacing w:before="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ab/>
        <w:t>Тепловые сети котельной школы деревни Смоляновка отсутствуют.</w:t>
      </w:r>
    </w:p>
    <w:p w14:paraId="357652B3" w14:textId="77777777" w:rsidR="00003C79" w:rsidRPr="00003C79" w:rsidRDefault="00003C79" w:rsidP="00003C79">
      <w:pPr>
        <w:spacing w:after="0"/>
      </w:pPr>
    </w:p>
    <w:p w14:paraId="174F602A" w14:textId="77777777" w:rsidR="001071B9" w:rsidRDefault="00DA425E" w:rsidP="00CC5842">
      <w:pPr>
        <w:pStyle w:val="3"/>
        <w:spacing w:before="0"/>
        <w:jc w:val="center"/>
        <w:rPr>
          <w:rFonts w:ascii="Times New Roman" w:hAnsi="Times New Roman" w:cs="Times New Roman"/>
          <w:b w:val="0"/>
          <w:i/>
          <w:color w:val="000000" w:themeColor="text1"/>
          <w:sz w:val="24"/>
          <w:szCs w:val="24"/>
        </w:rPr>
      </w:pPr>
      <w:bookmarkStart w:id="58" w:name="_Toc144374036"/>
      <w:r w:rsidRPr="007C76D8">
        <w:rPr>
          <w:rFonts w:ascii="Times New Roman" w:hAnsi="Times New Roman" w:cs="Times New Roman"/>
          <w:b w:val="0"/>
          <w:i/>
          <w:color w:val="000000" w:themeColor="text1"/>
          <w:sz w:val="24"/>
          <w:szCs w:val="24"/>
        </w:rPr>
        <w:t>1.3.2 </w:t>
      </w:r>
      <w:r w:rsidR="00CC5842">
        <w:rPr>
          <w:rFonts w:ascii="Times New Roman" w:hAnsi="Times New Roman" w:cs="Times New Roman"/>
          <w:b w:val="0"/>
          <w:i/>
          <w:color w:val="000000" w:themeColor="text1"/>
          <w:sz w:val="24"/>
          <w:szCs w:val="24"/>
        </w:rPr>
        <w:t>К</w:t>
      </w:r>
      <w:r w:rsidR="00CC5842" w:rsidRPr="007C76D8">
        <w:rPr>
          <w:rFonts w:ascii="Times New Roman" w:hAnsi="Times New Roman" w:cs="Times New Roman"/>
          <w:b w:val="0"/>
          <w:i/>
          <w:color w:val="000000" w:themeColor="text1"/>
          <w:sz w:val="24"/>
          <w:szCs w:val="24"/>
        </w:rPr>
        <w:t xml:space="preserve">арты (схемы) тепловых сетей в зонах действия источников тепловой энергии </w:t>
      </w:r>
      <w:r w:rsidR="00162BAC">
        <w:rPr>
          <w:rFonts w:ascii="Times New Roman" w:hAnsi="Times New Roman" w:cs="Times New Roman"/>
          <w:b w:val="0"/>
          <w:i/>
          <w:color w:val="000000" w:themeColor="text1"/>
          <w:sz w:val="24"/>
          <w:szCs w:val="24"/>
        </w:rPr>
        <w:br/>
      </w:r>
      <w:r w:rsidR="00CC5842">
        <w:rPr>
          <w:rFonts w:ascii="Times New Roman" w:hAnsi="Times New Roman" w:cs="Times New Roman"/>
          <w:b w:val="0"/>
          <w:i/>
          <w:color w:val="000000" w:themeColor="text1"/>
          <w:sz w:val="24"/>
          <w:szCs w:val="24"/>
        </w:rPr>
        <w:t>в э</w:t>
      </w:r>
      <w:r w:rsidRPr="007C76D8">
        <w:rPr>
          <w:rFonts w:ascii="Times New Roman" w:hAnsi="Times New Roman" w:cs="Times New Roman"/>
          <w:b w:val="0"/>
          <w:i/>
          <w:color w:val="000000" w:themeColor="text1"/>
          <w:sz w:val="24"/>
          <w:szCs w:val="24"/>
        </w:rPr>
        <w:t>лектронн</w:t>
      </w:r>
      <w:r w:rsidR="00CC5842">
        <w:rPr>
          <w:rFonts w:ascii="Times New Roman" w:hAnsi="Times New Roman" w:cs="Times New Roman"/>
          <w:b w:val="0"/>
          <w:i/>
          <w:color w:val="000000" w:themeColor="text1"/>
          <w:sz w:val="24"/>
          <w:szCs w:val="24"/>
        </w:rPr>
        <w:t>ой форме</w:t>
      </w:r>
      <w:r w:rsidRPr="007C76D8">
        <w:rPr>
          <w:rFonts w:ascii="Times New Roman" w:hAnsi="Times New Roman" w:cs="Times New Roman"/>
          <w:b w:val="0"/>
          <w:i/>
          <w:color w:val="000000" w:themeColor="text1"/>
          <w:sz w:val="24"/>
          <w:szCs w:val="24"/>
        </w:rPr>
        <w:t xml:space="preserve"> и (или) </w:t>
      </w:r>
      <w:r w:rsidR="00CC5842">
        <w:rPr>
          <w:rFonts w:ascii="Times New Roman" w:hAnsi="Times New Roman" w:cs="Times New Roman"/>
          <w:b w:val="0"/>
          <w:i/>
          <w:color w:val="000000" w:themeColor="text1"/>
          <w:sz w:val="24"/>
          <w:szCs w:val="24"/>
        </w:rPr>
        <w:t xml:space="preserve">на </w:t>
      </w:r>
      <w:r w:rsidRPr="007C76D8">
        <w:rPr>
          <w:rFonts w:ascii="Times New Roman" w:hAnsi="Times New Roman" w:cs="Times New Roman"/>
          <w:b w:val="0"/>
          <w:i/>
          <w:color w:val="000000" w:themeColor="text1"/>
          <w:sz w:val="24"/>
          <w:szCs w:val="24"/>
        </w:rPr>
        <w:t>бумажн</w:t>
      </w:r>
      <w:bookmarkEnd w:id="57"/>
      <w:r w:rsidR="00CC5842">
        <w:rPr>
          <w:rFonts w:ascii="Times New Roman" w:hAnsi="Times New Roman" w:cs="Times New Roman"/>
          <w:b w:val="0"/>
          <w:i/>
          <w:color w:val="000000" w:themeColor="text1"/>
          <w:sz w:val="24"/>
          <w:szCs w:val="24"/>
        </w:rPr>
        <w:t>ом носителе</w:t>
      </w:r>
      <w:bookmarkEnd w:id="58"/>
    </w:p>
    <w:p w14:paraId="5B28FB81" w14:textId="77777777" w:rsidR="00CC5842" w:rsidRPr="00CC5842" w:rsidRDefault="00CC5842" w:rsidP="00CC5842">
      <w:pPr>
        <w:spacing w:after="0"/>
      </w:pPr>
    </w:p>
    <w:p w14:paraId="4E45724F" w14:textId="77777777" w:rsidR="00DA425E" w:rsidRPr="007C76D8" w:rsidRDefault="00DA425E" w:rsidP="00215BB4">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Схемы тепловых сетей в зонах действия источников тепловой энергии приведены в приложении.</w:t>
      </w:r>
    </w:p>
    <w:p w14:paraId="593F107F" w14:textId="77777777" w:rsidR="00A830FB" w:rsidRPr="007C76D8" w:rsidRDefault="00A830FB" w:rsidP="00215BB4">
      <w:pPr>
        <w:spacing w:after="0"/>
        <w:ind w:firstLine="709"/>
        <w:jc w:val="both"/>
        <w:rPr>
          <w:rFonts w:ascii="Times New Roman" w:hAnsi="Times New Roman" w:cs="Times New Roman"/>
          <w:color w:val="000000" w:themeColor="text1"/>
          <w:sz w:val="24"/>
          <w:szCs w:val="24"/>
        </w:rPr>
      </w:pPr>
    </w:p>
    <w:p w14:paraId="6368C322" w14:textId="77777777" w:rsidR="00DA425E" w:rsidRPr="007C76D8" w:rsidRDefault="00DA425E" w:rsidP="00215BB4">
      <w:pPr>
        <w:pStyle w:val="3"/>
        <w:spacing w:before="0"/>
        <w:jc w:val="center"/>
        <w:rPr>
          <w:rFonts w:ascii="Times New Roman" w:hAnsi="Times New Roman" w:cs="Times New Roman"/>
          <w:b w:val="0"/>
          <w:i/>
          <w:color w:val="000000" w:themeColor="text1"/>
          <w:sz w:val="24"/>
          <w:szCs w:val="24"/>
        </w:rPr>
      </w:pPr>
      <w:bookmarkStart w:id="59" w:name="_Toc435791256"/>
      <w:bookmarkStart w:id="60" w:name="_Toc144374037"/>
      <w:r w:rsidRPr="007C76D8">
        <w:rPr>
          <w:rFonts w:ascii="Times New Roman" w:hAnsi="Times New Roman" w:cs="Times New Roman"/>
          <w:b w:val="0"/>
          <w:i/>
          <w:color w:val="000000" w:themeColor="text1"/>
          <w:sz w:val="24"/>
          <w:szCs w:val="24"/>
        </w:rPr>
        <w:t>1.3.3 Параметры тепловых сетей, включая год начала эксплуатации, тип изоляции, тип</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компенсирующих устройств, тип прокладки, краткую характеристику грунтов в местах</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прокладки с выделением наименее надежных участков, определением их материальной</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характеристики и тепловой нагрузки</w:t>
      </w:r>
      <w:bookmarkEnd w:id="59"/>
      <w:r w:rsidR="00914EDB">
        <w:rPr>
          <w:rFonts w:ascii="Times New Roman" w:hAnsi="Times New Roman" w:cs="Times New Roman"/>
          <w:b w:val="0"/>
          <w:i/>
          <w:color w:val="000000" w:themeColor="text1"/>
          <w:sz w:val="24"/>
          <w:szCs w:val="24"/>
        </w:rPr>
        <w:t xml:space="preserve"> потребителей, подключенных к таким участкам</w:t>
      </w:r>
      <w:bookmarkEnd w:id="60"/>
    </w:p>
    <w:p w14:paraId="4512D7E0" w14:textId="77777777" w:rsidR="001071B9" w:rsidRPr="007C76D8" w:rsidRDefault="001071B9" w:rsidP="00215BB4">
      <w:pPr>
        <w:spacing w:after="0"/>
        <w:ind w:firstLine="709"/>
        <w:jc w:val="both"/>
        <w:rPr>
          <w:rFonts w:ascii="Times New Roman" w:hAnsi="Times New Roman" w:cs="Times New Roman"/>
          <w:color w:val="000000" w:themeColor="text1"/>
          <w:sz w:val="24"/>
          <w:szCs w:val="24"/>
        </w:rPr>
      </w:pPr>
    </w:p>
    <w:p w14:paraId="7EF0951F" w14:textId="77777777" w:rsidR="001C1B89" w:rsidRPr="00DB5E50" w:rsidRDefault="001C1B89" w:rsidP="001C1B89">
      <w:pPr>
        <w:spacing w:after="0"/>
        <w:ind w:firstLine="709"/>
        <w:jc w:val="both"/>
        <w:rPr>
          <w:rFonts w:ascii="Times New Roman" w:hAnsi="Times New Roman" w:cs="Times New Roman"/>
          <w:color w:val="000000" w:themeColor="text1"/>
          <w:sz w:val="24"/>
          <w:szCs w:val="24"/>
        </w:rPr>
      </w:pPr>
      <w:r w:rsidRPr="00C933A3">
        <w:rPr>
          <w:rFonts w:ascii="Times New Roman" w:hAnsi="Times New Roman" w:cs="Times New Roman"/>
          <w:color w:val="000000" w:themeColor="text1"/>
          <w:sz w:val="24"/>
          <w:szCs w:val="24"/>
        </w:rPr>
        <w:t xml:space="preserve">От </w:t>
      </w:r>
      <w:r w:rsidR="001C11A1">
        <w:rPr>
          <w:rFonts w:ascii="Times New Roman" w:hAnsi="Times New Roman" w:cs="Times New Roman"/>
          <w:color w:val="000000" w:themeColor="text1"/>
          <w:sz w:val="24"/>
          <w:szCs w:val="24"/>
        </w:rPr>
        <w:t>котельн</w:t>
      </w:r>
      <w:r w:rsidR="00690599">
        <w:rPr>
          <w:rFonts w:ascii="Times New Roman" w:hAnsi="Times New Roman" w:cs="Times New Roman"/>
          <w:color w:val="000000" w:themeColor="text1"/>
          <w:sz w:val="24"/>
          <w:szCs w:val="24"/>
        </w:rPr>
        <w:t xml:space="preserve">ых </w:t>
      </w:r>
      <w:r w:rsidR="000E46EA">
        <w:rPr>
          <w:rFonts w:ascii="Times New Roman" w:hAnsi="Times New Roman" w:cs="Times New Roman"/>
          <w:color w:val="000000" w:themeColor="text1"/>
          <w:sz w:val="24"/>
          <w:szCs w:val="24"/>
        </w:rPr>
        <w:t>сельского поселения</w:t>
      </w:r>
      <w:r w:rsidR="006905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тепл</w:t>
      </w:r>
      <w:r w:rsidRPr="00C933A3">
        <w:rPr>
          <w:rFonts w:ascii="Times New Roman" w:hAnsi="Times New Roman" w:cs="Times New Roman"/>
          <w:color w:val="000000" w:themeColor="text1"/>
          <w:sz w:val="24"/>
          <w:szCs w:val="24"/>
        </w:rPr>
        <w:t>овые с</w:t>
      </w:r>
      <w:r>
        <w:rPr>
          <w:rFonts w:ascii="Times New Roman" w:hAnsi="Times New Roman" w:cs="Times New Roman"/>
          <w:color w:val="000000" w:themeColor="text1"/>
          <w:sz w:val="24"/>
          <w:szCs w:val="24"/>
        </w:rPr>
        <w:t>ети проложены подземным и надземным способом</w:t>
      </w:r>
      <w:r w:rsidRPr="000C4FA8">
        <w:rPr>
          <w:rFonts w:ascii="Times New Roman" w:hAnsi="Times New Roman" w:cs="Times New Roman"/>
          <w:color w:val="000000" w:themeColor="text1"/>
          <w:sz w:val="24"/>
          <w:szCs w:val="24"/>
        </w:rPr>
        <w:t>.</w:t>
      </w:r>
      <w:r w:rsidRPr="00C933A3">
        <w:rPr>
          <w:rFonts w:ascii="Times New Roman" w:hAnsi="Times New Roman" w:cs="Times New Roman"/>
          <w:color w:val="000000" w:themeColor="text1"/>
          <w:sz w:val="24"/>
          <w:szCs w:val="24"/>
        </w:rPr>
        <w:t xml:space="preserve"> Компенсация температурных расширений трубопроводов осуществляется за счет П-образных компенсаторов</w:t>
      </w:r>
      <w:r>
        <w:rPr>
          <w:rFonts w:ascii="Times New Roman" w:hAnsi="Times New Roman" w:cs="Times New Roman"/>
          <w:color w:val="000000" w:themeColor="text1"/>
          <w:sz w:val="24"/>
          <w:szCs w:val="24"/>
        </w:rPr>
        <w:t>, а также поворотов трассы</w:t>
      </w:r>
      <w:r w:rsidRPr="00C933A3">
        <w:rPr>
          <w:rFonts w:ascii="Times New Roman" w:hAnsi="Times New Roman" w:cs="Times New Roman"/>
          <w:color w:val="000000" w:themeColor="text1"/>
          <w:sz w:val="24"/>
          <w:szCs w:val="24"/>
        </w:rPr>
        <w:t>. В качестве тепловой изоляции трубопроводов тепловой сети в основном используются минеральная вата. В качестве изоляц</w:t>
      </w:r>
      <w:r>
        <w:rPr>
          <w:rFonts w:ascii="Times New Roman" w:hAnsi="Times New Roman" w:cs="Times New Roman"/>
          <w:color w:val="000000" w:themeColor="text1"/>
          <w:sz w:val="24"/>
          <w:szCs w:val="24"/>
        </w:rPr>
        <w:t xml:space="preserve">ии используется </w:t>
      </w:r>
      <w:r w:rsidR="00BE42D0">
        <w:rPr>
          <w:rFonts w:ascii="Times New Roman" w:hAnsi="Times New Roman" w:cs="Times New Roman"/>
          <w:color w:val="000000" w:themeColor="text1"/>
          <w:sz w:val="24"/>
          <w:szCs w:val="24"/>
        </w:rPr>
        <w:t>пропитанный керамзит</w:t>
      </w:r>
    </w:p>
    <w:p w14:paraId="6E95C3EA" w14:textId="77777777" w:rsidR="00F8784D" w:rsidRPr="00C933A3" w:rsidRDefault="0021353A" w:rsidP="00C933A3">
      <w:pPr>
        <w:spacing w:after="0"/>
        <w:ind w:firstLine="709"/>
        <w:jc w:val="both"/>
        <w:rPr>
          <w:rFonts w:ascii="Times New Roman" w:hAnsi="Times New Roman" w:cs="Times New Roman"/>
          <w:color w:val="000000" w:themeColor="text1"/>
          <w:sz w:val="24"/>
          <w:szCs w:val="24"/>
        </w:rPr>
        <w:sectPr w:rsidR="00F8784D" w:rsidRPr="00C933A3" w:rsidSect="00F8784D">
          <w:headerReference w:type="default" r:id="rId16"/>
          <w:pgSz w:w="11906" w:h="16838" w:code="9"/>
          <w:pgMar w:top="1418" w:right="567" w:bottom="1134" w:left="1134" w:header="454" w:footer="454" w:gutter="0"/>
          <w:cols w:space="708"/>
          <w:docGrid w:linePitch="360"/>
        </w:sectPr>
      </w:pPr>
      <w:r w:rsidRPr="00C933A3">
        <w:rPr>
          <w:rFonts w:ascii="Times New Roman" w:hAnsi="Times New Roman" w:cs="Times New Roman"/>
          <w:color w:val="000000" w:themeColor="text1"/>
          <w:sz w:val="24"/>
          <w:szCs w:val="24"/>
        </w:rPr>
        <w:t>Степень надёжности участков зависит от года начала эксплуатации трубопровода и применяемых строительных конструкций</w:t>
      </w:r>
      <w:r w:rsidR="006E132D" w:rsidRPr="00C933A3">
        <w:rPr>
          <w:rFonts w:ascii="Times New Roman" w:hAnsi="Times New Roman" w:cs="Times New Roman"/>
          <w:color w:val="000000" w:themeColor="text1"/>
          <w:sz w:val="24"/>
          <w:szCs w:val="24"/>
        </w:rPr>
        <w:t>.</w:t>
      </w:r>
    </w:p>
    <w:p w14:paraId="0289D961" w14:textId="77777777" w:rsidR="00FE21F8" w:rsidRDefault="00FE21F8"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lastRenderedPageBreak/>
        <w:t xml:space="preserve">Параметры тепловой сети </w:t>
      </w:r>
      <w:r>
        <w:rPr>
          <w:rFonts w:ascii="Times New Roman" w:hAnsi="Times New Roman" w:cs="Times New Roman"/>
          <w:color w:val="000000" w:themeColor="text1"/>
          <w:sz w:val="24"/>
          <w:szCs w:val="24"/>
        </w:rPr>
        <w:t xml:space="preserve">источников тепловой энергии </w:t>
      </w:r>
      <w:r w:rsidR="000E46EA">
        <w:rPr>
          <w:rFonts w:ascii="Times New Roman" w:hAnsi="Times New Roman" w:cs="Times New Roman"/>
          <w:color w:val="000000" w:themeColor="text1"/>
          <w:sz w:val="24"/>
          <w:szCs w:val="24"/>
        </w:rPr>
        <w:t>сельского поселения</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527"/>
        <w:gridCol w:w="1805"/>
        <w:gridCol w:w="1178"/>
        <w:gridCol w:w="1188"/>
        <w:gridCol w:w="1126"/>
        <w:gridCol w:w="1840"/>
        <w:gridCol w:w="1413"/>
        <w:gridCol w:w="1408"/>
        <w:gridCol w:w="1880"/>
      </w:tblGrid>
      <w:tr w:rsidR="00995ADF" w:rsidRPr="0006035F" w14:paraId="2862B6CC" w14:textId="77777777" w:rsidTr="007D4828">
        <w:trPr>
          <w:trHeight w:val="340"/>
          <w:tblHeader/>
        </w:trPr>
        <w:tc>
          <w:tcPr>
            <w:tcW w:w="15137" w:type="dxa"/>
            <w:gridSpan w:val="10"/>
            <w:vAlign w:val="center"/>
          </w:tcPr>
          <w:p w14:paraId="7D650AF8" w14:textId="77777777" w:rsidR="00995ADF" w:rsidRPr="00DE401C" w:rsidRDefault="001F131B" w:rsidP="001C1B89">
            <w:pPr>
              <w:spacing w:after="0" w:line="240" w:lineRule="auto"/>
              <w:ind w:left="-113" w:right="-113"/>
              <w:jc w:val="center"/>
              <w:rPr>
                <w:rFonts w:ascii="Times New Roman" w:hAnsi="Times New Roman" w:cs="Times New Roman"/>
                <w:b/>
                <w:color w:val="000000" w:themeColor="text1"/>
                <w:lang w:val="en-US"/>
              </w:rPr>
            </w:pPr>
            <w:r>
              <w:rPr>
                <w:rFonts w:ascii="Times New Roman" w:hAnsi="Times New Roman" w:cs="Times New Roman"/>
                <w:b/>
                <w:color w:val="000000" w:themeColor="text1"/>
              </w:rPr>
              <w:t xml:space="preserve">Котельная с. </w:t>
            </w:r>
            <w:r w:rsidR="003D4B1F">
              <w:rPr>
                <w:rFonts w:ascii="Times New Roman" w:hAnsi="Times New Roman" w:cs="Times New Roman"/>
                <w:b/>
                <w:color w:val="000000" w:themeColor="text1"/>
              </w:rPr>
              <w:t>Новокиев</w:t>
            </w:r>
            <w:r>
              <w:rPr>
                <w:rFonts w:ascii="Times New Roman" w:hAnsi="Times New Roman" w:cs="Times New Roman"/>
                <w:b/>
                <w:color w:val="000000" w:themeColor="text1"/>
              </w:rPr>
              <w:t>ка</w:t>
            </w:r>
          </w:p>
        </w:tc>
      </w:tr>
      <w:tr w:rsidR="00995ADF" w:rsidRPr="0006035F" w14:paraId="3C84155D" w14:textId="77777777" w:rsidTr="003F3451">
        <w:trPr>
          <w:trHeight w:val="340"/>
          <w:tblHeader/>
        </w:trPr>
        <w:tc>
          <w:tcPr>
            <w:tcW w:w="3539" w:type="dxa"/>
            <w:gridSpan w:val="2"/>
            <w:vAlign w:val="center"/>
          </w:tcPr>
          <w:p w14:paraId="6E0B6D79"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Подключенная нагрузка, Гкал/ч</w:t>
            </w:r>
          </w:p>
        </w:tc>
        <w:tc>
          <w:tcPr>
            <w:tcW w:w="11598" w:type="dxa"/>
            <w:gridSpan w:val="8"/>
            <w:vAlign w:val="center"/>
          </w:tcPr>
          <w:p w14:paraId="4773B218" w14:textId="77777777" w:rsidR="00995ADF" w:rsidRPr="0006035F" w:rsidRDefault="003D4B1F" w:rsidP="009B108D">
            <w:pPr>
              <w:spacing w:after="0" w:line="240" w:lineRule="auto"/>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0,855 </w:t>
            </w:r>
            <w:r w:rsidR="00995ADF" w:rsidRPr="0006035F">
              <w:rPr>
                <w:rFonts w:ascii="Times New Roman" w:hAnsi="Times New Roman" w:cs="Times New Roman"/>
                <w:b/>
                <w:color w:val="000000" w:themeColor="text1"/>
              </w:rPr>
              <w:t>(с учетом тепловых потерь)</w:t>
            </w:r>
          </w:p>
        </w:tc>
      </w:tr>
      <w:tr w:rsidR="00995ADF" w:rsidRPr="0006035F" w14:paraId="3C506EEE" w14:textId="77777777" w:rsidTr="003F3451">
        <w:trPr>
          <w:trHeight w:val="340"/>
          <w:tblHeader/>
        </w:trPr>
        <w:tc>
          <w:tcPr>
            <w:tcW w:w="3539" w:type="dxa"/>
            <w:gridSpan w:val="2"/>
            <w:vAlign w:val="center"/>
          </w:tcPr>
          <w:p w14:paraId="3234780A"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Характеристика грунта</w:t>
            </w:r>
          </w:p>
        </w:tc>
        <w:tc>
          <w:tcPr>
            <w:tcW w:w="11598" w:type="dxa"/>
            <w:gridSpan w:val="8"/>
            <w:vAlign w:val="center"/>
          </w:tcPr>
          <w:p w14:paraId="21EDD6A6"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Песчаники/Суглинок</w:t>
            </w:r>
          </w:p>
        </w:tc>
      </w:tr>
      <w:tr w:rsidR="00995ADF" w:rsidRPr="0006035F" w14:paraId="0E70F389" w14:textId="77777777" w:rsidTr="003F3451">
        <w:trPr>
          <w:trHeight w:val="340"/>
          <w:tblHeader/>
        </w:trPr>
        <w:tc>
          <w:tcPr>
            <w:tcW w:w="3539" w:type="dxa"/>
            <w:gridSpan w:val="2"/>
            <w:vAlign w:val="center"/>
          </w:tcPr>
          <w:p w14:paraId="74BC6504"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Материальная характеристика, м</w:t>
            </w:r>
            <w:r w:rsidRPr="0006035F">
              <w:rPr>
                <w:rFonts w:ascii="Times New Roman" w:hAnsi="Times New Roman" w:cs="Times New Roman"/>
                <w:b/>
                <w:color w:val="000000" w:themeColor="text1"/>
                <w:vertAlign w:val="superscript"/>
              </w:rPr>
              <w:t>2</w:t>
            </w:r>
          </w:p>
        </w:tc>
        <w:tc>
          <w:tcPr>
            <w:tcW w:w="11598" w:type="dxa"/>
            <w:gridSpan w:val="8"/>
            <w:vAlign w:val="center"/>
          </w:tcPr>
          <w:p w14:paraId="7A7C525F" w14:textId="77777777" w:rsidR="00995ADF" w:rsidRPr="0006035F" w:rsidRDefault="003D4B1F" w:rsidP="00995ADF">
            <w:pPr>
              <w:spacing w:after="0" w:line="240" w:lineRule="auto"/>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362,13</w:t>
            </w:r>
          </w:p>
        </w:tc>
      </w:tr>
      <w:tr w:rsidR="00995ADF" w:rsidRPr="0006035F" w14:paraId="2A6C8B29" w14:textId="77777777" w:rsidTr="003F3451">
        <w:trPr>
          <w:trHeight w:val="340"/>
          <w:tblHeader/>
        </w:trPr>
        <w:tc>
          <w:tcPr>
            <w:tcW w:w="3539" w:type="dxa"/>
            <w:gridSpan w:val="2"/>
            <w:vAlign w:val="center"/>
          </w:tcPr>
          <w:p w14:paraId="1E3B8D56"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Суммарная протяжённость, м</w:t>
            </w:r>
          </w:p>
        </w:tc>
        <w:tc>
          <w:tcPr>
            <w:tcW w:w="11598" w:type="dxa"/>
            <w:gridSpan w:val="8"/>
            <w:vAlign w:val="center"/>
          </w:tcPr>
          <w:p w14:paraId="6DA9E96A" w14:textId="77777777" w:rsidR="00995ADF" w:rsidRPr="0006035F" w:rsidRDefault="003D4B1F" w:rsidP="006B2D7F">
            <w:pPr>
              <w:spacing w:after="0" w:line="240" w:lineRule="auto"/>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1 5</w:t>
            </w:r>
            <w:r w:rsidR="005D4DFA">
              <w:rPr>
                <w:rFonts w:ascii="Times New Roman" w:hAnsi="Times New Roman" w:cs="Times New Roman"/>
                <w:b/>
                <w:color w:val="000000" w:themeColor="text1"/>
              </w:rPr>
              <w:t>8</w:t>
            </w:r>
            <w:r>
              <w:rPr>
                <w:rFonts w:ascii="Times New Roman" w:hAnsi="Times New Roman" w:cs="Times New Roman"/>
                <w:b/>
                <w:color w:val="000000" w:themeColor="text1"/>
              </w:rPr>
              <w:t>3</w:t>
            </w:r>
            <w:r w:rsidR="005D4DFA">
              <w:rPr>
                <w:rFonts w:ascii="Times New Roman" w:hAnsi="Times New Roman" w:cs="Times New Roman"/>
                <w:b/>
                <w:color w:val="000000" w:themeColor="text1"/>
              </w:rPr>
              <w:t>,0</w:t>
            </w:r>
            <w:r w:rsidR="00995ADF" w:rsidRPr="0006035F">
              <w:rPr>
                <w:rFonts w:ascii="Times New Roman" w:hAnsi="Times New Roman" w:cs="Times New Roman"/>
                <w:b/>
                <w:color w:val="000000" w:themeColor="text1"/>
              </w:rPr>
              <w:t xml:space="preserve"> в двухтрубном исчислении</w:t>
            </w:r>
          </w:p>
        </w:tc>
      </w:tr>
      <w:tr w:rsidR="00995ADF" w:rsidRPr="0006035F" w14:paraId="33FA110A" w14:textId="77777777" w:rsidTr="00876BFF">
        <w:trPr>
          <w:trHeight w:val="609"/>
          <w:tblHeader/>
        </w:trPr>
        <w:tc>
          <w:tcPr>
            <w:tcW w:w="845" w:type="dxa"/>
            <w:vAlign w:val="center"/>
          </w:tcPr>
          <w:p w14:paraId="21235CEB"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w:t>
            </w:r>
          </w:p>
          <w:p w14:paraId="64B05F9D"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п/п</w:t>
            </w:r>
          </w:p>
        </w:tc>
        <w:tc>
          <w:tcPr>
            <w:tcW w:w="2694" w:type="dxa"/>
            <w:vAlign w:val="center"/>
          </w:tcPr>
          <w:p w14:paraId="5D50E55F"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Наименование</w:t>
            </w:r>
          </w:p>
          <w:p w14:paraId="037C5777"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участка</w:t>
            </w:r>
          </w:p>
        </w:tc>
        <w:tc>
          <w:tcPr>
            <w:tcW w:w="1843" w:type="dxa"/>
            <w:vAlign w:val="center"/>
          </w:tcPr>
          <w:p w14:paraId="54341D90"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Протяженность тепловых сетей, м</w:t>
            </w:r>
          </w:p>
        </w:tc>
        <w:tc>
          <w:tcPr>
            <w:tcW w:w="1192" w:type="dxa"/>
            <w:vAlign w:val="center"/>
          </w:tcPr>
          <w:p w14:paraId="6E5EF307"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Наружный диметр, мм</w:t>
            </w:r>
          </w:p>
        </w:tc>
        <w:tc>
          <w:tcPr>
            <w:tcW w:w="1218" w:type="dxa"/>
            <w:vAlign w:val="center"/>
          </w:tcPr>
          <w:p w14:paraId="4B9E4BF4"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Материал</w:t>
            </w:r>
          </w:p>
        </w:tc>
        <w:tc>
          <w:tcPr>
            <w:tcW w:w="1134" w:type="dxa"/>
            <w:vAlign w:val="center"/>
          </w:tcPr>
          <w:p w14:paraId="12D4A596"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Тип прокладки</w:t>
            </w:r>
          </w:p>
        </w:tc>
        <w:tc>
          <w:tcPr>
            <w:tcW w:w="1842" w:type="dxa"/>
            <w:vAlign w:val="center"/>
          </w:tcPr>
          <w:p w14:paraId="02E12C16"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Тип изоляции</w:t>
            </w:r>
          </w:p>
        </w:tc>
        <w:tc>
          <w:tcPr>
            <w:tcW w:w="1418" w:type="dxa"/>
            <w:vAlign w:val="center"/>
          </w:tcPr>
          <w:p w14:paraId="1364EB23"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 xml:space="preserve">Год начала </w:t>
            </w:r>
            <w:r w:rsidRPr="0006035F">
              <w:rPr>
                <w:rFonts w:ascii="Times New Roman" w:hAnsi="Times New Roman" w:cs="Times New Roman"/>
                <w:b/>
                <w:color w:val="000000" w:themeColor="text1"/>
              </w:rPr>
              <w:br/>
              <w:t>эксплуатации</w:t>
            </w:r>
          </w:p>
        </w:tc>
        <w:tc>
          <w:tcPr>
            <w:tcW w:w="1417" w:type="dxa"/>
            <w:vAlign w:val="center"/>
          </w:tcPr>
          <w:p w14:paraId="219D5877"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Фактический и</w:t>
            </w:r>
            <w:r w:rsidRPr="0006035F">
              <w:rPr>
                <w:rFonts w:ascii="Times New Roman" w:hAnsi="Times New Roman" w:cs="Times New Roman"/>
                <w:b/>
                <w:color w:val="000000" w:themeColor="text1"/>
              </w:rPr>
              <w:t>знос, %</w:t>
            </w:r>
          </w:p>
        </w:tc>
        <w:tc>
          <w:tcPr>
            <w:tcW w:w="1534" w:type="dxa"/>
            <w:vAlign w:val="center"/>
          </w:tcPr>
          <w:p w14:paraId="2C5780EF"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Амортизационный и</w:t>
            </w:r>
            <w:r w:rsidRPr="0006035F">
              <w:rPr>
                <w:rFonts w:ascii="Times New Roman" w:hAnsi="Times New Roman" w:cs="Times New Roman"/>
                <w:b/>
                <w:color w:val="000000" w:themeColor="text1"/>
              </w:rPr>
              <w:t>знос, %</w:t>
            </w:r>
          </w:p>
        </w:tc>
      </w:tr>
      <w:tr w:rsidR="00995ADF" w:rsidRPr="0006035F" w14:paraId="4756D96A" w14:textId="77777777" w:rsidTr="00876BFF">
        <w:trPr>
          <w:trHeight w:val="340"/>
          <w:tblHeader/>
        </w:trPr>
        <w:tc>
          <w:tcPr>
            <w:tcW w:w="845" w:type="dxa"/>
            <w:vAlign w:val="center"/>
          </w:tcPr>
          <w:p w14:paraId="1B6C79A9" w14:textId="77777777" w:rsidR="00995ADF" w:rsidRPr="0006035F" w:rsidRDefault="00995ADF" w:rsidP="00995ADF">
            <w:pPr>
              <w:tabs>
                <w:tab w:val="left" w:pos="1560"/>
              </w:tabs>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1</w:t>
            </w:r>
          </w:p>
        </w:tc>
        <w:tc>
          <w:tcPr>
            <w:tcW w:w="2694" w:type="dxa"/>
            <w:vAlign w:val="center"/>
          </w:tcPr>
          <w:p w14:paraId="2B8417BF" w14:textId="77777777" w:rsidR="00995ADF" w:rsidRPr="0006035F" w:rsidRDefault="00995ADF" w:rsidP="00995ADF">
            <w:pPr>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2</w:t>
            </w:r>
          </w:p>
        </w:tc>
        <w:tc>
          <w:tcPr>
            <w:tcW w:w="1843" w:type="dxa"/>
            <w:vAlign w:val="center"/>
          </w:tcPr>
          <w:p w14:paraId="058FBB94" w14:textId="77777777" w:rsidR="00995ADF" w:rsidRPr="0006035F" w:rsidRDefault="00995ADF" w:rsidP="00995ADF">
            <w:pPr>
              <w:tabs>
                <w:tab w:val="left" w:pos="1560"/>
              </w:tabs>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3</w:t>
            </w:r>
          </w:p>
        </w:tc>
        <w:tc>
          <w:tcPr>
            <w:tcW w:w="1192" w:type="dxa"/>
            <w:vAlign w:val="center"/>
          </w:tcPr>
          <w:p w14:paraId="761BD14A" w14:textId="77777777" w:rsidR="00995ADF" w:rsidRPr="0006035F" w:rsidRDefault="00995ADF" w:rsidP="00995ADF">
            <w:pPr>
              <w:tabs>
                <w:tab w:val="left" w:pos="1560"/>
              </w:tabs>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4</w:t>
            </w:r>
          </w:p>
        </w:tc>
        <w:tc>
          <w:tcPr>
            <w:tcW w:w="1218" w:type="dxa"/>
            <w:vAlign w:val="center"/>
          </w:tcPr>
          <w:p w14:paraId="2438EA63" w14:textId="77777777" w:rsidR="00995ADF" w:rsidRPr="0006035F" w:rsidRDefault="00995ADF" w:rsidP="00995ADF">
            <w:pPr>
              <w:tabs>
                <w:tab w:val="left" w:pos="1560"/>
              </w:tabs>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5</w:t>
            </w:r>
          </w:p>
        </w:tc>
        <w:tc>
          <w:tcPr>
            <w:tcW w:w="1134" w:type="dxa"/>
            <w:vAlign w:val="center"/>
          </w:tcPr>
          <w:p w14:paraId="36849E06" w14:textId="77777777" w:rsidR="00995ADF" w:rsidRPr="0006035F" w:rsidRDefault="00995ADF" w:rsidP="00995ADF">
            <w:pPr>
              <w:tabs>
                <w:tab w:val="left" w:pos="1560"/>
              </w:tabs>
              <w:spacing w:after="0" w:line="240" w:lineRule="auto"/>
              <w:ind w:left="-113" w:right="-113"/>
              <w:jc w:val="center"/>
              <w:rPr>
                <w:rFonts w:ascii="Times New Roman" w:hAnsi="Times New Roman" w:cs="Times New Roman"/>
                <w:b/>
                <w:color w:val="000000" w:themeColor="text1"/>
              </w:rPr>
            </w:pPr>
            <w:r w:rsidRPr="0006035F">
              <w:rPr>
                <w:rFonts w:ascii="Times New Roman" w:hAnsi="Times New Roman" w:cs="Times New Roman"/>
                <w:b/>
                <w:color w:val="000000" w:themeColor="text1"/>
              </w:rPr>
              <w:t>6</w:t>
            </w:r>
          </w:p>
        </w:tc>
        <w:tc>
          <w:tcPr>
            <w:tcW w:w="1842" w:type="dxa"/>
            <w:vAlign w:val="center"/>
          </w:tcPr>
          <w:p w14:paraId="18AF1FA7" w14:textId="77777777" w:rsidR="00995ADF" w:rsidRPr="0006035F" w:rsidRDefault="00995ADF" w:rsidP="00995ADF">
            <w:pPr>
              <w:tabs>
                <w:tab w:val="left" w:pos="1560"/>
              </w:tabs>
              <w:spacing w:after="0" w:line="240" w:lineRule="auto"/>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1418" w:type="dxa"/>
            <w:vAlign w:val="center"/>
          </w:tcPr>
          <w:p w14:paraId="115E0A7C" w14:textId="77777777" w:rsidR="00995ADF" w:rsidRPr="0006035F" w:rsidRDefault="00995ADF" w:rsidP="00995ADF">
            <w:pPr>
              <w:tabs>
                <w:tab w:val="left" w:pos="1560"/>
              </w:tabs>
              <w:spacing w:after="0" w:line="240" w:lineRule="auto"/>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c>
          <w:tcPr>
            <w:tcW w:w="1417" w:type="dxa"/>
            <w:vAlign w:val="center"/>
          </w:tcPr>
          <w:p w14:paraId="5FC4EF17" w14:textId="77777777" w:rsidR="00995ADF" w:rsidRPr="0006035F" w:rsidRDefault="00995ADF" w:rsidP="00995ADF">
            <w:pPr>
              <w:tabs>
                <w:tab w:val="left" w:pos="1560"/>
              </w:tabs>
              <w:spacing w:after="0" w:line="240" w:lineRule="auto"/>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1534" w:type="dxa"/>
            <w:vAlign w:val="center"/>
          </w:tcPr>
          <w:p w14:paraId="21154077" w14:textId="77777777" w:rsidR="00995ADF" w:rsidRPr="0006035F" w:rsidRDefault="00995ADF" w:rsidP="00995ADF">
            <w:pPr>
              <w:tabs>
                <w:tab w:val="left" w:pos="1560"/>
              </w:tabs>
              <w:spacing w:after="0" w:line="240" w:lineRule="auto"/>
              <w:ind w:right="-113"/>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r>
      <w:tr w:rsidR="005516F1" w:rsidRPr="0006035F" w14:paraId="2CA1CD2B" w14:textId="77777777" w:rsidTr="00523FD1">
        <w:trPr>
          <w:trHeight w:val="340"/>
        </w:trPr>
        <w:tc>
          <w:tcPr>
            <w:tcW w:w="845" w:type="dxa"/>
            <w:vAlign w:val="center"/>
          </w:tcPr>
          <w:p w14:paraId="69DF9C95"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4287019B"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556C5A"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136</w:t>
            </w:r>
          </w:p>
        </w:tc>
        <w:tc>
          <w:tcPr>
            <w:tcW w:w="1192" w:type="dxa"/>
            <w:tcBorders>
              <w:top w:val="single" w:sz="4" w:space="0" w:color="auto"/>
              <w:left w:val="nil"/>
              <w:bottom w:val="single" w:sz="4" w:space="0" w:color="auto"/>
              <w:right w:val="single" w:sz="4" w:space="0" w:color="auto"/>
            </w:tcBorders>
            <w:shd w:val="clear" w:color="auto" w:fill="auto"/>
            <w:vAlign w:val="center"/>
          </w:tcPr>
          <w:p w14:paraId="782A98C0"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219</w:t>
            </w:r>
          </w:p>
        </w:tc>
        <w:tc>
          <w:tcPr>
            <w:tcW w:w="1218" w:type="dxa"/>
            <w:vAlign w:val="center"/>
          </w:tcPr>
          <w:p w14:paraId="1532F8B6"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5F7C1470"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362900FA"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5E174D10"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3EF43B46"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3A92CBD0"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630AD55B" w14:textId="77777777" w:rsidTr="00523FD1">
        <w:trPr>
          <w:trHeight w:val="340"/>
        </w:trPr>
        <w:tc>
          <w:tcPr>
            <w:tcW w:w="845" w:type="dxa"/>
            <w:vAlign w:val="center"/>
          </w:tcPr>
          <w:p w14:paraId="5648C5F5"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40DF31F4"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8C3156"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11</w:t>
            </w:r>
          </w:p>
        </w:tc>
        <w:tc>
          <w:tcPr>
            <w:tcW w:w="1192" w:type="dxa"/>
            <w:tcBorders>
              <w:top w:val="single" w:sz="4" w:space="0" w:color="auto"/>
              <w:left w:val="nil"/>
              <w:bottom w:val="single" w:sz="4" w:space="0" w:color="auto"/>
              <w:right w:val="single" w:sz="4" w:space="0" w:color="auto"/>
            </w:tcBorders>
            <w:shd w:val="clear" w:color="auto" w:fill="auto"/>
            <w:vAlign w:val="center"/>
          </w:tcPr>
          <w:p w14:paraId="164D85F7"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vAlign w:val="center"/>
          </w:tcPr>
          <w:p w14:paraId="3719006A"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5531B860"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6F7B1ADB"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60C2378C"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15D9D698"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610A4BCD"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70DBAB0B" w14:textId="77777777" w:rsidTr="00523FD1">
        <w:trPr>
          <w:trHeight w:val="340"/>
        </w:trPr>
        <w:tc>
          <w:tcPr>
            <w:tcW w:w="845" w:type="dxa"/>
            <w:vAlign w:val="center"/>
          </w:tcPr>
          <w:p w14:paraId="31A7F4C0"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13654AC9"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F2BD1D"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45</w:t>
            </w:r>
          </w:p>
        </w:tc>
        <w:tc>
          <w:tcPr>
            <w:tcW w:w="1192" w:type="dxa"/>
            <w:tcBorders>
              <w:top w:val="single" w:sz="4" w:space="0" w:color="auto"/>
              <w:left w:val="nil"/>
              <w:bottom w:val="single" w:sz="4" w:space="0" w:color="auto"/>
              <w:right w:val="single" w:sz="4" w:space="0" w:color="auto"/>
            </w:tcBorders>
            <w:shd w:val="clear" w:color="auto" w:fill="auto"/>
            <w:vAlign w:val="center"/>
          </w:tcPr>
          <w:p w14:paraId="0E4DCEF0"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219</w:t>
            </w:r>
          </w:p>
        </w:tc>
        <w:tc>
          <w:tcPr>
            <w:tcW w:w="1218" w:type="dxa"/>
            <w:vAlign w:val="center"/>
          </w:tcPr>
          <w:p w14:paraId="5A089903"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16E30167"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1DB982D1"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70DC60D1"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517B2A69"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7D16DAFA"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13DAA5FE" w14:textId="77777777" w:rsidTr="00523FD1">
        <w:trPr>
          <w:trHeight w:val="340"/>
        </w:trPr>
        <w:tc>
          <w:tcPr>
            <w:tcW w:w="845" w:type="dxa"/>
            <w:vAlign w:val="center"/>
          </w:tcPr>
          <w:p w14:paraId="363DB983"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79029B72"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1261D7"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6</w:t>
            </w:r>
          </w:p>
        </w:tc>
        <w:tc>
          <w:tcPr>
            <w:tcW w:w="1192" w:type="dxa"/>
            <w:tcBorders>
              <w:top w:val="single" w:sz="4" w:space="0" w:color="auto"/>
              <w:left w:val="nil"/>
              <w:bottom w:val="single" w:sz="4" w:space="0" w:color="auto"/>
              <w:right w:val="single" w:sz="4" w:space="0" w:color="auto"/>
            </w:tcBorders>
            <w:shd w:val="clear" w:color="auto" w:fill="auto"/>
            <w:vAlign w:val="center"/>
          </w:tcPr>
          <w:p w14:paraId="00407802"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57</w:t>
            </w:r>
          </w:p>
        </w:tc>
        <w:tc>
          <w:tcPr>
            <w:tcW w:w="1218" w:type="dxa"/>
            <w:vAlign w:val="center"/>
          </w:tcPr>
          <w:p w14:paraId="4448A4CA"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31E6BED7"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7C33FDB7"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71995DD9"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23B23E27"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08071C70"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12282939" w14:textId="77777777" w:rsidTr="00523FD1">
        <w:trPr>
          <w:trHeight w:val="340"/>
        </w:trPr>
        <w:tc>
          <w:tcPr>
            <w:tcW w:w="845" w:type="dxa"/>
            <w:vAlign w:val="center"/>
          </w:tcPr>
          <w:p w14:paraId="461EC8AE"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26059906"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CC3E8A"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45</w:t>
            </w:r>
          </w:p>
        </w:tc>
        <w:tc>
          <w:tcPr>
            <w:tcW w:w="1192" w:type="dxa"/>
            <w:tcBorders>
              <w:top w:val="single" w:sz="4" w:space="0" w:color="auto"/>
              <w:left w:val="nil"/>
              <w:bottom w:val="single" w:sz="4" w:space="0" w:color="auto"/>
              <w:right w:val="single" w:sz="4" w:space="0" w:color="auto"/>
            </w:tcBorders>
            <w:shd w:val="clear" w:color="auto" w:fill="auto"/>
            <w:vAlign w:val="center"/>
          </w:tcPr>
          <w:p w14:paraId="1988194A"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57</w:t>
            </w:r>
          </w:p>
        </w:tc>
        <w:tc>
          <w:tcPr>
            <w:tcW w:w="1218" w:type="dxa"/>
            <w:vAlign w:val="center"/>
          </w:tcPr>
          <w:p w14:paraId="153EE79B"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2947CFDF"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42FE5815"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3285EEB4"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57233765"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7D110CE2"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707A5A32" w14:textId="77777777" w:rsidTr="00523FD1">
        <w:trPr>
          <w:trHeight w:val="340"/>
        </w:trPr>
        <w:tc>
          <w:tcPr>
            <w:tcW w:w="845" w:type="dxa"/>
            <w:vAlign w:val="center"/>
          </w:tcPr>
          <w:p w14:paraId="29C23192"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19F47AEB"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1C4AC8"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59</w:t>
            </w:r>
          </w:p>
        </w:tc>
        <w:tc>
          <w:tcPr>
            <w:tcW w:w="1192" w:type="dxa"/>
            <w:tcBorders>
              <w:top w:val="single" w:sz="4" w:space="0" w:color="auto"/>
              <w:left w:val="nil"/>
              <w:bottom w:val="single" w:sz="4" w:space="0" w:color="auto"/>
              <w:right w:val="single" w:sz="4" w:space="0" w:color="auto"/>
            </w:tcBorders>
            <w:shd w:val="clear" w:color="auto" w:fill="auto"/>
            <w:vAlign w:val="center"/>
          </w:tcPr>
          <w:p w14:paraId="7F6DCA72"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76</w:t>
            </w:r>
          </w:p>
        </w:tc>
        <w:tc>
          <w:tcPr>
            <w:tcW w:w="1218" w:type="dxa"/>
            <w:vAlign w:val="center"/>
          </w:tcPr>
          <w:p w14:paraId="31FC77EB"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3D9139A1"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075CA55E"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0840AC64"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3422365F"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1F8C9D46"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66A73578" w14:textId="77777777" w:rsidTr="00523FD1">
        <w:trPr>
          <w:trHeight w:val="340"/>
        </w:trPr>
        <w:tc>
          <w:tcPr>
            <w:tcW w:w="845" w:type="dxa"/>
            <w:vAlign w:val="center"/>
          </w:tcPr>
          <w:p w14:paraId="20E33337"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473092FB"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838465"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8</w:t>
            </w:r>
          </w:p>
        </w:tc>
        <w:tc>
          <w:tcPr>
            <w:tcW w:w="1192" w:type="dxa"/>
            <w:tcBorders>
              <w:top w:val="single" w:sz="4" w:space="0" w:color="auto"/>
              <w:left w:val="nil"/>
              <w:bottom w:val="single" w:sz="4" w:space="0" w:color="auto"/>
              <w:right w:val="single" w:sz="4" w:space="0" w:color="auto"/>
            </w:tcBorders>
            <w:shd w:val="clear" w:color="auto" w:fill="auto"/>
            <w:vAlign w:val="center"/>
          </w:tcPr>
          <w:p w14:paraId="297AEF09"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vAlign w:val="center"/>
          </w:tcPr>
          <w:p w14:paraId="6C30E5AA"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2AE789D8"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0F9FEA47"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04EB7239"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5789B2AC"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589852A4"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07315492" w14:textId="77777777" w:rsidTr="00523FD1">
        <w:trPr>
          <w:trHeight w:val="340"/>
        </w:trPr>
        <w:tc>
          <w:tcPr>
            <w:tcW w:w="845" w:type="dxa"/>
            <w:vAlign w:val="center"/>
          </w:tcPr>
          <w:p w14:paraId="37BB18E8"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1FB74DBB"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2DC36B"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100</w:t>
            </w:r>
          </w:p>
        </w:tc>
        <w:tc>
          <w:tcPr>
            <w:tcW w:w="1192" w:type="dxa"/>
            <w:tcBorders>
              <w:top w:val="single" w:sz="4" w:space="0" w:color="auto"/>
              <w:left w:val="nil"/>
              <w:bottom w:val="single" w:sz="4" w:space="0" w:color="auto"/>
              <w:right w:val="single" w:sz="4" w:space="0" w:color="auto"/>
            </w:tcBorders>
            <w:shd w:val="clear" w:color="auto" w:fill="auto"/>
            <w:vAlign w:val="center"/>
          </w:tcPr>
          <w:p w14:paraId="34AEBA76"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76</w:t>
            </w:r>
          </w:p>
        </w:tc>
        <w:tc>
          <w:tcPr>
            <w:tcW w:w="1218" w:type="dxa"/>
            <w:vAlign w:val="center"/>
          </w:tcPr>
          <w:p w14:paraId="2E340B7F"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1DA9DDAE"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18AA2E2F"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53BA8FF9"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37322790"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1A248C91"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6B4B2A11" w14:textId="77777777" w:rsidTr="00523FD1">
        <w:trPr>
          <w:trHeight w:val="340"/>
        </w:trPr>
        <w:tc>
          <w:tcPr>
            <w:tcW w:w="845" w:type="dxa"/>
            <w:vAlign w:val="center"/>
          </w:tcPr>
          <w:p w14:paraId="0A8619DE"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559B0F4C"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A6B28C"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21</w:t>
            </w:r>
          </w:p>
        </w:tc>
        <w:tc>
          <w:tcPr>
            <w:tcW w:w="1192" w:type="dxa"/>
            <w:tcBorders>
              <w:top w:val="single" w:sz="4" w:space="0" w:color="auto"/>
              <w:left w:val="nil"/>
              <w:bottom w:val="single" w:sz="4" w:space="0" w:color="auto"/>
              <w:right w:val="single" w:sz="4" w:space="0" w:color="auto"/>
            </w:tcBorders>
            <w:shd w:val="clear" w:color="auto" w:fill="auto"/>
            <w:vAlign w:val="center"/>
          </w:tcPr>
          <w:p w14:paraId="6E1C79D3"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76</w:t>
            </w:r>
          </w:p>
        </w:tc>
        <w:tc>
          <w:tcPr>
            <w:tcW w:w="1218" w:type="dxa"/>
            <w:vAlign w:val="center"/>
          </w:tcPr>
          <w:p w14:paraId="557A931B"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5A6A4B99"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3AE30FCA"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33E17EBE"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6CC80800"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50E7E50E"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0A8557B3" w14:textId="77777777" w:rsidTr="00523FD1">
        <w:trPr>
          <w:trHeight w:val="340"/>
        </w:trPr>
        <w:tc>
          <w:tcPr>
            <w:tcW w:w="845" w:type="dxa"/>
            <w:vAlign w:val="center"/>
          </w:tcPr>
          <w:p w14:paraId="3D99C22A"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4EBAA5FD"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EC7DB"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29</w:t>
            </w:r>
          </w:p>
        </w:tc>
        <w:tc>
          <w:tcPr>
            <w:tcW w:w="1192" w:type="dxa"/>
            <w:tcBorders>
              <w:top w:val="single" w:sz="4" w:space="0" w:color="auto"/>
              <w:left w:val="nil"/>
              <w:bottom w:val="single" w:sz="4" w:space="0" w:color="auto"/>
              <w:right w:val="single" w:sz="4" w:space="0" w:color="auto"/>
            </w:tcBorders>
            <w:shd w:val="clear" w:color="auto" w:fill="auto"/>
            <w:vAlign w:val="center"/>
          </w:tcPr>
          <w:p w14:paraId="3FC5FA72"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219</w:t>
            </w:r>
          </w:p>
        </w:tc>
        <w:tc>
          <w:tcPr>
            <w:tcW w:w="1218" w:type="dxa"/>
            <w:vAlign w:val="center"/>
          </w:tcPr>
          <w:p w14:paraId="2925B1BF"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2620A70F"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4DB5A68B"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4CC2EFE6"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6D7A1661"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7FB9808B"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4015E4EB" w14:textId="77777777" w:rsidTr="00523FD1">
        <w:trPr>
          <w:trHeight w:val="340"/>
        </w:trPr>
        <w:tc>
          <w:tcPr>
            <w:tcW w:w="845" w:type="dxa"/>
            <w:vAlign w:val="center"/>
          </w:tcPr>
          <w:p w14:paraId="3882239A"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739C9FE9"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AFAD19"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103</w:t>
            </w:r>
          </w:p>
        </w:tc>
        <w:tc>
          <w:tcPr>
            <w:tcW w:w="1192" w:type="dxa"/>
            <w:tcBorders>
              <w:top w:val="single" w:sz="4" w:space="0" w:color="auto"/>
              <w:left w:val="nil"/>
              <w:bottom w:val="single" w:sz="4" w:space="0" w:color="auto"/>
              <w:right w:val="single" w:sz="4" w:space="0" w:color="auto"/>
            </w:tcBorders>
            <w:shd w:val="clear" w:color="auto" w:fill="auto"/>
            <w:vAlign w:val="center"/>
          </w:tcPr>
          <w:p w14:paraId="209070E0"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vAlign w:val="center"/>
          </w:tcPr>
          <w:p w14:paraId="6046FE37"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1E9370B4"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19577260"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4ACB7D34"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7B8F13CC"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3AF76621"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2B9DF585" w14:textId="77777777" w:rsidTr="00523FD1">
        <w:trPr>
          <w:trHeight w:val="340"/>
        </w:trPr>
        <w:tc>
          <w:tcPr>
            <w:tcW w:w="845" w:type="dxa"/>
            <w:vAlign w:val="center"/>
          </w:tcPr>
          <w:p w14:paraId="22FBD88D"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32AF5025"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A27AC1"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39</w:t>
            </w:r>
          </w:p>
        </w:tc>
        <w:tc>
          <w:tcPr>
            <w:tcW w:w="1192" w:type="dxa"/>
            <w:tcBorders>
              <w:top w:val="single" w:sz="4" w:space="0" w:color="auto"/>
              <w:left w:val="nil"/>
              <w:bottom w:val="single" w:sz="4" w:space="0" w:color="auto"/>
              <w:right w:val="single" w:sz="4" w:space="0" w:color="auto"/>
            </w:tcBorders>
            <w:shd w:val="clear" w:color="auto" w:fill="auto"/>
            <w:vAlign w:val="center"/>
          </w:tcPr>
          <w:p w14:paraId="164BF364"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vAlign w:val="center"/>
          </w:tcPr>
          <w:p w14:paraId="7AC4FC6C"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7214A4CE"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1D03707E"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 xml:space="preserve">Минеральноватные </w:t>
            </w:r>
            <w:r w:rsidRPr="00AC7360">
              <w:rPr>
                <w:rFonts w:ascii="Times New Roman" w:hAnsi="Times New Roman" w:cs="Times New Roman"/>
                <w:color w:val="000000" w:themeColor="text1"/>
              </w:rPr>
              <w:lastRenderedPageBreak/>
              <w:t>маты/рубероид</w:t>
            </w:r>
          </w:p>
        </w:tc>
        <w:tc>
          <w:tcPr>
            <w:tcW w:w="1418" w:type="dxa"/>
            <w:vAlign w:val="center"/>
          </w:tcPr>
          <w:p w14:paraId="27FF5CC7"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1973</w:t>
            </w:r>
          </w:p>
        </w:tc>
        <w:tc>
          <w:tcPr>
            <w:tcW w:w="1417" w:type="dxa"/>
            <w:vAlign w:val="center"/>
          </w:tcPr>
          <w:p w14:paraId="0A971151"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60800DCA"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51031EDE" w14:textId="77777777" w:rsidTr="00523FD1">
        <w:trPr>
          <w:trHeight w:val="340"/>
        </w:trPr>
        <w:tc>
          <w:tcPr>
            <w:tcW w:w="845" w:type="dxa"/>
            <w:vAlign w:val="center"/>
          </w:tcPr>
          <w:p w14:paraId="65E0C1CF"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7A7821E0"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B87BFE"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w:t>
            </w:r>
          </w:p>
        </w:tc>
        <w:tc>
          <w:tcPr>
            <w:tcW w:w="1192" w:type="dxa"/>
            <w:tcBorders>
              <w:top w:val="single" w:sz="4" w:space="0" w:color="auto"/>
              <w:left w:val="nil"/>
              <w:bottom w:val="single" w:sz="4" w:space="0" w:color="auto"/>
              <w:right w:val="single" w:sz="4" w:space="0" w:color="auto"/>
            </w:tcBorders>
            <w:shd w:val="clear" w:color="auto" w:fill="auto"/>
            <w:vAlign w:val="center"/>
          </w:tcPr>
          <w:p w14:paraId="5979B596"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76</w:t>
            </w:r>
          </w:p>
        </w:tc>
        <w:tc>
          <w:tcPr>
            <w:tcW w:w="1218" w:type="dxa"/>
            <w:vAlign w:val="center"/>
          </w:tcPr>
          <w:p w14:paraId="2D380E24"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5A833BF7"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77A0581B"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5D60FACB"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6C8228AB"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585F09AD"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06035F" w14:paraId="435BAE1E" w14:textId="77777777" w:rsidTr="00523FD1">
        <w:trPr>
          <w:trHeight w:val="340"/>
        </w:trPr>
        <w:tc>
          <w:tcPr>
            <w:tcW w:w="845" w:type="dxa"/>
            <w:vAlign w:val="center"/>
          </w:tcPr>
          <w:p w14:paraId="7FC40F80"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vAlign w:val="center"/>
          </w:tcPr>
          <w:p w14:paraId="1F938E13"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BE2A04"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76</w:t>
            </w:r>
          </w:p>
        </w:tc>
        <w:tc>
          <w:tcPr>
            <w:tcW w:w="1192" w:type="dxa"/>
            <w:tcBorders>
              <w:top w:val="single" w:sz="4" w:space="0" w:color="auto"/>
              <w:left w:val="nil"/>
              <w:bottom w:val="single" w:sz="4" w:space="0" w:color="auto"/>
              <w:right w:val="single" w:sz="4" w:space="0" w:color="auto"/>
            </w:tcBorders>
            <w:shd w:val="clear" w:color="auto" w:fill="auto"/>
            <w:vAlign w:val="center"/>
          </w:tcPr>
          <w:p w14:paraId="6C5EE7B7"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vAlign w:val="center"/>
          </w:tcPr>
          <w:p w14:paraId="0FEC58E3"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vAlign w:val="center"/>
          </w:tcPr>
          <w:p w14:paraId="791AA440"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vAlign w:val="center"/>
          </w:tcPr>
          <w:p w14:paraId="0E1C1667"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vAlign w:val="center"/>
          </w:tcPr>
          <w:p w14:paraId="6694174D"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vAlign w:val="center"/>
          </w:tcPr>
          <w:p w14:paraId="5A4ED36A"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vAlign w:val="center"/>
          </w:tcPr>
          <w:p w14:paraId="1D117FAC"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07CE6290"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2F339D6D"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6A2B20FB"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9D3AD7"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18</w:t>
            </w:r>
          </w:p>
        </w:tc>
        <w:tc>
          <w:tcPr>
            <w:tcW w:w="1192" w:type="dxa"/>
            <w:tcBorders>
              <w:top w:val="single" w:sz="4" w:space="0" w:color="auto"/>
              <w:left w:val="nil"/>
              <w:bottom w:val="single" w:sz="4" w:space="0" w:color="auto"/>
              <w:right w:val="single" w:sz="4" w:space="0" w:color="auto"/>
            </w:tcBorders>
            <w:shd w:val="clear" w:color="auto" w:fill="auto"/>
            <w:vAlign w:val="center"/>
          </w:tcPr>
          <w:p w14:paraId="11E71509"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691EC652"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5CAB1FA3"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2BE9A6FA"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3DB79AD7"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47BBF1A9"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1032CC25"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60215ED4"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13A7EDDB"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2C5C9F3C"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558EDE"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11</w:t>
            </w:r>
          </w:p>
        </w:tc>
        <w:tc>
          <w:tcPr>
            <w:tcW w:w="1192" w:type="dxa"/>
            <w:tcBorders>
              <w:top w:val="single" w:sz="4" w:space="0" w:color="auto"/>
              <w:left w:val="nil"/>
              <w:bottom w:val="single" w:sz="4" w:space="0" w:color="auto"/>
              <w:right w:val="single" w:sz="4" w:space="0" w:color="auto"/>
            </w:tcBorders>
            <w:shd w:val="clear" w:color="auto" w:fill="auto"/>
            <w:vAlign w:val="center"/>
          </w:tcPr>
          <w:p w14:paraId="0556E532"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tcBorders>
              <w:top w:val="single" w:sz="4" w:space="0" w:color="auto"/>
              <w:left w:val="single" w:sz="4" w:space="0" w:color="auto"/>
              <w:bottom w:val="single" w:sz="4" w:space="0" w:color="auto"/>
              <w:right w:val="single" w:sz="4" w:space="0" w:color="auto"/>
            </w:tcBorders>
            <w:vAlign w:val="center"/>
          </w:tcPr>
          <w:p w14:paraId="71A35D18"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233748D2"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1AF177BC"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3C8B19CD"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3F699148"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4FF75FC1"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3EE6C101"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7B3FE48C"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5D2FC086"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F9C3A7"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6</w:t>
            </w:r>
          </w:p>
        </w:tc>
        <w:tc>
          <w:tcPr>
            <w:tcW w:w="1192" w:type="dxa"/>
            <w:tcBorders>
              <w:top w:val="single" w:sz="4" w:space="0" w:color="auto"/>
              <w:left w:val="nil"/>
              <w:bottom w:val="single" w:sz="4" w:space="0" w:color="auto"/>
              <w:right w:val="single" w:sz="4" w:space="0" w:color="auto"/>
            </w:tcBorders>
            <w:shd w:val="clear" w:color="auto" w:fill="auto"/>
            <w:vAlign w:val="center"/>
          </w:tcPr>
          <w:p w14:paraId="07D39186"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5A826977"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5814E560"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34B08A56"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73B7E5BF"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70F5CECA"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210B05B5"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4A1D3AC9"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35870B72"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18CEE437"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15D69D"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35</w:t>
            </w:r>
          </w:p>
        </w:tc>
        <w:tc>
          <w:tcPr>
            <w:tcW w:w="1192" w:type="dxa"/>
            <w:tcBorders>
              <w:top w:val="single" w:sz="4" w:space="0" w:color="auto"/>
              <w:left w:val="nil"/>
              <w:bottom w:val="single" w:sz="4" w:space="0" w:color="auto"/>
              <w:right w:val="single" w:sz="4" w:space="0" w:color="auto"/>
            </w:tcBorders>
            <w:shd w:val="clear" w:color="auto" w:fill="auto"/>
            <w:vAlign w:val="center"/>
          </w:tcPr>
          <w:p w14:paraId="64D72D8F"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tcBorders>
              <w:top w:val="single" w:sz="4" w:space="0" w:color="auto"/>
              <w:left w:val="single" w:sz="4" w:space="0" w:color="auto"/>
              <w:bottom w:val="single" w:sz="4" w:space="0" w:color="auto"/>
              <w:right w:val="single" w:sz="4" w:space="0" w:color="auto"/>
            </w:tcBorders>
            <w:vAlign w:val="center"/>
          </w:tcPr>
          <w:p w14:paraId="2DFBAFB3"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2B903D52"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578D3DB7"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608587E5"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7DBB440A"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142E2A66"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1B52B38D"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5E64FF8B"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63AC5F1F"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CA0A1E"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61</w:t>
            </w:r>
          </w:p>
        </w:tc>
        <w:tc>
          <w:tcPr>
            <w:tcW w:w="1192" w:type="dxa"/>
            <w:tcBorders>
              <w:top w:val="single" w:sz="4" w:space="0" w:color="auto"/>
              <w:left w:val="nil"/>
              <w:bottom w:val="single" w:sz="4" w:space="0" w:color="auto"/>
              <w:right w:val="single" w:sz="4" w:space="0" w:color="auto"/>
            </w:tcBorders>
            <w:shd w:val="clear" w:color="auto" w:fill="auto"/>
            <w:vAlign w:val="center"/>
          </w:tcPr>
          <w:p w14:paraId="6FF30347"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76</w:t>
            </w:r>
          </w:p>
        </w:tc>
        <w:tc>
          <w:tcPr>
            <w:tcW w:w="1218" w:type="dxa"/>
            <w:tcBorders>
              <w:top w:val="single" w:sz="4" w:space="0" w:color="auto"/>
              <w:left w:val="single" w:sz="4" w:space="0" w:color="auto"/>
              <w:bottom w:val="single" w:sz="4" w:space="0" w:color="auto"/>
              <w:right w:val="single" w:sz="4" w:space="0" w:color="auto"/>
            </w:tcBorders>
            <w:vAlign w:val="center"/>
          </w:tcPr>
          <w:p w14:paraId="58D1A796"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7E171BCD"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57928068"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2A54F637"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18766D0E"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12427A18"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37B7EDDF"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4EBEF0FA"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0E2F8EF9"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8CAC5D"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45</w:t>
            </w:r>
          </w:p>
        </w:tc>
        <w:tc>
          <w:tcPr>
            <w:tcW w:w="1192" w:type="dxa"/>
            <w:tcBorders>
              <w:top w:val="single" w:sz="4" w:space="0" w:color="auto"/>
              <w:left w:val="nil"/>
              <w:bottom w:val="single" w:sz="4" w:space="0" w:color="auto"/>
              <w:right w:val="single" w:sz="4" w:space="0" w:color="auto"/>
            </w:tcBorders>
            <w:shd w:val="clear" w:color="auto" w:fill="auto"/>
            <w:vAlign w:val="center"/>
          </w:tcPr>
          <w:p w14:paraId="1CBD57AF"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tcBorders>
              <w:top w:val="single" w:sz="4" w:space="0" w:color="auto"/>
              <w:left w:val="single" w:sz="4" w:space="0" w:color="auto"/>
              <w:bottom w:val="single" w:sz="4" w:space="0" w:color="auto"/>
              <w:right w:val="single" w:sz="4" w:space="0" w:color="auto"/>
            </w:tcBorders>
            <w:vAlign w:val="center"/>
          </w:tcPr>
          <w:p w14:paraId="26D99DA2"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05810727"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41FC1898"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7F48463F"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12BBE696"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4D89BA2B"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1C670833"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262D4D38"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32F82294"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535B4F"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6</w:t>
            </w:r>
          </w:p>
        </w:tc>
        <w:tc>
          <w:tcPr>
            <w:tcW w:w="1192" w:type="dxa"/>
            <w:tcBorders>
              <w:top w:val="single" w:sz="4" w:space="0" w:color="auto"/>
              <w:left w:val="nil"/>
              <w:bottom w:val="single" w:sz="4" w:space="0" w:color="auto"/>
              <w:right w:val="single" w:sz="4" w:space="0" w:color="auto"/>
            </w:tcBorders>
            <w:shd w:val="clear" w:color="auto" w:fill="auto"/>
            <w:vAlign w:val="center"/>
          </w:tcPr>
          <w:p w14:paraId="3CE2D3D8"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57</w:t>
            </w:r>
          </w:p>
        </w:tc>
        <w:tc>
          <w:tcPr>
            <w:tcW w:w="1218" w:type="dxa"/>
            <w:tcBorders>
              <w:top w:val="single" w:sz="4" w:space="0" w:color="auto"/>
              <w:left w:val="single" w:sz="4" w:space="0" w:color="auto"/>
              <w:bottom w:val="single" w:sz="4" w:space="0" w:color="auto"/>
              <w:right w:val="single" w:sz="4" w:space="0" w:color="auto"/>
            </w:tcBorders>
            <w:vAlign w:val="center"/>
          </w:tcPr>
          <w:p w14:paraId="64E5DFE8"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61CBAA56"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5D528406"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419FD1C4"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2B3F2226"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300DCC65"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002E0F37"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37B24746"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4D650B7D"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76AA0E"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73</w:t>
            </w:r>
          </w:p>
        </w:tc>
        <w:tc>
          <w:tcPr>
            <w:tcW w:w="1192" w:type="dxa"/>
            <w:tcBorders>
              <w:top w:val="single" w:sz="4" w:space="0" w:color="auto"/>
              <w:left w:val="nil"/>
              <w:bottom w:val="single" w:sz="4" w:space="0" w:color="auto"/>
              <w:right w:val="single" w:sz="4" w:space="0" w:color="auto"/>
            </w:tcBorders>
            <w:shd w:val="clear" w:color="auto" w:fill="auto"/>
            <w:vAlign w:val="center"/>
          </w:tcPr>
          <w:p w14:paraId="3B66A74A"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tcBorders>
              <w:top w:val="single" w:sz="4" w:space="0" w:color="auto"/>
              <w:left w:val="single" w:sz="4" w:space="0" w:color="auto"/>
              <w:bottom w:val="single" w:sz="4" w:space="0" w:color="auto"/>
              <w:right w:val="single" w:sz="4" w:space="0" w:color="auto"/>
            </w:tcBorders>
            <w:vAlign w:val="center"/>
          </w:tcPr>
          <w:p w14:paraId="6C2C914E"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04CF4BDC"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1F9DE767"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07C321E7"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63F85955"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4987F77B"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4198F05F"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020A692E"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6471C607"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C6EB38"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90</w:t>
            </w:r>
          </w:p>
        </w:tc>
        <w:tc>
          <w:tcPr>
            <w:tcW w:w="1192" w:type="dxa"/>
            <w:tcBorders>
              <w:top w:val="single" w:sz="4" w:space="0" w:color="auto"/>
              <w:left w:val="nil"/>
              <w:bottom w:val="single" w:sz="4" w:space="0" w:color="auto"/>
              <w:right w:val="single" w:sz="4" w:space="0" w:color="auto"/>
            </w:tcBorders>
            <w:shd w:val="clear" w:color="auto" w:fill="auto"/>
            <w:vAlign w:val="center"/>
          </w:tcPr>
          <w:p w14:paraId="193ACAD1"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219</w:t>
            </w:r>
          </w:p>
        </w:tc>
        <w:tc>
          <w:tcPr>
            <w:tcW w:w="1218" w:type="dxa"/>
            <w:tcBorders>
              <w:top w:val="single" w:sz="4" w:space="0" w:color="auto"/>
              <w:left w:val="single" w:sz="4" w:space="0" w:color="auto"/>
              <w:bottom w:val="single" w:sz="4" w:space="0" w:color="auto"/>
              <w:right w:val="single" w:sz="4" w:space="0" w:color="auto"/>
            </w:tcBorders>
            <w:vAlign w:val="center"/>
          </w:tcPr>
          <w:p w14:paraId="7F8376FC"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71789130"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3966D127"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3872A29B"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20D4DB31"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20E9BA33"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073E35DF"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234A4F0B"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74C72D5D"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2436DC"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6</w:t>
            </w:r>
          </w:p>
        </w:tc>
        <w:tc>
          <w:tcPr>
            <w:tcW w:w="1192" w:type="dxa"/>
            <w:tcBorders>
              <w:top w:val="single" w:sz="4" w:space="0" w:color="auto"/>
              <w:left w:val="nil"/>
              <w:bottom w:val="single" w:sz="4" w:space="0" w:color="auto"/>
              <w:right w:val="single" w:sz="4" w:space="0" w:color="auto"/>
            </w:tcBorders>
            <w:shd w:val="clear" w:color="auto" w:fill="auto"/>
            <w:vAlign w:val="center"/>
          </w:tcPr>
          <w:p w14:paraId="405942F4"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3B6A6AD9"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7C91E95C"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04B26929"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 xml:space="preserve">Минеральноватные </w:t>
            </w:r>
            <w:r w:rsidRPr="00AC7360">
              <w:rPr>
                <w:rFonts w:ascii="Times New Roman" w:hAnsi="Times New Roman" w:cs="Times New Roman"/>
                <w:color w:val="000000" w:themeColor="text1"/>
              </w:rPr>
              <w:lastRenderedPageBreak/>
              <w:t>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4B78EB63"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1973</w:t>
            </w:r>
          </w:p>
        </w:tc>
        <w:tc>
          <w:tcPr>
            <w:tcW w:w="1417" w:type="dxa"/>
            <w:tcBorders>
              <w:top w:val="single" w:sz="4" w:space="0" w:color="auto"/>
              <w:left w:val="single" w:sz="4" w:space="0" w:color="auto"/>
              <w:bottom w:val="single" w:sz="4" w:space="0" w:color="auto"/>
              <w:right w:val="single" w:sz="4" w:space="0" w:color="auto"/>
            </w:tcBorders>
            <w:vAlign w:val="center"/>
          </w:tcPr>
          <w:p w14:paraId="78EB1638"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6DC059B4"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498A305D"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78A559A4"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7A6CDA2B"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FA8B8C"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38</w:t>
            </w:r>
          </w:p>
        </w:tc>
        <w:tc>
          <w:tcPr>
            <w:tcW w:w="1192" w:type="dxa"/>
            <w:tcBorders>
              <w:top w:val="single" w:sz="4" w:space="0" w:color="auto"/>
              <w:left w:val="nil"/>
              <w:bottom w:val="single" w:sz="4" w:space="0" w:color="auto"/>
              <w:right w:val="single" w:sz="4" w:space="0" w:color="auto"/>
            </w:tcBorders>
            <w:shd w:val="clear" w:color="auto" w:fill="auto"/>
            <w:vAlign w:val="center"/>
          </w:tcPr>
          <w:p w14:paraId="72C8514C"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tcBorders>
              <w:top w:val="single" w:sz="4" w:space="0" w:color="auto"/>
              <w:left w:val="single" w:sz="4" w:space="0" w:color="auto"/>
              <w:bottom w:val="single" w:sz="4" w:space="0" w:color="auto"/>
              <w:right w:val="single" w:sz="4" w:space="0" w:color="auto"/>
            </w:tcBorders>
            <w:vAlign w:val="center"/>
          </w:tcPr>
          <w:p w14:paraId="09E3CFD7"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03A92F12"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0C7F6F5A"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0FDF90D0"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0EC3291F"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700D4E85"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6AE366E5"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556E36ED"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003E0575"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64076F"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6</w:t>
            </w:r>
          </w:p>
        </w:tc>
        <w:tc>
          <w:tcPr>
            <w:tcW w:w="1192" w:type="dxa"/>
            <w:tcBorders>
              <w:top w:val="single" w:sz="4" w:space="0" w:color="auto"/>
              <w:left w:val="nil"/>
              <w:bottom w:val="single" w:sz="4" w:space="0" w:color="auto"/>
              <w:right w:val="single" w:sz="4" w:space="0" w:color="auto"/>
            </w:tcBorders>
            <w:shd w:val="clear" w:color="auto" w:fill="auto"/>
            <w:vAlign w:val="center"/>
          </w:tcPr>
          <w:p w14:paraId="267E146E"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4DE27F6D"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053F4CAC"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686D0E51"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3ACB1D3B"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1D2D382D"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6AD0E4B8"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174E9F17"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30EF495E"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66DE5D75"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B44830"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88</w:t>
            </w:r>
          </w:p>
        </w:tc>
        <w:tc>
          <w:tcPr>
            <w:tcW w:w="1192" w:type="dxa"/>
            <w:tcBorders>
              <w:top w:val="single" w:sz="4" w:space="0" w:color="auto"/>
              <w:left w:val="nil"/>
              <w:bottom w:val="single" w:sz="4" w:space="0" w:color="auto"/>
              <w:right w:val="single" w:sz="4" w:space="0" w:color="auto"/>
            </w:tcBorders>
            <w:shd w:val="clear" w:color="auto" w:fill="auto"/>
            <w:vAlign w:val="center"/>
          </w:tcPr>
          <w:p w14:paraId="4E424ED9"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tcBorders>
              <w:top w:val="single" w:sz="4" w:space="0" w:color="auto"/>
              <w:left w:val="single" w:sz="4" w:space="0" w:color="auto"/>
              <w:bottom w:val="single" w:sz="4" w:space="0" w:color="auto"/>
              <w:right w:val="single" w:sz="4" w:space="0" w:color="auto"/>
            </w:tcBorders>
            <w:vAlign w:val="center"/>
          </w:tcPr>
          <w:p w14:paraId="60D7CCF2"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51DE5241"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5906687F"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65E3A4A7"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693096AC"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081135EE"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7DF4327A"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3E39EE9A"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4F835B18"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4A76B1"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6</w:t>
            </w:r>
          </w:p>
        </w:tc>
        <w:tc>
          <w:tcPr>
            <w:tcW w:w="1192" w:type="dxa"/>
            <w:tcBorders>
              <w:top w:val="single" w:sz="4" w:space="0" w:color="auto"/>
              <w:left w:val="nil"/>
              <w:bottom w:val="single" w:sz="4" w:space="0" w:color="auto"/>
              <w:right w:val="single" w:sz="4" w:space="0" w:color="auto"/>
            </w:tcBorders>
            <w:shd w:val="clear" w:color="auto" w:fill="auto"/>
            <w:vAlign w:val="center"/>
          </w:tcPr>
          <w:p w14:paraId="2CB84F60"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35C9DF15"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1C7FEDDD"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72D50AD4"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720D5528"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0488E056"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12130003"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779616EE"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1C4165CA"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13EAA66A"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FEF48B"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27</w:t>
            </w:r>
          </w:p>
        </w:tc>
        <w:tc>
          <w:tcPr>
            <w:tcW w:w="1192" w:type="dxa"/>
            <w:tcBorders>
              <w:top w:val="single" w:sz="4" w:space="0" w:color="auto"/>
              <w:left w:val="nil"/>
              <w:bottom w:val="single" w:sz="4" w:space="0" w:color="auto"/>
              <w:right w:val="single" w:sz="4" w:space="0" w:color="auto"/>
            </w:tcBorders>
            <w:shd w:val="clear" w:color="auto" w:fill="auto"/>
            <w:vAlign w:val="center"/>
          </w:tcPr>
          <w:p w14:paraId="6EF84FA3"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tcBorders>
              <w:top w:val="single" w:sz="4" w:space="0" w:color="auto"/>
              <w:left w:val="single" w:sz="4" w:space="0" w:color="auto"/>
              <w:bottom w:val="single" w:sz="4" w:space="0" w:color="auto"/>
              <w:right w:val="single" w:sz="4" w:space="0" w:color="auto"/>
            </w:tcBorders>
            <w:vAlign w:val="center"/>
          </w:tcPr>
          <w:p w14:paraId="47140392"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65D9CC7B"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6F867FB8"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15DEAB69"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1A628E79"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52007BB1"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6B1B1180"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53FA9C4D"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504B08EB"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A1FC21"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6</w:t>
            </w:r>
          </w:p>
        </w:tc>
        <w:tc>
          <w:tcPr>
            <w:tcW w:w="1192" w:type="dxa"/>
            <w:tcBorders>
              <w:top w:val="single" w:sz="4" w:space="0" w:color="auto"/>
              <w:left w:val="nil"/>
              <w:bottom w:val="single" w:sz="4" w:space="0" w:color="auto"/>
              <w:right w:val="single" w:sz="4" w:space="0" w:color="auto"/>
            </w:tcBorders>
            <w:shd w:val="clear" w:color="auto" w:fill="auto"/>
            <w:vAlign w:val="center"/>
          </w:tcPr>
          <w:p w14:paraId="06527940"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25023803"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612B8190"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5D164D2C"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3B9B8559"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5857848B"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3084A0D6"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09FCBACC"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087B3A96"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7A83534C"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1F7D67"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104</w:t>
            </w:r>
          </w:p>
        </w:tc>
        <w:tc>
          <w:tcPr>
            <w:tcW w:w="1192" w:type="dxa"/>
            <w:tcBorders>
              <w:top w:val="single" w:sz="4" w:space="0" w:color="auto"/>
              <w:left w:val="nil"/>
              <w:bottom w:val="single" w:sz="4" w:space="0" w:color="auto"/>
              <w:right w:val="single" w:sz="4" w:space="0" w:color="auto"/>
            </w:tcBorders>
            <w:shd w:val="clear" w:color="auto" w:fill="auto"/>
            <w:vAlign w:val="center"/>
          </w:tcPr>
          <w:p w14:paraId="221A9663"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tcBorders>
              <w:top w:val="single" w:sz="4" w:space="0" w:color="auto"/>
              <w:left w:val="single" w:sz="4" w:space="0" w:color="auto"/>
              <w:bottom w:val="single" w:sz="4" w:space="0" w:color="auto"/>
              <w:right w:val="single" w:sz="4" w:space="0" w:color="auto"/>
            </w:tcBorders>
            <w:vAlign w:val="center"/>
          </w:tcPr>
          <w:p w14:paraId="71080FC1"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5D515D5E"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1577BB8A"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2D624F30"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2F84A4CD"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0EB32770"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68EB338B"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3F96E60C"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1B042E35"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6D648D"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28</w:t>
            </w:r>
          </w:p>
        </w:tc>
        <w:tc>
          <w:tcPr>
            <w:tcW w:w="1192" w:type="dxa"/>
            <w:tcBorders>
              <w:top w:val="single" w:sz="4" w:space="0" w:color="auto"/>
              <w:left w:val="nil"/>
              <w:bottom w:val="single" w:sz="4" w:space="0" w:color="auto"/>
              <w:right w:val="single" w:sz="4" w:space="0" w:color="auto"/>
            </w:tcBorders>
            <w:shd w:val="clear" w:color="auto" w:fill="auto"/>
            <w:vAlign w:val="center"/>
          </w:tcPr>
          <w:p w14:paraId="21B718AA"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083A0861"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356023D1"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444AD3B4"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05A884E0"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2CFE28BE"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2D6DD0AC"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297217AE"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22254C44"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0BEB8E58"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C07DF0"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12</w:t>
            </w:r>
          </w:p>
        </w:tc>
        <w:tc>
          <w:tcPr>
            <w:tcW w:w="1192" w:type="dxa"/>
            <w:tcBorders>
              <w:top w:val="single" w:sz="4" w:space="0" w:color="auto"/>
              <w:left w:val="nil"/>
              <w:bottom w:val="single" w:sz="4" w:space="0" w:color="auto"/>
              <w:right w:val="single" w:sz="4" w:space="0" w:color="auto"/>
            </w:tcBorders>
            <w:shd w:val="clear" w:color="auto" w:fill="auto"/>
            <w:vAlign w:val="center"/>
          </w:tcPr>
          <w:p w14:paraId="01AC5455"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57</w:t>
            </w:r>
          </w:p>
        </w:tc>
        <w:tc>
          <w:tcPr>
            <w:tcW w:w="1218" w:type="dxa"/>
            <w:tcBorders>
              <w:top w:val="single" w:sz="4" w:space="0" w:color="auto"/>
              <w:left w:val="single" w:sz="4" w:space="0" w:color="auto"/>
              <w:bottom w:val="single" w:sz="4" w:space="0" w:color="auto"/>
              <w:right w:val="single" w:sz="4" w:space="0" w:color="auto"/>
            </w:tcBorders>
            <w:vAlign w:val="center"/>
          </w:tcPr>
          <w:p w14:paraId="4B2BE2D2"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6DA976FE"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1946E3EA"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4FA24260"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1ED949D3"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10F1DB2D"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1BA78CC4"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190328E2"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29442232"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E0A591"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11</w:t>
            </w:r>
          </w:p>
        </w:tc>
        <w:tc>
          <w:tcPr>
            <w:tcW w:w="1192" w:type="dxa"/>
            <w:tcBorders>
              <w:top w:val="single" w:sz="4" w:space="0" w:color="auto"/>
              <w:left w:val="nil"/>
              <w:bottom w:val="single" w:sz="4" w:space="0" w:color="auto"/>
              <w:right w:val="single" w:sz="4" w:space="0" w:color="auto"/>
            </w:tcBorders>
            <w:shd w:val="clear" w:color="auto" w:fill="auto"/>
            <w:vAlign w:val="center"/>
          </w:tcPr>
          <w:p w14:paraId="063C7782"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tcBorders>
              <w:top w:val="single" w:sz="4" w:space="0" w:color="auto"/>
              <w:left w:val="single" w:sz="4" w:space="0" w:color="auto"/>
              <w:bottom w:val="single" w:sz="4" w:space="0" w:color="auto"/>
              <w:right w:val="single" w:sz="4" w:space="0" w:color="auto"/>
            </w:tcBorders>
            <w:vAlign w:val="center"/>
          </w:tcPr>
          <w:p w14:paraId="58C162CF"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0DF87BF7"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10B86144"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0C781977"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7675A0B3"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19A2F541"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76000FAB"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05CFFFFE"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179C5D03"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A8F63B"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5</w:t>
            </w:r>
          </w:p>
        </w:tc>
        <w:tc>
          <w:tcPr>
            <w:tcW w:w="1192" w:type="dxa"/>
            <w:tcBorders>
              <w:top w:val="single" w:sz="4" w:space="0" w:color="auto"/>
              <w:left w:val="nil"/>
              <w:bottom w:val="single" w:sz="4" w:space="0" w:color="auto"/>
              <w:right w:val="single" w:sz="4" w:space="0" w:color="auto"/>
            </w:tcBorders>
            <w:shd w:val="clear" w:color="auto" w:fill="auto"/>
            <w:vAlign w:val="center"/>
          </w:tcPr>
          <w:p w14:paraId="40FB33D6"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000082FF"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2EAE137B"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672E1AEB"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6ECB8AB3"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1194F35C"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1A48CD7E"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16D4FDC7"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7B661C76"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175ED920"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BC56A6"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90</w:t>
            </w:r>
          </w:p>
        </w:tc>
        <w:tc>
          <w:tcPr>
            <w:tcW w:w="1192" w:type="dxa"/>
            <w:tcBorders>
              <w:top w:val="single" w:sz="4" w:space="0" w:color="auto"/>
              <w:left w:val="nil"/>
              <w:bottom w:val="single" w:sz="4" w:space="0" w:color="auto"/>
              <w:right w:val="single" w:sz="4" w:space="0" w:color="auto"/>
            </w:tcBorders>
            <w:shd w:val="clear" w:color="auto" w:fill="auto"/>
            <w:vAlign w:val="center"/>
          </w:tcPr>
          <w:p w14:paraId="5054F6B8"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108</w:t>
            </w:r>
          </w:p>
        </w:tc>
        <w:tc>
          <w:tcPr>
            <w:tcW w:w="1218" w:type="dxa"/>
            <w:tcBorders>
              <w:top w:val="single" w:sz="4" w:space="0" w:color="auto"/>
              <w:left w:val="single" w:sz="4" w:space="0" w:color="auto"/>
              <w:bottom w:val="single" w:sz="4" w:space="0" w:color="auto"/>
              <w:right w:val="single" w:sz="4" w:space="0" w:color="auto"/>
            </w:tcBorders>
            <w:vAlign w:val="center"/>
          </w:tcPr>
          <w:p w14:paraId="6689D792"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511FD700"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4D880878"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 xml:space="preserve">Минеральноватные </w:t>
            </w:r>
            <w:r w:rsidRPr="00AC7360">
              <w:rPr>
                <w:rFonts w:ascii="Times New Roman" w:hAnsi="Times New Roman" w:cs="Times New Roman"/>
                <w:color w:val="000000" w:themeColor="text1"/>
              </w:rPr>
              <w:lastRenderedPageBreak/>
              <w:t>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76B9CBE4"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1973</w:t>
            </w:r>
          </w:p>
        </w:tc>
        <w:tc>
          <w:tcPr>
            <w:tcW w:w="1417" w:type="dxa"/>
            <w:tcBorders>
              <w:top w:val="single" w:sz="4" w:space="0" w:color="auto"/>
              <w:left w:val="single" w:sz="4" w:space="0" w:color="auto"/>
              <w:bottom w:val="single" w:sz="4" w:space="0" w:color="auto"/>
              <w:right w:val="single" w:sz="4" w:space="0" w:color="auto"/>
            </w:tcBorders>
            <w:vAlign w:val="center"/>
          </w:tcPr>
          <w:p w14:paraId="50CFE409"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526C1100"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522085E8"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0418676E"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374499EA"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D16D43"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6</w:t>
            </w:r>
          </w:p>
        </w:tc>
        <w:tc>
          <w:tcPr>
            <w:tcW w:w="1192" w:type="dxa"/>
            <w:tcBorders>
              <w:top w:val="single" w:sz="4" w:space="0" w:color="auto"/>
              <w:left w:val="nil"/>
              <w:bottom w:val="single" w:sz="4" w:space="0" w:color="auto"/>
              <w:right w:val="single" w:sz="4" w:space="0" w:color="auto"/>
            </w:tcBorders>
            <w:shd w:val="clear" w:color="auto" w:fill="auto"/>
            <w:vAlign w:val="center"/>
          </w:tcPr>
          <w:p w14:paraId="46599994"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76658E5E"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3113908E"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569D5A59"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6D9FDC19"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28CBAE22"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28E41C5B"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6485C673"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44BDED9F"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4551CC85"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FE966"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30</w:t>
            </w:r>
          </w:p>
        </w:tc>
        <w:tc>
          <w:tcPr>
            <w:tcW w:w="1192" w:type="dxa"/>
            <w:tcBorders>
              <w:top w:val="single" w:sz="4" w:space="0" w:color="auto"/>
              <w:left w:val="nil"/>
              <w:bottom w:val="single" w:sz="4" w:space="0" w:color="auto"/>
              <w:right w:val="single" w:sz="4" w:space="0" w:color="auto"/>
            </w:tcBorders>
            <w:shd w:val="clear" w:color="auto" w:fill="auto"/>
            <w:vAlign w:val="center"/>
          </w:tcPr>
          <w:p w14:paraId="5949DB26"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76</w:t>
            </w:r>
          </w:p>
        </w:tc>
        <w:tc>
          <w:tcPr>
            <w:tcW w:w="1218" w:type="dxa"/>
            <w:tcBorders>
              <w:top w:val="single" w:sz="4" w:space="0" w:color="auto"/>
              <w:left w:val="single" w:sz="4" w:space="0" w:color="auto"/>
              <w:bottom w:val="single" w:sz="4" w:space="0" w:color="auto"/>
              <w:right w:val="single" w:sz="4" w:space="0" w:color="auto"/>
            </w:tcBorders>
            <w:vAlign w:val="center"/>
          </w:tcPr>
          <w:p w14:paraId="01692CA1"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3AE1DE93"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06248F30"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4395E4F3"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687D272D"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2454CE94"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354F2400"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7B1B1CF0"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5A322A5B"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8FD8F9"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5</w:t>
            </w:r>
          </w:p>
        </w:tc>
        <w:tc>
          <w:tcPr>
            <w:tcW w:w="1192" w:type="dxa"/>
            <w:tcBorders>
              <w:top w:val="single" w:sz="4" w:space="0" w:color="auto"/>
              <w:left w:val="nil"/>
              <w:bottom w:val="single" w:sz="4" w:space="0" w:color="auto"/>
              <w:right w:val="single" w:sz="4" w:space="0" w:color="auto"/>
            </w:tcBorders>
            <w:shd w:val="clear" w:color="auto" w:fill="auto"/>
            <w:vAlign w:val="center"/>
          </w:tcPr>
          <w:p w14:paraId="1683A239"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52F32F69"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566EACA7"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6EE276E1"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00F78B61"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33AAC29C"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38F8A142"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411E73CD"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3824ED04"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7BA58432"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CD78E3"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34</w:t>
            </w:r>
          </w:p>
        </w:tc>
        <w:tc>
          <w:tcPr>
            <w:tcW w:w="1192" w:type="dxa"/>
            <w:tcBorders>
              <w:top w:val="single" w:sz="4" w:space="0" w:color="auto"/>
              <w:left w:val="nil"/>
              <w:bottom w:val="single" w:sz="4" w:space="0" w:color="auto"/>
              <w:right w:val="single" w:sz="4" w:space="0" w:color="auto"/>
            </w:tcBorders>
            <w:shd w:val="clear" w:color="auto" w:fill="auto"/>
            <w:vAlign w:val="center"/>
          </w:tcPr>
          <w:p w14:paraId="40A366B8"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76</w:t>
            </w:r>
          </w:p>
        </w:tc>
        <w:tc>
          <w:tcPr>
            <w:tcW w:w="1218" w:type="dxa"/>
            <w:tcBorders>
              <w:top w:val="single" w:sz="4" w:space="0" w:color="auto"/>
              <w:left w:val="single" w:sz="4" w:space="0" w:color="auto"/>
              <w:bottom w:val="single" w:sz="4" w:space="0" w:color="auto"/>
              <w:right w:val="single" w:sz="4" w:space="0" w:color="auto"/>
            </w:tcBorders>
            <w:vAlign w:val="center"/>
          </w:tcPr>
          <w:p w14:paraId="57A87AE8"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757FFCDB"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4A1450F3"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087249A1"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237F66AE"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6992D5BC"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3DFC633B"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484D4588"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577145E0"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2898D"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6</w:t>
            </w:r>
          </w:p>
        </w:tc>
        <w:tc>
          <w:tcPr>
            <w:tcW w:w="1192" w:type="dxa"/>
            <w:tcBorders>
              <w:top w:val="single" w:sz="4" w:space="0" w:color="auto"/>
              <w:left w:val="nil"/>
              <w:bottom w:val="single" w:sz="4" w:space="0" w:color="auto"/>
              <w:right w:val="single" w:sz="4" w:space="0" w:color="auto"/>
            </w:tcBorders>
            <w:shd w:val="clear" w:color="auto" w:fill="auto"/>
            <w:vAlign w:val="center"/>
          </w:tcPr>
          <w:p w14:paraId="23B3C4A2"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428B4F98"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757964C4"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4D1B9848"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36ADDD58"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471154FB"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7EF5FD1E"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53F9B397"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1677A7AD"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07685824"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0A0AB6"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36</w:t>
            </w:r>
          </w:p>
        </w:tc>
        <w:tc>
          <w:tcPr>
            <w:tcW w:w="1192" w:type="dxa"/>
            <w:tcBorders>
              <w:top w:val="single" w:sz="4" w:space="0" w:color="auto"/>
              <w:left w:val="nil"/>
              <w:bottom w:val="single" w:sz="4" w:space="0" w:color="auto"/>
              <w:right w:val="single" w:sz="4" w:space="0" w:color="auto"/>
            </w:tcBorders>
            <w:shd w:val="clear" w:color="auto" w:fill="auto"/>
            <w:vAlign w:val="center"/>
          </w:tcPr>
          <w:p w14:paraId="2149B359"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76</w:t>
            </w:r>
          </w:p>
        </w:tc>
        <w:tc>
          <w:tcPr>
            <w:tcW w:w="1218" w:type="dxa"/>
            <w:tcBorders>
              <w:top w:val="single" w:sz="4" w:space="0" w:color="auto"/>
              <w:left w:val="single" w:sz="4" w:space="0" w:color="auto"/>
              <w:bottom w:val="single" w:sz="4" w:space="0" w:color="auto"/>
              <w:right w:val="single" w:sz="4" w:space="0" w:color="auto"/>
            </w:tcBorders>
            <w:vAlign w:val="center"/>
          </w:tcPr>
          <w:p w14:paraId="23721EE5"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6C180E8E"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71F355D8"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1F312DD7"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3CB85A03"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0761F4D1"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r w:rsidR="005516F1" w:rsidRPr="00523FD1" w14:paraId="38DFB763" w14:textId="77777777" w:rsidTr="00C63AB9">
        <w:trPr>
          <w:trHeight w:val="340"/>
        </w:trPr>
        <w:tc>
          <w:tcPr>
            <w:tcW w:w="845" w:type="dxa"/>
            <w:tcBorders>
              <w:top w:val="single" w:sz="4" w:space="0" w:color="auto"/>
              <w:left w:val="single" w:sz="4" w:space="0" w:color="auto"/>
              <w:bottom w:val="single" w:sz="4" w:space="0" w:color="auto"/>
              <w:right w:val="single" w:sz="4" w:space="0" w:color="auto"/>
            </w:tcBorders>
            <w:vAlign w:val="center"/>
          </w:tcPr>
          <w:p w14:paraId="2D6B9481" w14:textId="77777777" w:rsidR="005516F1" w:rsidRPr="0006035F" w:rsidRDefault="005516F1" w:rsidP="005516F1">
            <w:pPr>
              <w:pStyle w:val="ad"/>
              <w:numPr>
                <w:ilvl w:val="0"/>
                <w:numId w:val="32"/>
              </w:numPr>
              <w:tabs>
                <w:tab w:val="left" w:pos="1560"/>
              </w:tabs>
              <w:spacing w:after="0" w:line="240" w:lineRule="auto"/>
              <w:ind w:right="-113"/>
              <w:jc w:val="center"/>
              <w:rPr>
                <w:rFonts w:ascii="Times New Roman" w:hAnsi="Times New Roman" w:cs="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132CDAE1" w14:textId="77777777" w:rsidR="005516F1" w:rsidRPr="004B0BEE" w:rsidRDefault="005516F1" w:rsidP="005516F1">
            <w:pPr>
              <w:pStyle w:val="ad"/>
              <w:numPr>
                <w:ilvl w:val="0"/>
                <w:numId w:val="46"/>
              </w:numPr>
              <w:spacing w:after="0" w:line="240" w:lineRule="auto"/>
              <w:ind w:left="-107" w:right="-106" w:hanging="11"/>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D59E30"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6</w:t>
            </w:r>
          </w:p>
        </w:tc>
        <w:tc>
          <w:tcPr>
            <w:tcW w:w="1192" w:type="dxa"/>
            <w:tcBorders>
              <w:top w:val="single" w:sz="4" w:space="0" w:color="auto"/>
              <w:left w:val="nil"/>
              <w:bottom w:val="single" w:sz="4" w:space="0" w:color="auto"/>
              <w:right w:val="single" w:sz="4" w:space="0" w:color="auto"/>
            </w:tcBorders>
            <w:shd w:val="clear" w:color="auto" w:fill="auto"/>
            <w:vAlign w:val="center"/>
          </w:tcPr>
          <w:p w14:paraId="302276F9" w14:textId="77777777" w:rsidR="005516F1" w:rsidRPr="005516F1" w:rsidRDefault="005516F1" w:rsidP="005516F1">
            <w:pPr>
              <w:spacing w:after="0" w:line="240" w:lineRule="auto"/>
              <w:jc w:val="center"/>
              <w:rPr>
                <w:rFonts w:ascii="Times New Roman" w:hAnsi="Times New Roman" w:cs="Times New Roman"/>
                <w:color w:val="000000"/>
              </w:rPr>
            </w:pPr>
            <w:r w:rsidRPr="005516F1">
              <w:rPr>
                <w:rFonts w:ascii="Times New Roman" w:hAnsi="Times New Roman" w:cs="Times New Roman"/>
                <w:color w:val="000000"/>
              </w:rPr>
              <w:t>32</w:t>
            </w:r>
          </w:p>
        </w:tc>
        <w:tc>
          <w:tcPr>
            <w:tcW w:w="1218" w:type="dxa"/>
            <w:tcBorders>
              <w:top w:val="single" w:sz="4" w:space="0" w:color="auto"/>
              <w:left w:val="single" w:sz="4" w:space="0" w:color="auto"/>
              <w:bottom w:val="single" w:sz="4" w:space="0" w:color="auto"/>
              <w:right w:val="single" w:sz="4" w:space="0" w:color="auto"/>
            </w:tcBorders>
            <w:vAlign w:val="center"/>
          </w:tcPr>
          <w:p w14:paraId="353AF8A3" w14:textId="77777777" w:rsidR="005516F1" w:rsidRPr="005C1AB7"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vAlign w:val="center"/>
          </w:tcPr>
          <w:p w14:paraId="32615850" w14:textId="77777777" w:rsidR="005516F1" w:rsidRPr="0028692A" w:rsidRDefault="005516F1" w:rsidP="005516F1">
            <w:pPr>
              <w:spacing w:after="0" w:line="240" w:lineRule="auto"/>
              <w:ind w:left="-108" w:right="-80"/>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D07DB2">
              <w:rPr>
                <w:rFonts w:ascii="Times New Roman" w:hAnsi="Times New Roman" w:cs="Times New Roman"/>
                <w:color w:val="000000" w:themeColor="text1"/>
              </w:rPr>
              <w:t>дземная</w:t>
            </w:r>
          </w:p>
        </w:tc>
        <w:tc>
          <w:tcPr>
            <w:tcW w:w="1842" w:type="dxa"/>
            <w:tcBorders>
              <w:top w:val="single" w:sz="4" w:space="0" w:color="auto"/>
              <w:left w:val="single" w:sz="4" w:space="0" w:color="auto"/>
              <w:bottom w:val="single" w:sz="4" w:space="0" w:color="auto"/>
              <w:right w:val="single" w:sz="4" w:space="0" w:color="auto"/>
            </w:tcBorders>
            <w:vAlign w:val="center"/>
          </w:tcPr>
          <w:p w14:paraId="5B85B965" w14:textId="77777777" w:rsidR="005516F1" w:rsidRPr="00AC7360" w:rsidRDefault="005516F1" w:rsidP="005516F1">
            <w:pPr>
              <w:tabs>
                <w:tab w:val="left" w:pos="1560"/>
              </w:tabs>
              <w:spacing w:after="0" w:line="240" w:lineRule="auto"/>
              <w:ind w:left="-113" w:right="-113"/>
              <w:jc w:val="center"/>
              <w:rPr>
                <w:rFonts w:ascii="Times New Roman" w:hAnsi="Times New Roman" w:cs="Times New Roman"/>
                <w:color w:val="000000" w:themeColor="text1"/>
              </w:rPr>
            </w:pPr>
            <w:r w:rsidRPr="00AC7360">
              <w:rPr>
                <w:rFonts w:ascii="Times New Roman" w:hAnsi="Times New Roman" w:cs="Times New Roman"/>
                <w:color w:val="000000" w:themeColor="text1"/>
              </w:rPr>
              <w:t>Минеральноватные маты/рубероид</w:t>
            </w:r>
          </w:p>
        </w:tc>
        <w:tc>
          <w:tcPr>
            <w:tcW w:w="1418" w:type="dxa"/>
            <w:tcBorders>
              <w:top w:val="single" w:sz="4" w:space="0" w:color="auto"/>
              <w:left w:val="single" w:sz="4" w:space="0" w:color="auto"/>
              <w:bottom w:val="single" w:sz="4" w:space="0" w:color="auto"/>
              <w:right w:val="single" w:sz="4" w:space="0" w:color="auto"/>
            </w:tcBorders>
            <w:vAlign w:val="center"/>
          </w:tcPr>
          <w:p w14:paraId="34264AB5" w14:textId="77777777" w:rsidR="005516F1" w:rsidRPr="00D07DB2"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1973</w:t>
            </w:r>
          </w:p>
        </w:tc>
        <w:tc>
          <w:tcPr>
            <w:tcW w:w="1417" w:type="dxa"/>
            <w:tcBorders>
              <w:top w:val="single" w:sz="4" w:space="0" w:color="auto"/>
              <w:left w:val="single" w:sz="4" w:space="0" w:color="auto"/>
              <w:bottom w:val="single" w:sz="4" w:space="0" w:color="auto"/>
              <w:right w:val="single" w:sz="4" w:space="0" w:color="auto"/>
            </w:tcBorders>
            <w:vAlign w:val="center"/>
          </w:tcPr>
          <w:p w14:paraId="3C0CD4A0"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90</w:t>
            </w:r>
            <w:r w:rsidRPr="00523FD1">
              <w:rPr>
                <w:rFonts w:ascii="Times New Roman" w:hAnsi="Times New Roman" w:cs="Times New Roman"/>
                <w:color w:val="000000"/>
              </w:rPr>
              <w:t>,0</w:t>
            </w:r>
          </w:p>
        </w:tc>
        <w:tc>
          <w:tcPr>
            <w:tcW w:w="1534" w:type="dxa"/>
            <w:tcBorders>
              <w:top w:val="single" w:sz="4" w:space="0" w:color="auto"/>
              <w:left w:val="single" w:sz="4" w:space="0" w:color="auto"/>
              <w:bottom w:val="single" w:sz="4" w:space="0" w:color="auto"/>
              <w:right w:val="single" w:sz="4" w:space="0" w:color="auto"/>
            </w:tcBorders>
            <w:vAlign w:val="center"/>
          </w:tcPr>
          <w:p w14:paraId="5345D3EB" w14:textId="77777777" w:rsidR="005516F1" w:rsidRPr="00523FD1" w:rsidRDefault="005516F1" w:rsidP="005516F1">
            <w:pPr>
              <w:spacing w:after="0" w:line="240" w:lineRule="auto"/>
              <w:jc w:val="center"/>
              <w:rPr>
                <w:rFonts w:ascii="Times New Roman" w:hAnsi="Times New Roman" w:cs="Times New Roman"/>
                <w:color w:val="000000"/>
              </w:rPr>
            </w:pPr>
            <w:r>
              <w:rPr>
                <w:rFonts w:ascii="Times New Roman" w:hAnsi="Times New Roman" w:cs="Times New Roman"/>
                <w:color w:val="000000"/>
              </w:rPr>
              <w:t>100,0</w:t>
            </w:r>
          </w:p>
        </w:tc>
      </w:tr>
    </w:tbl>
    <w:p w14:paraId="798B22B5" w14:textId="77777777" w:rsidR="00F8784D" w:rsidRPr="00A22917" w:rsidRDefault="00F8784D" w:rsidP="00A22917">
      <w:pPr>
        <w:rPr>
          <w:rFonts w:ascii="Times New Roman" w:hAnsi="Times New Roman" w:cs="Times New Roman"/>
          <w:sz w:val="24"/>
          <w:szCs w:val="24"/>
        </w:rPr>
        <w:sectPr w:rsidR="00F8784D" w:rsidRPr="00A22917" w:rsidSect="00B955CD">
          <w:headerReference w:type="default" r:id="rId17"/>
          <w:pgSz w:w="16838" w:h="11906" w:orient="landscape" w:code="9"/>
          <w:pgMar w:top="1418" w:right="851" w:bottom="1134" w:left="851" w:header="454" w:footer="454" w:gutter="0"/>
          <w:cols w:space="708"/>
          <w:docGrid w:linePitch="360"/>
        </w:sectPr>
      </w:pPr>
    </w:p>
    <w:p w14:paraId="69BF8079" w14:textId="77777777" w:rsidR="00A830FB" w:rsidRPr="001F4E5F" w:rsidRDefault="00A830FB" w:rsidP="00215BB4">
      <w:pPr>
        <w:pStyle w:val="3"/>
        <w:spacing w:before="0"/>
        <w:jc w:val="center"/>
        <w:rPr>
          <w:rFonts w:ascii="Times New Roman" w:hAnsi="Times New Roman" w:cs="Times New Roman"/>
          <w:b w:val="0"/>
          <w:i/>
          <w:color w:val="000000" w:themeColor="text1"/>
          <w:sz w:val="24"/>
          <w:szCs w:val="24"/>
        </w:rPr>
      </w:pPr>
      <w:bookmarkStart w:id="61" w:name="_Toc435791257"/>
      <w:bookmarkStart w:id="62" w:name="_Toc144374038"/>
      <w:r w:rsidRPr="001F4E5F">
        <w:rPr>
          <w:rFonts w:ascii="Times New Roman" w:hAnsi="Times New Roman" w:cs="Times New Roman"/>
          <w:b w:val="0"/>
          <w:i/>
          <w:color w:val="000000" w:themeColor="text1"/>
          <w:sz w:val="24"/>
          <w:szCs w:val="24"/>
        </w:rPr>
        <w:lastRenderedPageBreak/>
        <w:t>1.3.4 Описание типов и количества секционирую</w:t>
      </w:r>
      <w:r w:rsidR="00914EDB">
        <w:rPr>
          <w:rFonts w:ascii="Times New Roman" w:hAnsi="Times New Roman" w:cs="Times New Roman"/>
          <w:b w:val="0"/>
          <w:i/>
          <w:color w:val="000000" w:themeColor="text1"/>
          <w:sz w:val="24"/>
          <w:szCs w:val="24"/>
        </w:rPr>
        <w:t xml:space="preserve">щей и регулирующей арматуры на </w:t>
      </w:r>
      <w:r w:rsidR="00914EDB">
        <w:rPr>
          <w:rFonts w:ascii="Times New Roman" w:hAnsi="Times New Roman" w:cs="Times New Roman"/>
          <w:b w:val="0"/>
          <w:i/>
          <w:color w:val="000000" w:themeColor="text1"/>
          <w:sz w:val="24"/>
          <w:szCs w:val="24"/>
        </w:rPr>
        <w:br/>
      </w:r>
      <w:r w:rsidRPr="001F4E5F">
        <w:rPr>
          <w:rFonts w:ascii="Times New Roman" w:hAnsi="Times New Roman" w:cs="Times New Roman"/>
          <w:b w:val="0"/>
          <w:i/>
          <w:color w:val="000000" w:themeColor="text1"/>
          <w:sz w:val="24"/>
          <w:szCs w:val="24"/>
        </w:rPr>
        <w:t>тепловых сетях</w:t>
      </w:r>
      <w:bookmarkEnd w:id="61"/>
      <w:bookmarkEnd w:id="62"/>
    </w:p>
    <w:p w14:paraId="72B09292" w14:textId="77777777" w:rsidR="00E96D89" w:rsidRPr="001F4E5F" w:rsidRDefault="00E96D89" w:rsidP="00215BB4">
      <w:pPr>
        <w:spacing w:after="0"/>
        <w:ind w:firstLine="709"/>
        <w:jc w:val="both"/>
        <w:rPr>
          <w:rFonts w:ascii="Times New Roman" w:hAnsi="Times New Roman" w:cs="Times New Roman"/>
          <w:color w:val="000000" w:themeColor="text1"/>
          <w:sz w:val="24"/>
          <w:szCs w:val="24"/>
        </w:rPr>
      </w:pPr>
    </w:p>
    <w:p w14:paraId="7AF3EB77" w14:textId="77777777" w:rsidR="0004784A" w:rsidRPr="001F4E5F" w:rsidRDefault="0004784A" w:rsidP="0004784A">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На трубопроводах, проложенных как надземным, так и подземным способом уст</w:t>
      </w:r>
      <w:r w:rsidR="00D53F90">
        <w:rPr>
          <w:rFonts w:ascii="Times New Roman" w:hAnsi="Times New Roman" w:cs="Times New Roman"/>
          <w:color w:val="000000" w:themeColor="text1"/>
          <w:sz w:val="24"/>
          <w:szCs w:val="24"/>
        </w:rPr>
        <w:t xml:space="preserve">ановлена необходимая </w:t>
      </w:r>
      <w:r w:rsidRPr="001F4E5F">
        <w:rPr>
          <w:rFonts w:ascii="Times New Roman" w:hAnsi="Times New Roman" w:cs="Times New Roman"/>
          <w:color w:val="000000" w:themeColor="text1"/>
          <w:sz w:val="24"/>
          <w:szCs w:val="24"/>
        </w:rPr>
        <w:t>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w:t>
      </w:r>
    </w:p>
    <w:p w14:paraId="7A9D1AF4" w14:textId="77777777" w:rsidR="00C215A1" w:rsidRDefault="00C215A1" w:rsidP="00215B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Тепловые камеры установлены на вводах в здания, в качестве запорной арматуры</w:t>
      </w:r>
      <w:r w:rsidR="000E46EA">
        <w:rPr>
          <w:rFonts w:ascii="Times New Roman" w:hAnsi="Times New Roman" w:cs="Times New Roman"/>
          <w:color w:val="000000" w:themeColor="text1"/>
          <w:sz w:val="24"/>
          <w:szCs w:val="24"/>
        </w:rPr>
        <w:t xml:space="preserve"> используются задвижки, </w:t>
      </w:r>
      <w:r>
        <w:rPr>
          <w:rFonts w:ascii="Times New Roman" w:hAnsi="Times New Roman" w:cs="Times New Roman"/>
          <w:color w:val="000000" w:themeColor="text1"/>
          <w:sz w:val="24"/>
          <w:szCs w:val="24"/>
        </w:rPr>
        <w:t xml:space="preserve">краны </w:t>
      </w:r>
      <w:r w:rsidR="000E46EA">
        <w:rPr>
          <w:rFonts w:ascii="Times New Roman" w:hAnsi="Times New Roman" w:cs="Times New Roman"/>
          <w:color w:val="000000" w:themeColor="text1"/>
          <w:sz w:val="24"/>
          <w:szCs w:val="24"/>
        </w:rPr>
        <w:t xml:space="preserve">и вентили </w:t>
      </w:r>
      <w:r>
        <w:rPr>
          <w:rFonts w:ascii="Times New Roman" w:hAnsi="Times New Roman" w:cs="Times New Roman"/>
          <w:color w:val="000000" w:themeColor="text1"/>
          <w:sz w:val="24"/>
          <w:szCs w:val="24"/>
        </w:rPr>
        <w:t>различных диаметров.</w:t>
      </w:r>
    </w:p>
    <w:p w14:paraId="7820040A" w14:textId="77777777" w:rsidR="006E4FFD" w:rsidRPr="001F4E5F"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Электроприводы на запорно-регулирующей арматуре не установлены.</w:t>
      </w:r>
    </w:p>
    <w:p w14:paraId="7F47E825" w14:textId="77777777" w:rsidR="00EE5E58" w:rsidRPr="001F4E5F" w:rsidRDefault="00EE5E58" w:rsidP="00215BB4">
      <w:pPr>
        <w:spacing w:after="0"/>
        <w:ind w:firstLine="709"/>
        <w:jc w:val="both"/>
        <w:rPr>
          <w:rFonts w:ascii="Times New Roman" w:hAnsi="Times New Roman" w:cs="Times New Roman"/>
          <w:color w:val="000000" w:themeColor="text1"/>
          <w:sz w:val="24"/>
          <w:szCs w:val="24"/>
        </w:rPr>
      </w:pPr>
    </w:p>
    <w:p w14:paraId="04A1BEAB" w14:textId="77777777" w:rsidR="00E96D89" w:rsidRDefault="006E4FFD" w:rsidP="00914EDB">
      <w:pPr>
        <w:pStyle w:val="3"/>
        <w:spacing w:before="0"/>
        <w:jc w:val="center"/>
        <w:rPr>
          <w:rFonts w:ascii="Times New Roman" w:hAnsi="Times New Roman" w:cs="Times New Roman"/>
          <w:b w:val="0"/>
          <w:i/>
          <w:color w:val="000000" w:themeColor="text1"/>
          <w:sz w:val="24"/>
          <w:szCs w:val="24"/>
        </w:rPr>
      </w:pPr>
      <w:bookmarkStart w:id="63" w:name="_Toc435791258"/>
      <w:bookmarkStart w:id="64" w:name="_Toc144374039"/>
      <w:r w:rsidRPr="001F4E5F">
        <w:rPr>
          <w:rFonts w:ascii="Times New Roman" w:hAnsi="Times New Roman" w:cs="Times New Roman"/>
          <w:b w:val="0"/>
          <w:i/>
          <w:color w:val="000000" w:themeColor="text1"/>
          <w:sz w:val="24"/>
          <w:szCs w:val="24"/>
        </w:rPr>
        <w:t xml:space="preserve">1.3.5 Описание типов и строительных особенностей </w:t>
      </w:r>
      <w:r w:rsidR="00914EDB">
        <w:rPr>
          <w:rFonts w:ascii="Times New Roman" w:hAnsi="Times New Roman" w:cs="Times New Roman"/>
          <w:b w:val="0"/>
          <w:i/>
          <w:color w:val="000000" w:themeColor="text1"/>
          <w:sz w:val="24"/>
          <w:szCs w:val="24"/>
        </w:rPr>
        <w:t xml:space="preserve">тепловых пунктов, </w:t>
      </w:r>
      <w:r w:rsidRPr="001F4E5F">
        <w:rPr>
          <w:rFonts w:ascii="Times New Roman" w:hAnsi="Times New Roman" w:cs="Times New Roman"/>
          <w:b w:val="0"/>
          <w:i/>
          <w:color w:val="000000" w:themeColor="text1"/>
          <w:sz w:val="24"/>
          <w:szCs w:val="24"/>
        </w:rPr>
        <w:t>тепловых камер</w:t>
      </w:r>
      <w:r w:rsidR="00914EDB">
        <w:rPr>
          <w:rFonts w:ascii="Times New Roman" w:hAnsi="Times New Roman" w:cs="Times New Roman"/>
          <w:b w:val="0"/>
          <w:i/>
          <w:color w:val="000000" w:themeColor="text1"/>
          <w:sz w:val="24"/>
          <w:szCs w:val="24"/>
        </w:rPr>
        <w:br/>
      </w:r>
      <w:r w:rsidRPr="001F4E5F">
        <w:rPr>
          <w:rFonts w:ascii="Times New Roman" w:hAnsi="Times New Roman" w:cs="Times New Roman"/>
          <w:b w:val="0"/>
          <w:i/>
          <w:color w:val="000000" w:themeColor="text1"/>
          <w:sz w:val="24"/>
          <w:szCs w:val="24"/>
        </w:rPr>
        <w:t xml:space="preserve"> и павильонов</w:t>
      </w:r>
      <w:bookmarkStart w:id="65" w:name="bookmark50"/>
      <w:bookmarkEnd w:id="63"/>
      <w:bookmarkEnd w:id="64"/>
    </w:p>
    <w:p w14:paraId="4C1C56E6" w14:textId="77777777" w:rsidR="00914EDB" w:rsidRPr="00914EDB" w:rsidRDefault="00914EDB" w:rsidP="00914EDB">
      <w:pPr>
        <w:spacing w:after="0"/>
      </w:pPr>
    </w:p>
    <w:bookmarkEnd w:id="65"/>
    <w:p w14:paraId="763E98E8" w14:textId="77777777" w:rsidR="007868C9" w:rsidRPr="008E1221" w:rsidRDefault="0083627D" w:rsidP="00D53F90">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Информация о тепловых камерах, располагающихся на сетях теплоснабжения, отсутствует.</w:t>
      </w:r>
    </w:p>
    <w:p w14:paraId="5A7CF6F0" w14:textId="77777777" w:rsidR="00D85719" w:rsidRDefault="00C215A1" w:rsidP="00215BB4">
      <w:pPr>
        <w:spacing w:after="0"/>
        <w:ind w:firstLine="709"/>
        <w:jc w:val="both"/>
        <w:rPr>
          <w:rFonts w:ascii="Times New Roman" w:hAnsi="Times New Roman" w:cs="Times New Roman"/>
          <w:color w:val="000000" w:themeColor="text1"/>
          <w:sz w:val="24"/>
        </w:rPr>
      </w:pPr>
      <w:r w:rsidRPr="00FB5C99">
        <w:rPr>
          <w:rFonts w:ascii="Times New Roman" w:hAnsi="Times New Roman" w:cs="Times New Roman"/>
          <w:color w:val="000000" w:themeColor="text1"/>
          <w:sz w:val="24"/>
        </w:rPr>
        <w:t xml:space="preserve">Тепловые павильоны систем теплоснабжения на территории </w:t>
      </w:r>
      <w:r w:rsidR="000E46EA">
        <w:rPr>
          <w:rFonts w:ascii="Times New Roman" w:hAnsi="Times New Roman" w:cs="Times New Roman"/>
          <w:color w:val="000000" w:themeColor="text1"/>
          <w:sz w:val="24"/>
        </w:rPr>
        <w:t>сельского поселения</w:t>
      </w:r>
      <w:r w:rsidRPr="00FB5C99">
        <w:rPr>
          <w:rFonts w:ascii="Times New Roman" w:hAnsi="Times New Roman" w:cs="Times New Roman"/>
          <w:color w:val="000000" w:themeColor="text1"/>
          <w:sz w:val="24"/>
        </w:rPr>
        <w:t xml:space="preserve"> отсутствуют.</w:t>
      </w:r>
    </w:p>
    <w:p w14:paraId="071A3C5E" w14:textId="77777777" w:rsidR="00C215A1" w:rsidRPr="001F4E5F" w:rsidRDefault="00C215A1" w:rsidP="00215BB4">
      <w:pPr>
        <w:spacing w:after="0"/>
        <w:ind w:firstLine="709"/>
        <w:jc w:val="both"/>
        <w:rPr>
          <w:rFonts w:ascii="Times New Roman" w:hAnsi="Times New Roman" w:cs="Times New Roman"/>
          <w:color w:val="000000" w:themeColor="text1"/>
          <w:sz w:val="24"/>
          <w:szCs w:val="24"/>
        </w:rPr>
      </w:pPr>
    </w:p>
    <w:p w14:paraId="148A9A33" w14:textId="77777777" w:rsidR="006E4FFD" w:rsidRPr="001F4E5F" w:rsidRDefault="006E4FFD" w:rsidP="00215BB4">
      <w:pPr>
        <w:pStyle w:val="3"/>
        <w:spacing w:before="0"/>
        <w:jc w:val="center"/>
        <w:rPr>
          <w:rFonts w:ascii="Times New Roman" w:hAnsi="Times New Roman" w:cs="Times New Roman"/>
          <w:b w:val="0"/>
          <w:i/>
          <w:color w:val="000000" w:themeColor="text1"/>
          <w:sz w:val="24"/>
          <w:szCs w:val="24"/>
        </w:rPr>
      </w:pPr>
      <w:bookmarkStart w:id="66" w:name="_Toc435791259"/>
      <w:bookmarkStart w:id="67" w:name="_Toc144374040"/>
      <w:r w:rsidRPr="001F4E5F">
        <w:rPr>
          <w:rFonts w:ascii="Times New Roman" w:hAnsi="Times New Roman" w:cs="Times New Roman"/>
          <w:b w:val="0"/>
          <w:i/>
          <w:color w:val="000000" w:themeColor="text1"/>
          <w:sz w:val="24"/>
          <w:szCs w:val="24"/>
        </w:rPr>
        <w:t xml:space="preserve">1.3.6 Описание графиков регулирования отпуска тепла в тепловые сети с анализом их </w:t>
      </w:r>
      <w:r w:rsidRPr="001F4E5F">
        <w:rPr>
          <w:rFonts w:ascii="Times New Roman" w:hAnsi="Times New Roman" w:cs="Times New Roman"/>
          <w:b w:val="0"/>
          <w:i/>
          <w:color w:val="000000" w:themeColor="text1"/>
          <w:sz w:val="24"/>
          <w:szCs w:val="24"/>
        </w:rPr>
        <w:br/>
        <w:t>обоснованности</w:t>
      </w:r>
      <w:bookmarkEnd w:id="66"/>
      <w:bookmarkEnd w:id="67"/>
    </w:p>
    <w:p w14:paraId="244A44E9" w14:textId="77777777" w:rsidR="001926DF" w:rsidRPr="001F4E5F" w:rsidRDefault="001926DF" w:rsidP="00215BB4">
      <w:pPr>
        <w:spacing w:after="0"/>
        <w:ind w:firstLine="709"/>
        <w:jc w:val="both"/>
        <w:rPr>
          <w:rFonts w:ascii="Times New Roman" w:hAnsi="Times New Roman" w:cs="Times New Roman"/>
          <w:color w:val="000000" w:themeColor="text1"/>
          <w:sz w:val="24"/>
          <w:szCs w:val="24"/>
        </w:rPr>
      </w:pPr>
    </w:p>
    <w:p w14:paraId="504262D4" w14:textId="77777777" w:rsidR="006E4FFD" w:rsidRPr="001F4E5F"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Способ регулирования отпуска тепла в тепловые сети по месту его осуществления яв</w:t>
      </w:r>
      <w:r w:rsidRPr="001F4E5F">
        <w:rPr>
          <w:rFonts w:ascii="Times New Roman" w:hAnsi="Times New Roman" w:cs="Times New Roman"/>
          <w:color w:val="000000" w:themeColor="text1"/>
          <w:sz w:val="24"/>
          <w:szCs w:val="24"/>
        </w:rPr>
        <w:softHyphen/>
        <w:t>ляется центральным, т.е. только на источнике тепла.</w:t>
      </w:r>
    </w:p>
    <w:p w14:paraId="1DD64419" w14:textId="77777777" w:rsidR="006E4FFD"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Регулирование отпуска тепловой энергии в тепловые сети осуществляется качествен</w:t>
      </w:r>
      <w:r w:rsidRPr="001F4E5F">
        <w:rPr>
          <w:rFonts w:ascii="Times New Roman" w:hAnsi="Times New Roman" w:cs="Times New Roman"/>
          <w:color w:val="000000" w:themeColor="text1"/>
          <w:sz w:val="24"/>
          <w:szCs w:val="24"/>
        </w:rPr>
        <w:softHyphen/>
        <w:t>ным способом, при котором температура в подающем и обратном трубопроводах тепловой сети изменяется в соответствии с температурой наружного воздуха.</w:t>
      </w:r>
    </w:p>
    <w:p w14:paraId="3FFF27D5" w14:textId="77777777" w:rsidR="00840C90" w:rsidRPr="00E94B2B" w:rsidRDefault="00840C90" w:rsidP="00840C90">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Pr="00E94B2B">
        <w:rPr>
          <w:rFonts w:ascii="Times New Roman" w:hAnsi="Times New Roman" w:cs="Times New Roman"/>
          <w:color w:val="000000" w:themeColor="text1"/>
          <w:sz w:val="24"/>
          <w:szCs w:val="24"/>
        </w:rPr>
        <w:t xml:space="preserve">еплоносителем в системе отопления является вода, расчетные параметры теплоносителя (при температуре наружного воздуха </w:t>
      </w:r>
      <w:r w:rsidR="00562ECB">
        <w:rPr>
          <w:rFonts w:ascii="Times New Roman" w:hAnsi="Times New Roman" w:cs="Times New Roman"/>
          <w:color w:val="000000" w:themeColor="text1"/>
          <w:sz w:val="24"/>
          <w:szCs w:val="24"/>
        </w:rPr>
        <w:t>-36</w:t>
      </w:r>
      <w:r w:rsidRPr="00E94B2B">
        <w:rPr>
          <w:rFonts w:ascii="Times New Roman" w:hAnsi="Times New Roman" w:cs="Times New Roman"/>
          <w:color w:val="000000" w:themeColor="text1"/>
          <w:sz w:val="24"/>
          <w:szCs w:val="24"/>
        </w:rPr>
        <w:t xml:space="preserve">°С) </w:t>
      </w:r>
      <w:r w:rsidR="006105ED">
        <w:rPr>
          <w:rFonts w:ascii="Times New Roman" w:hAnsi="Times New Roman" w:cs="Times New Roman"/>
          <w:color w:val="000000" w:themeColor="text1"/>
          <w:sz w:val="24"/>
          <w:szCs w:val="24"/>
        </w:rPr>
        <w:t>котельн</w:t>
      </w:r>
      <w:r w:rsidR="002803C5">
        <w:rPr>
          <w:rFonts w:ascii="Times New Roman" w:hAnsi="Times New Roman" w:cs="Times New Roman"/>
          <w:color w:val="000000" w:themeColor="text1"/>
          <w:sz w:val="24"/>
          <w:szCs w:val="24"/>
        </w:rPr>
        <w:t xml:space="preserve">ых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2803C5">
        <w:rPr>
          <w:rFonts w:ascii="Times New Roman" w:hAnsi="Times New Roman" w:cs="Times New Roman"/>
          <w:color w:val="000000" w:themeColor="text1"/>
          <w:sz w:val="24"/>
          <w:szCs w:val="24"/>
        </w:rPr>
        <w:t xml:space="preserve"> сельского поселения</w:t>
      </w:r>
      <w:r>
        <w:rPr>
          <w:rFonts w:ascii="Times New Roman" w:hAnsi="Times New Roman" w:cs="Times New Roman"/>
          <w:color w:val="000000" w:themeColor="text1"/>
          <w:sz w:val="24"/>
          <w:szCs w:val="24"/>
        </w:rPr>
        <w:t xml:space="preserve"> – </w:t>
      </w:r>
      <w:r w:rsidR="006105ED">
        <w:rPr>
          <w:rFonts w:ascii="Times New Roman" w:hAnsi="Times New Roman" w:cs="Times New Roman"/>
          <w:color w:val="000000" w:themeColor="text1"/>
          <w:sz w:val="24"/>
          <w:szCs w:val="24"/>
        </w:rPr>
        <w:t>95/70</w:t>
      </w:r>
      <w:r w:rsidR="000E46EA">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тепловые сети 2-х трубные.</w:t>
      </w:r>
    </w:p>
    <w:p w14:paraId="3AA7EB6C" w14:textId="77777777" w:rsidR="00D53F90" w:rsidRPr="00A543F3" w:rsidRDefault="00D53F90" w:rsidP="00D53F90">
      <w:pPr>
        <w:spacing w:after="0"/>
        <w:ind w:firstLine="709"/>
        <w:jc w:val="both"/>
        <w:rPr>
          <w:rFonts w:ascii="Times New Roman" w:hAnsi="Times New Roman" w:cs="Times New Roman"/>
          <w:sz w:val="24"/>
          <w:szCs w:val="28"/>
        </w:rPr>
      </w:pPr>
      <w:r w:rsidRPr="00A543F3">
        <w:rPr>
          <w:rFonts w:ascii="Times New Roman" w:hAnsi="Times New Roman" w:cs="Times New Roman"/>
          <w:sz w:val="24"/>
          <w:szCs w:val="28"/>
        </w:rPr>
        <w:t>Отопительный период начинается, если в течение пяти суток средняя суточная температура наружного воздуха составляет +8</w:t>
      </w:r>
      <w:r>
        <w:rPr>
          <w:rFonts w:ascii="Times New Roman" w:hAnsi="Times New Roman" w:cs="Times New Roman"/>
          <w:sz w:val="24"/>
          <w:szCs w:val="28"/>
          <w:vertAlign w:val="superscript"/>
        </w:rPr>
        <w:t>°</w:t>
      </w:r>
      <w:r w:rsidRPr="00A543F3">
        <w:rPr>
          <w:rFonts w:ascii="Times New Roman" w:hAnsi="Times New Roman" w:cs="Times New Roman"/>
          <w:sz w:val="24"/>
          <w:szCs w:val="28"/>
        </w:rPr>
        <w:t>С и ниже, и заканчивается, если в течение пяти суток средняя суточная температура наружного воздуха составляет +8</w:t>
      </w:r>
      <w:r>
        <w:rPr>
          <w:rFonts w:ascii="Times New Roman" w:hAnsi="Times New Roman" w:cs="Times New Roman"/>
          <w:sz w:val="24"/>
          <w:szCs w:val="28"/>
          <w:vertAlign w:val="superscript"/>
        </w:rPr>
        <w:t>°</w:t>
      </w:r>
      <w:r w:rsidRPr="00A543F3">
        <w:rPr>
          <w:rFonts w:ascii="Times New Roman" w:hAnsi="Times New Roman" w:cs="Times New Roman"/>
          <w:sz w:val="24"/>
          <w:szCs w:val="28"/>
        </w:rPr>
        <w:t>С и выше. Включение и отключение систем теплопотребления осуществляются по графику, согласованному с энергоснабжающей организацией.</w:t>
      </w:r>
    </w:p>
    <w:p w14:paraId="56FF6E4B" w14:textId="77777777" w:rsidR="00CD60FE" w:rsidRDefault="00CD60FE" w:rsidP="00CD60FE">
      <w:pPr>
        <w:spacing w:after="0"/>
        <w:ind w:firstLine="709"/>
        <w:jc w:val="both"/>
        <w:rPr>
          <w:rFonts w:ascii="Times New Roman" w:hAnsi="Times New Roman" w:cs="Times New Roman"/>
          <w:color w:val="000000" w:themeColor="text1"/>
          <w:sz w:val="24"/>
          <w:szCs w:val="24"/>
        </w:rPr>
      </w:pPr>
      <w:r w:rsidRPr="001B2650">
        <w:rPr>
          <w:rFonts w:ascii="Times New Roman" w:hAnsi="Times New Roman" w:cs="Times New Roman"/>
          <w:color w:val="000000" w:themeColor="text1"/>
          <w:sz w:val="24"/>
          <w:szCs w:val="24"/>
        </w:rPr>
        <w:t>Расчетные параметры теплоносителя (при темпер</w:t>
      </w:r>
      <w:r w:rsidR="007868C9">
        <w:rPr>
          <w:rFonts w:ascii="Times New Roman" w:hAnsi="Times New Roman" w:cs="Times New Roman"/>
          <w:color w:val="000000" w:themeColor="text1"/>
          <w:sz w:val="24"/>
          <w:szCs w:val="24"/>
        </w:rPr>
        <w:t xml:space="preserve">атуре наружного воздуха </w:t>
      </w:r>
      <w:r w:rsidR="00562ECB">
        <w:rPr>
          <w:rFonts w:ascii="Times New Roman" w:hAnsi="Times New Roman" w:cs="Times New Roman"/>
          <w:color w:val="000000" w:themeColor="text1"/>
          <w:sz w:val="24"/>
          <w:szCs w:val="24"/>
        </w:rPr>
        <w:t>-36</w:t>
      </w:r>
      <w:r w:rsidRPr="001B2650">
        <w:rPr>
          <w:rFonts w:ascii="Times New Roman" w:hAnsi="Times New Roman" w:cs="Times New Roman"/>
          <w:color w:val="000000" w:themeColor="text1"/>
          <w:sz w:val="24"/>
          <w:szCs w:val="24"/>
        </w:rPr>
        <w:t>°С) приняты: Т1-Т2=</w:t>
      </w:r>
      <w:r w:rsidR="00FB27DD">
        <w:rPr>
          <w:rFonts w:ascii="Times New Roman" w:hAnsi="Times New Roman" w:cs="Times New Roman"/>
          <w:color w:val="000000" w:themeColor="text1"/>
          <w:sz w:val="24"/>
          <w:szCs w:val="24"/>
        </w:rPr>
        <w:t>95</w:t>
      </w:r>
      <w:r w:rsidR="007868C9">
        <w:rPr>
          <w:rFonts w:ascii="Times New Roman" w:hAnsi="Times New Roman" w:cs="Times New Roman"/>
          <w:color w:val="000000" w:themeColor="text1"/>
          <w:sz w:val="24"/>
          <w:szCs w:val="24"/>
        </w:rPr>
        <w:t>-</w:t>
      </w:r>
      <w:r w:rsidR="00FB27DD">
        <w:rPr>
          <w:rFonts w:ascii="Times New Roman" w:hAnsi="Times New Roman" w:cs="Times New Roman"/>
          <w:color w:val="000000" w:themeColor="text1"/>
          <w:sz w:val="24"/>
          <w:szCs w:val="24"/>
        </w:rPr>
        <w:t>70</w:t>
      </w:r>
      <w:r w:rsidRPr="001B2650">
        <w:rPr>
          <w:rFonts w:ascii="Times New Roman" w:hAnsi="Times New Roman" w:cs="Times New Roman"/>
          <w:color w:val="000000" w:themeColor="text1"/>
          <w:sz w:val="24"/>
          <w:szCs w:val="24"/>
        </w:rPr>
        <w:t>°С</w:t>
      </w:r>
      <w:r w:rsidR="00490128">
        <w:rPr>
          <w:rFonts w:ascii="Times New Roman" w:hAnsi="Times New Roman" w:cs="Times New Roman"/>
          <w:color w:val="000000" w:themeColor="text1"/>
          <w:sz w:val="24"/>
          <w:szCs w:val="24"/>
        </w:rPr>
        <w:t xml:space="preserve"> для </w:t>
      </w:r>
      <w:r w:rsidR="001F131B">
        <w:rPr>
          <w:rFonts w:ascii="Times New Roman" w:hAnsi="Times New Roman" w:cs="Times New Roman"/>
          <w:color w:val="000000" w:themeColor="text1"/>
          <w:sz w:val="24"/>
          <w:szCs w:val="24"/>
        </w:rPr>
        <w:t xml:space="preserve">котельной с. </w:t>
      </w:r>
      <w:r w:rsidR="003D4B1F">
        <w:rPr>
          <w:rFonts w:ascii="Times New Roman" w:hAnsi="Times New Roman" w:cs="Times New Roman"/>
          <w:color w:val="000000" w:themeColor="text1"/>
          <w:sz w:val="24"/>
          <w:szCs w:val="24"/>
        </w:rPr>
        <w:t>Новокиев</w:t>
      </w:r>
      <w:r w:rsidR="001F131B">
        <w:rPr>
          <w:rFonts w:ascii="Times New Roman" w:hAnsi="Times New Roman" w:cs="Times New Roman"/>
          <w:color w:val="000000" w:themeColor="text1"/>
          <w:sz w:val="24"/>
          <w:szCs w:val="24"/>
        </w:rPr>
        <w:t>ка</w:t>
      </w:r>
      <w:r w:rsidRPr="001B2650">
        <w:rPr>
          <w:rFonts w:ascii="Times New Roman" w:hAnsi="Times New Roman" w:cs="Times New Roman"/>
          <w:color w:val="000000" w:themeColor="text1"/>
          <w:sz w:val="24"/>
          <w:szCs w:val="24"/>
        </w:rPr>
        <w:t xml:space="preserve">, что обусловлено непосредственной схемой (без смешения) присоединения систем отопления жилых зданий к тепловым сетям и не позволяет увеличивать температуру подающего теплоносителя. </w:t>
      </w:r>
    </w:p>
    <w:p w14:paraId="203707D8" w14:textId="77777777" w:rsidR="00CD60FE" w:rsidRDefault="00CD60FE" w:rsidP="00CD60FE">
      <w:pPr>
        <w:spacing w:after="0"/>
        <w:ind w:firstLine="709"/>
        <w:jc w:val="both"/>
        <w:rPr>
          <w:rFonts w:ascii="Times New Roman" w:hAnsi="Times New Roman" w:cs="Times New Roman"/>
          <w:color w:val="000000" w:themeColor="text1"/>
          <w:sz w:val="24"/>
          <w:szCs w:val="24"/>
        </w:rPr>
      </w:pPr>
      <w:r w:rsidRPr="00322E3D">
        <w:rPr>
          <w:rFonts w:ascii="Times New Roman" w:hAnsi="Times New Roman" w:cs="Times New Roman"/>
          <w:color w:val="000000" w:themeColor="text1"/>
          <w:sz w:val="24"/>
          <w:szCs w:val="24"/>
        </w:rPr>
        <w:t>График изменения температур теплоносителя выбран на основании климатических пара</w:t>
      </w:r>
      <w:r w:rsidR="00575362">
        <w:rPr>
          <w:rFonts w:ascii="Times New Roman" w:hAnsi="Times New Roman" w:cs="Times New Roman"/>
          <w:color w:val="000000" w:themeColor="text1"/>
          <w:sz w:val="24"/>
          <w:szCs w:val="24"/>
        </w:rPr>
        <w:t>метр</w:t>
      </w:r>
      <w:r w:rsidR="00490128">
        <w:rPr>
          <w:rFonts w:ascii="Times New Roman" w:hAnsi="Times New Roman" w:cs="Times New Roman"/>
          <w:color w:val="000000" w:themeColor="text1"/>
          <w:sz w:val="24"/>
          <w:szCs w:val="24"/>
        </w:rPr>
        <w:t>ов</w:t>
      </w:r>
      <w:r w:rsidRPr="00322E3D">
        <w:rPr>
          <w:rFonts w:ascii="Times New Roman" w:hAnsi="Times New Roman" w:cs="Times New Roman"/>
          <w:color w:val="000000" w:themeColor="text1"/>
          <w:sz w:val="24"/>
          <w:szCs w:val="24"/>
        </w:rPr>
        <w:t xml:space="preserve"> холодного времени года на террито</w:t>
      </w:r>
      <w:r>
        <w:rPr>
          <w:rFonts w:ascii="Times New Roman" w:hAnsi="Times New Roman" w:cs="Times New Roman"/>
          <w:color w:val="000000" w:themeColor="text1"/>
          <w:sz w:val="24"/>
          <w:szCs w:val="24"/>
        </w:rPr>
        <w:t>рии</w:t>
      </w:r>
      <w:r w:rsidR="00490128">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r w:rsidRPr="00E94B2B">
        <w:rPr>
          <w:rFonts w:ascii="Times New Roman" w:hAnsi="Times New Roman" w:cs="Times New Roman"/>
          <w:color w:val="000000" w:themeColor="text1"/>
          <w:sz w:val="24"/>
          <w:szCs w:val="24"/>
        </w:rPr>
        <w:t xml:space="preserve"> </w:t>
      </w:r>
      <w:r w:rsidR="00995ADF">
        <w:rPr>
          <w:rFonts w:ascii="Times New Roman" w:hAnsi="Times New Roman" w:cs="Times New Roman"/>
          <w:color w:val="000000" w:themeColor="text1"/>
          <w:sz w:val="24"/>
          <w:szCs w:val="24"/>
        </w:rPr>
        <w:t>РФ СП 131.13330.2020</w:t>
      </w:r>
      <w:r w:rsidRPr="00322E3D">
        <w:rPr>
          <w:rFonts w:ascii="Times New Roman" w:hAnsi="Times New Roman" w:cs="Times New Roman"/>
          <w:color w:val="000000" w:themeColor="text1"/>
          <w:sz w:val="24"/>
          <w:szCs w:val="24"/>
        </w:rPr>
        <w:t xml:space="preserve"> «Строительная климатология» и справочных данных</w:t>
      </w:r>
      <w:r w:rsidR="00490128">
        <w:rPr>
          <w:rFonts w:ascii="Times New Roman" w:hAnsi="Times New Roman" w:cs="Times New Roman"/>
          <w:color w:val="000000" w:themeColor="text1"/>
          <w:sz w:val="24"/>
          <w:szCs w:val="24"/>
        </w:rPr>
        <w:t xml:space="preserve"> о</w:t>
      </w:r>
      <w:r w:rsidRPr="00322E3D">
        <w:rPr>
          <w:rFonts w:ascii="Times New Roman" w:hAnsi="Times New Roman" w:cs="Times New Roman"/>
          <w:color w:val="000000" w:themeColor="text1"/>
          <w:sz w:val="24"/>
          <w:szCs w:val="24"/>
        </w:rPr>
        <w:t xml:space="preserve"> температур</w:t>
      </w:r>
      <w:r w:rsidR="00490128">
        <w:rPr>
          <w:rFonts w:ascii="Times New Roman" w:hAnsi="Times New Roman" w:cs="Times New Roman"/>
          <w:color w:val="000000" w:themeColor="text1"/>
          <w:sz w:val="24"/>
          <w:szCs w:val="24"/>
        </w:rPr>
        <w:t>е</w:t>
      </w:r>
      <w:r w:rsidRPr="00322E3D">
        <w:rPr>
          <w:rFonts w:ascii="Times New Roman" w:hAnsi="Times New Roman" w:cs="Times New Roman"/>
          <w:color w:val="000000" w:themeColor="text1"/>
          <w:sz w:val="24"/>
          <w:szCs w:val="24"/>
        </w:rPr>
        <w:t xml:space="preserve"> воды, подаваемой в отопительную систему, и сетевой – в обратном трубопроводе</w:t>
      </w:r>
      <w:r w:rsidR="00490128">
        <w:rPr>
          <w:rFonts w:ascii="Times New Roman" w:hAnsi="Times New Roman" w:cs="Times New Roman"/>
          <w:color w:val="000000" w:themeColor="text1"/>
          <w:sz w:val="24"/>
          <w:szCs w:val="24"/>
        </w:rPr>
        <w:t xml:space="preserve"> </w:t>
      </w:r>
      <w:r w:rsidR="001F131B">
        <w:rPr>
          <w:rFonts w:ascii="Times New Roman" w:hAnsi="Times New Roman" w:cs="Times New Roman"/>
          <w:color w:val="000000" w:themeColor="text1"/>
          <w:sz w:val="24"/>
          <w:szCs w:val="24"/>
        </w:rPr>
        <w:t xml:space="preserve">котельной с. </w:t>
      </w:r>
      <w:r w:rsidR="003D4B1F">
        <w:rPr>
          <w:rFonts w:ascii="Times New Roman" w:hAnsi="Times New Roman" w:cs="Times New Roman"/>
          <w:color w:val="000000" w:themeColor="text1"/>
          <w:sz w:val="24"/>
          <w:szCs w:val="24"/>
        </w:rPr>
        <w:t>Новокиев</w:t>
      </w:r>
      <w:r w:rsidR="001F131B">
        <w:rPr>
          <w:rFonts w:ascii="Times New Roman" w:hAnsi="Times New Roman" w:cs="Times New Roman"/>
          <w:color w:val="000000" w:themeColor="text1"/>
          <w:sz w:val="24"/>
          <w:szCs w:val="24"/>
        </w:rPr>
        <w:t>ка</w:t>
      </w:r>
      <w:r w:rsidR="00490128">
        <w:rPr>
          <w:rFonts w:ascii="Times New Roman" w:hAnsi="Times New Roman" w:cs="Times New Roman"/>
          <w:color w:val="000000" w:themeColor="text1"/>
          <w:sz w:val="24"/>
          <w:szCs w:val="24"/>
        </w:rPr>
        <w:t xml:space="preserve"> </w:t>
      </w:r>
      <w:r w:rsidRPr="00322E3D">
        <w:rPr>
          <w:rFonts w:ascii="Times New Roman" w:hAnsi="Times New Roman" w:cs="Times New Roman"/>
          <w:color w:val="000000" w:themeColor="text1"/>
          <w:sz w:val="24"/>
          <w:szCs w:val="24"/>
        </w:rPr>
        <w:t xml:space="preserve">по температурному графику </w:t>
      </w:r>
      <w:r w:rsidR="006105ED">
        <w:rPr>
          <w:rFonts w:ascii="Times New Roman" w:hAnsi="Times New Roman" w:cs="Times New Roman"/>
          <w:color w:val="000000" w:themeColor="text1"/>
          <w:sz w:val="24"/>
          <w:szCs w:val="24"/>
        </w:rPr>
        <w:t>95/70</w:t>
      </w:r>
      <w:r w:rsidR="00490128">
        <w:rPr>
          <w:rFonts w:ascii="Times New Roman" w:hAnsi="Times New Roman" w:cs="Times New Roman"/>
          <w:color w:val="000000" w:themeColor="text1"/>
          <w:sz w:val="24"/>
          <w:szCs w:val="24"/>
        </w:rPr>
        <w:t>°С</w:t>
      </w:r>
      <w:r w:rsidR="00490128" w:rsidRPr="00322E3D">
        <w:rPr>
          <w:rFonts w:ascii="Times New Roman" w:hAnsi="Times New Roman" w:cs="Times New Roman"/>
          <w:color w:val="000000" w:themeColor="text1"/>
          <w:sz w:val="24"/>
          <w:szCs w:val="24"/>
        </w:rPr>
        <w:t>.</w:t>
      </w:r>
    </w:p>
    <w:p w14:paraId="7A349FB7" w14:textId="77777777" w:rsidR="00995ADF" w:rsidRPr="00E94B2B" w:rsidRDefault="00995ADF" w:rsidP="00995ADF">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Температура в отапливаемых зданиях установлена в соответствии СанПиН 2.2.4.548-96 и ГОСТ 30494-2011.</w:t>
      </w:r>
    </w:p>
    <w:p w14:paraId="4FE01CCD" w14:textId="77777777" w:rsidR="00995ADF" w:rsidRDefault="00995ADF" w:rsidP="00995ADF">
      <w:pPr>
        <w:tabs>
          <w:tab w:val="left" w:pos="1134"/>
        </w:tabs>
        <w:spacing w:after="0"/>
        <w:ind w:firstLine="709"/>
        <w:contextualSpacing/>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lastRenderedPageBreak/>
        <w:t>Продолжительность отопительного сезона, в</w:t>
      </w:r>
      <w:r>
        <w:rPr>
          <w:rFonts w:ascii="Times New Roman" w:hAnsi="Times New Roman" w:cs="Times New Roman"/>
          <w:color w:val="000000" w:themeColor="text1"/>
          <w:sz w:val="24"/>
          <w:szCs w:val="24"/>
        </w:rPr>
        <w:t xml:space="preserve"> соответствии с СП 131.13330.2020</w:t>
      </w:r>
      <w:r w:rsidRPr="00E94B2B">
        <w:rPr>
          <w:rFonts w:ascii="Times New Roman" w:hAnsi="Times New Roman" w:cs="Times New Roman"/>
          <w:color w:val="000000" w:themeColor="text1"/>
          <w:sz w:val="24"/>
          <w:szCs w:val="24"/>
        </w:rPr>
        <w:t xml:space="preserve">. Строительная климатология – </w:t>
      </w:r>
      <w:r w:rsidR="00C63AB9">
        <w:rPr>
          <w:rFonts w:ascii="Times New Roman" w:hAnsi="Times New Roman" w:cs="Times New Roman"/>
          <w:color w:val="000000" w:themeColor="text1"/>
          <w:sz w:val="24"/>
          <w:szCs w:val="24"/>
        </w:rPr>
        <w:t>216</w:t>
      </w:r>
      <w:r w:rsidR="00BC2062">
        <w:rPr>
          <w:rFonts w:ascii="Times New Roman" w:hAnsi="Times New Roman" w:cs="Times New Roman"/>
          <w:color w:val="000000" w:themeColor="text1"/>
          <w:sz w:val="24"/>
          <w:szCs w:val="24"/>
        </w:rPr>
        <w:t xml:space="preserve"> суток</w:t>
      </w:r>
      <w:r w:rsidRPr="00E94B2B">
        <w:rPr>
          <w:rFonts w:ascii="Times New Roman" w:hAnsi="Times New Roman" w:cs="Times New Roman"/>
          <w:color w:val="000000" w:themeColor="text1"/>
          <w:sz w:val="24"/>
          <w:szCs w:val="24"/>
        </w:rPr>
        <w:t>.</w:t>
      </w:r>
    </w:p>
    <w:p w14:paraId="63BDBEE9" w14:textId="77777777" w:rsidR="00BE42D0" w:rsidRPr="00E94B2B" w:rsidRDefault="00BE42D0" w:rsidP="00995ADF">
      <w:pPr>
        <w:tabs>
          <w:tab w:val="left" w:pos="1134"/>
        </w:tabs>
        <w:spacing w:after="0"/>
        <w:ind w:firstLine="709"/>
        <w:contextualSpacing/>
        <w:jc w:val="both"/>
        <w:rPr>
          <w:rFonts w:ascii="Times New Roman" w:hAnsi="Times New Roman" w:cs="Times New Roman"/>
          <w:color w:val="000000" w:themeColor="text1"/>
          <w:sz w:val="24"/>
          <w:szCs w:val="24"/>
        </w:rPr>
      </w:pPr>
    </w:p>
    <w:p w14:paraId="0151D3B4" w14:textId="77777777" w:rsidR="006E4FFD" w:rsidRPr="001F4E5F" w:rsidRDefault="006E4FFD"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График изменения температур теплоносителя</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737"/>
        <w:gridCol w:w="731"/>
        <w:gridCol w:w="6"/>
        <w:gridCol w:w="726"/>
        <w:gridCol w:w="11"/>
        <w:gridCol w:w="721"/>
        <w:gridCol w:w="16"/>
        <w:gridCol w:w="716"/>
        <w:gridCol w:w="22"/>
        <w:gridCol w:w="709"/>
        <w:gridCol w:w="29"/>
        <w:gridCol w:w="703"/>
        <w:gridCol w:w="35"/>
        <w:gridCol w:w="697"/>
        <w:gridCol w:w="41"/>
        <w:gridCol w:w="691"/>
        <w:gridCol w:w="47"/>
        <w:gridCol w:w="688"/>
      </w:tblGrid>
      <w:tr w:rsidR="00FD048C" w:rsidRPr="001B168B" w14:paraId="0CD5A46E" w14:textId="77777777" w:rsidTr="00D4227F">
        <w:trPr>
          <w:trHeight w:val="340"/>
          <w:jc w:val="center"/>
        </w:trPr>
        <w:tc>
          <w:tcPr>
            <w:tcW w:w="2977" w:type="dxa"/>
            <w:vMerge w:val="restart"/>
            <w:vAlign w:val="center"/>
          </w:tcPr>
          <w:p w14:paraId="3B3358D0" w14:textId="77777777" w:rsidR="006E4FFD" w:rsidRPr="00B13DD0" w:rsidRDefault="006E4FFD" w:rsidP="00215BB4">
            <w:pPr>
              <w:spacing w:after="0" w:line="216" w:lineRule="auto"/>
              <w:jc w:val="center"/>
              <w:rPr>
                <w:rFonts w:ascii="Times New Roman" w:hAnsi="Times New Roman" w:cs="Times New Roman"/>
                <w:b/>
                <w:color w:val="000000" w:themeColor="text1"/>
              </w:rPr>
            </w:pPr>
            <w:r w:rsidRPr="00B13DD0">
              <w:rPr>
                <w:rFonts w:ascii="Times New Roman" w:hAnsi="Times New Roman" w:cs="Times New Roman"/>
                <w:b/>
                <w:color w:val="000000" w:themeColor="text1"/>
              </w:rPr>
              <w:t xml:space="preserve">Температура </w:t>
            </w:r>
            <w:r w:rsidRPr="00B13DD0">
              <w:rPr>
                <w:rFonts w:ascii="Times New Roman" w:hAnsi="Times New Roman" w:cs="Times New Roman"/>
                <w:b/>
                <w:color w:val="000000" w:themeColor="text1"/>
              </w:rPr>
              <w:br/>
              <w:t>сетевой воды</w:t>
            </w:r>
          </w:p>
        </w:tc>
        <w:tc>
          <w:tcPr>
            <w:tcW w:w="7167" w:type="dxa"/>
            <w:gridSpan w:val="18"/>
            <w:shd w:val="clear" w:color="auto" w:fill="auto"/>
            <w:noWrap/>
            <w:vAlign w:val="center"/>
          </w:tcPr>
          <w:p w14:paraId="3BE2F4C9" w14:textId="77777777" w:rsidR="006E4FFD" w:rsidRPr="00B13DD0" w:rsidRDefault="006E4FFD" w:rsidP="001E233C">
            <w:pPr>
              <w:spacing w:after="0" w:line="240" w:lineRule="auto"/>
              <w:jc w:val="center"/>
              <w:rPr>
                <w:rFonts w:ascii="Times New Roman" w:hAnsi="Times New Roman" w:cs="Times New Roman"/>
                <w:b/>
                <w:color w:val="000000" w:themeColor="text1"/>
              </w:rPr>
            </w:pPr>
            <w:r w:rsidRPr="00B13DD0">
              <w:rPr>
                <w:rFonts w:ascii="Times New Roman" w:hAnsi="Times New Roman" w:cs="Times New Roman"/>
                <w:b/>
                <w:color w:val="000000" w:themeColor="text1"/>
              </w:rPr>
              <w:t>Расчетная температура наружного воздуха, °С</w:t>
            </w:r>
          </w:p>
        </w:tc>
      </w:tr>
      <w:tr w:rsidR="00907B2C" w:rsidRPr="001B168B" w14:paraId="0D257ADD" w14:textId="77777777" w:rsidTr="00D4227F">
        <w:trPr>
          <w:trHeight w:val="340"/>
          <w:jc w:val="center"/>
        </w:trPr>
        <w:tc>
          <w:tcPr>
            <w:tcW w:w="2977" w:type="dxa"/>
            <w:vMerge/>
            <w:vAlign w:val="center"/>
          </w:tcPr>
          <w:p w14:paraId="7B11C887" w14:textId="77777777" w:rsidR="00907B2C" w:rsidRPr="00B13DD0" w:rsidRDefault="00907B2C" w:rsidP="00907B2C">
            <w:pPr>
              <w:spacing w:after="0"/>
              <w:jc w:val="center"/>
              <w:rPr>
                <w:rFonts w:ascii="Times New Roman" w:hAnsi="Times New Roman" w:cs="Times New Roman"/>
                <w:b/>
                <w:color w:val="000000" w:themeColor="text1"/>
              </w:rPr>
            </w:pPr>
          </w:p>
        </w:tc>
        <w:tc>
          <w:tcPr>
            <w:tcW w:w="721" w:type="dxa"/>
            <w:shd w:val="clear" w:color="auto" w:fill="auto"/>
            <w:noWrap/>
            <w:vAlign w:val="center"/>
            <w:hideMark/>
          </w:tcPr>
          <w:p w14:paraId="7446E890" w14:textId="77777777" w:rsidR="00907B2C" w:rsidRPr="00907B2C" w:rsidRDefault="00907B2C" w:rsidP="001E233C">
            <w:pPr>
              <w:spacing w:after="0" w:line="240" w:lineRule="auto"/>
              <w:jc w:val="center"/>
              <w:rPr>
                <w:rFonts w:ascii="Times New Roman" w:hAnsi="Times New Roman" w:cs="Times New Roman"/>
                <w:b/>
                <w:color w:val="000000" w:themeColor="text1"/>
              </w:rPr>
            </w:pPr>
            <w:r w:rsidRPr="00907B2C">
              <w:rPr>
                <w:rFonts w:ascii="Times New Roman" w:hAnsi="Times New Roman" w:cs="Times New Roman"/>
                <w:b/>
                <w:color w:val="000000" w:themeColor="text1"/>
              </w:rPr>
              <w:t>10</w:t>
            </w:r>
          </w:p>
        </w:tc>
        <w:tc>
          <w:tcPr>
            <w:tcW w:w="715" w:type="dxa"/>
            <w:shd w:val="clear" w:color="auto" w:fill="auto"/>
            <w:noWrap/>
            <w:vAlign w:val="center"/>
            <w:hideMark/>
          </w:tcPr>
          <w:p w14:paraId="5F54D086" w14:textId="77777777" w:rsidR="00907B2C" w:rsidRPr="00907B2C" w:rsidRDefault="00907B2C" w:rsidP="001E233C">
            <w:pPr>
              <w:spacing w:after="0" w:line="240" w:lineRule="auto"/>
              <w:jc w:val="center"/>
              <w:rPr>
                <w:rFonts w:ascii="Times New Roman" w:hAnsi="Times New Roman" w:cs="Times New Roman"/>
                <w:b/>
                <w:color w:val="000000" w:themeColor="text1"/>
              </w:rPr>
            </w:pPr>
            <w:r w:rsidRPr="00907B2C">
              <w:rPr>
                <w:rFonts w:ascii="Times New Roman" w:hAnsi="Times New Roman" w:cs="Times New Roman"/>
                <w:b/>
                <w:color w:val="000000" w:themeColor="text1"/>
              </w:rPr>
              <w:t>5</w:t>
            </w:r>
          </w:p>
        </w:tc>
        <w:tc>
          <w:tcPr>
            <w:tcW w:w="716" w:type="dxa"/>
            <w:gridSpan w:val="2"/>
            <w:shd w:val="clear" w:color="auto" w:fill="auto"/>
            <w:noWrap/>
            <w:vAlign w:val="center"/>
            <w:hideMark/>
          </w:tcPr>
          <w:p w14:paraId="53D09A64" w14:textId="77777777" w:rsidR="00907B2C" w:rsidRPr="00907B2C" w:rsidRDefault="00907B2C" w:rsidP="001E233C">
            <w:pPr>
              <w:spacing w:after="0" w:line="240" w:lineRule="auto"/>
              <w:jc w:val="center"/>
              <w:rPr>
                <w:rFonts w:ascii="Times New Roman" w:hAnsi="Times New Roman" w:cs="Times New Roman"/>
                <w:b/>
                <w:color w:val="000000" w:themeColor="text1"/>
              </w:rPr>
            </w:pPr>
            <w:r w:rsidRPr="00907B2C">
              <w:rPr>
                <w:rFonts w:ascii="Times New Roman" w:hAnsi="Times New Roman" w:cs="Times New Roman"/>
                <w:b/>
                <w:color w:val="000000" w:themeColor="text1"/>
              </w:rPr>
              <w:t>0</w:t>
            </w:r>
          </w:p>
        </w:tc>
        <w:tc>
          <w:tcPr>
            <w:tcW w:w="716" w:type="dxa"/>
            <w:gridSpan w:val="2"/>
            <w:shd w:val="clear" w:color="auto" w:fill="auto"/>
            <w:noWrap/>
            <w:vAlign w:val="center"/>
            <w:hideMark/>
          </w:tcPr>
          <w:p w14:paraId="04BFD5E2" w14:textId="77777777" w:rsidR="00907B2C" w:rsidRPr="00907B2C" w:rsidRDefault="00907B2C" w:rsidP="001E233C">
            <w:pPr>
              <w:spacing w:after="0" w:line="240" w:lineRule="auto"/>
              <w:jc w:val="center"/>
              <w:rPr>
                <w:rFonts w:ascii="Times New Roman" w:hAnsi="Times New Roman" w:cs="Times New Roman"/>
                <w:b/>
                <w:color w:val="000000" w:themeColor="text1"/>
              </w:rPr>
            </w:pPr>
            <w:r w:rsidRPr="00907B2C">
              <w:rPr>
                <w:rFonts w:ascii="Times New Roman" w:hAnsi="Times New Roman" w:cs="Times New Roman"/>
                <w:b/>
                <w:color w:val="000000" w:themeColor="text1"/>
              </w:rPr>
              <w:t>-5</w:t>
            </w:r>
          </w:p>
        </w:tc>
        <w:tc>
          <w:tcPr>
            <w:tcW w:w="716" w:type="dxa"/>
            <w:gridSpan w:val="2"/>
            <w:shd w:val="clear" w:color="auto" w:fill="auto"/>
            <w:noWrap/>
            <w:vAlign w:val="center"/>
            <w:hideMark/>
          </w:tcPr>
          <w:p w14:paraId="4E7CF3A0" w14:textId="77777777" w:rsidR="00907B2C" w:rsidRPr="00907B2C" w:rsidRDefault="00907B2C" w:rsidP="001E233C">
            <w:pPr>
              <w:spacing w:after="0" w:line="240" w:lineRule="auto"/>
              <w:jc w:val="center"/>
              <w:rPr>
                <w:rFonts w:ascii="Times New Roman" w:hAnsi="Times New Roman" w:cs="Times New Roman"/>
                <w:b/>
                <w:color w:val="000000" w:themeColor="text1"/>
              </w:rPr>
            </w:pPr>
            <w:r w:rsidRPr="00907B2C">
              <w:rPr>
                <w:rFonts w:ascii="Times New Roman" w:hAnsi="Times New Roman" w:cs="Times New Roman"/>
                <w:b/>
                <w:color w:val="000000" w:themeColor="text1"/>
              </w:rPr>
              <w:t>-10</w:t>
            </w:r>
          </w:p>
        </w:tc>
        <w:tc>
          <w:tcPr>
            <w:tcW w:w="716" w:type="dxa"/>
            <w:gridSpan w:val="2"/>
            <w:shd w:val="clear" w:color="auto" w:fill="auto"/>
            <w:noWrap/>
            <w:vAlign w:val="center"/>
            <w:hideMark/>
          </w:tcPr>
          <w:p w14:paraId="2A9B27A1" w14:textId="77777777" w:rsidR="00907B2C" w:rsidRPr="00907B2C" w:rsidRDefault="00907B2C" w:rsidP="001E233C">
            <w:pPr>
              <w:spacing w:after="0" w:line="240" w:lineRule="auto"/>
              <w:jc w:val="center"/>
              <w:rPr>
                <w:rFonts w:ascii="Times New Roman" w:hAnsi="Times New Roman" w:cs="Times New Roman"/>
                <w:b/>
                <w:color w:val="000000" w:themeColor="text1"/>
              </w:rPr>
            </w:pPr>
            <w:r w:rsidRPr="00907B2C">
              <w:rPr>
                <w:rFonts w:ascii="Times New Roman" w:hAnsi="Times New Roman" w:cs="Times New Roman"/>
                <w:b/>
                <w:color w:val="000000" w:themeColor="text1"/>
              </w:rPr>
              <w:t>-15</w:t>
            </w:r>
          </w:p>
        </w:tc>
        <w:tc>
          <w:tcPr>
            <w:tcW w:w="716" w:type="dxa"/>
            <w:gridSpan w:val="2"/>
            <w:shd w:val="clear" w:color="auto" w:fill="auto"/>
            <w:noWrap/>
            <w:vAlign w:val="center"/>
            <w:hideMark/>
          </w:tcPr>
          <w:p w14:paraId="1D4C118C" w14:textId="77777777" w:rsidR="00907B2C" w:rsidRPr="00907B2C" w:rsidRDefault="00907B2C" w:rsidP="001E233C">
            <w:pPr>
              <w:spacing w:after="0" w:line="240" w:lineRule="auto"/>
              <w:jc w:val="center"/>
              <w:rPr>
                <w:rFonts w:ascii="Times New Roman" w:hAnsi="Times New Roman" w:cs="Times New Roman"/>
                <w:b/>
                <w:color w:val="000000" w:themeColor="text1"/>
              </w:rPr>
            </w:pPr>
            <w:r w:rsidRPr="00907B2C">
              <w:rPr>
                <w:rFonts w:ascii="Times New Roman" w:hAnsi="Times New Roman" w:cs="Times New Roman"/>
                <w:b/>
                <w:color w:val="000000" w:themeColor="text1"/>
              </w:rPr>
              <w:t>-20</w:t>
            </w:r>
          </w:p>
        </w:tc>
        <w:tc>
          <w:tcPr>
            <w:tcW w:w="716" w:type="dxa"/>
            <w:gridSpan w:val="2"/>
            <w:shd w:val="clear" w:color="auto" w:fill="auto"/>
            <w:noWrap/>
            <w:vAlign w:val="center"/>
            <w:hideMark/>
          </w:tcPr>
          <w:p w14:paraId="0A49FB55" w14:textId="77777777" w:rsidR="00907B2C" w:rsidRPr="00907B2C" w:rsidRDefault="00907B2C" w:rsidP="001E233C">
            <w:pPr>
              <w:spacing w:after="0" w:line="240" w:lineRule="auto"/>
              <w:jc w:val="center"/>
              <w:rPr>
                <w:rFonts w:ascii="Times New Roman" w:hAnsi="Times New Roman" w:cs="Times New Roman"/>
                <w:b/>
                <w:color w:val="000000" w:themeColor="text1"/>
              </w:rPr>
            </w:pPr>
            <w:r w:rsidRPr="00907B2C">
              <w:rPr>
                <w:rFonts w:ascii="Times New Roman" w:hAnsi="Times New Roman" w:cs="Times New Roman"/>
                <w:b/>
                <w:color w:val="000000" w:themeColor="text1"/>
              </w:rPr>
              <w:t>-25</w:t>
            </w:r>
          </w:p>
        </w:tc>
        <w:tc>
          <w:tcPr>
            <w:tcW w:w="716" w:type="dxa"/>
            <w:gridSpan w:val="2"/>
            <w:shd w:val="clear" w:color="auto" w:fill="auto"/>
            <w:noWrap/>
            <w:vAlign w:val="center"/>
            <w:hideMark/>
          </w:tcPr>
          <w:p w14:paraId="533BACB1" w14:textId="77777777" w:rsidR="00907B2C" w:rsidRPr="00907B2C" w:rsidRDefault="00907B2C" w:rsidP="001E233C">
            <w:pPr>
              <w:spacing w:after="0" w:line="240" w:lineRule="auto"/>
              <w:jc w:val="center"/>
              <w:rPr>
                <w:rFonts w:ascii="Times New Roman" w:hAnsi="Times New Roman" w:cs="Times New Roman"/>
                <w:b/>
                <w:color w:val="000000" w:themeColor="text1"/>
              </w:rPr>
            </w:pPr>
            <w:r w:rsidRPr="00907B2C">
              <w:rPr>
                <w:rFonts w:ascii="Times New Roman" w:hAnsi="Times New Roman" w:cs="Times New Roman"/>
                <w:b/>
                <w:color w:val="000000" w:themeColor="text1"/>
              </w:rPr>
              <w:t>-30</w:t>
            </w:r>
          </w:p>
        </w:tc>
        <w:tc>
          <w:tcPr>
            <w:tcW w:w="719" w:type="dxa"/>
            <w:gridSpan w:val="2"/>
            <w:shd w:val="clear" w:color="auto" w:fill="auto"/>
            <w:noWrap/>
            <w:vAlign w:val="center"/>
            <w:hideMark/>
          </w:tcPr>
          <w:p w14:paraId="335CE0B6" w14:textId="77777777" w:rsidR="00907B2C" w:rsidRPr="00907B2C" w:rsidRDefault="00562ECB" w:rsidP="001E233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-36</w:t>
            </w:r>
          </w:p>
        </w:tc>
      </w:tr>
      <w:tr w:rsidR="006A3C3B" w:rsidRPr="001B168B" w14:paraId="5B2F06F1" w14:textId="77777777" w:rsidTr="00D4227F">
        <w:trPr>
          <w:trHeight w:val="340"/>
          <w:jc w:val="center"/>
        </w:trPr>
        <w:tc>
          <w:tcPr>
            <w:tcW w:w="2977" w:type="dxa"/>
            <w:vAlign w:val="center"/>
          </w:tcPr>
          <w:p w14:paraId="71E73478" w14:textId="77777777" w:rsidR="006A3C3B" w:rsidRPr="00B13DD0" w:rsidRDefault="006A3C3B" w:rsidP="001C1B8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721" w:type="dxa"/>
            <w:shd w:val="clear" w:color="auto" w:fill="auto"/>
            <w:noWrap/>
            <w:vAlign w:val="center"/>
          </w:tcPr>
          <w:p w14:paraId="4DD4C4AC" w14:textId="77777777" w:rsidR="006A3C3B" w:rsidRPr="00907B2C" w:rsidRDefault="006A3C3B" w:rsidP="001C1B8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715" w:type="dxa"/>
            <w:shd w:val="clear" w:color="auto" w:fill="auto"/>
            <w:noWrap/>
            <w:vAlign w:val="center"/>
          </w:tcPr>
          <w:p w14:paraId="7689D5AB" w14:textId="77777777" w:rsidR="006A3C3B" w:rsidRPr="00907B2C" w:rsidRDefault="006A3C3B" w:rsidP="001C1B8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716" w:type="dxa"/>
            <w:gridSpan w:val="2"/>
            <w:shd w:val="clear" w:color="auto" w:fill="auto"/>
            <w:noWrap/>
            <w:vAlign w:val="center"/>
          </w:tcPr>
          <w:p w14:paraId="20D70380" w14:textId="77777777" w:rsidR="006A3C3B" w:rsidRPr="00907B2C" w:rsidRDefault="006A3C3B" w:rsidP="001C1B8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716" w:type="dxa"/>
            <w:gridSpan w:val="2"/>
            <w:shd w:val="clear" w:color="auto" w:fill="auto"/>
            <w:noWrap/>
            <w:vAlign w:val="center"/>
          </w:tcPr>
          <w:p w14:paraId="73ADFB12" w14:textId="77777777" w:rsidR="006A3C3B" w:rsidRPr="00907B2C" w:rsidRDefault="006A3C3B" w:rsidP="001C1B8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716" w:type="dxa"/>
            <w:gridSpan w:val="2"/>
            <w:shd w:val="clear" w:color="auto" w:fill="auto"/>
            <w:noWrap/>
            <w:vAlign w:val="center"/>
          </w:tcPr>
          <w:p w14:paraId="7485DCDE" w14:textId="77777777" w:rsidR="006A3C3B" w:rsidRPr="00907B2C" w:rsidRDefault="006A3C3B" w:rsidP="001C1B8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c>
          <w:tcPr>
            <w:tcW w:w="716" w:type="dxa"/>
            <w:gridSpan w:val="2"/>
            <w:shd w:val="clear" w:color="auto" w:fill="auto"/>
            <w:noWrap/>
            <w:vAlign w:val="center"/>
          </w:tcPr>
          <w:p w14:paraId="4E773040" w14:textId="77777777" w:rsidR="006A3C3B" w:rsidRPr="00907B2C" w:rsidRDefault="006A3C3B" w:rsidP="001C1B8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716" w:type="dxa"/>
            <w:gridSpan w:val="2"/>
            <w:shd w:val="clear" w:color="auto" w:fill="auto"/>
            <w:noWrap/>
            <w:vAlign w:val="center"/>
          </w:tcPr>
          <w:p w14:paraId="4D82EDFA" w14:textId="77777777" w:rsidR="006A3C3B" w:rsidRPr="00907B2C" w:rsidRDefault="006A3C3B" w:rsidP="001C1B8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c>
          <w:tcPr>
            <w:tcW w:w="716" w:type="dxa"/>
            <w:gridSpan w:val="2"/>
            <w:shd w:val="clear" w:color="auto" w:fill="auto"/>
            <w:noWrap/>
            <w:vAlign w:val="center"/>
          </w:tcPr>
          <w:p w14:paraId="32F06AC9" w14:textId="77777777" w:rsidR="006A3C3B" w:rsidRPr="00907B2C" w:rsidRDefault="006A3C3B" w:rsidP="001C1B8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716" w:type="dxa"/>
            <w:gridSpan w:val="2"/>
            <w:shd w:val="clear" w:color="auto" w:fill="auto"/>
            <w:noWrap/>
            <w:vAlign w:val="center"/>
          </w:tcPr>
          <w:p w14:paraId="4C3D6820" w14:textId="77777777" w:rsidR="006A3C3B" w:rsidRPr="00907B2C" w:rsidRDefault="006A3C3B" w:rsidP="001C1B8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719" w:type="dxa"/>
            <w:gridSpan w:val="2"/>
            <w:shd w:val="clear" w:color="auto" w:fill="auto"/>
            <w:noWrap/>
            <w:vAlign w:val="center"/>
          </w:tcPr>
          <w:p w14:paraId="6AD07BEC" w14:textId="77777777" w:rsidR="006A3C3B" w:rsidRDefault="006A3C3B" w:rsidP="001C1B8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r>
      <w:tr w:rsidR="00D4227F" w:rsidRPr="00BC2062" w14:paraId="0B64ADEF" w14:textId="77777777" w:rsidTr="00D4227F">
        <w:tblPrEx>
          <w:jc w:val="left"/>
          <w:tblCellMar>
            <w:left w:w="0" w:type="dxa"/>
            <w:right w:w="0" w:type="dxa"/>
          </w:tblCellMar>
        </w:tblPrEx>
        <w:trPr>
          <w:trHeight w:val="340"/>
        </w:trPr>
        <w:tc>
          <w:tcPr>
            <w:tcW w:w="10144" w:type="dxa"/>
            <w:gridSpan w:val="19"/>
            <w:tcBorders>
              <w:right w:val="single" w:sz="4" w:space="0" w:color="auto"/>
            </w:tcBorders>
            <w:vAlign w:val="center"/>
          </w:tcPr>
          <w:p w14:paraId="362A2F48" w14:textId="77777777" w:rsidR="00D4227F" w:rsidRPr="00BC2062" w:rsidRDefault="006105ED" w:rsidP="00981EAD">
            <w:pPr>
              <w:spacing w:after="0" w:line="240" w:lineRule="auto"/>
              <w:ind w:left="-89" w:right="-119"/>
              <w:jc w:val="center"/>
              <w:rPr>
                <w:rFonts w:ascii="Times New Roman" w:hAnsi="Times New Roman" w:cs="Times New Roman"/>
                <w:b/>
                <w:i/>
                <w:color w:val="000000" w:themeColor="text1"/>
              </w:rPr>
            </w:pPr>
            <w:r>
              <w:rPr>
                <w:rFonts w:ascii="Times New Roman" w:hAnsi="Times New Roman" w:cs="Times New Roman"/>
                <w:b/>
                <w:i/>
                <w:color w:val="000000" w:themeColor="text1"/>
              </w:rPr>
              <w:t>Котельн</w:t>
            </w:r>
            <w:r w:rsidR="00981EAD">
              <w:rPr>
                <w:rFonts w:ascii="Times New Roman" w:hAnsi="Times New Roman" w:cs="Times New Roman"/>
                <w:b/>
                <w:i/>
                <w:color w:val="000000" w:themeColor="text1"/>
              </w:rPr>
              <w:t>ые сельского поселения</w:t>
            </w:r>
            <w:r w:rsidR="00D4227F" w:rsidRPr="00BC2062">
              <w:rPr>
                <w:rFonts w:ascii="Times New Roman" w:hAnsi="Times New Roman" w:cs="Times New Roman"/>
                <w:b/>
                <w:i/>
                <w:color w:val="000000" w:themeColor="text1"/>
              </w:rPr>
              <w:t xml:space="preserve">, </w:t>
            </w:r>
            <w:r>
              <w:rPr>
                <w:rFonts w:ascii="Times New Roman" w:hAnsi="Times New Roman" w:cs="Times New Roman"/>
                <w:b/>
                <w:i/>
                <w:color w:val="000000" w:themeColor="text1"/>
              </w:rPr>
              <w:t>95/70</w:t>
            </w:r>
            <w:r w:rsidR="00D4227F" w:rsidRPr="00BC2062">
              <w:rPr>
                <w:rFonts w:ascii="Times New Roman" w:hAnsi="Times New Roman" w:cs="Times New Roman"/>
                <w:b/>
                <w:i/>
                <w:color w:val="000000" w:themeColor="text1"/>
              </w:rPr>
              <w:t>°С</w:t>
            </w:r>
          </w:p>
        </w:tc>
      </w:tr>
      <w:tr w:rsidR="00C63AB9" w:rsidRPr="00BC2062" w14:paraId="6ACCEF3B" w14:textId="77777777" w:rsidTr="00D4227F">
        <w:tblPrEx>
          <w:jc w:val="left"/>
          <w:tblCellMar>
            <w:left w:w="0" w:type="dxa"/>
            <w:right w:w="0" w:type="dxa"/>
          </w:tblCellMar>
        </w:tblPrEx>
        <w:trPr>
          <w:trHeight w:val="340"/>
        </w:trPr>
        <w:tc>
          <w:tcPr>
            <w:tcW w:w="2977" w:type="dxa"/>
            <w:vAlign w:val="center"/>
          </w:tcPr>
          <w:p w14:paraId="307155F5" w14:textId="77777777" w:rsidR="00C63AB9" w:rsidRPr="00BC2062" w:rsidRDefault="00C63AB9" w:rsidP="00C63AB9">
            <w:pPr>
              <w:spacing w:after="0" w:line="240" w:lineRule="auto"/>
              <w:ind w:right="-101"/>
              <w:jc w:val="center"/>
              <w:rPr>
                <w:rFonts w:ascii="Times New Roman" w:hAnsi="Times New Roman" w:cs="Times New Roman"/>
                <w:color w:val="000000" w:themeColor="text1"/>
              </w:rPr>
            </w:pPr>
            <w:r w:rsidRPr="00BC2062">
              <w:rPr>
                <w:rFonts w:ascii="Times New Roman" w:hAnsi="Times New Roman" w:cs="Times New Roman"/>
                <w:color w:val="000000" w:themeColor="text1"/>
              </w:rPr>
              <w:t>В прямом трубопроводе</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7152"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37,98</w:t>
            </w:r>
          </w:p>
        </w:tc>
        <w:tc>
          <w:tcPr>
            <w:tcW w:w="721" w:type="dxa"/>
            <w:gridSpan w:val="2"/>
            <w:tcBorders>
              <w:top w:val="single" w:sz="4" w:space="0" w:color="auto"/>
              <w:left w:val="nil"/>
              <w:bottom w:val="single" w:sz="4" w:space="0" w:color="auto"/>
              <w:right w:val="single" w:sz="4" w:space="0" w:color="auto"/>
            </w:tcBorders>
            <w:shd w:val="clear" w:color="auto" w:fill="auto"/>
            <w:noWrap/>
            <w:vAlign w:val="center"/>
          </w:tcPr>
          <w:p w14:paraId="77371E0B"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45,14</w:t>
            </w:r>
          </w:p>
        </w:tc>
        <w:tc>
          <w:tcPr>
            <w:tcW w:w="721" w:type="dxa"/>
            <w:gridSpan w:val="2"/>
            <w:tcBorders>
              <w:top w:val="single" w:sz="4" w:space="0" w:color="auto"/>
              <w:left w:val="nil"/>
              <w:bottom w:val="single" w:sz="4" w:space="0" w:color="auto"/>
              <w:right w:val="single" w:sz="4" w:space="0" w:color="auto"/>
            </w:tcBorders>
            <w:shd w:val="clear" w:color="auto" w:fill="auto"/>
            <w:noWrap/>
            <w:vAlign w:val="center"/>
          </w:tcPr>
          <w:p w14:paraId="1888823C"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51,89</w:t>
            </w:r>
          </w:p>
        </w:tc>
        <w:tc>
          <w:tcPr>
            <w:tcW w:w="721" w:type="dxa"/>
            <w:gridSpan w:val="2"/>
            <w:tcBorders>
              <w:top w:val="single" w:sz="4" w:space="0" w:color="auto"/>
              <w:left w:val="nil"/>
              <w:bottom w:val="single" w:sz="4" w:space="0" w:color="auto"/>
              <w:right w:val="single" w:sz="4" w:space="0" w:color="auto"/>
            </w:tcBorders>
            <w:shd w:val="clear" w:color="auto" w:fill="auto"/>
            <w:noWrap/>
            <w:vAlign w:val="center"/>
          </w:tcPr>
          <w:p w14:paraId="47F9038D"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58,37</w:t>
            </w:r>
          </w:p>
        </w:tc>
        <w:tc>
          <w:tcPr>
            <w:tcW w:w="722" w:type="dxa"/>
            <w:gridSpan w:val="2"/>
            <w:tcBorders>
              <w:top w:val="single" w:sz="4" w:space="0" w:color="auto"/>
              <w:left w:val="nil"/>
              <w:bottom w:val="single" w:sz="4" w:space="0" w:color="auto"/>
              <w:right w:val="single" w:sz="4" w:space="0" w:color="auto"/>
            </w:tcBorders>
            <w:shd w:val="clear" w:color="auto" w:fill="auto"/>
            <w:noWrap/>
            <w:vAlign w:val="center"/>
          </w:tcPr>
          <w:p w14:paraId="370A0433"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64,63</w:t>
            </w:r>
          </w:p>
        </w:tc>
        <w:tc>
          <w:tcPr>
            <w:tcW w:w="722" w:type="dxa"/>
            <w:gridSpan w:val="2"/>
            <w:tcBorders>
              <w:top w:val="single" w:sz="4" w:space="0" w:color="auto"/>
              <w:left w:val="nil"/>
              <w:bottom w:val="single" w:sz="4" w:space="0" w:color="auto"/>
              <w:right w:val="single" w:sz="4" w:space="0" w:color="auto"/>
            </w:tcBorders>
            <w:shd w:val="clear" w:color="auto" w:fill="auto"/>
            <w:noWrap/>
            <w:vAlign w:val="center"/>
          </w:tcPr>
          <w:p w14:paraId="164FF96A"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70,73</w:t>
            </w:r>
          </w:p>
        </w:tc>
        <w:tc>
          <w:tcPr>
            <w:tcW w:w="722" w:type="dxa"/>
            <w:gridSpan w:val="2"/>
            <w:tcBorders>
              <w:top w:val="single" w:sz="4" w:space="0" w:color="auto"/>
              <w:left w:val="nil"/>
              <w:bottom w:val="single" w:sz="4" w:space="0" w:color="auto"/>
              <w:right w:val="single" w:sz="4" w:space="0" w:color="auto"/>
            </w:tcBorders>
            <w:shd w:val="clear" w:color="auto" w:fill="auto"/>
            <w:noWrap/>
            <w:vAlign w:val="center"/>
          </w:tcPr>
          <w:p w14:paraId="152005AB"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76,68</w:t>
            </w:r>
          </w:p>
        </w:tc>
        <w:tc>
          <w:tcPr>
            <w:tcW w:w="722" w:type="dxa"/>
            <w:gridSpan w:val="2"/>
            <w:tcBorders>
              <w:top w:val="single" w:sz="4" w:space="0" w:color="auto"/>
              <w:left w:val="nil"/>
              <w:bottom w:val="single" w:sz="4" w:space="0" w:color="auto"/>
              <w:right w:val="single" w:sz="4" w:space="0" w:color="auto"/>
            </w:tcBorders>
            <w:shd w:val="clear" w:color="auto" w:fill="auto"/>
            <w:noWrap/>
            <w:vAlign w:val="center"/>
          </w:tcPr>
          <w:p w14:paraId="08862068"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82,51</w:t>
            </w:r>
          </w:p>
        </w:tc>
        <w:tc>
          <w:tcPr>
            <w:tcW w:w="722" w:type="dxa"/>
            <w:gridSpan w:val="2"/>
            <w:tcBorders>
              <w:top w:val="single" w:sz="4" w:space="0" w:color="auto"/>
              <w:left w:val="nil"/>
              <w:bottom w:val="single" w:sz="4" w:space="0" w:color="auto"/>
              <w:right w:val="single" w:sz="4" w:space="0" w:color="auto"/>
            </w:tcBorders>
            <w:shd w:val="clear" w:color="auto" w:fill="auto"/>
            <w:noWrap/>
            <w:vAlign w:val="center"/>
          </w:tcPr>
          <w:p w14:paraId="1C95DA80"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88,24</w:t>
            </w:r>
          </w:p>
        </w:tc>
        <w:tc>
          <w:tcPr>
            <w:tcW w:w="673" w:type="dxa"/>
            <w:tcBorders>
              <w:top w:val="single" w:sz="4" w:space="0" w:color="auto"/>
              <w:left w:val="nil"/>
              <w:bottom w:val="single" w:sz="4" w:space="0" w:color="auto"/>
              <w:right w:val="single" w:sz="4" w:space="0" w:color="auto"/>
            </w:tcBorders>
            <w:shd w:val="clear" w:color="auto" w:fill="auto"/>
            <w:noWrap/>
            <w:vAlign w:val="center"/>
          </w:tcPr>
          <w:p w14:paraId="3BEC1420"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95,00</w:t>
            </w:r>
          </w:p>
        </w:tc>
      </w:tr>
      <w:tr w:rsidR="00C63AB9" w:rsidRPr="00BC2062" w14:paraId="287D0704" w14:textId="77777777" w:rsidTr="00D4227F">
        <w:tblPrEx>
          <w:jc w:val="left"/>
          <w:tblCellMar>
            <w:left w:w="0" w:type="dxa"/>
            <w:right w:w="0" w:type="dxa"/>
          </w:tblCellMar>
        </w:tblPrEx>
        <w:trPr>
          <w:trHeight w:val="340"/>
        </w:trPr>
        <w:tc>
          <w:tcPr>
            <w:tcW w:w="2977" w:type="dxa"/>
            <w:vAlign w:val="center"/>
          </w:tcPr>
          <w:p w14:paraId="5302A1F2" w14:textId="77777777" w:rsidR="00C63AB9" w:rsidRPr="00BC2062" w:rsidRDefault="00C63AB9" w:rsidP="00C63AB9">
            <w:pPr>
              <w:spacing w:after="0" w:line="240" w:lineRule="auto"/>
              <w:ind w:right="-101"/>
              <w:jc w:val="center"/>
              <w:rPr>
                <w:rFonts w:ascii="Times New Roman" w:hAnsi="Times New Roman" w:cs="Times New Roman"/>
                <w:color w:val="000000" w:themeColor="text1"/>
              </w:rPr>
            </w:pPr>
            <w:r w:rsidRPr="00BC2062">
              <w:rPr>
                <w:rFonts w:ascii="Times New Roman" w:hAnsi="Times New Roman" w:cs="Times New Roman"/>
                <w:color w:val="000000" w:themeColor="text1"/>
              </w:rPr>
              <w:t>В обратном трубопроводе</w:t>
            </w:r>
          </w:p>
        </w:tc>
        <w:tc>
          <w:tcPr>
            <w:tcW w:w="721" w:type="dxa"/>
            <w:tcBorders>
              <w:top w:val="nil"/>
              <w:left w:val="single" w:sz="4" w:space="0" w:color="auto"/>
              <w:bottom w:val="single" w:sz="4" w:space="0" w:color="auto"/>
              <w:right w:val="single" w:sz="4" w:space="0" w:color="auto"/>
            </w:tcBorders>
            <w:shd w:val="clear" w:color="auto" w:fill="auto"/>
            <w:noWrap/>
            <w:vAlign w:val="center"/>
          </w:tcPr>
          <w:p w14:paraId="270B8FF7"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33,52</w:t>
            </w:r>
          </w:p>
        </w:tc>
        <w:tc>
          <w:tcPr>
            <w:tcW w:w="721" w:type="dxa"/>
            <w:gridSpan w:val="2"/>
            <w:tcBorders>
              <w:top w:val="nil"/>
              <w:left w:val="nil"/>
              <w:bottom w:val="single" w:sz="4" w:space="0" w:color="auto"/>
              <w:right w:val="single" w:sz="4" w:space="0" w:color="auto"/>
            </w:tcBorders>
            <w:shd w:val="clear" w:color="auto" w:fill="auto"/>
            <w:noWrap/>
            <w:vAlign w:val="center"/>
          </w:tcPr>
          <w:p w14:paraId="019EC26A"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38,44</w:t>
            </w:r>
          </w:p>
        </w:tc>
        <w:tc>
          <w:tcPr>
            <w:tcW w:w="721" w:type="dxa"/>
            <w:gridSpan w:val="2"/>
            <w:tcBorders>
              <w:top w:val="nil"/>
              <w:left w:val="nil"/>
              <w:bottom w:val="single" w:sz="4" w:space="0" w:color="auto"/>
              <w:right w:val="single" w:sz="4" w:space="0" w:color="auto"/>
            </w:tcBorders>
            <w:shd w:val="clear" w:color="auto" w:fill="auto"/>
            <w:noWrap/>
            <w:vAlign w:val="center"/>
          </w:tcPr>
          <w:p w14:paraId="4294FB27"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42,96</w:t>
            </w:r>
          </w:p>
        </w:tc>
        <w:tc>
          <w:tcPr>
            <w:tcW w:w="721" w:type="dxa"/>
            <w:gridSpan w:val="2"/>
            <w:tcBorders>
              <w:top w:val="nil"/>
              <w:left w:val="nil"/>
              <w:bottom w:val="single" w:sz="4" w:space="0" w:color="auto"/>
              <w:right w:val="single" w:sz="4" w:space="0" w:color="auto"/>
            </w:tcBorders>
            <w:shd w:val="clear" w:color="auto" w:fill="auto"/>
            <w:noWrap/>
            <w:vAlign w:val="center"/>
          </w:tcPr>
          <w:p w14:paraId="6873EC2C"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47,21</w:t>
            </w:r>
          </w:p>
        </w:tc>
        <w:tc>
          <w:tcPr>
            <w:tcW w:w="722" w:type="dxa"/>
            <w:gridSpan w:val="2"/>
            <w:tcBorders>
              <w:top w:val="nil"/>
              <w:left w:val="nil"/>
              <w:bottom w:val="single" w:sz="4" w:space="0" w:color="auto"/>
              <w:right w:val="single" w:sz="4" w:space="0" w:color="auto"/>
            </w:tcBorders>
            <w:shd w:val="clear" w:color="auto" w:fill="auto"/>
            <w:noWrap/>
            <w:vAlign w:val="center"/>
          </w:tcPr>
          <w:p w14:paraId="42383398"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51,24</w:t>
            </w:r>
          </w:p>
        </w:tc>
        <w:tc>
          <w:tcPr>
            <w:tcW w:w="722" w:type="dxa"/>
            <w:gridSpan w:val="2"/>
            <w:tcBorders>
              <w:top w:val="nil"/>
              <w:left w:val="nil"/>
              <w:bottom w:val="single" w:sz="4" w:space="0" w:color="auto"/>
              <w:right w:val="single" w:sz="4" w:space="0" w:color="auto"/>
            </w:tcBorders>
            <w:shd w:val="clear" w:color="auto" w:fill="auto"/>
            <w:noWrap/>
            <w:vAlign w:val="center"/>
          </w:tcPr>
          <w:p w14:paraId="01201F5F"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55,10</w:t>
            </w:r>
          </w:p>
        </w:tc>
        <w:tc>
          <w:tcPr>
            <w:tcW w:w="722" w:type="dxa"/>
            <w:gridSpan w:val="2"/>
            <w:tcBorders>
              <w:top w:val="nil"/>
              <w:left w:val="nil"/>
              <w:bottom w:val="single" w:sz="4" w:space="0" w:color="auto"/>
              <w:right w:val="single" w:sz="4" w:space="0" w:color="auto"/>
            </w:tcBorders>
            <w:shd w:val="clear" w:color="auto" w:fill="auto"/>
            <w:noWrap/>
            <w:vAlign w:val="center"/>
          </w:tcPr>
          <w:p w14:paraId="4860281F"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58,82</w:t>
            </w:r>
          </w:p>
        </w:tc>
        <w:tc>
          <w:tcPr>
            <w:tcW w:w="722" w:type="dxa"/>
            <w:gridSpan w:val="2"/>
            <w:tcBorders>
              <w:top w:val="nil"/>
              <w:left w:val="nil"/>
              <w:bottom w:val="single" w:sz="4" w:space="0" w:color="auto"/>
              <w:right w:val="single" w:sz="4" w:space="0" w:color="auto"/>
            </w:tcBorders>
            <w:shd w:val="clear" w:color="auto" w:fill="auto"/>
            <w:noWrap/>
            <w:vAlign w:val="center"/>
          </w:tcPr>
          <w:p w14:paraId="2BF01856"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62,42</w:t>
            </w:r>
          </w:p>
        </w:tc>
        <w:tc>
          <w:tcPr>
            <w:tcW w:w="722" w:type="dxa"/>
            <w:gridSpan w:val="2"/>
            <w:tcBorders>
              <w:top w:val="nil"/>
              <w:left w:val="nil"/>
              <w:bottom w:val="single" w:sz="4" w:space="0" w:color="auto"/>
              <w:right w:val="single" w:sz="4" w:space="0" w:color="auto"/>
            </w:tcBorders>
            <w:shd w:val="clear" w:color="auto" w:fill="auto"/>
            <w:noWrap/>
            <w:vAlign w:val="center"/>
          </w:tcPr>
          <w:p w14:paraId="34E26FD6"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65,92</w:t>
            </w:r>
          </w:p>
        </w:tc>
        <w:tc>
          <w:tcPr>
            <w:tcW w:w="673" w:type="dxa"/>
            <w:tcBorders>
              <w:top w:val="nil"/>
              <w:left w:val="nil"/>
              <w:bottom w:val="single" w:sz="4" w:space="0" w:color="auto"/>
              <w:right w:val="single" w:sz="4" w:space="0" w:color="auto"/>
            </w:tcBorders>
            <w:shd w:val="clear" w:color="auto" w:fill="auto"/>
            <w:noWrap/>
            <w:vAlign w:val="center"/>
          </w:tcPr>
          <w:p w14:paraId="6DE9415A"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70,00</w:t>
            </w:r>
          </w:p>
        </w:tc>
      </w:tr>
      <w:tr w:rsidR="00C63AB9" w:rsidRPr="00BC2062" w14:paraId="0043858C" w14:textId="77777777" w:rsidTr="00D4227F">
        <w:tblPrEx>
          <w:jc w:val="left"/>
          <w:tblCellMar>
            <w:left w:w="0" w:type="dxa"/>
            <w:right w:w="0" w:type="dxa"/>
          </w:tblCellMar>
        </w:tblPrEx>
        <w:trPr>
          <w:trHeight w:val="340"/>
        </w:trPr>
        <w:tc>
          <w:tcPr>
            <w:tcW w:w="2977" w:type="dxa"/>
            <w:vAlign w:val="center"/>
          </w:tcPr>
          <w:p w14:paraId="5F82FEE4" w14:textId="77777777" w:rsidR="00C63AB9" w:rsidRPr="00BC2062" w:rsidRDefault="00C63AB9" w:rsidP="00C63AB9">
            <w:pPr>
              <w:spacing w:after="0" w:line="240" w:lineRule="auto"/>
              <w:jc w:val="center"/>
              <w:rPr>
                <w:rFonts w:ascii="Times New Roman" w:hAnsi="Times New Roman" w:cs="Times New Roman"/>
                <w:color w:val="000000" w:themeColor="text1"/>
              </w:rPr>
            </w:pPr>
            <w:r w:rsidRPr="00BC2062">
              <w:rPr>
                <w:rFonts w:ascii="Times New Roman" w:hAnsi="Times New Roman" w:cs="Times New Roman"/>
                <w:color w:val="000000" w:themeColor="text1"/>
              </w:rPr>
              <w:t>Разница температур</w:t>
            </w:r>
          </w:p>
        </w:tc>
        <w:tc>
          <w:tcPr>
            <w:tcW w:w="721" w:type="dxa"/>
            <w:tcBorders>
              <w:top w:val="nil"/>
              <w:left w:val="single" w:sz="4" w:space="0" w:color="auto"/>
              <w:bottom w:val="single" w:sz="4" w:space="0" w:color="auto"/>
              <w:right w:val="single" w:sz="4" w:space="0" w:color="auto"/>
            </w:tcBorders>
            <w:shd w:val="clear" w:color="auto" w:fill="auto"/>
            <w:noWrap/>
            <w:vAlign w:val="center"/>
          </w:tcPr>
          <w:p w14:paraId="3F7953E2"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4,46</w:t>
            </w:r>
          </w:p>
        </w:tc>
        <w:tc>
          <w:tcPr>
            <w:tcW w:w="721" w:type="dxa"/>
            <w:gridSpan w:val="2"/>
            <w:tcBorders>
              <w:top w:val="nil"/>
              <w:left w:val="nil"/>
              <w:bottom w:val="single" w:sz="4" w:space="0" w:color="auto"/>
              <w:right w:val="single" w:sz="4" w:space="0" w:color="auto"/>
            </w:tcBorders>
            <w:shd w:val="clear" w:color="auto" w:fill="auto"/>
            <w:noWrap/>
            <w:vAlign w:val="center"/>
          </w:tcPr>
          <w:p w14:paraId="2C93E3E3"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6,70</w:t>
            </w:r>
          </w:p>
        </w:tc>
        <w:tc>
          <w:tcPr>
            <w:tcW w:w="721" w:type="dxa"/>
            <w:gridSpan w:val="2"/>
            <w:tcBorders>
              <w:top w:val="nil"/>
              <w:left w:val="nil"/>
              <w:bottom w:val="single" w:sz="4" w:space="0" w:color="auto"/>
              <w:right w:val="single" w:sz="4" w:space="0" w:color="auto"/>
            </w:tcBorders>
            <w:shd w:val="clear" w:color="auto" w:fill="auto"/>
            <w:noWrap/>
            <w:vAlign w:val="center"/>
          </w:tcPr>
          <w:p w14:paraId="409A4CB0"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8,93</w:t>
            </w:r>
          </w:p>
        </w:tc>
        <w:tc>
          <w:tcPr>
            <w:tcW w:w="721" w:type="dxa"/>
            <w:gridSpan w:val="2"/>
            <w:tcBorders>
              <w:top w:val="nil"/>
              <w:left w:val="nil"/>
              <w:bottom w:val="single" w:sz="4" w:space="0" w:color="auto"/>
              <w:right w:val="single" w:sz="4" w:space="0" w:color="auto"/>
            </w:tcBorders>
            <w:shd w:val="clear" w:color="auto" w:fill="auto"/>
            <w:noWrap/>
            <w:vAlign w:val="center"/>
          </w:tcPr>
          <w:p w14:paraId="7A7CD1E1"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11,16</w:t>
            </w:r>
          </w:p>
        </w:tc>
        <w:tc>
          <w:tcPr>
            <w:tcW w:w="722" w:type="dxa"/>
            <w:gridSpan w:val="2"/>
            <w:tcBorders>
              <w:top w:val="nil"/>
              <w:left w:val="nil"/>
              <w:bottom w:val="single" w:sz="4" w:space="0" w:color="auto"/>
              <w:right w:val="single" w:sz="4" w:space="0" w:color="auto"/>
            </w:tcBorders>
            <w:shd w:val="clear" w:color="auto" w:fill="auto"/>
            <w:noWrap/>
            <w:vAlign w:val="center"/>
          </w:tcPr>
          <w:p w14:paraId="218C8BB1"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13,39</w:t>
            </w:r>
          </w:p>
        </w:tc>
        <w:tc>
          <w:tcPr>
            <w:tcW w:w="722" w:type="dxa"/>
            <w:gridSpan w:val="2"/>
            <w:tcBorders>
              <w:top w:val="nil"/>
              <w:left w:val="nil"/>
              <w:bottom w:val="single" w:sz="4" w:space="0" w:color="auto"/>
              <w:right w:val="single" w:sz="4" w:space="0" w:color="auto"/>
            </w:tcBorders>
            <w:shd w:val="clear" w:color="auto" w:fill="auto"/>
            <w:noWrap/>
            <w:vAlign w:val="center"/>
          </w:tcPr>
          <w:p w14:paraId="27D7CEF5"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15,63</w:t>
            </w:r>
          </w:p>
        </w:tc>
        <w:tc>
          <w:tcPr>
            <w:tcW w:w="722" w:type="dxa"/>
            <w:gridSpan w:val="2"/>
            <w:tcBorders>
              <w:top w:val="nil"/>
              <w:left w:val="nil"/>
              <w:bottom w:val="single" w:sz="4" w:space="0" w:color="auto"/>
              <w:right w:val="single" w:sz="4" w:space="0" w:color="auto"/>
            </w:tcBorders>
            <w:shd w:val="clear" w:color="auto" w:fill="auto"/>
            <w:noWrap/>
            <w:vAlign w:val="center"/>
          </w:tcPr>
          <w:p w14:paraId="1D2B55B0"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17,86</w:t>
            </w:r>
          </w:p>
        </w:tc>
        <w:tc>
          <w:tcPr>
            <w:tcW w:w="722" w:type="dxa"/>
            <w:gridSpan w:val="2"/>
            <w:tcBorders>
              <w:top w:val="nil"/>
              <w:left w:val="nil"/>
              <w:bottom w:val="single" w:sz="4" w:space="0" w:color="auto"/>
              <w:right w:val="single" w:sz="4" w:space="0" w:color="auto"/>
            </w:tcBorders>
            <w:shd w:val="clear" w:color="auto" w:fill="auto"/>
            <w:noWrap/>
            <w:vAlign w:val="center"/>
          </w:tcPr>
          <w:p w14:paraId="2282FBC2"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20,09</w:t>
            </w:r>
          </w:p>
        </w:tc>
        <w:tc>
          <w:tcPr>
            <w:tcW w:w="722" w:type="dxa"/>
            <w:gridSpan w:val="2"/>
            <w:tcBorders>
              <w:top w:val="nil"/>
              <w:left w:val="nil"/>
              <w:bottom w:val="single" w:sz="4" w:space="0" w:color="auto"/>
              <w:right w:val="single" w:sz="4" w:space="0" w:color="auto"/>
            </w:tcBorders>
            <w:shd w:val="clear" w:color="auto" w:fill="auto"/>
            <w:noWrap/>
            <w:vAlign w:val="center"/>
          </w:tcPr>
          <w:p w14:paraId="16010B82"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22,32</w:t>
            </w:r>
          </w:p>
        </w:tc>
        <w:tc>
          <w:tcPr>
            <w:tcW w:w="673" w:type="dxa"/>
            <w:tcBorders>
              <w:top w:val="nil"/>
              <w:left w:val="nil"/>
              <w:bottom w:val="single" w:sz="4" w:space="0" w:color="auto"/>
              <w:right w:val="single" w:sz="4" w:space="0" w:color="auto"/>
            </w:tcBorders>
            <w:shd w:val="clear" w:color="auto" w:fill="auto"/>
            <w:noWrap/>
            <w:vAlign w:val="center"/>
          </w:tcPr>
          <w:p w14:paraId="41233F63" w14:textId="77777777" w:rsidR="00C63AB9" w:rsidRPr="00C63AB9" w:rsidRDefault="00C63AB9" w:rsidP="00C63AB9">
            <w:pPr>
              <w:spacing w:after="0" w:line="240" w:lineRule="auto"/>
              <w:jc w:val="center"/>
              <w:rPr>
                <w:rFonts w:ascii="Times New Roman" w:hAnsi="Times New Roman" w:cs="Times New Roman"/>
                <w:color w:val="000000"/>
              </w:rPr>
            </w:pPr>
            <w:r w:rsidRPr="00C63AB9">
              <w:rPr>
                <w:rFonts w:ascii="Times New Roman" w:hAnsi="Times New Roman" w:cs="Times New Roman"/>
                <w:color w:val="000000"/>
              </w:rPr>
              <w:t>25,00</w:t>
            </w:r>
          </w:p>
        </w:tc>
      </w:tr>
    </w:tbl>
    <w:p w14:paraId="3966F166" w14:textId="77777777" w:rsidR="00FD048C" w:rsidRPr="002249F5" w:rsidRDefault="00FD048C" w:rsidP="001B2650">
      <w:pPr>
        <w:spacing w:after="0"/>
        <w:rPr>
          <w:rFonts w:ascii="Times New Roman" w:eastAsiaTheme="majorEastAsia" w:hAnsi="Times New Roman" w:cs="Times New Roman"/>
          <w:bCs/>
          <w:i/>
          <w:color w:val="000000" w:themeColor="text1"/>
          <w:sz w:val="24"/>
          <w:szCs w:val="24"/>
        </w:rPr>
      </w:pPr>
    </w:p>
    <w:p w14:paraId="3D47AFF8" w14:textId="77777777" w:rsidR="006E4FFD" w:rsidRPr="00FD048C" w:rsidRDefault="006E4FFD" w:rsidP="00215BB4">
      <w:pPr>
        <w:pStyle w:val="3"/>
        <w:spacing w:before="0"/>
        <w:jc w:val="center"/>
        <w:rPr>
          <w:rFonts w:ascii="Times New Roman" w:hAnsi="Times New Roman" w:cs="Times New Roman"/>
          <w:b w:val="0"/>
          <w:i/>
          <w:color w:val="000000" w:themeColor="text1"/>
          <w:sz w:val="24"/>
          <w:szCs w:val="24"/>
        </w:rPr>
      </w:pPr>
      <w:bookmarkStart w:id="68" w:name="_Toc435791260"/>
      <w:bookmarkStart w:id="69" w:name="_Toc144374041"/>
      <w:r w:rsidRPr="00FD048C">
        <w:rPr>
          <w:rFonts w:ascii="Times New Roman" w:hAnsi="Times New Roman" w:cs="Times New Roman"/>
          <w:b w:val="0"/>
          <w:i/>
          <w:color w:val="000000" w:themeColor="text1"/>
          <w:sz w:val="24"/>
          <w:szCs w:val="24"/>
        </w:rPr>
        <w:t xml:space="preserve">1.3.7 Фактические температурные режимы отпуска тепла в тепловые сети и их </w:t>
      </w:r>
      <w:r w:rsidRPr="00FD048C">
        <w:rPr>
          <w:rFonts w:ascii="Times New Roman" w:hAnsi="Times New Roman" w:cs="Times New Roman"/>
          <w:b w:val="0"/>
          <w:i/>
          <w:color w:val="000000" w:themeColor="text1"/>
          <w:sz w:val="24"/>
          <w:szCs w:val="24"/>
        </w:rPr>
        <w:br/>
        <w:t>соответствие утвержденным графикам регулирования отпуска тепла в тепловые сети</w:t>
      </w:r>
      <w:bookmarkEnd w:id="68"/>
      <w:bookmarkEnd w:id="69"/>
    </w:p>
    <w:p w14:paraId="0236A420" w14:textId="77777777" w:rsidR="001926DF" w:rsidRPr="00FD048C" w:rsidRDefault="001926DF" w:rsidP="00215BB4">
      <w:pPr>
        <w:spacing w:after="0"/>
        <w:ind w:firstLine="709"/>
        <w:jc w:val="both"/>
        <w:rPr>
          <w:rFonts w:ascii="Times New Roman" w:hAnsi="Times New Roman" w:cs="Times New Roman"/>
          <w:color w:val="000000" w:themeColor="text1"/>
          <w:sz w:val="24"/>
          <w:szCs w:val="24"/>
        </w:rPr>
      </w:pPr>
    </w:p>
    <w:p w14:paraId="054309BD" w14:textId="77777777" w:rsidR="00907B2C" w:rsidRPr="00FD048C" w:rsidRDefault="00907B2C" w:rsidP="00907B2C">
      <w:pPr>
        <w:spacing w:after="0"/>
        <w:ind w:firstLine="709"/>
        <w:jc w:val="both"/>
        <w:rPr>
          <w:rFonts w:ascii="Times New Roman" w:hAnsi="Times New Roman" w:cs="Times New Roman"/>
          <w:color w:val="000000" w:themeColor="text1"/>
          <w:sz w:val="24"/>
          <w:szCs w:val="24"/>
        </w:rPr>
      </w:pPr>
      <w:r w:rsidRPr="00FF12C4">
        <w:rPr>
          <w:rFonts w:ascii="Times New Roman" w:hAnsi="Times New Roman" w:cs="Times New Roman"/>
          <w:color w:val="000000" w:themeColor="text1"/>
          <w:sz w:val="24"/>
          <w:szCs w:val="24"/>
        </w:rPr>
        <w:t>Регулирование температуры теплоносителя осуществля</w:t>
      </w:r>
      <w:r>
        <w:rPr>
          <w:rFonts w:ascii="Times New Roman" w:hAnsi="Times New Roman" w:cs="Times New Roman"/>
          <w:color w:val="000000" w:themeColor="text1"/>
          <w:sz w:val="24"/>
          <w:szCs w:val="24"/>
        </w:rPr>
        <w:t>ется в зависимости от температу</w:t>
      </w:r>
      <w:r w:rsidRPr="00FF12C4">
        <w:rPr>
          <w:rFonts w:ascii="Times New Roman" w:hAnsi="Times New Roman" w:cs="Times New Roman"/>
          <w:color w:val="000000" w:themeColor="text1"/>
          <w:sz w:val="24"/>
          <w:szCs w:val="24"/>
        </w:rPr>
        <w:t>ры наружного воздуха.</w:t>
      </w:r>
      <w:r w:rsidRPr="00FD048C">
        <w:rPr>
          <w:rFonts w:ascii="Times New Roman" w:hAnsi="Times New Roman" w:cs="Times New Roman"/>
          <w:color w:val="000000" w:themeColor="text1"/>
          <w:sz w:val="24"/>
          <w:szCs w:val="24"/>
        </w:rPr>
        <w:t xml:space="preserve"> Факт</w:t>
      </w:r>
      <w:r>
        <w:rPr>
          <w:rFonts w:ascii="Times New Roman" w:hAnsi="Times New Roman" w:cs="Times New Roman"/>
          <w:color w:val="000000" w:themeColor="text1"/>
          <w:sz w:val="24"/>
          <w:szCs w:val="24"/>
        </w:rPr>
        <w:t xml:space="preserve">ический отпуск тепла от источников тепловой энергии </w:t>
      </w:r>
      <w:r w:rsidRPr="00FD048C">
        <w:rPr>
          <w:rFonts w:ascii="Times New Roman" w:hAnsi="Times New Roman" w:cs="Times New Roman"/>
          <w:color w:val="000000" w:themeColor="text1"/>
          <w:sz w:val="24"/>
          <w:szCs w:val="24"/>
        </w:rPr>
        <w:t>осуществляется строго в соответствии с утвержденным температурным графиком.</w:t>
      </w:r>
    </w:p>
    <w:p w14:paraId="77D94E48" w14:textId="77777777" w:rsidR="00E11E07" w:rsidRPr="002249F5" w:rsidRDefault="00E11E07" w:rsidP="00215BB4">
      <w:pPr>
        <w:spacing w:after="0"/>
        <w:ind w:firstLine="709"/>
        <w:jc w:val="both"/>
        <w:rPr>
          <w:rFonts w:ascii="Times New Roman" w:hAnsi="Times New Roman" w:cs="Times New Roman"/>
          <w:color w:val="000000" w:themeColor="text1"/>
          <w:sz w:val="24"/>
        </w:rPr>
      </w:pPr>
    </w:p>
    <w:p w14:paraId="669D20F2" w14:textId="77777777" w:rsidR="00532FAE" w:rsidRPr="002249F5" w:rsidRDefault="00532FAE" w:rsidP="00215BB4">
      <w:pPr>
        <w:pStyle w:val="3"/>
        <w:spacing w:before="0"/>
        <w:jc w:val="center"/>
        <w:rPr>
          <w:rFonts w:ascii="Times New Roman" w:hAnsi="Times New Roman" w:cs="Times New Roman"/>
          <w:b w:val="0"/>
          <w:i/>
          <w:color w:val="000000" w:themeColor="text1"/>
          <w:sz w:val="24"/>
          <w:szCs w:val="24"/>
        </w:rPr>
      </w:pPr>
      <w:bookmarkStart w:id="70" w:name="_Toc435791261"/>
      <w:bookmarkStart w:id="71" w:name="_Toc144374042"/>
      <w:r w:rsidRPr="002249F5">
        <w:rPr>
          <w:rFonts w:ascii="Times New Roman" w:hAnsi="Times New Roman" w:cs="Times New Roman"/>
          <w:b w:val="0"/>
          <w:i/>
          <w:color w:val="000000" w:themeColor="text1"/>
          <w:sz w:val="24"/>
          <w:szCs w:val="24"/>
        </w:rPr>
        <w:t>1.3.8 Гидравлические режимы и пьезометрические графики</w:t>
      </w:r>
      <w:bookmarkEnd w:id="70"/>
      <w:r w:rsidR="00914EDB" w:rsidRPr="002249F5">
        <w:rPr>
          <w:rFonts w:ascii="Times New Roman" w:hAnsi="Times New Roman" w:cs="Times New Roman"/>
          <w:b w:val="0"/>
          <w:i/>
          <w:color w:val="000000" w:themeColor="text1"/>
          <w:sz w:val="24"/>
          <w:szCs w:val="24"/>
        </w:rPr>
        <w:t xml:space="preserve"> тепловых сетей</w:t>
      </w:r>
      <w:bookmarkEnd w:id="71"/>
    </w:p>
    <w:p w14:paraId="3505DE20" w14:textId="77777777" w:rsidR="001926DF" w:rsidRPr="002249F5" w:rsidRDefault="001926DF" w:rsidP="00215BB4">
      <w:pPr>
        <w:spacing w:after="0"/>
        <w:ind w:firstLine="709"/>
        <w:jc w:val="both"/>
        <w:rPr>
          <w:rFonts w:ascii="Times New Roman" w:hAnsi="Times New Roman" w:cs="Times New Roman"/>
          <w:color w:val="000000" w:themeColor="text1"/>
          <w:sz w:val="24"/>
        </w:rPr>
      </w:pPr>
    </w:p>
    <w:p w14:paraId="3D272EEB" w14:textId="77777777" w:rsidR="00532FAE" w:rsidRPr="002249F5" w:rsidRDefault="00532FAE"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Существующие гидравлические режимы тепловых сетей</w:t>
      </w:r>
      <w:r w:rsidR="00E85422" w:rsidRPr="002249F5">
        <w:rPr>
          <w:rFonts w:ascii="Times New Roman" w:hAnsi="Times New Roman" w:cs="Times New Roman"/>
          <w:color w:val="000000" w:themeColor="text1"/>
          <w:sz w:val="24"/>
        </w:rPr>
        <w:t xml:space="preserve"> </w:t>
      </w:r>
      <w:r w:rsidR="000E46EA">
        <w:rPr>
          <w:rFonts w:ascii="Times New Roman" w:hAnsi="Times New Roman" w:cs="Times New Roman"/>
          <w:color w:val="000000" w:themeColor="text1"/>
          <w:sz w:val="24"/>
        </w:rPr>
        <w:t>сельского поселения</w:t>
      </w:r>
      <w:r w:rsidRPr="002249F5">
        <w:rPr>
          <w:rFonts w:ascii="Times New Roman" w:hAnsi="Times New Roman" w:cs="Times New Roman"/>
          <w:color w:val="000000" w:themeColor="text1"/>
          <w:sz w:val="24"/>
        </w:rPr>
        <w:t xml:space="preserve"> и пьезометрические графики обеспечиваются оборудованием источника тепловой энергии с учетом рельеф</w:t>
      </w:r>
      <w:r w:rsidR="00B65B21">
        <w:rPr>
          <w:rFonts w:ascii="Times New Roman" w:hAnsi="Times New Roman" w:cs="Times New Roman"/>
          <w:color w:val="000000" w:themeColor="text1"/>
          <w:sz w:val="24"/>
        </w:rPr>
        <w:t xml:space="preserve">а местности и в соответствии с </w:t>
      </w:r>
      <w:r w:rsidRPr="002249F5">
        <w:rPr>
          <w:rFonts w:ascii="Times New Roman" w:hAnsi="Times New Roman" w:cs="Times New Roman"/>
          <w:color w:val="000000" w:themeColor="text1"/>
          <w:sz w:val="24"/>
        </w:rPr>
        <w:t>нормативными показа</w:t>
      </w:r>
      <w:r w:rsidRPr="002249F5">
        <w:rPr>
          <w:rFonts w:ascii="Times New Roman" w:hAnsi="Times New Roman" w:cs="Times New Roman"/>
          <w:color w:val="000000" w:themeColor="text1"/>
          <w:sz w:val="24"/>
        </w:rPr>
        <w:softHyphen/>
        <w:t>телями</w:t>
      </w:r>
      <w:r w:rsidR="00EE5E58" w:rsidRPr="002249F5">
        <w:rPr>
          <w:rFonts w:ascii="Times New Roman" w:hAnsi="Times New Roman" w:cs="Times New Roman"/>
          <w:color w:val="000000" w:themeColor="text1"/>
          <w:sz w:val="24"/>
        </w:rPr>
        <w:t>.</w:t>
      </w:r>
    </w:p>
    <w:p w14:paraId="233FB72D" w14:textId="77777777" w:rsidR="001926DF" w:rsidRPr="002249F5" w:rsidRDefault="001926DF" w:rsidP="001926DF">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Для магистральных водяных закрытых тепловых сетей</w:t>
      </w:r>
      <w:r w:rsidR="00A819F6" w:rsidRPr="002249F5">
        <w:rPr>
          <w:rFonts w:ascii="Times New Roman" w:hAnsi="Times New Roman" w:cs="Times New Roman"/>
          <w:color w:val="000000" w:themeColor="text1"/>
          <w:sz w:val="24"/>
        </w:rPr>
        <w:t xml:space="preserve"> </w:t>
      </w:r>
      <w:r w:rsidR="000E46EA">
        <w:rPr>
          <w:rFonts w:ascii="Times New Roman" w:hAnsi="Times New Roman" w:cs="Times New Roman"/>
          <w:color w:val="000000" w:themeColor="text1"/>
          <w:sz w:val="24"/>
        </w:rPr>
        <w:t>сельского поселения</w:t>
      </w:r>
      <w:r w:rsidRPr="002249F5">
        <w:rPr>
          <w:rFonts w:ascii="Times New Roman" w:hAnsi="Times New Roman" w:cs="Times New Roman"/>
          <w:color w:val="000000" w:themeColor="text1"/>
          <w:sz w:val="24"/>
        </w:rPr>
        <w:t xml:space="preserve"> предусмотрен расчетный гидравлический режим – по расчетным расходам сетевой воды в отопительный период</w:t>
      </w:r>
      <w:r w:rsidR="00EE5E58" w:rsidRPr="002249F5">
        <w:rPr>
          <w:rFonts w:ascii="Times New Roman" w:hAnsi="Times New Roman" w:cs="Times New Roman"/>
          <w:color w:val="000000" w:themeColor="text1"/>
          <w:sz w:val="24"/>
        </w:rPr>
        <w:t>.</w:t>
      </w:r>
    </w:p>
    <w:p w14:paraId="5E630FF7" w14:textId="77777777" w:rsidR="00CD60FE" w:rsidRPr="00551FB1" w:rsidRDefault="00CD60FE" w:rsidP="00CD60FE">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Основные требования к режиму давлений водяных тепловых сетей из условия надёжности работы системы теплоснабжения сводятся к следующему:</w:t>
      </w:r>
    </w:p>
    <w:p w14:paraId="19684FAC" w14:textId="77777777" w:rsidR="00CD60FE" w:rsidRPr="00551FB1" w:rsidRDefault="00CD60FE" w:rsidP="00A4675A">
      <w:pPr>
        <w:pStyle w:val="ad"/>
        <w:numPr>
          <w:ilvl w:val="0"/>
          <w:numId w:val="16"/>
        </w:numPr>
        <w:tabs>
          <w:tab w:val="left" w:pos="993"/>
        </w:tabs>
        <w:suppressAutoHyphens/>
        <w:spacing w:after="0"/>
        <w:ind w:left="993" w:hanging="284"/>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непревышение допустимых давлений в оборудовании источника, тепловой сети и абонентских установок.</w:t>
      </w:r>
    </w:p>
    <w:p w14:paraId="51C54443" w14:textId="77777777" w:rsidR="00CD60FE" w:rsidRPr="00551FB1" w:rsidRDefault="00CD60FE" w:rsidP="00CD60FE">
      <w:pPr>
        <w:pStyle w:val="ad"/>
        <w:tabs>
          <w:tab w:val="left" w:pos="993"/>
        </w:tabs>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Для подающей линии допустимое избыточное давление в стальных трубопроводах и арматуре тепловых сетей зависит от применяемого сортамента труб, оборудования источника теплоты и в большинстве случаев составляет 1,6-2,5 МПа. Для обратной линии максимальный напор из условия прочности отопительных установок и арматуры при зависимой схеме присоединения для чугунных радиаторов составляет 0,6 МПа, при независимой схеме присоединения для водо-водяных подогревателей 1 МПа.</w:t>
      </w:r>
    </w:p>
    <w:p w14:paraId="17D8A2D2" w14:textId="77777777" w:rsidR="00CD60FE" w:rsidRPr="00551FB1" w:rsidRDefault="00CD60FE" w:rsidP="00A4675A">
      <w:pPr>
        <w:pStyle w:val="ad"/>
        <w:numPr>
          <w:ilvl w:val="0"/>
          <w:numId w:val="16"/>
        </w:numPr>
        <w:tabs>
          <w:tab w:val="left" w:pos="993"/>
        </w:tabs>
        <w:suppressAutoHyphens/>
        <w:spacing w:after="0"/>
        <w:ind w:left="993" w:hanging="284"/>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избыточного давления во всех элементах системы теплоснабжения для предупреждения кавитации насосов и защиты системы теплоснабжения от подсоса воздуха. Невыполнение этого требования приводит к коррозии оборудования и нарушению циркуляции воды. В качестве минимального значения избыточного давления для обратной линии принимают 0,05 МПа.</w:t>
      </w:r>
    </w:p>
    <w:p w14:paraId="6CEB1C04" w14:textId="77777777" w:rsidR="00CD60FE" w:rsidRPr="00551FB1" w:rsidRDefault="00CD60FE" w:rsidP="00A4675A">
      <w:pPr>
        <w:pStyle w:val="ad"/>
        <w:numPr>
          <w:ilvl w:val="0"/>
          <w:numId w:val="16"/>
        </w:numPr>
        <w:tabs>
          <w:tab w:val="left" w:pos="993"/>
        </w:tabs>
        <w:suppressAutoHyphens/>
        <w:spacing w:after="0"/>
        <w:ind w:left="993" w:hanging="284"/>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невскипания сетевой воды при гидродинамическом режиме работы системы теплоснабжения, т.е.</w:t>
      </w:r>
      <w:r>
        <w:rPr>
          <w:rFonts w:ascii="Times New Roman" w:hAnsi="Times New Roman" w:cs="Times New Roman"/>
          <w:color w:val="000000" w:themeColor="text1"/>
          <w:sz w:val="24"/>
          <w:szCs w:val="24"/>
        </w:rPr>
        <w:t xml:space="preserve"> при циркуляции воды в системе. </w:t>
      </w:r>
      <w:r w:rsidRPr="00551FB1">
        <w:rPr>
          <w:rFonts w:ascii="Times New Roman" w:hAnsi="Times New Roman" w:cs="Times New Roman"/>
          <w:color w:val="000000" w:themeColor="text1"/>
          <w:sz w:val="24"/>
          <w:szCs w:val="24"/>
        </w:rPr>
        <w:t xml:space="preserve">В качестве минимального значения избыточного давления для подающей линии принимают давление из условия </w:t>
      </w:r>
      <w:r w:rsidRPr="00551FB1">
        <w:rPr>
          <w:rFonts w:ascii="Times New Roman" w:hAnsi="Times New Roman" w:cs="Times New Roman"/>
          <w:color w:val="000000" w:themeColor="text1"/>
          <w:sz w:val="24"/>
          <w:szCs w:val="24"/>
        </w:rPr>
        <w:lastRenderedPageBreak/>
        <w:t>невскипания воды на тех участках системы теплоснабжения, где температура воды превышает 100</w:t>
      </w:r>
      <w:r w:rsidRPr="00907B2C">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 Температура насыщения водяного пара</w:t>
      </w:r>
      <w:r>
        <w:rPr>
          <w:rFonts w:ascii="Times New Roman" w:hAnsi="Times New Roman" w:cs="Times New Roman"/>
          <w:color w:val="000000" w:themeColor="text1"/>
          <w:sz w:val="24"/>
          <w:szCs w:val="24"/>
        </w:rPr>
        <w:t xml:space="preserve"> при давлении 0,1 МПа равна 100</w:t>
      </w:r>
      <w:r w:rsidRPr="00907B2C">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w:t>
      </w:r>
    </w:p>
    <w:p w14:paraId="129EBB78" w14:textId="77777777" w:rsidR="00D93F74" w:rsidRDefault="00D93F74" w:rsidP="00CD60FE">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существующих котельных давление в подающем трубопроводе составляет 0,6 МПа на выходе из котельной, в обратном трубопроводе на вводе в котельную – 0,07 МПа. Температура воды не превышает 80</w:t>
      </w:r>
      <w:r w:rsidRPr="00907B2C">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w:t>
      </w:r>
    </w:p>
    <w:p w14:paraId="6E8AA15D" w14:textId="77777777" w:rsidR="00CD60FE" w:rsidRPr="00551FB1" w:rsidRDefault="00CD60FE" w:rsidP="00CD60FE">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Желательно, чтобы при зависимой схеме присоединения линия действительных полных гидродинамических напоров в подающем трубопроводе не пересекала линию статического напора. Тогда в узлах присоединения отопительных установок к тепловой сети не требуется сооружать повысительные насосные станции, что упрощает систему теплоснабжения и повышает надёжность её работы. </w:t>
      </w:r>
    </w:p>
    <w:p w14:paraId="575D6485" w14:textId="77777777" w:rsidR="00CD60FE" w:rsidRPr="00551FB1" w:rsidRDefault="00CD60FE" w:rsidP="00CD60FE">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Располагаемый напор, т.е. разность напоров в подающей и обратной линиях сети на </w:t>
      </w:r>
      <w:r>
        <w:rPr>
          <w:rFonts w:ascii="Times New Roman" w:hAnsi="Times New Roman" w:cs="Times New Roman"/>
          <w:color w:val="000000" w:themeColor="text1"/>
          <w:sz w:val="24"/>
          <w:szCs w:val="24"/>
        </w:rPr>
        <w:t>котельн</w:t>
      </w:r>
      <w:r w:rsidR="0082388E">
        <w:rPr>
          <w:rFonts w:ascii="Times New Roman" w:hAnsi="Times New Roman" w:cs="Times New Roman"/>
          <w:color w:val="000000" w:themeColor="text1"/>
          <w:sz w:val="24"/>
          <w:szCs w:val="24"/>
        </w:rPr>
        <w:t>ой</w:t>
      </w:r>
      <w:r w:rsidRPr="00F267C6">
        <w:rPr>
          <w:rFonts w:ascii="Times New Roman" w:hAnsi="Times New Roman" w:cs="Times New Roman"/>
          <w:color w:val="000000" w:themeColor="text1"/>
          <w:sz w:val="24"/>
          <w:szCs w:val="24"/>
        </w:rPr>
        <w:t xml:space="preserve"> </w:t>
      </w:r>
      <w:r w:rsidRPr="00551FB1">
        <w:rPr>
          <w:rFonts w:ascii="Times New Roman" w:eastAsia="Times New Roman" w:hAnsi="Times New Roman" w:cs="Times New Roman"/>
          <w:color w:val="000000" w:themeColor="text1"/>
          <w:sz w:val="24"/>
          <w:szCs w:val="24"/>
          <w:lang w:eastAsia="ru-RU"/>
        </w:rPr>
        <w:t>был равен или даже несколько превышал максимальные потери напора в абонентских установках и в тепловой сети. Рекомендуемое значение для принятой схемы присоединения систем отопления и вентиляции (зависимая без смешения) равно 5 м.в.ст. В противном случае приходится устанавливать в тепловых пунктах насосные установки, что усложняет эксплуатацию и снижает надёжность системы теплоснабжения.</w:t>
      </w:r>
    </w:p>
    <w:p w14:paraId="34E62659" w14:textId="77777777" w:rsidR="00F3125C" w:rsidRPr="00F3125C" w:rsidRDefault="00F3125C" w:rsidP="00F3125C">
      <w:pPr>
        <w:tabs>
          <w:tab w:val="left" w:pos="1560"/>
        </w:tabs>
        <w:suppressAutoHyphens/>
        <w:spacing w:after="0"/>
        <w:jc w:val="center"/>
        <w:rPr>
          <w:rFonts w:ascii="Times New Roman" w:hAnsi="Times New Roman" w:cs="Times New Roman"/>
          <w:color w:val="000000" w:themeColor="text1"/>
          <w:sz w:val="24"/>
          <w:szCs w:val="24"/>
        </w:rPr>
      </w:pPr>
    </w:p>
    <w:p w14:paraId="7C59EA9D" w14:textId="77777777"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bookmarkStart w:id="72" w:name="_Toc435791262"/>
      <w:bookmarkStart w:id="73" w:name="_Toc144374043"/>
      <w:r w:rsidRPr="00595509">
        <w:rPr>
          <w:rFonts w:ascii="Times New Roman" w:hAnsi="Times New Roman" w:cs="Times New Roman"/>
          <w:b w:val="0"/>
          <w:i/>
          <w:color w:val="000000" w:themeColor="text1"/>
          <w:sz w:val="24"/>
          <w:szCs w:val="24"/>
        </w:rPr>
        <w:t>1.3.9 Статистика отказов тепловых сетей (аварий, инцидентов) за последние 5 лет</w:t>
      </w:r>
      <w:bookmarkEnd w:id="72"/>
      <w:bookmarkEnd w:id="73"/>
    </w:p>
    <w:p w14:paraId="208A716A" w14:textId="77777777" w:rsidR="001926DF" w:rsidRPr="00595509" w:rsidRDefault="001926DF" w:rsidP="00595509">
      <w:pPr>
        <w:spacing w:after="0"/>
        <w:ind w:firstLine="709"/>
        <w:jc w:val="both"/>
        <w:rPr>
          <w:rFonts w:ascii="Times New Roman" w:hAnsi="Times New Roman" w:cs="Times New Roman"/>
          <w:color w:val="000000" w:themeColor="text1"/>
          <w:sz w:val="24"/>
          <w:szCs w:val="24"/>
        </w:rPr>
      </w:pPr>
    </w:p>
    <w:p w14:paraId="7A2DA408" w14:textId="77777777" w:rsidR="00907B2C" w:rsidRPr="00087114" w:rsidRDefault="00907B2C" w:rsidP="00907B2C">
      <w:pPr>
        <w:spacing w:after="0"/>
        <w:ind w:firstLine="709"/>
        <w:jc w:val="both"/>
        <w:rPr>
          <w:rFonts w:ascii="Times New Roman" w:hAnsi="Times New Roman" w:cs="Times New Roman"/>
          <w:color w:val="000000" w:themeColor="text1"/>
          <w:sz w:val="24"/>
          <w:szCs w:val="24"/>
        </w:rPr>
      </w:pPr>
      <w:r w:rsidRPr="00087114">
        <w:rPr>
          <w:rFonts w:ascii="Times New Roman" w:hAnsi="Times New Roman" w:cs="Times New Roman"/>
          <w:color w:val="000000" w:themeColor="text1"/>
          <w:sz w:val="24"/>
          <w:szCs w:val="24"/>
        </w:rPr>
        <w:t xml:space="preserve">Повреждения участков теплопроводов или оборудования сети, которые приводят к необходимости немедленного их отключения, рассматриваются как отказы. К отказам приводят следующие повреждения элементов тепловых сетей: трубопроводов: сквозные коррозионные повреждения труб, разрывы сварных швов; задвижек: коррозия корпуса или байпаса задвижки, искривление или падение дисков, не плотность фланцевых соединений, засоры, приводящие к не герметичности отключения участков; компенсаторов. Все отмеченные выше повреждения возникают в процессе эксплуатации в результате воздействия на элемент ряда неблагоприятных факторов. Причинами некоторых повреждений являются дефекты строительства. Наиболее частой причиной повреждений теплопроводов является наружная коррозия. Количество повреждений, связанных с разрывом продольных и поперечных сварных швов труб, значительно меньше, чем коррозионных. Основными причинами разрывов сварных швов являются заводские дефекты при изготовлении труб и дефекты сварки труб при строительстве. Причины повреждения задвижек весьма разнообразны: это и наружная коррозия, и различные неполадки, возникающие в процессе эксплуатации (засоры, заклинивание и падение дисков, расстройства фланцевых соединений). По информации, полученной от организации занятой в сфере теплоснабжения на эксплуатируемых тепловых сетях </w:t>
      </w:r>
      <w:r>
        <w:rPr>
          <w:rFonts w:ascii="Times New Roman" w:hAnsi="Times New Roman" w:cs="Times New Roman"/>
          <w:color w:val="000000" w:themeColor="text1"/>
          <w:sz w:val="24"/>
          <w:szCs w:val="24"/>
        </w:rPr>
        <w:t>представлены в таблице ниже</w:t>
      </w:r>
      <w:r w:rsidRPr="00087114">
        <w:rPr>
          <w:rFonts w:ascii="Times New Roman" w:hAnsi="Times New Roman" w:cs="Times New Roman"/>
          <w:color w:val="000000" w:themeColor="text1"/>
          <w:sz w:val="24"/>
          <w:szCs w:val="24"/>
        </w:rPr>
        <w:t xml:space="preserve">. Согласно предоставленным данным теплосеть (в двухтрубном исчислении) находится в удовлетворительном состоянии: имеют место многочисленные порывы, свищи, трещины и утончение стенок труб, ввиду коррозии верхнего слоя. </w:t>
      </w:r>
    </w:p>
    <w:p w14:paraId="43FAAD69" w14:textId="77777777" w:rsidR="005C0238" w:rsidRPr="00595509" w:rsidRDefault="005C0238"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Отказов магистральных и распределительных трубопроводов тепловых сетей и обору</w:t>
      </w:r>
      <w:r w:rsidRPr="00595509">
        <w:rPr>
          <w:rFonts w:ascii="Times New Roman" w:hAnsi="Times New Roman" w:cs="Times New Roman"/>
          <w:color w:val="000000" w:themeColor="text1"/>
          <w:sz w:val="24"/>
          <w:szCs w:val="24"/>
        </w:rPr>
        <w:softHyphen/>
        <w:t>дования источников тепловой энергии, повлекших к снижению температуры внутри отапли</w:t>
      </w:r>
      <w:r w:rsidRPr="00595509">
        <w:rPr>
          <w:rFonts w:ascii="Times New Roman" w:hAnsi="Times New Roman" w:cs="Times New Roman"/>
          <w:color w:val="000000" w:themeColor="text1"/>
          <w:sz w:val="24"/>
          <w:szCs w:val="24"/>
        </w:rPr>
        <w:softHyphen/>
        <w:t>ваемых помещений ниже минимально допустимого значения за последние 5 лет не выявлено.</w:t>
      </w:r>
    </w:p>
    <w:p w14:paraId="02DB5B35" w14:textId="77777777" w:rsidR="00595E82" w:rsidRDefault="00595E82" w:rsidP="00595509">
      <w:pPr>
        <w:spacing w:after="0"/>
        <w:jc w:val="both"/>
        <w:rPr>
          <w:rFonts w:ascii="Times New Roman" w:hAnsi="Times New Roman" w:cs="Times New Roman"/>
          <w:color w:val="000000" w:themeColor="text1"/>
          <w:sz w:val="24"/>
          <w:szCs w:val="24"/>
        </w:rPr>
      </w:pPr>
    </w:p>
    <w:p w14:paraId="3446AD5D" w14:textId="77777777" w:rsidR="0083627D" w:rsidRDefault="0083627D" w:rsidP="00595509">
      <w:pPr>
        <w:spacing w:after="0"/>
        <w:jc w:val="both"/>
        <w:rPr>
          <w:rFonts w:ascii="Times New Roman" w:hAnsi="Times New Roman" w:cs="Times New Roman"/>
          <w:color w:val="000000" w:themeColor="text1"/>
          <w:sz w:val="24"/>
          <w:szCs w:val="24"/>
        </w:rPr>
      </w:pPr>
    </w:p>
    <w:p w14:paraId="1675899A" w14:textId="77777777" w:rsidR="0083627D" w:rsidRDefault="0083627D" w:rsidP="00595509">
      <w:pPr>
        <w:spacing w:after="0"/>
        <w:jc w:val="both"/>
        <w:rPr>
          <w:rFonts w:ascii="Times New Roman" w:hAnsi="Times New Roman" w:cs="Times New Roman"/>
          <w:color w:val="000000" w:themeColor="text1"/>
          <w:sz w:val="24"/>
          <w:szCs w:val="24"/>
        </w:rPr>
      </w:pPr>
    </w:p>
    <w:p w14:paraId="362CA7FF" w14:textId="77777777" w:rsidR="0083627D" w:rsidRDefault="0083627D" w:rsidP="00595509">
      <w:pPr>
        <w:spacing w:after="0"/>
        <w:jc w:val="both"/>
        <w:rPr>
          <w:rFonts w:ascii="Times New Roman" w:hAnsi="Times New Roman" w:cs="Times New Roman"/>
          <w:color w:val="000000" w:themeColor="text1"/>
          <w:sz w:val="24"/>
          <w:szCs w:val="24"/>
        </w:rPr>
      </w:pPr>
    </w:p>
    <w:p w14:paraId="6A35AD50" w14:textId="77777777" w:rsidR="0083627D" w:rsidRDefault="0083627D" w:rsidP="00595509">
      <w:pPr>
        <w:spacing w:after="0"/>
        <w:jc w:val="both"/>
        <w:rPr>
          <w:rFonts w:ascii="Times New Roman" w:hAnsi="Times New Roman" w:cs="Times New Roman"/>
          <w:color w:val="000000" w:themeColor="text1"/>
          <w:sz w:val="24"/>
          <w:szCs w:val="24"/>
        </w:rPr>
      </w:pPr>
    </w:p>
    <w:p w14:paraId="2846C170" w14:textId="77777777" w:rsidR="005C0238" w:rsidRPr="00595509" w:rsidRDefault="005C0238"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Информация об отказах тепловых сетей за последние 5 лет</w:t>
      </w:r>
    </w:p>
    <w:tbl>
      <w:tblPr>
        <w:tblW w:w="0" w:type="auto"/>
        <w:tblLayout w:type="fixed"/>
        <w:tblCellMar>
          <w:left w:w="0" w:type="dxa"/>
          <w:right w:w="0" w:type="dxa"/>
        </w:tblCellMar>
        <w:tblLook w:val="0000" w:firstRow="0" w:lastRow="0" w:firstColumn="0" w:lastColumn="0" w:noHBand="0" w:noVBand="0"/>
      </w:tblPr>
      <w:tblGrid>
        <w:gridCol w:w="572"/>
        <w:gridCol w:w="8505"/>
        <w:gridCol w:w="1134"/>
      </w:tblGrid>
      <w:tr w:rsidR="003B70F9" w:rsidRPr="00595509" w14:paraId="737599F7" w14:textId="77777777" w:rsidTr="00EB77B3">
        <w:trPr>
          <w:trHeight w:val="340"/>
        </w:trPr>
        <w:tc>
          <w:tcPr>
            <w:tcW w:w="572" w:type="dxa"/>
            <w:tcBorders>
              <w:top w:val="single" w:sz="4" w:space="0" w:color="auto"/>
              <w:left w:val="single" w:sz="4" w:space="0" w:color="auto"/>
              <w:bottom w:val="nil"/>
              <w:right w:val="nil"/>
            </w:tcBorders>
            <w:shd w:val="clear" w:color="auto" w:fill="FFFFFF"/>
            <w:vAlign w:val="center"/>
          </w:tcPr>
          <w:p w14:paraId="3D77A454" w14:textId="77777777" w:rsidR="005C0238" w:rsidRPr="00595509" w:rsidRDefault="005C0238" w:rsidP="00A447BD">
            <w:pPr>
              <w:spacing w:after="0" w:line="240" w:lineRule="auto"/>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 xml:space="preserve">№ </w:t>
            </w:r>
          </w:p>
          <w:p w14:paraId="31E7FEA9" w14:textId="77777777" w:rsidR="005C0238" w:rsidRPr="00595509" w:rsidRDefault="005C0238" w:rsidP="00A447BD">
            <w:pPr>
              <w:spacing w:after="0" w:line="240" w:lineRule="auto"/>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п/п</w:t>
            </w:r>
          </w:p>
        </w:tc>
        <w:tc>
          <w:tcPr>
            <w:tcW w:w="8505" w:type="dxa"/>
            <w:tcBorders>
              <w:top w:val="single" w:sz="4" w:space="0" w:color="auto"/>
              <w:left w:val="single" w:sz="4" w:space="0" w:color="auto"/>
              <w:bottom w:val="nil"/>
              <w:right w:val="nil"/>
            </w:tcBorders>
            <w:shd w:val="clear" w:color="auto" w:fill="FFFFFF"/>
            <w:vAlign w:val="center"/>
          </w:tcPr>
          <w:p w14:paraId="2C217290" w14:textId="77777777" w:rsidR="005C0238" w:rsidRPr="00595509" w:rsidRDefault="005C0238" w:rsidP="00A447BD">
            <w:pPr>
              <w:spacing w:after="0" w:line="240" w:lineRule="auto"/>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Наименование показателя</w:t>
            </w:r>
          </w:p>
        </w:tc>
        <w:tc>
          <w:tcPr>
            <w:tcW w:w="1134" w:type="dxa"/>
            <w:tcBorders>
              <w:top w:val="single" w:sz="4" w:space="0" w:color="auto"/>
              <w:left w:val="single" w:sz="4" w:space="0" w:color="auto"/>
              <w:bottom w:val="nil"/>
              <w:right w:val="single" w:sz="4" w:space="0" w:color="auto"/>
            </w:tcBorders>
            <w:shd w:val="clear" w:color="auto" w:fill="FFFFFF"/>
            <w:vAlign w:val="center"/>
          </w:tcPr>
          <w:p w14:paraId="1A34B7A3" w14:textId="77777777" w:rsidR="005C0238" w:rsidRPr="00595509" w:rsidRDefault="005C0238" w:rsidP="00A447BD">
            <w:pPr>
              <w:spacing w:after="0" w:line="240" w:lineRule="auto"/>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Значение</w:t>
            </w:r>
          </w:p>
        </w:tc>
      </w:tr>
      <w:tr w:rsidR="003B70F9" w:rsidRPr="00595509" w14:paraId="716FBD1B" w14:textId="77777777" w:rsidTr="00EB77B3">
        <w:trPr>
          <w:trHeight w:val="340"/>
        </w:trPr>
        <w:tc>
          <w:tcPr>
            <w:tcW w:w="572" w:type="dxa"/>
            <w:tcBorders>
              <w:top w:val="single" w:sz="4" w:space="0" w:color="auto"/>
              <w:left w:val="single" w:sz="4" w:space="0" w:color="auto"/>
              <w:bottom w:val="nil"/>
              <w:right w:val="nil"/>
            </w:tcBorders>
            <w:shd w:val="clear" w:color="auto" w:fill="FFFFFF"/>
            <w:vAlign w:val="center"/>
          </w:tcPr>
          <w:p w14:paraId="01A089F4" w14:textId="77777777" w:rsidR="005C0238" w:rsidRPr="00595509" w:rsidRDefault="005C0238" w:rsidP="00A447BD">
            <w:pPr>
              <w:spacing w:after="0" w:line="240" w:lineRule="auto"/>
              <w:jc w:val="center"/>
              <w:rPr>
                <w:rFonts w:ascii="Times New Roman" w:hAnsi="Times New Roman" w:cs="Times New Roman"/>
                <w:color w:val="000000" w:themeColor="text1"/>
              </w:rPr>
            </w:pPr>
            <w:r w:rsidRPr="00595509">
              <w:rPr>
                <w:rFonts w:ascii="Times New Roman" w:hAnsi="Times New Roman" w:cs="Times New Roman"/>
                <w:color w:val="000000" w:themeColor="text1"/>
              </w:rPr>
              <w:t>1</w:t>
            </w:r>
          </w:p>
        </w:tc>
        <w:tc>
          <w:tcPr>
            <w:tcW w:w="8505" w:type="dxa"/>
            <w:tcBorders>
              <w:top w:val="single" w:sz="4" w:space="0" w:color="auto"/>
              <w:left w:val="single" w:sz="4" w:space="0" w:color="auto"/>
              <w:bottom w:val="nil"/>
              <w:right w:val="nil"/>
            </w:tcBorders>
            <w:shd w:val="clear" w:color="auto" w:fill="FFFFFF"/>
            <w:vAlign w:val="center"/>
          </w:tcPr>
          <w:p w14:paraId="06D8F471" w14:textId="77777777" w:rsidR="005C0238" w:rsidRPr="00595509" w:rsidRDefault="005C0238" w:rsidP="00A447BD">
            <w:pPr>
              <w:spacing w:after="0" w:line="240" w:lineRule="auto"/>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часов (суммарно за календарный год), превышаю</w:t>
            </w:r>
            <w:r w:rsidRPr="00595509">
              <w:rPr>
                <w:rFonts w:ascii="Times New Roman" w:hAnsi="Times New Roman" w:cs="Times New Roman"/>
                <w:color w:val="000000" w:themeColor="text1"/>
              </w:rPr>
              <w:softHyphen/>
              <w:t>щих допустимую продолжительность перерыва подачи тепло</w:t>
            </w:r>
            <w:r w:rsidRPr="00595509">
              <w:rPr>
                <w:rFonts w:ascii="Times New Roman" w:hAnsi="Times New Roman" w:cs="Times New Roman"/>
                <w:color w:val="000000" w:themeColor="text1"/>
              </w:rPr>
              <w:softHyphen/>
              <w:t>вой энергии в отопительный период</w:t>
            </w:r>
          </w:p>
        </w:tc>
        <w:tc>
          <w:tcPr>
            <w:tcW w:w="1134" w:type="dxa"/>
            <w:tcBorders>
              <w:top w:val="single" w:sz="4" w:space="0" w:color="auto"/>
              <w:left w:val="single" w:sz="4" w:space="0" w:color="auto"/>
              <w:bottom w:val="nil"/>
              <w:right w:val="single" w:sz="4" w:space="0" w:color="auto"/>
            </w:tcBorders>
            <w:shd w:val="clear" w:color="auto" w:fill="FFFFFF"/>
            <w:vAlign w:val="center"/>
          </w:tcPr>
          <w:p w14:paraId="4C263944" w14:textId="77777777" w:rsidR="005C0238" w:rsidRPr="00595509" w:rsidRDefault="005C0238" w:rsidP="00A447BD">
            <w:pPr>
              <w:spacing w:after="0" w:line="240" w:lineRule="auto"/>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r w:rsidR="003B70F9" w:rsidRPr="00595509" w14:paraId="5BBB6CC9" w14:textId="77777777" w:rsidTr="00EB77B3">
        <w:trPr>
          <w:trHeight w:val="340"/>
        </w:trPr>
        <w:tc>
          <w:tcPr>
            <w:tcW w:w="572" w:type="dxa"/>
            <w:tcBorders>
              <w:top w:val="single" w:sz="4" w:space="0" w:color="auto"/>
              <w:left w:val="single" w:sz="4" w:space="0" w:color="auto"/>
              <w:bottom w:val="nil"/>
              <w:right w:val="nil"/>
            </w:tcBorders>
            <w:shd w:val="clear" w:color="auto" w:fill="FFFFFF"/>
            <w:vAlign w:val="center"/>
          </w:tcPr>
          <w:p w14:paraId="66B69D68" w14:textId="77777777" w:rsidR="005C0238" w:rsidRPr="00595509" w:rsidRDefault="005C0238" w:rsidP="00A447BD">
            <w:pPr>
              <w:spacing w:after="0" w:line="240" w:lineRule="auto"/>
              <w:jc w:val="center"/>
              <w:rPr>
                <w:rFonts w:ascii="Times New Roman" w:hAnsi="Times New Roman" w:cs="Times New Roman"/>
                <w:color w:val="000000" w:themeColor="text1"/>
              </w:rPr>
            </w:pPr>
            <w:r w:rsidRPr="00595509">
              <w:rPr>
                <w:rFonts w:ascii="Times New Roman" w:hAnsi="Times New Roman" w:cs="Times New Roman"/>
                <w:color w:val="000000" w:themeColor="text1"/>
              </w:rPr>
              <w:t>2</w:t>
            </w:r>
          </w:p>
        </w:tc>
        <w:tc>
          <w:tcPr>
            <w:tcW w:w="8505" w:type="dxa"/>
            <w:tcBorders>
              <w:top w:val="single" w:sz="4" w:space="0" w:color="auto"/>
              <w:left w:val="single" w:sz="4" w:space="0" w:color="auto"/>
              <w:bottom w:val="nil"/>
              <w:right w:val="nil"/>
            </w:tcBorders>
            <w:shd w:val="clear" w:color="auto" w:fill="FFFFFF"/>
            <w:vAlign w:val="center"/>
          </w:tcPr>
          <w:p w14:paraId="06C18E81" w14:textId="77777777" w:rsidR="005C0238" w:rsidRPr="00595509" w:rsidRDefault="005C0238" w:rsidP="00A447BD">
            <w:pPr>
              <w:spacing w:after="0" w:line="240" w:lineRule="auto"/>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потребителей жилых домов и производственных/ офисных зданий, затронутых ограничениями подачи тепловой энергии</w:t>
            </w:r>
          </w:p>
        </w:tc>
        <w:tc>
          <w:tcPr>
            <w:tcW w:w="1134" w:type="dxa"/>
            <w:tcBorders>
              <w:top w:val="single" w:sz="4" w:space="0" w:color="auto"/>
              <w:left w:val="single" w:sz="4" w:space="0" w:color="auto"/>
              <w:bottom w:val="nil"/>
              <w:right w:val="single" w:sz="4" w:space="0" w:color="auto"/>
            </w:tcBorders>
            <w:shd w:val="clear" w:color="auto" w:fill="FFFFFF"/>
            <w:vAlign w:val="center"/>
          </w:tcPr>
          <w:p w14:paraId="4A8497AC" w14:textId="77777777" w:rsidR="005C0238" w:rsidRPr="00595509" w:rsidRDefault="005C0238" w:rsidP="00A447BD">
            <w:pPr>
              <w:spacing w:after="0" w:line="240" w:lineRule="auto"/>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r w:rsidR="00B633FE" w:rsidRPr="00595509" w14:paraId="48FF2CE0" w14:textId="77777777" w:rsidTr="00EB77B3">
        <w:trPr>
          <w:trHeight w:val="340"/>
        </w:trPr>
        <w:tc>
          <w:tcPr>
            <w:tcW w:w="572" w:type="dxa"/>
            <w:tcBorders>
              <w:top w:val="single" w:sz="4" w:space="0" w:color="auto"/>
              <w:left w:val="single" w:sz="4" w:space="0" w:color="auto"/>
              <w:bottom w:val="single" w:sz="4" w:space="0" w:color="auto"/>
              <w:right w:val="nil"/>
            </w:tcBorders>
            <w:shd w:val="clear" w:color="auto" w:fill="FFFFFF"/>
            <w:vAlign w:val="center"/>
          </w:tcPr>
          <w:p w14:paraId="404949EA" w14:textId="77777777" w:rsidR="005C0238" w:rsidRPr="00595509" w:rsidRDefault="005C0238" w:rsidP="00A447BD">
            <w:pPr>
              <w:spacing w:after="0" w:line="240" w:lineRule="auto"/>
              <w:jc w:val="center"/>
              <w:rPr>
                <w:rFonts w:ascii="Times New Roman" w:hAnsi="Times New Roman" w:cs="Times New Roman"/>
                <w:color w:val="000000" w:themeColor="text1"/>
              </w:rPr>
            </w:pPr>
            <w:r w:rsidRPr="00595509">
              <w:rPr>
                <w:rFonts w:ascii="Times New Roman" w:hAnsi="Times New Roman" w:cs="Times New Roman"/>
                <w:color w:val="000000" w:themeColor="text1"/>
              </w:rPr>
              <w:t>3</w:t>
            </w:r>
          </w:p>
        </w:tc>
        <w:tc>
          <w:tcPr>
            <w:tcW w:w="8505" w:type="dxa"/>
            <w:tcBorders>
              <w:top w:val="single" w:sz="4" w:space="0" w:color="auto"/>
              <w:left w:val="single" w:sz="4" w:space="0" w:color="auto"/>
              <w:bottom w:val="single" w:sz="4" w:space="0" w:color="auto"/>
              <w:right w:val="nil"/>
            </w:tcBorders>
            <w:shd w:val="clear" w:color="auto" w:fill="FFFFFF"/>
            <w:vAlign w:val="center"/>
          </w:tcPr>
          <w:p w14:paraId="56A56941" w14:textId="77777777" w:rsidR="005C0238" w:rsidRPr="00595509" w:rsidRDefault="005C0238" w:rsidP="00A447BD">
            <w:pPr>
              <w:spacing w:after="0" w:line="240" w:lineRule="auto"/>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часов (суммарно за календарный год) отклонения от нормативной температуры воздуха по вине регулируемой организации в жилых и нежилых отапливаемых помещениях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C3B4E3" w14:textId="77777777" w:rsidR="005C0238" w:rsidRPr="00595509" w:rsidRDefault="005C0238" w:rsidP="00A447BD">
            <w:pPr>
              <w:spacing w:after="0" w:line="240" w:lineRule="auto"/>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bl>
    <w:p w14:paraId="00696100" w14:textId="77777777" w:rsidR="00490128" w:rsidRDefault="00490128" w:rsidP="00595509">
      <w:pPr>
        <w:pStyle w:val="3"/>
        <w:spacing w:before="0"/>
        <w:jc w:val="center"/>
        <w:rPr>
          <w:rFonts w:ascii="Times New Roman" w:hAnsi="Times New Roman" w:cs="Times New Roman"/>
          <w:b w:val="0"/>
          <w:i/>
          <w:color w:val="000000" w:themeColor="text1"/>
          <w:sz w:val="24"/>
          <w:szCs w:val="24"/>
        </w:rPr>
      </w:pPr>
      <w:bookmarkStart w:id="74" w:name="_Toc435791263"/>
    </w:p>
    <w:p w14:paraId="65BAE562" w14:textId="77777777"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bookmarkStart w:id="75" w:name="_Toc144374044"/>
      <w:r w:rsidRPr="00595509">
        <w:rPr>
          <w:rFonts w:ascii="Times New Roman" w:hAnsi="Times New Roman" w:cs="Times New Roman"/>
          <w:b w:val="0"/>
          <w:i/>
          <w:color w:val="000000" w:themeColor="text1"/>
          <w:sz w:val="24"/>
          <w:szCs w:val="24"/>
        </w:rPr>
        <w:t xml:space="preserve">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w:t>
      </w:r>
      <w:r w:rsidRPr="00595509">
        <w:rPr>
          <w:rFonts w:ascii="Times New Roman" w:hAnsi="Times New Roman" w:cs="Times New Roman"/>
          <w:b w:val="0"/>
          <w:i/>
          <w:color w:val="000000" w:themeColor="text1"/>
          <w:sz w:val="24"/>
          <w:szCs w:val="24"/>
        </w:rPr>
        <w:br/>
        <w:t>последние 5 лет</w:t>
      </w:r>
      <w:bookmarkEnd w:id="75"/>
    </w:p>
    <w:p w14:paraId="4DFEDD22" w14:textId="77777777" w:rsidR="001926DF" w:rsidRPr="00595509" w:rsidRDefault="001926DF" w:rsidP="00595509">
      <w:pPr>
        <w:spacing w:after="0"/>
        <w:ind w:firstLine="709"/>
        <w:jc w:val="both"/>
        <w:rPr>
          <w:rFonts w:ascii="Times New Roman" w:hAnsi="Times New Roman" w:cs="Times New Roman"/>
          <w:color w:val="000000" w:themeColor="text1"/>
          <w:sz w:val="24"/>
          <w:szCs w:val="24"/>
        </w:rPr>
      </w:pPr>
    </w:p>
    <w:p w14:paraId="4576453B" w14:textId="77777777" w:rsidR="006212F3" w:rsidRPr="00595509" w:rsidRDefault="006212F3" w:rsidP="00595509">
      <w:pPr>
        <w:spacing w:after="0"/>
        <w:ind w:firstLine="708"/>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Аварий за прошедшие 5 лет не наблюдалось, инциденты устранялись в течени</w:t>
      </w:r>
      <w:r w:rsidR="00044CE9"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 xml:space="preserve"> 2-3 часов.</w:t>
      </w:r>
    </w:p>
    <w:p w14:paraId="654AC724" w14:textId="77777777" w:rsidR="00595509" w:rsidRPr="00595509" w:rsidRDefault="00595509" w:rsidP="00595509">
      <w:pPr>
        <w:spacing w:after="0"/>
        <w:ind w:firstLine="708"/>
        <w:jc w:val="both"/>
        <w:rPr>
          <w:rFonts w:ascii="Times New Roman" w:hAnsi="Times New Roman" w:cs="Times New Roman"/>
          <w:color w:val="000000" w:themeColor="text1"/>
          <w:sz w:val="24"/>
          <w:szCs w:val="24"/>
        </w:rPr>
      </w:pPr>
    </w:p>
    <w:p w14:paraId="00C6A0B3" w14:textId="77777777"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bookmarkStart w:id="76" w:name="_Toc144374045"/>
      <w:r w:rsidRPr="00595509">
        <w:rPr>
          <w:rFonts w:ascii="Times New Roman" w:hAnsi="Times New Roman" w:cs="Times New Roman"/>
          <w:b w:val="0"/>
          <w:i/>
          <w:color w:val="000000" w:themeColor="text1"/>
          <w:sz w:val="24"/>
          <w:szCs w:val="24"/>
        </w:rPr>
        <w:t>1.3.11 Описание процедур диагностики состояния тепловых сетей и планирования капитальных (текущих) ремонтов</w:t>
      </w:r>
      <w:bookmarkEnd w:id="74"/>
      <w:bookmarkEnd w:id="76"/>
    </w:p>
    <w:p w14:paraId="5F0FA6BA" w14:textId="77777777" w:rsidR="00DA0433" w:rsidRPr="00595509" w:rsidRDefault="00DA0433" w:rsidP="00595509">
      <w:pPr>
        <w:spacing w:after="0"/>
        <w:ind w:firstLine="709"/>
        <w:jc w:val="both"/>
        <w:rPr>
          <w:rFonts w:ascii="Times New Roman" w:hAnsi="Times New Roman" w:cs="Times New Roman"/>
          <w:color w:val="000000" w:themeColor="text1"/>
          <w:sz w:val="24"/>
          <w:szCs w:val="24"/>
        </w:rPr>
      </w:pPr>
    </w:p>
    <w:p w14:paraId="767C1425"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 целью диагностики состояния тепловых сетей проводятся гидравлические и температурные испытания теплотрасс, а также на тепловые потери.</w:t>
      </w:r>
    </w:p>
    <w:p w14:paraId="111DCE4C"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14:paraId="3F800104"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еще сальниковые уплотнения или фланцевые соединения.</w:t>
      </w:r>
    </w:p>
    <w:p w14:paraId="2CB3D444"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w:t>
      </w:r>
      <w:r w:rsidR="008D7A3B" w:rsidRPr="00595509">
        <w:rPr>
          <w:rFonts w:ascii="Times New Roman" w:hAnsi="Times New Roman" w:cs="Times New Roman"/>
          <w:color w:val="000000" w:themeColor="text1"/>
          <w:sz w:val="24"/>
          <w:szCs w:val="24"/>
        </w:rPr>
        <w:t>Помимо этого,</w:t>
      </w:r>
      <w:r w:rsidRPr="00595509">
        <w:rPr>
          <w:rFonts w:ascii="Times New Roman" w:hAnsi="Times New Roman" w:cs="Times New Roman"/>
          <w:color w:val="000000" w:themeColor="text1"/>
          <w:sz w:val="24"/>
          <w:szCs w:val="24"/>
        </w:rPr>
        <w:t xml:space="preserve"> трубопровод не должен быть засыпан или закрыт инженерными конструкциями. Когда трубопровод сварен из бесшовных цельнотянутых труб, он может предъявляться к испытанию уже изолированным, но только с открытыми сварными стыками.</w:t>
      </w:r>
    </w:p>
    <w:p w14:paraId="09E2F811"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14:paraId="635362F7"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При гидравлическом испытании тепловых сетей последовательность проведения работ такая:</w:t>
      </w:r>
    </w:p>
    <w:p w14:paraId="11087FD1" w14:textId="77777777" w:rsidR="00114229" w:rsidRPr="00595509" w:rsidRDefault="00114229" w:rsidP="00A4675A">
      <w:pPr>
        <w:pStyle w:val="ad"/>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проводят очистку теплопроводов;</w:t>
      </w:r>
    </w:p>
    <w:p w14:paraId="0E1C1F7D" w14:textId="77777777" w:rsidR="00114229" w:rsidRPr="00595509" w:rsidRDefault="00114229" w:rsidP="00A4675A">
      <w:pPr>
        <w:pStyle w:val="ad"/>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устанавливают манометры, заглушки и краны;</w:t>
      </w:r>
    </w:p>
    <w:p w14:paraId="67F0B87A" w14:textId="77777777" w:rsidR="00114229" w:rsidRPr="00595509" w:rsidRDefault="00114229" w:rsidP="00A4675A">
      <w:pPr>
        <w:pStyle w:val="ad"/>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подключают воду и гидравлический пресс;</w:t>
      </w:r>
    </w:p>
    <w:p w14:paraId="18E217C2" w14:textId="77777777" w:rsidR="00114229" w:rsidRPr="00595509" w:rsidRDefault="00114229" w:rsidP="00A4675A">
      <w:pPr>
        <w:pStyle w:val="ad"/>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заполняют трубопроводы водой до необходимого давления;</w:t>
      </w:r>
    </w:p>
    <w:p w14:paraId="34B6357C" w14:textId="77777777" w:rsidR="00114229" w:rsidRPr="00595509" w:rsidRDefault="00114229" w:rsidP="00A4675A">
      <w:pPr>
        <w:pStyle w:val="ad"/>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проводят осмотр теплопроводов и помечают места, где обнаружены дефекты;</w:t>
      </w:r>
    </w:p>
    <w:p w14:paraId="4D2E9EE0" w14:textId="77777777" w:rsidR="00114229" w:rsidRPr="00595509" w:rsidRDefault="00114229" w:rsidP="00A4675A">
      <w:pPr>
        <w:pStyle w:val="ad"/>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устраняют дефекты;</w:t>
      </w:r>
    </w:p>
    <w:p w14:paraId="1091E67F" w14:textId="77777777" w:rsidR="00114229" w:rsidRPr="00595509" w:rsidRDefault="00114229" w:rsidP="00A4675A">
      <w:pPr>
        <w:pStyle w:val="ad"/>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производят второе испытание;</w:t>
      </w:r>
    </w:p>
    <w:p w14:paraId="484457EC" w14:textId="77777777" w:rsidR="00114229" w:rsidRPr="00595509" w:rsidRDefault="00114229" w:rsidP="00A4675A">
      <w:pPr>
        <w:pStyle w:val="ad"/>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отключают от водопровода и производят спуск воды из труб;</w:t>
      </w:r>
    </w:p>
    <w:p w14:paraId="00EDE503" w14:textId="77777777" w:rsidR="00114229" w:rsidRPr="00595509" w:rsidRDefault="00114229" w:rsidP="00A4675A">
      <w:pPr>
        <w:pStyle w:val="ad"/>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снимают манометры и заглушки.</w:t>
      </w:r>
    </w:p>
    <w:p w14:paraId="41774343"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выставить дежурного. Сначала через воздушники поступает только воздух, потом воздушно-водяная смесь и, наконец, только вода. По достижении выхода только воды кран перекрывается. Далее кран еще два-три раза периодически открывают для полного выпуска оставшейся части воздуха с верхних точек. Перед началом наполнения тепловой сети все воздушники необходимо открыть, а дренажи закрыть.</w:t>
      </w:r>
    </w:p>
    <w:p w14:paraId="175C2A66"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Испытание проводят давлением, равном рабочему с коэффициентом 1,25. Под рабочим понимают максимальное давление, которое может возникнуть на данном участке в процессе эксплуатации.</w:t>
      </w:r>
    </w:p>
    <w:p w14:paraId="45D34DD1"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При случаях испытания теплопровода без оборудования и арматуры давление поднимают до расчетного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14:paraId="565D1EB2"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 Испытательное давление проверяет не только герметичность, но и прочность оборудования и трубопровода.</w:t>
      </w:r>
    </w:p>
    <w:p w14:paraId="4D6F6F5A"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После испытания воду 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14:paraId="470F9D9F"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Температурные испытания тепловых сетей на максимальную температуру теплоносителя, находящихся в эксплуатации длительное время и имеющих ненадежные участки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14:paraId="3D1EB301"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Температурным испытаниям подвергаться вся сеть от источника тепловой энергии до индивидуальных тепловых пунктов потребителей. Температурные испытания проводятся при устойчивых суточных плюсовых температурах наружного воздуха.</w:t>
      </w:r>
    </w:p>
    <w:p w14:paraId="5DC609D3"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Началу испытания тепловой сети на максимальную температуру теплоносителя </w:t>
      </w:r>
      <w:r w:rsidR="0093643D" w:rsidRPr="00595509">
        <w:rPr>
          <w:rFonts w:ascii="Times New Roman" w:hAnsi="Times New Roman" w:cs="Times New Roman"/>
          <w:color w:val="000000" w:themeColor="text1"/>
          <w:sz w:val="24"/>
          <w:szCs w:val="24"/>
        </w:rPr>
        <w:t>должен предшествовать,</w:t>
      </w:r>
      <w:r w:rsidRPr="00595509">
        <w:rPr>
          <w:rFonts w:ascii="Times New Roman" w:hAnsi="Times New Roman" w:cs="Times New Roman"/>
          <w:color w:val="000000" w:themeColor="text1"/>
          <w:sz w:val="24"/>
          <w:szCs w:val="24"/>
        </w:rPr>
        <w:t xml:space="preserve"> прогрев тепловой сети при температуре воды в подающем трубопроводе 100 °С. Продолжительность прогрева составляет порядка двух часов.</w:t>
      </w:r>
    </w:p>
    <w:p w14:paraId="1173C30A"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Перед началом испытания производится расстановка персонала в пунктах наблюдения и по трассе тепловой сети.</w:t>
      </w:r>
    </w:p>
    <w:p w14:paraId="210E12E1"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В предусмотренный программой срок на источнике тепловой энергии начинается постепенное повышение температуры воды до установленного максимального значения при строгом контроле за давлением в обратном коллекторе сетевой воды на источнике тепловой энергии и величиной подпитки (дренажа).</w:t>
      </w:r>
    </w:p>
    <w:p w14:paraId="33F6F6B7"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70-80 °С.</w:t>
      </w:r>
    </w:p>
    <w:p w14:paraId="24638E11"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Скорость повышения и понижения температуры воды в подающем трубопроводе выбирается 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 первоначально должно проводиться путем регулирования величины подпитки, а после полного прекращения подпитки в связи с увеличением объема сетевой воды при нагреве путем дренирования воды из обратного коллектора.</w:t>
      </w:r>
    </w:p>
    <w:p w14:paraId="1A4DF5E0"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14:paraId="3BDE41BB"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14:paraId="588C74FB"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объема сетевой воды при ее нагреве. Поскольку расходы подпиточной и дренируемой воды в процессе испытания значительно изменяются, это затрудняет определение по ним момента появления неплотностей в тепловой сети. Поэтому в период неустановившегося режима необходимо анализировать причины каждого резкого увеличения расхода подпиточной воды и уменьшения расхода дренируемой воды.</w:t>
      </w:r>
    </w:p>
    <w:p w14:paraId="1F70970E"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неплотности в тепловой сети и необходимости принятия срочных мер по ликвидации повреждения.</w:t>
      </w:r>
    </w:p>
    <w:p w14:paraId="3D5FADB5"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серьезным последствиям, испытание должно быть приостановлено до устранения этих повреждений.</w:t>
      </w:r>
    </w:p>
    <w:p w14:paraId="1A97C662"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Системы теплопотребления, температура воды в которых при испытании превысила допу</w:t>
      </w:r>
      <w:r w:rsidR="00044CE9" w:rsidRPr="00595509">
        <w:rPr>
          <w:rFonts w:ascii="Times New Roman" w:hAnsi="Times New Roman" w:cs="Times New Roman"/>
          <w:color w:val="000000" w:themeColor="text1"/>
          <w:sz w:val="24"/>
          <w:szCs w:val="24"/>
        </w:rPr>
        <w:t>стимые значения 95</w:t>
      </w:r>
      <w:r w:rsidRPr="00595509">
        <w:rPr>
          <w:rFonts w:ascii="Times New Roman" w:hAnsi="Times New Roman" w:cs="Times New Roman"/>
          <w:color w:val="000000" w:themeColor="text1"/>
          <w:sz w:val="24"/>
          <w:szCs w:val="24"/>
        </w:rPr>
        <w:t>°С должны быть немедленно отключены.</w:t>
      </w:r>
    </w:p>
    <w:p w14:paraId="4BA257F8"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Измерения температуры и давления воды в пунктах наблюдения заканчиваются после прохождения в данном месте температурной волны и понижения температуры сетевой воды в подающем трубопроводе до 10</w:t>
      </w:r>
      <w:r w:rsidR="0093643D" w:rsidRPr="00595509">
        <w:rPr>
          <w:rFonts w:ascii="Times New Roman" w:hAnsi="Times New Roman" w:cs="Times New Roman"/>
          <w:color w:val="000000" w:themeColor="text1"/>
          <w:sz w:val="24"/>
          <w:szCs w:val="24"/>
        </w:rPr>
        <w:t>0</w:t>
      </w:r>
      <w:r w:rsidRPr="00595509">
        <w:rPr>
          <w:rFonts w:ascii="Times New Roman" w:hAnsi="Times New Roman" w:cs="Times New Roman"/>
          <w:color w:val="000000" w:themeColor="text1"/>
          <w:sz w:val="24"/>
          <w:szCs w:val="24"/>
        </w:rPr>
        <w:t>°С.</w:t>
      </w:r>
    </w:p>
    <w:p w14:paraId="2E15B20A"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Испытание считается законченным после понижения температуры воды в подающем трубопроводе тепловой сети до 70-80°С.</w:t>
      </w:r>
    </w:p>
    <w:p w14:paraId="115C0785"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Испытания по определению тепловых потерь в тепловых сетях проводятся один раз в пять лет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14:paraId="129943A6"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Осуществление разработанных гидравлических и температурных режимов испытаний производится в следующем порядке:</w:t>
      </w:r>
    </w:p>
    <w:p w14:paraId="1CC4F1FA" w14:textId="77777777" w:rsidR="00114229" w:rsidRPr="00595509" w:rsidRDefault="00114229" w:rsidP="00A4675A">
      <w:pPr>
        <w:pStyle w:val="ad"/>
        <w:numPr>
          <w:ilvl w:val="0"/>
          <w:numId w:val="1"/>
        </w:numPr>
        <w:tabs>
          <w:tab w:val="left" w:pos="993"/>
        </w:tabs>
        <w:suppressAutoHyphen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включаются расходомеры на линиях сетевой и подпиточной воды и устанавливаются термометры на циркуляционной перемычке конечного участка кольца, на выходе трубопроводов из теплоподготовительной установки и на входе в нее;</w:t>
      </w:r>
    </w:p>
    <w:p w14:paraId="4A83BFEA" w14:textId="77777777" w:rsidR="00114229" w:rsidRPr="00595509" w:rsidRDefault="00114229" w:rsidP="00A4675A">
      <w:pPr>
        <w:pStyle w:val="ad"/>
        <w:numPr>
          <w:ilvl w:val="0"/>
          <w:numId w:val="1"/>
        </w:numPr>
        <w:tabs>
          <w:tab w:val="left" w:pos="993"/>
        </w:tabs>
        <w:suppressAutoHyphen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устанавливается определенный расчетом расход воды по циркуляционному кольцу, который поддерживается постоянным в течение всего периода испытаний;</w:t>
      </w:r>
    </w:p>
    <w:p w14:paraId="3B664169" w14:textId="77777777" w:rsidR="00114229" w:rsidRPr="00595509" w:rsidRDefault="00114229" w:rsidP="00A4675A">
      <w:pPr>
        <w:pStyle w:val="ad"/>
        <w:numPr>
          <w:ilvl w:val="0"/>
          <w:numId w:val="1"/>
        </w:numPr>
        <w:tabs>
          <w:tab w:val="left" w:pos="993"/>
        </w:tabs>
        <w:suppressAutoHyphen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устанавливается давление в обратной линии испытываемого кольца на входе ее в теплоподготовительную установку;</w:t>
      </w:r>
    </w:p>
    <w:p w14:paraId="5CE824F8" w14:textId="77777777" w:rsidR="00114229" w:rsidRPr="00595509" w:rsidRDefault="00114229" w:rsidP="00A4675A">
      <w:pPr>
        <w:pStyle w:val="ad"/>
        <w:numPr>
          <w:ilvl w:val="0"/>
          <w:numId w:val="1"/>
        </w:numPr>
        <w:tabs>
          <w:tab w:val="left" w:pos="993"/>
        </w:tabs>
        <w:suppressAutoHyphen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устанавливается температура воды в подающей линии испытываемого кольца на выходе из </w:t>
      </w:r>
      <w:r w:rsidR="0066171F">
        <w:rPr>
          <w:rFonts w:ascii="Times New Roman" w:hAnsi="Times New Roman" w:cs="Times New Roman"/>
          <w:color w:val="000000" w:themeColor="text1"/>
          <w:sz w:val="24"/>
          <w:szCs w:val="24"/>
        </w:rPr>
        <w:t>теплоподготовительной установки.</w:t>
      </w:r>
    </w:p>
    <w:p w14:paraId="50DF3767"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Отклонение расхода сетевой воды в циркуляционном кольце не должно превышать ±2 % расчетного значения.</w:t>
      </w:r>
    </w:p>
    <w:p w14:paraId="1E5D472E"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Температура воды в подающей линии должна поддерживат</w:t>
      </w:r>
      <w:r w:rsidR="00680306">
        <w:rPr>
          <w:rFonts w:ascii="Times New Roman" w:hAnsi="Times New Roman" w:cs="Times New Roman"/>
          <w:color w:val="000000" w:themeColor="text1"/>
          <w:sz w:val="24"/>
          <w:szCs w:val="24"/>
        </w:rPr>
        <w:t>ься постоянной с точностью ±0,5</w:t>
      </w:r>
      <w:r w:rsidRPr="00595509">
        <w:rPr>
          <w:rFonts w:ascii="Times New Roman" w:hAnsi="Times New Roman" w:cs="Times New Roman"/>
          <w:color w:val="000000" w:themeColor="text1"/>
          <w:sz w:val="24"/>
          <w:szCs w:val="24"/>
        </w:rPr>
        <w:t>°С.</w:t>
      </w:r>
    </w:p>
    <w:p w14:paraId="7B80849A"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Определение тепловых потерь при подземной прокладке сетей производится при установившемся тепловом состоянии, что достигается путем стабилизации температурного поля в окружающем теплопроводы грунте, при заданном режиме испытаний.</w:t>
      </w:r>
    </w:p>
    <w:p w14:paraId="0C6C006F"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теплоподготовительную установку в течение 4 ч.</w:t>
      </w:r>
    </w:p>
    <w:p w14:paraId="265958CD"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Во время прогрева грунта измеряются расходы циркулирующей и подпиточной воды, температура сетевой воды на входе в теплоподготовительную установку и выходе из нее и на перемычке конечного участка испытываемого кольца. Результаты измерений фиксируются одновременно через каждые 30 мин.</w:t>
      </w:r>
    </w:p>
    <w:p w14:paraId="4CB065F9"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w:t>
      </w:r>
      <w:r w:rsidR="0093643D" w:rsidRPr="00595509">
        <w:rPr>
          <w:rFonts w:ascii="Times New Roman" w:hAnsi="Times New Roman" w:cs="Times New Roman"/>
          <w:color w:val="000000" w:themeColor="text1"/>
          <w:sz w:val="24"/>
          <w:szCs w:val="24"/>
        </w:rPr>
        <w:t>близкой к</w:t>
      </w:r>
      <w:r w:rsidRPr="00595509">
        <w:rPr>
          <w:rFonts w:ascii="Times New Roman" w:hAnsi="Times New Roman" w:cs="Times New Roman"/>
          <w:color w:val="000000" w:themeColor="text1"/>
          <w:sz w:val="24"/>
          <w:szCs w:val="24"/>
        </w:rPr>
        <w:t xml:space="preserve"> температуре испытаний.</w:t>
      </w:r>
    </w:p>
    <w:p w14:paraId="2644CF76"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показаний термо</w:t>
      </w:r>
      <w:r w:rsidR="00575362">
        <w:rPr>
          <w:rFonts w:ascii="Times New Roman" w:hAnsi="Times New Roman" w:cs="Times New Roman"/>
          <w:color w:val="000000" w:themeColor="text1"/>
          <w:sz w:val="24"/>
          <w:szCs w:val="24"/>
        </w:rPr>
        <w:t>метра</w:t>
      </w:r>
      <w:r w:rsidRPr="00595509">
        <w:rPr>
          <w:rFonts w:ascii="Times New Roman" w:hAnsi="Times New Roman" w:cs="Times New Roman"/>
          <w:color w:val="000000" w:themeColor="text1"/>
          <w:sz w:val="24"/>
          <w:szCs w:val="24"/>
        </w:rPr>
        <w:t xml:space="preserve"> и расходомеров ведется одновременно с интервалом 10 мин. Продолжительность основного режима испытаний должна составлять не менее 8 часов.</w:t>
      </w:r>
    </w:p>
    <w:p w14:paraId="38D798B7"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На заключительном этапе испытаний методом "температурной волны" уточняется время – «продолжительность достижения установившегося теплового состояния испытываемого кольца». На этом этапе температура воды в подающей линии за 20-40 мин повышается на 10-20</w:t>
      </w:r>
      <w:r w:rsidRPr="00595509">
        <w:rPr>
          <w:rFonts w:ascii="Times New Roman" w:hAnsi="Times New Roman" w:cs="Times New Roman"/>
          <w:color w:val="000000" w:themeColor="text1"/>
          <w:sz w:val="24"/>
          <w:szCs w:val="24"/>
        </w:rPr>
        <w:sym w:font="Symbol" w:char="F0B0"/>
      </w:r>
      <w:r w:rsidRPr="00595509">
        <w:rPr>
          <w:rFonts w:ascii="Times New Roman" w:hAnsi="Times New Roman" w:cs="Times New Roman"/>
          <w:color w:val="000000" w:themeColor="text1"/>
          <w:sz w:val="24"/>
          <w:szCs w:val="24"/>
        </w:rPr>
        <w:t>С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14:paraId="420A7CD2"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Расход воды при режиме "температурной волны" остается неизменным. Прохождение "температурной волны" по испытываемому кольцу фиксируется с интервалом 10 мин во всех точках наблюдения, что дает возможность определить фактическую продолжительность пробега частиц </w:t>
      </w:r>
      <w:r w:rsidR="0093643D" w:rsidRPr="00595509">
        <w:rPr>
          <w:rFonts w:ascii="Times New Roman" w:hAnsi="Times New Roman" w:cs="Times New Roman"/>
          <w:color w:val="000000" w:themeColor="text1"/>
          <w:sz w:val="24"/>
          <w:szCs w:val="24"/>
        </w:rPr>
        <w:t>воды,</w:t>
      </w:r>
      <w:r w:rsidRPr="00595509">
        <w:rPr>
          <w:rFonts w:ascii="Times New Roman" w:hAnsi="Times New Roman" w:cs="Times New Roman"/>
          <w:color w:val="000000" w:themeColor="text1"/>
          <w:sz w:val="24"/>
          <w:szCs w:val="24"/>
        </w:rPr>
        <w:t xml:space="preserve"> но каждому участку испытываемого кольца.</w:t>
      </w:r>
    </w:p>
    <w:p w14:paraId="2763640D"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Испытания считаются законченными после того, как "температурная волна" будет отмечена в обратной линии кольца на входе в теплоподготовительную установку.</w:t>
      </w:r>
    </w:p>
    <w:p w14:paraId="2B01FF72"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10-12 ч.</w:t>
      </w:r>
    </w:p>
    <w:p w14:paraId="06B17F26"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 результате испытаний определяются тепловые потери для каждого из участков испытываемого кольца отдельно по подающей и обратной линиям.</w:t>
      </w:r>
    </w:p>
    <w:p w14:paraId="62679A43"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p>
    <w:p w14:paraId="3B95E4CA" w14:textId="77777777" w:rsidR="00114229" w:rsidRPr="00595509" w:rsidRDefault="00114229" w:rsidP="00595509">
      <w:pPr>
        <w:pStyle w:val="3"/>
        <w:spacing w:before="0"/>
        <w:jc w:val="center"/>
        <w:rPr>
          <w:rFonts w:ascii="Times New Roman" w:hAnsi="Times New Roman" w:cs="Times New Roman"/>
          <w:b w:val="0"/>
          <w:i/>
          <w:color w:val="000000" w:themeColor="text1"/>
          <w:sz w:val="24"/>
          <w:szCs w:val="24"/>
        </w:rPr>
      </w:pPr>
      <w:bookmarkStart w:id="77" w:name="_Toc435791264"/>
      <w:bookmarkStart w:id="78" w:name="_Toc144374046"/>
      <w:r w:rsidRPr="00595509">
        <w:rPr>
          <w:rFonts w:ascii="Times New Roman" w:hAnsi="Times New Roman" w:cs="Times New Roman"/>
          <w:b w:val="0"/>
          <w:i/>
          <w:color w:val="000000" w:themeColor="text1"/>
          <w:sz w:val="24"/>
          <w:szCs w:val="24"/>
        </w:rPr>
        <w:t>1.3.12 Описание периодичности и соответствия</w:t>
      </w:r>
      <w:r w:rsidR="007D109C">
        <w:rPr>
          <w:rFonts w:ascii="Times New Roman" w:hAnsi="Times New Roman" w:cs="Times New Roman"/>
          <w:b w:val="0"/>
          <w:i/>
          <w:color w:val="000000" w:themeColor="text1"/>
          <w:sz w:val="24"/>
          <w:szCs w:val="24"/>
        </w:rPr>
        <w:t xml:space="preserve"> требованиям</w:t>
      </w:r>
      <w:r w:rsidRPr="00595509">
        <w:rPr>
          <w:rFonts w:ascii="Times New Roman" w:hAnsi="Times New Roman" w:cs="Times New Roman"/>
          <w:b w:val="0"/>
          <w:i/>
          <w:color w:val="000000" w:themeColor="text1"/>
          <w:sz w:val="24"/>
          <w:szCs w:val="24"/>
        </w:rPr>
        <w:t xml:space="preserve"> техническим регламентам и иным </w:t>
      </w:r>
      <w:r w:rsidRPr="00595509">
        <w:rPr>
          <w:rFonts w:ascii="Times New Roman" w:hAnsi="Times New Roman" w:cs="Times New Roman"/>
          <w:b w:val="0"/>
          <w:i/>
          <w:color w:val="000000" w:themeColor="text1"/>
          <w:sz w:val="24"/>
          <w:szCs w:val="24"/>
        </w:rPr>
        <w:br/>
        <w:t>обязательным требованиям процедур летн</w:t>
      </w:r>
      <w:r w:rsidR="007D109C">
        <w:rPr>
          <w:rFonts w:ascii="Times New Roman" w:hAnsi="Times New Roman" w:cs="Times New Roman"/>
          <w:b w:val="0"/>
          <w:i/>
          <w:color w:val="000000" w:themeColor="text1"/>
          <w:sz w:val="24"/>
          <w:szCs w:val="24"/>
        </w:rPr>
        <w:t>его ремонта</w:t>
      </w:r>
      <w:r w:rsidRPr="00595509">
        <w:rPr>
          <w:rFonts w:ascii="Times New Roman" w:hAnsi="Times New Roman" w:cs="Times New Roman"/>
          <w:b w:val="0"/>
          <w:i/>
          <w:color w:val="000000" w:themeColor="text1"/>
          <w:sz w:val="24"/>
          <w:szCs w:val="24"/>
        </w:rPr>
        <w:t xml:space="preserve"> с параметрами и методами испытаний (гидравлических, температурных, на тепловые потери) тепловых сетей</w:t>
      </w:r>
      <w:bookmarkEnd w:id="77"/>
      <w:bookmarkEnd w:id="78"/>
    </w:p>
    <w:p w14:paraId="0076FB2B" w14:textId="77777777" w:rsidR="00DA0433" w:rsidRPr="00595509" w:rsidRDefault="00DA0433" w:rsidP="00595509">
      <w:pPr>
        <w:spacing w:after="0"/>
        <w:ind w:firstLine="709"/>
        <w:jc w:val="both"/>
        <w:rPr>
          <w:rFonts w:ascii="Times New Roman" w:hAnsi="Times New Roman" w:cs="Times New Roman"/>
          <w:color w:val="000000" w:themeColor="text1"/>
          <w:sz w:val="24"/>
          <w:szCs w:val="24"/>
        </w:rPr>
      </w:pPr>
    </w:p>
    <w:p w14:paraId="6F8E55AB" w14:textId="77777777"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Под термином «летний ремонт» имеется в виду планово</w:t>
      </w:r>
      <w:r w:rsidR="004D6AED" w:rsidRPr="00595509">
        <w:rPr>
          <w:rFonts w:ascii="Times New Roman" w:hAnsi="Times New Roman" w:cs="Times New Roman"/>
          <w:color w:val="000000" w:themeColor="text1"/>
          <w:sz w:val="24"/>
          <w:szCs w:val="24"/>
        </w:rPr>
        <w:t>-</w:t>
      </w:r>
      <w:r w:rsidRPr="00595509">
        <w:rPr>
          <w:rFonts w:ascii="Times New Roman" w:hAnsi="Times New Roman" w:cs="Times New Roman"/>
          <w:color w:val="000000" w:themeColor="text1"/>
          <w:sz w:val="24"/>
          <w:szCs w:val="24"/>
        </w:rPr>
        <w:t>предупредительный ремонт, проводимый в межотопительный период. В отношении периодичности проведения так называемых летних ремонтов, а также пара</w:t>
      </w:r>
      <w:r w:rsidR="00575362">
        <w:rPr>
          <w:rFonts w:ascii="Times New Roman" w:hAnsi="Times New Roman" w:cs="Times New Roman"/>
          <w:color w:val="000000" w:themeColor="text1"/>
          <w:sz w:val="24"/>
          <w:szCs w:val="24"/>
        </w:rPr>
        <w:t>метра</w:t>
      </w:r>
      <w:r w:rsidRPr="00595509">
        <w:rPr>
          <w:rFonts w:ascii="Times New Roman" w:hAnsi="Times New Roman" w:cs="Times New Roman"/>
          <w:color w:val="000000" w:themeColor="text1"/>
          <w:sz w:val="24"/>
          <w:szCs w:val="24"/>
        </w:rPr>
        <w:t xml:space="preserve"> и методов испытаний тепловых сетей требуется следующее:</w:t>
      </w:r>
    </w:p>
    <w:p w14:paraId="4279720A" w14:textId="77777777" w:rsidR="00114229" w:rsidRPr="00595509" w:rsidRDefault="00114229" w:rsidP="00A4675A">
      <w:pPr>
        <w:pStyle w:val="ad"/>
        <w:numPr>
          <w:ilvl w:val="0"/>
          <w:numId w:val="2"/>
        </w:numPr>
        <w:tabs>
          <w:tab w:val="left" w:pos="993"/>
        </w:tab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Техническое освидетельствование тепловых сетей должно производиться не реже 1 раза в 5 л</w:t>
      </w:r>
      <w:r w:rsidR="00680306">
        <w:rPr>
          <w:rFonts w:ascii="Times New Roman" w:hAnsi="Times New Roman" w:cs="Times New Roman"/>
          <w:color w:val="000000" w:themeColor="text1"/>
          <w:sz w:val="24"/>
          <w:szCs w:val="24"/>
        </w:rPr>
        <w:t>ет в соответствии с п.2.5 МДК 4-</w:t>
      </w:r>
      <w:r w:rsidRPr="00595509">
        <w:rPr>
          <w:rFonts w:ascii="Times New Roman" w:hAnsi="Times New Roman" w:cs="Times New Roman"/>
          <w:color w:val="000000" w:themeColor="text1"/>
          <w:sz w:val="24"/>
          <w:szCs w:val="24"/>
        </w:rPr>
        <w:t>02.2001 «Типовая инструкция по технической эксплуатации тепловых сетей систем коммунального теплоснабжения».</w:t>
      </w:r>
    </w:p>
    <w:p w14:paraId="4818C4D2" w14:textId="77777777" w:rsidR="00114229" w:rsidRPr="00595509" w:rsidRDefault="00114229" w:rsidP="00A4675A">
      <w:pPr>
        <w:pStyle w:val="ad"/>
        <w:numPr>
          <w:ilvl w:val="0"/>
          <w:numId w:val="2"/>
        </w:numPr>
        <w:tabs>
          <w:tab w:val="left" w:pos="993"/>
        </w:tab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Оборудование тепловых сетей в том числе тепловые пункты и системы теплопотребления до проведения пуска после летних ремонтов должно быть подвергнуто гидравлическому испытанию на прочность и плотность, а именно: элеваторные узлы, калориферы и водоподогреватели отопления давлением 1,25 рабочего, но не ниже 1 МПа (10 кгс/см</w:t>
      </w:r>
      <w:r w:rsidRPr="00595509">
        <w:rPr>
          <w:rFonts w:ascii="Times New Roman" w:hAnsi="Times New Roman" w:cs="Times New Roman"/>
          <w:color w:val="000000" w:themeColor="text1"/>
          <w:sz w:val="24"/>
          <w:szCs w:val="24"/>
          <w:vertAlign w:val="superscript"/>
        </w:rPr>
        <w:t>2</w:t>
      </w:r>
      <w:r w:rsidRPr="00595509">
        <w:rPr>
          <w:rFonts w:ascii="Times New Roman" w:hAnsi="Times New Roman" w:cs="Times New Roman"/>
          <w:color w:val="000000" w:themeColor="text1"/>
          <w:sz w:val="24"/>
          <w:szCs w:val="24"/>
        </w:rPr>
        <w:t>), системы отопления с чугунными отопительными приборами давлением 1,25 рабочего, но не ниже 0,6 МПа (6 кгс/см</w:t>
      </w:r>
      <w:r w:rsidRPr="00595509">
        <w:rPr>
          <w:rFonts w:ascii="Times New Roman" w:hAnsi="Times New Roman" w:cs="Times New Roman"/>
          <w:color w:val="000000" w:themeColor="text1"/>
          <w:sz w:val="24"/>
          <w:szCs w:val="24"/>
          <w:vertAlign w:val="superscript"/>
        </w:rPr>
        <w:t>2</w:t>
      </w:r>
      <w:r w:rsidRPr="00595509">
        <w:rPr>
          <w:rFonts w:ascii="Times New Roman" w:hAnsi="Times New Roman" w:cs="Times New Roman"/>
          <w:color w:val="000000" w:themeColor="text1"/>
          <w:sz w:val="24"/>
          <w:szCs w:val="24"/>
        </w:rPr>
        <w:t>), а системы панельного отопления давлением 1 МПа (10 кгс/см</w:t>
      </w:r>
      <w:r w:rsidRPr="00595509">
        <w:rPr>
          <w:rFonts w:ascii="Times New Roman" w:hAnsi="Times New Roman" w:cs="Times New Roman"/>
          <w:color w:val="000000" w:themeColor="text1"/>
          <w:sz w:val="24"/>
          <w:szCs w:val="24"/>
          <w:vertAlign w:val="superscript"/>
        </w:rPr>
        <w:t>2</w:t>
      </w:r>
      <w:r w:rsidR="00680306">
        <w:rPr>
          <w:rFonts w:ascii="Times New Roman" w:hAnsi="Times New Roman" w:cs="Times New Roman"/>
          <w:color w:val="000000" w:themeColor="text1"/>
          <w:sz w:val="24"/>
          <w:szCs w:val="24"/>
        </w:rPr>
        <w:t>) (п.5.28 МДК 4</w:t>
      </w:r>
      <w:r w:rsidRPr="00595509">
        <w:rPr>
          <w:rFonts w:ascii="Times New Roman" w:hAnsi="Times New Roman" w:cs="Times New Roman"/>
          <w:color w:val="000000" w:themeColor="text1"/>
          <w:sz w:val="24"/>
          <w:szCs w:val="24"/>
        </w:rPr>
        <w:t>-02.2001).</w:t>
      </w:r>
    </w:p>
    <w:p w14:paraId="7943884C" w14:textId="77777777" w:rsidR="00114229" w:rsidRDefault="00114229" w:rsidP="00A4675A">
      <w:pPr>
        <w:pStyle w:val="ad"/>
        <w:numPr>
          <w:ilvl w:val="0"/>
          <w:numId w:val="2"/>
        </w:numPr>
        <w:tabs>
          <w:tab w:val="left" w:pos="993"/>
        </w:tab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Испытанию на максимальную температуру теплоносителя должны подвергаться все тепловые сети от источника тепловой энергии до тепловых пунктов систем теплопотребления, данное испытание следует проводить, как правило, непосредственно перед окончанием отопительного сезона при устойчивых суточных плюсовых температурах наружного </w:t>
      </w:r>
      <w:r w:rsidR="0093643D" w:rsidRPr="00595509">
        <w:rPr>
          <w:rFonts w:ascii="Times New Roman" w:hAnsi="Times New Roman" w:cs="Times New Roman"/>
          <w:color w:val="000000" w:themeColor="text1"/>
          <w:sz w:val="24"/>
          <w:szCs w:val="24"/>
        </w:rPr>
        <w:t>воздуха в</w:t>
      </w:r>
      <w:r w:rsidRPr="00595509">
        <w:rPr>
          <w:rFonts w:ascii="Times New Roman" w:hAnsi="Times New Roman" w:cs="Times New Roman"/>
          <w:color w:val="000000" w:themeColor="text1"/>
          <w:sz w:val="24"/>
          <w:szCs w:val="24"/>
        </w:rPr>
        <w:t xml:space="preserve"> соответствии с п.1.3, 1.4 РД 153-34.1-20.329-2001 «Методические указания по испытанию водяных тепловых сетей на максимальную температуру теплоносителя».</w:t>
      </w:r>
    </w:p>
    <w:p w14:paraId="2ED0CDE9" w14:textId="77777777" w:rsidR="007868C9" w:rsidRPr="00595509" w:rsidRDefault="007868C9" w:rsidP="007868C9">
      <w:pPr>
        <w:pStyle w:val="ad"/>
        <w:tabs>
          <w:tab w:val="left" w:pos="993"/>
        </w:tabs>
        <w:spacing w:after="0"/>
        <w:ind w:left="709"/>
        <w:jc w:val="both"/>
        <w:rPr>
          <w:rFonts w:ascii="Times New Roman" w:hAnsi="Times New Roman" w:cs="Times New Roman"/>
          <w:color w:val="000000" w:themeColor="text1"/>
          <w:sz w:val="24"/>
          <w:szCs w:val="24"/>
        </w:rPr>
      </w:pPr>
    </w:p>
    <w:p w14:paraId="1B7838B1" w14:textId="77777777" w:rsidR="00114229" w:rsidRPr="00595509" w:rsidRDefault="00114229" w:rsidP="00595509">
      <w:pPr>
        <w:pStyle w:val="3"/>
        <w:spacing w:before="0"/>
        <w:jc w:val="center"/>
        <w:rPr>
          <w:rFonts w:ascii="Times New Roman" w:hAnsi="Times New Roman" w:cs="Times New Roman"/>
          <w:b w:val="0"/>
          <w:i/>
          <w:color w:val="000000" w:themeColor="text1"/>
          <w:sz w:val="24"/>
          <w:szCs w:val="24"/>
        </w:rPr>
      </w:pPr>
      <w:bookmarkStart w:id="79" w:name="_Toc435791265"/>
      <w:bookmarkStart w:id="80" w:name="_Toc144374047"/>
      <w:r w:rsidRPr="00595509">
        <w:rPr>
          <w:rFonts w:ascii="Times New Roman" w:hAnsi="Times New Roman" w:cs="Times New Roman"/>
          <w:b w:val="0"/>
          <w:i/>
          <w:color w:val="000000" w:themeColor="text1"/>
          <w:sz w:val="24"/>
          <w:szCs w:val="24"/>
        </w:rPr>
        <w:t>1.3.13 Описание нормативов технологических потерь при перед</w:t>
      </w:r>
      <w:r w:rsidR="007D109C">
        <w:rPr>
          <w:rFonts w:ascii="Times New Roman" w:hAnsi="Times New Roman" w:cs="Times New Roman"/>
          <w:b w:val="0"/>
          <w:i/>
          <w:color w:val="000000" w:themeColor="text1"/>
          <w:sz w:val="24"/>
          <w:szCs w:val="24"/>
        </w:rPr>
        <w:t>аче тепловой энергии (мощности) и</w:t>
      </w:r>
      <w:r w:rsidRPr="00595509">
        <w:rPr>
          <w:rFonts w:ascii="Times New Roman" w:hAnsi="Times New Roman" w:cs="Times New Roman"/>
          <w:b w:val="0"/>
          <w:i/>
          <w:color w:val="000000" w:themeColor="text1"/>
          <w:sz w:val="24"/>
          <w:szCs w:val="24"/>
        </w:rPr>
        <w:t xml:space="preserve"> теплоносителя, включаемых в расчет отпущенных тепловой энергии (мощности) и </w:t>
      </w:r>
      <w:r w:rsidRPr="00595509">
        <w:rPr>
          <w:rFonts w:ascii="Times New Roman" w:hAnsi="Times New Roman" w:cs="Times New Roman"/>
          <w:b w:val="0"/>
          <w:i/>
          <w:color w:val="000000" w:themeColor="text1"/>
          <w:sz w:val="24"/>
          <w:szCs w:val="24"/>
        </w:rPr>
        <w:br/>
        <w:t>теплоносителя</w:t>
      </w:r>
      <w:bookmarkEnd w:id="79"/>
      <w:bookmarkEnd w:id="80"/>
    </w:p>
    <w:p w14:paraId="6E2397FE" w14:textId="77777777" w:rsidR="00DA0433" w:rsidRPr="00595509" w:rsidRDefault="00DA0433" w:rsidP="00595509">
      <w:pPr>
        <w:spacing w:after="0"/>
        <w:ind w:firstLine="709"/>
        <w:jc w:val="both"/>
        <w:rPr>
          <w:rFonts w:ascii="Times New Roman" w:hAnsi="Times New Roman" w:cs="Times New Roman"/>
          <w:color w:val="000000" w:themeColor="text1"/>
          <w:sz w:val="24"/>
          <w:szCs w:val="24"/>
        </w:rPr>
      </w:pPr>
    </w:p>
    <w:p w14:paraId="668AE63B" w14:textId="77777777"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Расчет нормативов технологических потерь при передаче тепловой энергии выполнен в соответствии с Инструкцией по организации в Минэнерго России работ по расчету и обос</w:t>
      </w:r>
      <w:r w:rsidRPr="00595509">
        <w:rPr>
          <w:rFonts w:ascii="Times New Roman" w:hAnsi="Times New Roman" w:cs="Times New Roman"/>
          <w:color w:val="000000" w:themeColor="text1"/>
          <w:sz w:val="24"/>
          <w:szCs w:val="24"/>
        </w:rPr>
        <w:softHyphen/>
        <w:t>нованию нормативов технологических потерь при передаче тепловой энергии, утвержденной приказом Минэнерго Р</w:t>
      </w:r>
      <w:r w:rsidR="002E04DB">
        <w:rPr>
          <w:rFonts w:ascii="Times New Roman" w:hAnsi="Times New Roman" w:cs="Times New Roman"/>
          <w:color w:val="000000" w:themeColor="text1"/>
          <w:sz w:val="24"/>
          <w:szCs w:val="24"/>
        </w:rPr>
        <w:t>оссии от 30 декабря 2008 года №</w:t>
      </w:r>
      <w:r w:rsidRPr="00595509">
        <w:rPr>
          <w:rFonts w:ascii="Times New Roman" w:hAnsi="Times New Roman" w:cs="Times New Roman"/>
          <w:color w:val="000000" w:themeColor="text1"/>
          <w:sz w:val="24"/>
          <w:szCs w:val="24"/>
        </w:rPr>
        <w:t>325, информационным письмом от 28 декабря 2009 года «О повышении качества подготовки расчетов и обоснования нормативов технологических потерь при передаче тепловой энергии».</w:t>
      </w:r>
    </w:p>
    <w:p w14:paraId="79AF421E" w14:textId="77777777"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К нормативным технологическим потерям, при передаче тепловой энергии, относятся потери и затраты энергетических ресурсов, обусловленные техническим состоянием тепло</w:t>
      </w:r>
      <w:r w:rsidRPr="00595509">
        <w:rPr>
          <w:rFonts w:ascii="Times New Roman" w:hAnsi="Times New Roman" w:cs="Times New Roman"/>
          <w:color w:val="000000" w:themeColor="text1"/>
          <w:sz w:val="24"/>
          <w:szCs w:val="24"/>
        </w:rPr>
        <w:softHyphen/>
        <w:t>проводов и оборудования, техническими решениями по надежному обеспечению потребите</w:t>
      </w:r>
      <w:r w:rsidRPr="00595509">
        <w:rPr>
          <w:rFonts w:ascii="Times New Roman" w:hAnsi="Times New Roman" w:cs="Times New Roman"/>
          <w:color w:val="000000" w:themeColor="text1"/>
          <w:sz w:val="24"/>
          <w:szCs w:val="24"/>
        </w:rPr>
        <w:softHyphen/>
        <w:t>лей тепловой энергией и созданию безопасных условий эксплуатации тепловых сетей, а именно:</w:t>
      </w:r>
    </w:p>
    <w:p w14:paraId="53886D30" w14:textId="77777777" w:rsidR="0084403B" w:rsidRPr="00595509" w:rsidRDefault="00907B2C" w:rsidP="00A4675A">
      <w:pPr>
        <w:pStyle w:val="ad"/>
        <w:numPr>
          <w:ilvl w:val="0"/>
          <w:numId w:val="26"/>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4403B" w:rsidRPr="00595509">
        <w:rPr>
          <w:rFonts w:ascii="Times New Roman" w:hAnsi="Times New Roman" w:cs="Times New Roman"/>
          <w:color w:val="000000" w:themeColor="text1"/>
          <w:sz w:val="24"/>
          <w:szCs w:val="24"/>
        </w:rPr>
        <w:t>отери и затраты тепло</w:t>
      </w:r>
      <w:r>
        <w:rPr>
          <w:rFonts w:ascii="Times New Roman" w:hAnsi="Times New Roman" w:cs="Times New Roman"/>
          <w:color w:val="000000" w:themeColor="text1"/>
          <w:sz w:val="24"/>
          <w:szCs w:val="24"/>
        </w:rPr>
        <w:t>носителя (пар, конденсат, вода).</w:t>
      </w:r>
    </w:p>
    <w:p w14:paraId="33D1A0AE" w14:textId="77777777" w:rsidR="0084403B" w:rsidRPr="00595509" w:rsidRDefault="00907B2C" w:rsidP="00A4675A">
      <w:pPr>
        <w:pStyle w:val="ad"/>
        <w:numPr>
          <w:ilvl w:val="0"/>
          <w:numId w:val="26"/>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0084403B" w:rsidRPr="00595509">
        <w:rPr>
          <w:rFonts w:ascii="Times New Roman" w:hAnsi="Times New Roman" w:cs="Times New Roman"/>
          <w:color w:val="000000" w:themeColor="text1"/>
          <w:sz w:val="24"/>
          <w:szCs w:val="24"/>
        </w:rPr>
        <w:t>отери тепловой энергии при теплопередаче через теплоизоляци</w:t>
      </w:r>
      <w:r>
        <w:rPr>
          <w:rFonts w:ascii="Times New Roman" w:hAnsi="Times New Roman" w:cs="Times New Roman"/>
          <w:color w:val="000000" w:themeColor="text1"/>
          <w:sz w:val="24"/>
          <w:szCs w:val="24"/>
        </w:rPr>
        <w:t>онные конструкции теплопроводов.</w:t>
      </w:r>
    </w:p>
    <w:p w14:paraId="0C0E0FAD" w14:textId="77777777" w:rsidR="0084403B" w:rsidRPr="00595509" w:rsidRDefault="00907B2C" w:rsidP="00A4675A">
      <w:pPr>
        <w:pStyle w:val="ad"/>
        <w:numPr>
          <w:ilvl w:val="0"/>
          <w:numId w:val="26"/>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84403B" w:rsidRPr="00595509">
        <w:rPr>
          <w:rFonts w:ascii="Times New Roman" w:hAnsi="Times New Roman" w:cs="Times New Roman"/>
          <w:color w:val="000000" w:themeColor="text1"/>
          <w:sz w:val="24"/>
          <w:szCs w:val="24"/>
        </w:rPr>
        <w:t>атраты электрической энергии на передачу тепловой энергии.</w:t>
      </w:r>
    </w:p>
    <w:p w14:paraId="127C18DF" w14:textId="77777777"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К нормируемым технологическим потерям теплоносителя относятся:</w:t>
      </w:r>
    </w:p>
    <w:p w14:paraId="3DD2DF41" w14:textId="77777777" w:rsidR="0084403B" w:rsidRPr="00595509" w:rsidRDefault="0084403B" w:rsidP="00A4675A">
      <w:pPr>
        <w:pStyle w:val="ad"/>
        <w:numPr>
          <w:ilvl w:val="0"/>
          <w:numId w:val="3"/>
        </w:numPr>
        <w:tabs>
          <w:tab w:val="left" w:pos="993"/>
        </w:tabs>
        <w:suppressAutoHyphen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технически неизбежные в процессе передачи и распределения тепловой энергии потери теплоносителя с его утечкой через неплотности в арматуре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14:paraId="5DCB9BF3" w14:textId="77777777" w:rsidR="0084403B" w:rsidRPr="00595509" w:rsidRDefault="0084403B" w:rsidP="00A4675A">
      <w:pPr>
        <w:pStyle w:val="ad"/>
        <w:numPr>
          <w:ilvl w:val="0"/>
          <w:numId w:val="3"/>
        </w:numPr>
        <w:tabs>
          <w:tab w:val="left" w:pos="993"/>
        </w:tabs>
        <w:suppressAutoHyphen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затраты теплоносителя, обусловленные вводом в эксплуатацию трубопроводов тепловых сетей, как новых, так и после плановых ремонтов или реконструкции, принимаемые в размере 1,5-кратной емкости соответствующих трубопроводов;</w:t>
      </w:r>
    </w:p>
    <w:p w14:paraId="672AA339" w14:textId="77777777" w:rsidR="0084403B" w:rsidRPr="00595509" w:rsidRDefault="0084403B" w:rsidP="00A4675A">
      <w:pPr>
        <w:pStyle w:val="ad"/>
        <w:numPr>
          <w:ilvl w:val="0"/>
          <w:numId w:val="3"/>
        </w:numPr>
        <w:tabs>
          <w:tab w:val="left" w:pos="993"/>
        </w:tabs>
        <w:suppressAutoHyphen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затраты теплоносителя при проведении плановых эксплуатационных испытаний тепловых сетей и других регламентных работ, включающие в себя потери теплоносителя при выполнении подготовительных работ, отключении участков трубопроводов, их опорожнении и последующем заполнении.</w:t>
      </w:r>
    </w:p>
    <w:p w14:paraId="69C4BBC3" w14:textId="77777777"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Потери теплоносителя при авариях и других нарушениях нормального эксплуатацион</w:t>
      </w:r>
      <w:r w:rsidRPr="00595509">
        <w:rPr>
          <w:rFonts w:ascii="Times New Roman" w:hAnsi="Times New Roman" w:cs="Times New Roman"/>
          <w:color w:val="000000" w:themeColor="text1"/>
          <w:sz w:val="24"/>
          <w:szCs w:val="24"/>
        </w:rPr>
        <w:softHyphen/>
        <w:t>ного режима, а также сверхнормативные потери в нормируемую утечку не включаются.</w:t>
      </w:r>
    </w:p>
    <w:p w14:paraId="3B6423EC" w14:textId="77777777"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Определение нормативных значений часовых потерь тепловой энергии производится в следующем порядке:</w:t>
      </w:r>
    </w:p>
    <w:p w14:paraId="0BC2E6C9" w14:textId="77777777" w:rsidR="0084403B" w:rsidRPr="00595509" w:rsidRDefault="0084403B" w:rsidP="00A4675A">
      <w:pPr>
        <w:pStyle w:val="ad"/>
        <w:numPr>
          <w:ilvl w:val="0"/>
          <w:numId w:val="3"/>
        </w:numPr>
        <w:tabs>
          <w:tab w:val="left" w:pos="993"/>
        </w:tabs>
        <w:suppressAutoHyphen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для всех участков тепловых сетей, на основании сведений о конструктивных особенностях теплопроводов (тип прокладки, год проектирования, наружный диаметр трубопроводов, длина участка) и норм тепловых потерь (теплового потока), с пересчетом табличных значений удельных норм на среднегодовые (среднесезонные) условия эксплуатации, определяются значения часовых тепловых потерь теплопередачей через теплоизоляционные конструкции трубопроводов, эксплуатируемых теплосетевой организацией;</w:t>
      </w:r>
    </w:p>
    <w:p w14:paraId="4F1C5C86" w14:textId="77777777" w:rsidR="0084403B" w:rsidRPr="00595509" w:rsidRDefault="0084403B" w:rsidP="00A4675A">
      <w:pPr>
        <w:pStyle w:val="ad"/>
        <w:numPr>
          <w:ilvl w:val="0"/>
          <w:numId w:val="3"/>
        </w:numPr>
        <w:tabs>
          <w:tab w:val="left" w:pos="993"/>
        </w:tabs>
        <w:suppressAutoHyphen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для участков тепловой сети, характерных для нее по типам прокладки и </w:t>
      </w:r>
      <w:r w:rsidR="0093643D" w:rsidRPr="00595509">
        <w:rPr>
          <w:rFonts w:ascii="Times New Roman" w:hAnsi="Times New Roman" w:cs="Times New Roman"/>
          <w:color w:val="000000" w:themeColor="text1"/>
          <w:sz w:val="24"/>
          <w:szCs w:val="24"/>
        </w:rPr>
        <w:t>видам изоляционной конструкции,</w:t>
      </w:r>
      <w:r w:rsidRPr="00595509">
        <w:rPr>
          <w:rFonts w:ascii="Times New Roman" w:hAnsi="Times New Roman" w:cs="Times New Roman"/>
          <w:color w:val="000000" w:themeColor="text1"/>
          <w:sz w:val="24"/>
          <w:szCs w:val="24"/>
        </w:rPr>
        <w:t xml:space="preserve"> и подвергавшимся испытаниям на тепловые потери, в качестве нормативных принимаются полученные при испытаниях значения фактических часовых тепловых потерь, пересчитанные на среднегодовые условия эксплуатации тепловой сети;</w:t>
      </w:r>
    </w:p>
    <w:p w14:paraId="0E1660AB" w14:textId="77777777" w:rsidR="0084403B" w:rsidRPr="00A000B9" w:rsidRDefault="0084403B" w:rsidP="00A4675A">
      <w:pPr>
        <w:pStyle w:val="ad"/>
        <w:numPr>
          <w:ilvl w:val="0"/>
          <w:numId w:val="3"/>
        </w:numPr>
        <w:tabs>
          <w:tab w:val="left" w:pos="993"/>
        </w:tabs>
        <w:suppressAutoHyphens/>
        <w:spacing w:after="0"/>
        <w:ind w:left="993" w:hanging="284"/>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в качестве нормативных </w:t>
      </w:r>
      <w:r w:rsidRPr="00A000B9">
        <w:rPr>
          <w:rFonts w:ascii="Times New Roman" w:hAnsi="Times New Roman" w:cs="Times New Roman"/>
          <w:color w:val="000000" w:themeColor="text1"/>
          <w:sz w:val="24"/>
          <w:szCs w:val="24"/>
        </w:rPr>
        <w:t>принимаются значения часовых тепловых потерь, определенные по соответствующим нормам тепловых потерь (теплового потока) с введением поправочных коэффициентов, определенных по результатам испытаний;</w:t>
      </w:r>
    </w:p>
    <w:p w14:paraId="0B872763" w14:textId="77777777" w:rsidR="0084403B" w:rsidRPr="00A000B9" w:rsidRDefault="0084403B" w:rsidP="00A4675A">
      <w:pPr>
        <w:pStyle w:val="ad"/>
        <w:numPr>
          <w:ilvl w:val="0"/>
          <w:numId w:val="3"/>
        </w:numPr>
        <w:tabs>
          <w:tab w:val="left" w:pos="993"/>
        </w:tabs>
        <w:suppressAutoHyphens/>
        <w:spacing w:after="0"/>
        <w:ind w:left="993" w:hanging="284"/>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для участков тепловой сети, не имеющих аналогов среди участков, подвергавшихся тепловым испытаниям, а также вводимых в эксплуатацию после монтажа, реконструкции или капитального ремонта с изменением типа или конструкции прокладки и изоляционной конструкции трубопроводов, в качестве нормативных принимаются значения часовых тепловых потерь, определенные теплотехническим расчетом.</w:t>
      </w:r>
    </w:p>
    <w:p w14:paraId="5AFEBB55" w14:textId="77777777" w:rsidR="0084403B" w:rsidRDefault="0084403B" w:rsidP="00272CE7">
      <w:pPr>
        <w:spacing w:after="0"/>
        <w:ind w:firstLine="709"/>
        <w:jc w:val="both"/>
        <w:rPr>
          <w:rFonts w:ascii="Times New Roman" w:hAnsi="Times New Roman" w:cs="Times New Roman"/>
          <w:color w:val="000000" w:themeColor="text1"/>
          <w:sz w:val="24"/>
          <w:szCs w:val="24"/>
        </w:rPr>
      </w:pPr>
      <w:bookmarkStart w:id="81" w:name="bookmark69"/>
      <w:r w:rsidRPr="00A000B9">
        <w:rPr>
          <w:rFonts w:ascii="Times New Roman" w:hAnsi="Times New Roman" w:cs="Times New Roman"/>
          <w:color w:val="000000" w:themeColor="text1"/>
          <w:sz w:val="24"/>
          <w:szCs w:val="24"/>
        </w:rPr>
        <w:lastRenderedPageBreak/>
        <w:t>К нормативным затратам электрической энергии на передачу тепловой энергии относят расходы электроэнергии на работу оборудования, расположенного на тепловых сетях (насос</w:t>
      </w:r>
      <w:r w:rsidRPr="00A000B9">
        <w:rPr>
          <w:rFonts w:ascii="Times New Roman" w:hAnsi="Times New Roman" w:cs="Times New Roman"/>
          <w:color w:val="000000" w:themeColor="text1"/>
          <w:sz w:val="24"/>
          <w:szCs w:val="24"/>
        </w:rPr>
        <w:softHyphen/>
        <w:t>ные станции, ЦТП) и обеспечивающего передачу тепловой энергии с учётом соблюдения нор</w:t>
      </w:r>
      <w:r w:rsidRPr="00A000B9">
        <w:rPr>
          <w:rFonts w:ascii="Times New Roman" w:hAnsi="Times New Roman" w:cs="Times New Roman"/>
          <w:color w:val="000000" w:themeColor="text1"/>
          <w:sz w:val="24"/>
          <w:szCs w:val="24"/>
        </w:rPr>
        <w:softHyphen/>
        <w:t>мативной температуры сетевой воды в подающем трубопроводе и нормативной разности дав</w:t>
      </w:r>
      <w:r w:rsidRPr="00A000B9">
        <w:rPr>
          <w:rFonts w:ascii="Times New Roman" w:hAnsi="Times New Roman" w:cs="Times New Roman"/>
          <w:color w:val="000000" w:themeColor="text1"/>
          <w:sz w:val="24"/>
          <w:szCs w:val="24"/>
        </w:rPr>
        <w:softHyphen/>
        <w:t xml:space="preserve">лений сетевой воды в подающем и обратном трубопроводах. </w:t>
      </w:r>
      <w:bookmarkEnd w:id="81"/>
    </w:p>
    <w:p w14:paraId="796598D2" w14:textId="77777777" w:rsidR="00154B67" w:rsidRPr="00A000B9" w:rsidRDefault="00154B67" w:rsidP="00595509">
      <w:pPr>
        <w:spacing w:after="0"/>
        <w:ind w:firstLine="709"/>
        <w:jc w:val="both"/>
        <w:rPr>
          <w:rFonts w:ascii="Times New Roman" w:hAnsi="Times New Roman" w:cs="Times New Roman"/>
          <w:color w:val="000000" w:themeColor="text1"/>
          <w:sz w:val="24"/>
          <w:szCs w:val="24"/>
        </w:rPr>
      </w:pPr>
    </w:p>
    <w:p w14:paraId="49A4B48A" w14:textId="77777777" w:rsidR="0084403B" w:rsidRPr="00A000B9" w:rsidRDefault="0084403B" w:rsidP="00595509">
      <w:pPr>
        <w:pStyle w:val="3"/>
        <w:spacing w:before="0"/>
        <w:jc w:val="center"/>
        <w:rPr>
          <w:rFonts w:ascii="Times New Roman" w:hAnsi="Times New Roman" w:cs="Times New Roman"/>
          <w:b w:val="0"/>
          <w:i/>
          <w:color w:val="000000" w:themeColor="text1"/>
          <w:sz w:val="24"/>
          <w:szCs w:val="24"/>
        </w:rPr>
      </w:pPr>
      <w:bookmarkStart w:id="82" w:name="_Toc435791266"/>
      <w:bookmarkStart w:id="83" w:name="_Toc144374048"/>
      <w:r w:rsidRPr="00A000B9">
        <w:rPr>
          <w:rFonts w:ascii="Times New Roman" w:hAnsi="Times New Roman" w:cs="Times New Roman"/>
          <w:b w:val="0"/>
          <w:i/>
          <w:color w:val="000000" w:themeColor="text1"/>
          <w:sz w:val="24"/>
          <w:szCs w:val="24"/>
        </w:rPr>
        <w:t xml:space="preserve">1.3.14 Оценка </w:t>
      </w:r>
      <w:r w:rsidR="007D109C">
        <w:rPr>
          <w:rFonts w:ascii="Times New Roman" w:hAnsi="Times New Roman" w:cs="Times New Roman"/>
          <w:b w:val="0"/>
          <w:i/>
          <w:color w:val="000000" w:themeColor="text1"/>
          <w:sz w:val="24"/>
          <w:szCs w:val="24"/>
        </w:rPr>
        <w:t xml:space="preserve">фактических </w:t>
      </w:r>
      <w:r w:rsidRPr="00A000B9">
        <w:rPr>
          <w:rFonts w:ascii="Times New Roman" w:hAnsi="Times New Roman" w:cs="Times New Roman"/>
          <w:b w:val="0"/>
          <w:i/>
          <w:color w:val="000000" w:themeColor="text1"/>
          <w:sz w:val="24"/>
          <w:szCs w:val="24"/>
        </w:rPr>
        <w:t>потерь</w:t>
      </w:r>
      <w:r w:rsidR="007D109C">
        <w:rPr>
          <w:rFonts w:ascii="Times New Roman" w:hAnsi="Times New Roman" w:cs="Times New Roman"/>
          <w:b w:val="0"/>
          <w:i/>
          <w:color w:val="000000" w:themeColor="text1"/>
          <w:sz w:val="24"/>
          <w:szCs w:val="24"/>
        </w:rPr>
        <w:t xml:space="preserve"> тепловой энергии и теплоносителя при передаче тепловой энергии по</w:t>
      </w:r>
      <w:r w:rsidRPr="00A000B9">
        <w:rPr>
          <w:rFonts w:ascii="Times New Roman" w:hAnsi="Times New Roman" w:cs="Times New Roman"/>
          <w:b w:val="0"/>
          <w:i/>
          <w:color w:val="000000" w:themeColor="text1"/>
          <w:sz w:val="24"/>
          <w:szCs w:val="24"/>
        </w:rPr>
        <w:t xml:space="preserve"> тепловы</w:t>
      </w:r>
      <w:r w:rsidR="007D109C">
        <w:rPr>
          <w:rFonts w:ascii="Times New Roman" w:hAnsi="Times New Roman" w:cs="Times New Roman"/>
          <w:b w:val="0"/>
          <w:i/>
          <w:color w:val="000000" w:themeColor="text1"/>
          <w:sz w:val="24"/>
          <w:szCs w:val="24"/>
        </w:rPr>
        <w:t>м</w:t>
      </w:r>
      <w:r w:rsidRPr="00A000B9">
        <w:rPr>
          <w:rFonts w:ascii="Times New Roman" w:hAnsi="Times New Roman" w:cs="Times New Roman"/>
          <w:b w:val="0"/>
          <w:i/>
          <w:color w:val="000000" w:themeColor="text1"/>
          <w:sz w:val="24"/>
          <w:szCs w:val="24"/>
        </w:rPr>
        <w:t xml:space="preserve"> сетя</w:t>
      </w:r>
      <w:r w:rsidR="007D109C">
        <w:rPr>
          <w:rFonts w:ascii="Times New Roman" w:hAnsi="Times New Roman" w:cs="Times New Roman"/>
          <w:b w:val="0"/>
          <w:i/>
          <w:color w:val="000000" w:themeColor="text1"/>
          <w:sz w:val="24"/>
          <w:szCs w:val="24"/>
        </w:rPr>
        <w:t>м</w:t>
      </w:r>
      <w:r w:rsidRPr="00A000B9">
        <w:rPr>
          <w:rFonts w:ascii="Times New Roman" w:hAnsi="Times New Roman" w:cs="Times New Roman"/>
          <w:b w:val="0"/>
          <w:i/>
          <w:color w:val="000000" w:themeColor="text1"/>
          <w:sz w:val="24"/>
          <w:szCs w:val="24"/>
        </w:rPr>
        <w:t xml:space="preserve"> за последние 3 года</w:t>
      </w:r>
      <w:bookmarkEnd w:id="82"/>
      <w:bookmarkEnd w:id="83"/>
    </w:p>
    <w:p w14:paraId="4EAEDC89" w14:textId="77777777" w:rsidR="00DA0433" w:rsidRPr="00A000B9" w:rsidRDefault="00DA0433" w:rsidP="00595509">
      <w:pPr>
        <w:spacing w:after="0"/>
        <w:ind w:firstLine="709"/>
        <w:jc w:val="both"/>
        <w:rPr>
          <w:rFonts w:ascii="Times New Roman" w:hAnsi="Times New Roman" w:cs="Times New Roman"/>
          <w:color w:val="000000" w:themeColor="text1"/>
          <w:sz w:val="24"/>
          <w:szCs w:val="24"/>
        </w:rPr>
      </w:pPr>
    </w:p>
    <w:p w14:paraId="254F5BC6" w14:textId="77777777" w:rsidR="00460656" w:rsidRPr="00A000B9" w:rsidRDefault="00460656" w:rsidP="00595509">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Расчет величины тепловых потерь в тепловых сетях выполнен в соответствии «Инструкцией по организации в Минэнерго России работы по расчету и обоснованию нормативов техноло</w:t>
      </w:r>
      <w:r w:rsidRPr="00A000B9">
        <w:rPr>
          <w:rFonts w:ascii="Times New Roman" w:hAnsi="Times New Roman" w:cs="Times New Roman"/>
          <w:color w:val="000000" w:themeColor="text1"/>
          <w:sz w:val="24"/>
          <w:szCs w:val="24"/>
        </w:rPr>
        <w:softHyphen/>
        <w:t>гических потерь при передаче тепловой энергии», утвержденной приказом Минэнерго России от 30 дека</w:t>
      </w:r>
      <w:r w:rsidR="00571580" w:rsidRPr="00A000B9">
        <w:rPr>
          <w:rFonts w:ascii="Times New Roman" w:hAnsi="Times New Roman" w:cs="Times New Roman"/>
          <w:color w:val="000000" w:themeColor="text1"/>
          <w:sz w:val="24"/>
          <w:szCs w:val="24"/>
        </w:rPr>
        <w:t>бря 2008 года №</w:t>
      </w:r>
      <w:r w:rsidRPr="00A000B9">
        <w:rPr>
          <w:rFonts w:ascii="Times New Roman" w:hAnsi="Times New Roman" w:cs="Times New Roman"/>
          <w:color w:val="000000" w:themeColor="text1"/>
          <w:sz w:val="24"/>
          <w:szCs w:val="24"/>
        </w:rPr>
        <w:t>325.</w:t>
      </w:r>
    </w:p>
    <w:p w14:paraId="708072E6" w14:textId="77777777" w:rsidR="00272CE7" w:rsidRDefault="00272CE7" w:rsidP="00595509">
      <w:pPr>
        <w:autoSpaceDE w:val="0"/>
        <w:autoSpaceDN w:val="0"/>
        <w:adjustRightInd w:val="0"/>
        <w:spacing w:after="0"/>
        <w:rPr>
          <w:rFonts w:ascii="Times New Roman" w:hAnsi="Times New Roman" w:cs="Times New Roman"/>
          <w:color w:val="000000" w:themeColor="text1"/>
          <w:sz w:val="24"/>
          <w:szCs w:val="24"/>
        </w:rPr>
      </w:pPr>
    </w:p>
    <w:p w14:paraId="0AC4D5B2" w14:textId="77777777" w:rsidR="00AD4544" w:rsidRPr="00595509" w:rsidRDefault="00AD4544"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Данные по тепловым потерям в тепловых сетях</w:t>
      </w:r>
    </w:p>
    <w:tbl>
      <w:tblPr>
        <w:tblStyle w:val="aa"/>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1505"/>
        <w:gridCol w:w="1505"/>
      </w:tblGrid>
      <w:tr w:rsidR="00AD4544" w:rsidRPr="00AD4544" w14:paraId="4696DA14" w14:textId="77777777" w:rsidTr="0097730F">
        <w:trPr>
          <w:trHeight w:val="510"/>
          <w:tblHeader/>
          <w:jc w:val="right"/>
        </w:trPr>
        <w:tc>
          <w:tcPr>
            <w:tcW w:w="7185" w:type="dxa"/>
            <w:vAlign w:val="center"/>
          </w:tcPr>
          <w:p w14:paraId="3C46D61F" w14:textId="77777777" w:rsidR="00AD4544" w:rsidRPr="00AD4544" w:rsidRDefault="0097730F" w:rsidP="0097730F">
            <w:pPr>
              <w:jc w:val="center"/>
              <w:rPr>
                <w:rFonts w:ascii="Times New Roman" w:hAnsi="Times New Roman" w:cs="Times New Roman"/>
                <w:b/>
                <w:color w:val="000000" w:themeColor="text1"/>
              </w:rPr>
            </w:pPr>
            <w:r>
              <w:rPr>
                <w:rFonts w:ascii="Times New Roman" w:hAnsi="Times New Roman" w:cs="Times New Roman"/>
                <w:b/>
                <w:color w:val="000000" w:themeColor="text1"/>
              </w:rPr>
              <w:t>Наименование показателя</w:t>
            </w:r>
          </w:p>
        </w:tc>
        <w:tc>
          <w:tcPr>
            <w:tcW w:w="1505" w:type="dxa"/>
            <w:vAlign w:val="center"/>
          </w:tcPr>
          <w:p w14:paraId="04912F8B" w14:textId="77777777" w:rsidR="00AD4544" w:rsidRPr="00AD4544" w:rsidRDefault="0097730F" w:rsidP="00C91E7F">
            <w:pPr>
              <w:jc w:val="center"/>
              <w:rPr>
                <w:rFonts w:ascii="Times New Roman" w:hAnsi="Times New Roman" w:cs="Times New Roman"/>
                <w:b/>
                <w:color w:val="000000" w:themeColor="text1"/>
              </w:rPr>
            </w:pPr>
            <w:r>
              <w:rPr>
                <w:rFonts w:ascii="Times New Roman" w:hAnsi="Times New Roman" w:cs="Times New Roman"/>
                <w:b/>
                <w:color w:val="000000" w:themeColor="text1"/>
              </w:rPr>
              <w:t>Значение</w:t>
            </w:r>
          </w:p>
        </w:tc>
        <w:tc>
          <w:tcPr>
            <w:tcW w:w="1505" w:type="dxa"/>
            <w:vAlign w:val="center"/>
          </w:tcPr>
          <w:p w14:paraId="50D99786" w14:textId="77777777" w:rsidR="00AD4544" w:rsidRPr="00AD4544" w:rsidRDefault="0097730F" w:rsidP="00C91E7F">
            <w:pPr>
              <w:jc w:val="center"/>
              <w:rPr>
                <w:rFonts w:ascii="Times New Roman" w:hAnsi="Times New Roman" w:cs="Times New Roman"/>
                <w:b/>
                <w:color w:val="000000" w:themeColor="text1"/>
              </w:rPr>
            </w:pPr>
            <w:r>
              <w:rPr>
                <w:rFonts w:ascii="Times New Roman" w:hAnsi="Times New Roman" w:cs="Times New Roman"/>
                <w:b/>
                <w:color w:val="000000" w:themeColor="text1"/>
              </w:rPr>
              <w:t>Ед. изм.</w:t>
            </w:r>
          </w:p>
        </w:tc>
      </w:tr>
      <w:tr w:rsidR="0097730F" w:rsidRPr="00AD4544" w14:paraId="107D43D5" w14:textId="77777777" w:rsidTr="00DF3EA1">
        <w:trPr>
          <w:trHeight w:val="340"/>
          <w:tblHeader/>
          <w:jc w:val="right"/>
        </w:trPr>
        <w:tc>
          <w:tcPr>
            <w:tcW w:w="7185" w:type="dxa"/>
            <w:vAlign w:val="center"/>
          </w:tcPr>
          <w:p w14:paraId="24390869" w14:textId="77777777" w:rsidR="0097730F" w:rsidRPr="00AD4544" w:rsidRDefault="0097730F" w:rsidP="00C91E7F">
            <w:pPr>
              <w:ind w:firstLine="709"/>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1505" w:type="dxa"/>
            <w:vAlign w:val="center"/>
          </w:tcPr>
          <w:p w14:paraId="3B046123" w14:textId="77777777" w:rsidR="0097730F" w:rsidRPr="00AD4544" w:rsidRDefault="0097730F" w:rsidP="00C91E7F">
            <w:pPr>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505" w:type="dxa"/>
            <w:vAlign w:val="center"/>
          </w:tcPr>
          <w:p w14:paraId="320F5003" w14:textId="77777777" w:rsidR="0097730F" w:rsidRPr="00AD4544" w:rsidRDefault="0097730F" w:rsidP="00C91E7F">
            <w:pPr>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r>
      <w:tr w:rsidR="00DF3EA1" w:rsidRPr="00AD4544" w14:paraId="034BA85F" w14:textId="77777777" w:rsidTr="00DF3EA1">
        <w:trPr>
          <w:trHeight w:val="340"/>
          <w:jc w:val="right"/>
        </w:trPr>
        <w:tc>
          <w:tcPr>
            <w:tcW w:w="10195" w:type="dxa"/>
            <w:gridSpan w:val="3"/>
            <w:noWrap/>
            <w:vAlign w:val="center"/>
            <w:hideMark/>
          </w:tcPr>
          <w:p w14:paraId="309FF375" w14:textId="77777777" w:rsidR="00DF3EA1" w:rsidRPr="00981EAD" w:rsidRDefault="001F131B" w:rsidP="00981EAD">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Котельная с. </w:t>
            </w:r>
            <w:r w:rsidR="003D4B1F">
              <w:rPr>
                <w:rFonts w:ascii="Times New Roman" w:hAnsi="Times New Roman" w:cs="Times New Roman"/>
                <w:b/>
                <w:color w:val="000000" w:themeColor="text1"/>
              </w:rPr>
              <w:t>Новокиев</w:t>
            </w:r>
            <w:r>
              <w:rPr>
                <w:rFonts w:ascii="Times New Roman" w:hAnsi="Times New Roman" w:cs="Times New Roman"/>
                <w:b/>
                <w:color w:val="000000" w:themeColor="text1"/>
              </w:rPr>
              <w:t>ка</w:t>
            </w:r>
          </w:p>
        </w:tc>
      </w:tr>
      <w:tr w:rsidR="00665687" w:rsidRPr="00AD4544" w14:paraId="06832409" w14:textId="77777777" w:rsidTr="00DF3EA1">
        <w:trPr>
          <w:trHeight w:val="340"/>
          <w:jc w:val="right"/>
        </w:trPr>
        <w:tc>
          <w:tcPr>
            <w:tcW w:w="7185" w:type="dxa"/>
            <w:noWrap/>
            <w:vAlign w:val="center"/>
            <w:hideMark/>
          </w:tcPr>
          <w:p w14:paraId="08870853" w14:textId="77777777" w:rsidR="00665687" w:rsidRPr="00DF3EA1" w:rsidRDefault="00665687" w:rsidP="00665687">
            <w:pPr>
              <w:jc w:val="center"/>
              <w:rPr>
                <w:rFonts w:ascii="Times New Roman" w:hAnsi="Times New Roman" w:cs="Times New Roman"/>
                <w:color w:val="000000" w:themeColor="text1"/>
              </w:rPr>
            </w:pPr>
            <w:r>
              <w:rPr>
                <w:rFonts w:ascii="Times New Roman" w:hAnsi="Times New Roman" w:cs="Times New Roman"/>
                <w:color w:val="000000" w:themeColor="text1"/>
              </w:rPr>
              <w:t>Годовая выработка тепловой энергии</w:t>
            </w:r>
          </w:p>
        </w:tc>
        <w:tc>
          <w:tcPr>
            <w:tcW w:w="1505" w:type="dxa"/>
            <w:noWrap/>
            <w:vAlign w:val="center"/>
            <w:hideMark/>
          </w:tcPr>
          <w:p w14:paraId="3F571A64" w14:textId="77777777" w:rsidR="00665687" w:rsidRPr="00665687" w:rsidRDefault="00665687" w:rsidP="00665687">
            <w:pPr>
              <w:jc w:val="center"/>
              <w:rPr>
                <w:rFonts w:ascii="Times New Roman" w:hAnsi="Times New Roman" w:cs="Times New Roman"/>
                <w:color w:val="000000"/>
              </w:rPr>
            </w:pPr>
            <w:r w:rsidRPr="00665687">
              <w:rPr>
                <w:rFonts w:ascii="Times New Roman" w:hAnsi="Times New Roman" w:cs="Times New Roman"/>
                <w:color w:val="000000"/>
              </w:rPr>
              <w:t>2 075,80</w:t>
            </w:r>
          </w:p>
        </w:tc>
        <w:tc>
          <w:tcPr>
            <w:tcW w:w="1505" w:type="dxa"/>
            <w:noWrap/>
            <w:vAlign w:val="center"/>
            <w:hideMark/>
          </w:tcPr>
          <w:p w14:paraId="0B9C4EAE" w14:textId="77777777" w:rsidR="00665687" w:rsidRPr="00DF3EA1" w:rsidRDefault="00665687" w:rsidP="00665687">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Гкал/год</w:t>
            </w:r>
          </w:p>
        </w:tc>
      </w:tr>
      <w:tr w:rsidR="00665687" w:rsidRPr="00AD4544" w14:paraId="297EDC6B" w14:textId="77777777" w:rsidTr="00DF3EA1">
        <w:trPr>
          <w:trHeight w:val="340"/>
          <w:jc w:val="right"/>
        </w:trPr>
        <w:tc>
          <w:tcPr>
            <w:tcW w:w="7185" w:type="dxa"/>
            <w:noWrap/>
            <w:vAlign w:val="center"/>
            <w:hideMark/>
          </w:tcPr>
          <w:p w14:paraId="700A10EF" w14:textId="77777777" w:rsidR="00665687" w:rsidRPr="00DF3EA1" w:rsidRDefault="00665687" w:rsidP="00665687">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Фактические тепловые потери</w:t>
            </w:r>
          </w:p>
        </w:tc>
        <w:tc>
          <w:tcPr>
            <w:tcW w:w="1505" w:type="dxa"/>
            <w:noWrap/>
            <w:vAlign w:val="center"/>
            <w:hideMark/>
          </w:tcPr>
          <w:p w14:paraId="4D388C59" w14:textId="77777777" w:rsidR="00665687" w:rsidRPr="00665687" w:rsidRDefault="00665687" w:rsidP="00665687">
            <w:pPr>
              <w:jc w:val="center"/>
              <w:rPr>
                <w:rFonts w:ascii="Times New Roman" w:hAnsi="Times New Roman" w:cs="Times New Roman"/>
                <w:color w:val="000000"/>
              </w:rPr>
            </w:pPr>
            <w:r w:rsidRPr="00665687">
              <w:rPr>
                <w:rFonts w:ascii="Times New Roman" w:hAnsi="Times New Roman" w:cs="Times New Roman"/>
                <w:color w:val="000000"/>
              </w:rPr>
              <w:t>879,45</w:t>
            </w:r>
          </w:p>
        </w:tc>
        <w:tc>
          <w:tcPr>
            <w:tcW w:w="1505" w:type="dxa"/>
            <w:noWrap/>
            <w:vAlign w:val="center"/>
            <w:hideMark/>
          </w:tcPr>
          <w:p w14:paraId="0D6CFEFD" w14:textId="77777777" w:rsidR="00665687" w:rsidRPr="00DF3EA1" w:rsidRDefault="00665687" w:rsidP="00665687">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Гкал/год</w:t>
            </w:r>
          </w:p>
        </w:tc>
      </w:tr>
      <w:tr w:rsidR="00665687" w:rsidRPr="00AD4544" w14:paraId="0BDAA136" w14:textId="77777777" w:rsidTr="00DF3EA1">
        <w:trPr>
          <w:trHeight w:val="340"/>
          <w:jc w:val="right"/>
        </w:trPr>
        <w:tc>
          <w:tcPr>
            <w:tcW w:w="7185" w:type="dxa"/>
            <w:noWrap/>
            <w:vAlign w:val="center"/>
            <w:hideMark/>
          </w:tcPr>
          <w:p w14:paraId="02DACAAB" w14:textId="77777777" w:rsidR="00665687" w:rsidRPr="00DF3EA1" w:rsidRDefault="00665687" w:rsidP="00665687">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Нормативные потери теплоносителя</w:t>
            </w:r>
          </w:p>
        </w:tc>
        <w:tc>
          <w:tcPr>
            <w:tcW w:w="1505" w:type="dxa"/>
            <w:noWrap/>
            <w:vAlign w:val="center"/>
            <w:hideMark/>
          </w:tcPr>
          <w:p w14:paraId="1E9DB4C6" w14:textId="77777777" w:rsidR="00665687" w:rsidRPr="00665687" w:rsidRDefault="00665687" w:rsidP="00665687">
            <w:pPr>
              <w:jc w:val="center"/>
              <w:rPr>
                <w:rFonts w:ascii="Times New Roman" w:hAnsi="Times New Roman" w:cs="Times New Roman"/>
                <w:color w:val="000000"/>
              </w:rPr>
            </w:pPr>
            <w:r w:rsidRPr="00665687">
              <w:rPr>
                <w:rFonts w:ascii="Times New Roman" w:hAnsi="Times New Roman" w:cs="Times New Roman"/>
                <w:color w:val="000000"/>
              </w:rPr>
              <w:t>430,20</w:t>
            </w:r>
          </w:p>
        </w:tc>
        <w:tc>
          <w:tcPr>
            <w:tcW w:w="1505" w:type="dxa"/>
            <w:noWrap/>
            <w:vAlign w:val="center"/>
            <w:hideMark/>
          </w:tcPr>
          <w:p w14:paraId="232CE1AE" w14:textId="77777777" w:rsidR="00665687" w:rsidRPr="00DF3EA1" w:rsidRDefault="00665687" w:rsidP="00665687">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м</w:t>
            </w:r>
            <w:r w:rsidRPr="00DF3EA1">
              <w:rPr>
                <w:rFonts w:ascii="Times New Roman" w:hAnsi="Times New Roman" w:cs="Times New Roman"/>
                <w:color w:val="000000" w:themeColor="text1"/>
                <w:vertAlign w:val="superscript"/>
              </w:rPr>
              <w:t>3</w:t>
            </w:r>
            <w:r w:rsidRPr="00DF3EA1">
              <w:rPr>
                <w:rFonts w:ascii="Times New Roman" w:hAnsi="Times New Roman" w:cs="Times New Roman"/>
                <w:color w:val="000000" w:themeColor="text1"/>
              </w:rPr>
              <w:t>/год</w:t>
            </w:r>
          </w:p>
        </w:tc>
      </w:tr>
      <w:tr w:rsidR="00665687" w:rsidRPr="00AD4544" w14:paraId="3A4118C5" w14:textId="77777777" w:rsidTr="00DF3EA1">
        <w:trPr>
          <w:trHeight w:val="340"/>
          <w:jc w:val="right"/>
        </w:trPr>
        <w:tc>
          <w:tcPr>
            <w:tcW w:w="7185" w:type="dxa"/>
            <w:noWrap/>
            <w:vAlign w:val="center"/>
            <w:hideMark/>
          </w:tcPr>
          <w:p w14:paraId="5D6755A7" w14:textId="77777777" w:rsidR="00665687" w:rsidRPr="00DF3EA1" w:rsidRDefault="00665687" w:rsidP="00665687">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 xml:space="preserve">Потери тепла, обусловленные нормативными годовыми </w:t>
            </w:r>
            <w:r>
              <w:rPr>
                <w:rFonts w:ascii="Times New Roman" w:hAnsi="Times New Roman" w:cs="Times New Roman"/>
                <w:color w:val="000000" w:themeColor="text1"/>
              </w:rPr>
              <w:br/>
            </w:r>
            <w:r w:rsidRPr="00DF3EA1">
              <w:rPr>
                <w:rFonts w:ascii="Times New Roman" w:hAnsi="Times New Roman" w:cs="Times New Roman"/>
                <w:color w:val="000000" w:themeColor="text1"/>
              </w:rPr>
              <w:t>потерями теплоносителя</w:t>
            </w:r>
          </w:p>
        </w:tc>
        <w:tc>
          <w:tcPr>
            <w:tcW w:w="1505" w:type="dxa"/>
            <w:noWrap/>
            <w:vAlign w:val="center"/>
            <w:hideMark/>
          </w:tcPr>
          <w:p w14:paraId="604DDAFB" w14:textId="77777777" w:rsidR="00665687" w:rsidRPr="00665687" w:rsidRDefault="00665687" w:rsidP="00665687">
            <w:pPr>
              <w:jc w:val="center"/>
              <w:rPr>
                <w:rFonts w:ascii="Times New Roman" w:hAnsi="Times New Roman" w:cs="Times New Roman"/>
                <w:color w:val="000000"/>
              </w:rPr>
            </w:pPr>
            <w:r w:rsidRPr="00665687">
              <w:rPr>
                <w:rFonts w:ascii="Times New Roman" w:hAnsi="Times New Roman" w:cs="Times New Roman"/>
                <w:color w:val="000000"/>
              </w:rPr>
              <w:t>26,35</w:t>
            </w:r>
          </w:p>
        </w:tc>
        <w:tc>
          <w:tcPr>
            <w:tcW w:w="1505" w:type="dxa"/>
            <w:noWrap/>
            <w:vAlign w:val="center"/>
            <w:hideMark/>
          </w:tcPr>
          <w:p w14:paraId="25D6BDEE" w14:textId="77777777" w:rsidR="00665687" w:rsidRPr="00DF3EA1" w:rsidRDefault="00665687" w:rsidP="00665687">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Гкал/год</w:t>
            </w:r>
          </w:p>
        </w:tc>
      </w:tr>
      <w:tr w:rsidR="00665687" w:rsidRPr="00AD4544" w14:paraId="58C0A267" w14:textId="77777777" w:rsidTr="00DF3EA1">
        <w:trPr>
          <w:trHeight w:val="340"/>
          <w:jc w:val="right"/>
        </w:trPr>
        <w:tc>
          <w:tcPr>
            <w:tcW w:w="7185" w:type="dxa"/>
            <w:vMerge w:val="restart"/>
            <w:noWrap/>
            <w:vAlign w:val="center"/>
            <w:hideMark/>
          </w:tcPr>
          <w:p w14:paraId="6E601814" w14:textId="77777777" w:rsidR="00665687" w:rsidRPr="00DF3EA1" w:rsidRDefault="00665687" w:rsidP="00665687">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Нормативные потери тепловой энергии (изоляция, утечки)</w:t>
            </w:r>
            <w:r>
              <w:rPr>
                <w:rFonts w:ascii="Times New Roman" w:hAnsi="Times New Roman" w:cs="Times New Roman"/>
                <w:color w:val="000000" w:themeColor="text1"/>
              </w:rPr>
              <w:t>*</w:t>
            </w:r>
          </w:p>
        </w:tc>
        <w:tc>
          <w:tcPr>
            <w:tcW w:w="1505" w:type="dxa"/>
            <w:noWrap/>
            <w:vAlign w:val="center"/>
            <w:hideMark/>
          </w:tcPr>
          <w:p w14:paraId="7788A149" w14:textId="77777777" w:rsidR="00665687" w:rsidRPr="00665687" w:rsidRDefault="00665687" w:rsidP="00665687">
            <w:pPr>
              <w:jc w:val="center"/>
              <w:rPr>
                <w:rFonts w:ascii="Times New Roman" w:hAnsi="Times New Roman" w:cs="Times New Roman"/>
                <w:color w:val="000000"/>
              </w:rPr>
            </w:pPr>
            <w:r w:rsidRPr="00665687">
              <w:rPr>
                <w:rFonts w:ascii="Times New Roman" w:hAnsi="Times New Roman" w:cs="Times New Roman"/>
                <w:color w:val="000000"/>
              </w:rPr>
              <w:t>0,198</w:t>
            </w:r>
          </w:p>
        </w:tc>
        <w:tc>
          <w:tcPr>
            <w:tcW w:w="1505" w:type="dxa"/>
            <w:noWrap/>
            <w:vAlign w:val="center"/>
            <w:hideMark/>
          </w:tcPr>
          <w:p w14:paraId="4FA06E9F" w14:textId="77777777" w:rsidR="00665687" w:rsidRPr="00DF3EA1" w:rsidRDefault="00665687" w:rsidP="00665687">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Гкал/час</w:t>
            </w:r>
          </w:p>
        </w:tc>
      </w:tr>
      <w:tr w:rsidR="00665687" w:rsidRPr="00AD4544" w14:paraId="5DA23F77" w14:textId="77777777" w:rsidTr="00DF3EA1">
        <w:trPr>
          <w:trHeight w:val="340"/>
          <w:jc w:val="right"/>
        </w:trPr>
        <w:tc>
          <w:tcPr>
            <w:tcW w:w="7185" w:type="dxa"/>
            <w:vMerge/>
            <w:noWrap/>
            <w:vAlign w:val="center"/>
          </w:tcPr>
          <w:p w14:paraId="71231EAF" w14:textId="77777777" w:rsidR="00665687" w:rsidRPr="00DF3EA1" w:rsidRDefault="00665687" w:rsidP="00665687">
            <w:pPr>
              <w:jc w:val="center"/>
              <w:rPr>
                <w:rFonts w:ascii="Times New Roman" w:hAnsi="Times New Roman" w:cs="Times New Roman"/>
                <w:color w:val="000000" w:themeColor="text1"/>
              </w:rPr>
            </w:pPr>
          </w:p>
        </w:tc>
        <w:tc>
          <w:tcPr>
            <w:tcW w:w="1505" w:type="dxa"/>
            <w:noWrap/>
            <w:vAlign w:val="center"/>
            <w:hideMark/>
          </w:tcPr>
          <w:p w14:paraId="6B5D1489" w14:textId="77777777" w:rsidR="00665687" w:rsidRPr="00665687" w:rsidRDefault="00665687" w:rsidP="00665687">
            <w:pPr>
              <w:jc w:val="center"/>
              <w:rPr>
                <w:rFonts w:ascii="Times New Roman" w:hAnsi="Times New Roman" w:cs="Times New Roman"/>
                <w:color w:val="000000"/>
              </w:rPr>
            </w:pPr>
            <w:r w:rsidRPr="00665687">
              <w:rPr>
                <w:rFonts w:ascii="Times New Roman" w:hAnsi="Times New Roman" w:cs="Times New Roman"/>
                <w:color w:val="000000"/>
              </w:rPr>
              <w:t>1 002,11</w:t>
            </w:r>
          </w:p>
        </w:tc>
        <w:tc>
          <w:tcPr>
            <w:tcW w:w="1505" w:type="dxa"/>
            <w:noWrap/>
            <w:vAlign w:val="center"/>
            <w:hideMark/>
          </w:tcPr>
          <w:p w14:paraId="6CE9BA70" w14:textId="77777777" w:rsidR="00665687" w:rsidRPr="00DF3EA1" w:rsidRDefault="00665687" w:rsidP="00665687">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Гкал/год</w:t>
            </w:r>
          </w:p>
        </w:tc>
      </w:tr>
      <w:tr w:rsidR="00003C79" w:rsidRPr="00981EAD" w14:paraId="52DBB9C7" w14:textId="77777777" w:rsidTr="00693329">
        <w:trPr>
          <w:trHeight w:val="340"/>
          <w:jc w:val="right"/>
        </w:trPr>
        <w:tc>
          <w:tcPr>
            <w:tcW w:w="10195" w:type="dxa"/>
            <w:gridSpan w:val="3"/>
            <w:noWrap/>
            <w:vAlign w:val="center"/>
            <w:hideMark/>
          </w:tcPr>
          <w:p w14:paraId="34699DE9" w14:textId="77777777" w:rsidR="00003C79" w:rsidRPr="00981EAD" w:rsidRDefault="00003C79" w:rsidP="00003C79">
            <w:pPr>
              <w:jc w:val="center"/>
              <w:rPr>
                <w:rFonts w:ascii="Times New Roman" w:hAnsi="Times New Roman" w:cs="Times New Roman"/>
                <w:b/>
                <w:color w:val="000000" w:themeColor="text1"/>
              </w:rPr>
            </w:pPr>
            <w:r>
              <w:rPr>
                <w:rFonts w:ascii="Times New Roman" w:hAnsi="Times New Roman" w:cs="Times New Roman"/>
                <w:b/>
                <w:color w:val="000000" w:themeColor="text1"/>
              </w:rPr>
              <w:t>Котельная школы д. Смоляновка</w:t>
            </w:r>
          </w:p>
        </w:tc>
      </w:tr>
      <w:tr w:rsidR="00003C79" w:rsidRPr="00DF3EA1" w14:paraId="73B6B2E2" w14:textId="77777777" w:rsidTr="00693329">
        <w:trPr>
          <w:trHeight w:val="340"/>
          <w:jc w:val="right"/>
        </w:trPr>
        <w:tc>
          <w:tcPr>
            <w:tcW w:w="7185" w:type="dxa"/>
            <w:noWrap/>
            <w:vAlign w:val="center"/>
            <w:hideMark/>
          </w:tcPr>
          <w:p w14:paraId="5272E1BB" w14:textId="77777777" w:rsidR="00003C79" w:rsidRPr="00DF3EA1" w:rsidRDefault="00003C79" w:rsidP="00693329">
            <w:pPr>
              <w:jc w:val="center"/>
              <w:rPr>
                <w:rFonts w:ascii="Times New Roman" w:hAnsi="Times New Roman" w:cs="Times New Roman"/>
                <w:color w:val="000000" w:themeColor="text1"/>
              </w:rPr>
            </w:pPr>
            <w:r>
              <w:rPr>
                <w:rFonts w:ascii="Times New Roman" w:hAnsi="Times New Roman" w:cs="Times New Roman"/>
                <w:color w:val="000000" w:themeColor="text1"/>
              </w:rPr>
              <w:t>Годовая выработка тепловой энергии</w:t>
            </w:r>
          </w:p>
        </w:tc>
        <w:tc>
          <w:tcPr>
            <w:tcW w:w="1505" w:type="dxa"/>
            <w:noWrap/>
            <w:vAlign w:val="center"/>
            <w:hideMark/>
          </w:tcPr>
          <w:p w14:paraId="1C4AA5FE" w14:textId="77777777" w:rsidR="00003C79" w:rsidRPr="00665687" w:rsidRDefault="00003C79" w:rsidP="00693329">
            <w:pPr>
              <w:jc w:val="center"/>
              <w:rPr>
                <w:rFonts w:ascii="Times New Roman" w:hAnsi="Times New Roman" w:cs="Times New Roman"/>
                <w:color w:val="000000"/>
              </w:rPr>
            </w:pPr>
            <w:r>
              <w:rPr>
                <w:rFonts w:ascii="Times New Roman" w:hAnsi="Times New Roman" w:cs="Times New Roman"/>
                <w:color w:val="000000"/>
              </w:rPr>
              <w:t>66,86</w:t>
            </w:r>
          </w:p>
        </w:tc>
        <w:tc>
          <w:tcPr>
            <w:tcW w:w="1505" w:type="dxa"/>
            <w:noWrap/>
            <w:vAlign w:val="center"/>
            <w:hideMark/>
          </w:tcPr>
          <w:p w14:paraId="76CEB9B1" w14:textId="77777777" w:rsidR="00003C79" w:rsidRPr="00DF3EA1" w:rsidRDefault="00003C79" w:rsidP="00693329">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Гкал/год</w:t>
            </w:r>
          </w:p>
        </w:tc>
      </w:tr>
      <w:tr w:rsidR="00003C79" w:rsidRPr="00DF3EA1" w14:paraId="5A99F49E" w14:textId="77777777" w:rsidTr="00693329">
        <w:trPr>
          <w:trHeight w:val="340"/>
          <w:jc w:val="right"/>
        </w:trPr>
        <w:tc>
          <w:tcPr>
            <w:tcW w:w="7185" w:type="dxa"/>
            <w:noWrap/>
            <w:vAlign w:val="center"/>
            <w:hideMark/>
          </w:tcPr>
          <w:p w14:paraId="42F98468" w14:textId="77777777" w:rsidR="00003C79" w:rsidRPr="00DF3EA1" w:rsidRDefault="00003C79" w:rsidP="00693329">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Фактические тепловые потери</w:t>
            </w:r>
          </w:p>
        </w:tc>
        <w:tc>
          <w:tcPr>
            <w:tcW w:w="1505" w:type="dxa"/>
            <w:noWrap/>
            <w:vAlign w:val="center"/>
            <w:hideMark/>
          </w:tcPr>
          <w:p w14:paraId="795970CE" w14:textId="77777777" w:rsidR="00003C79" w:rsidRPr="00665687" w:rsidRDefault="00003C79" w:rsidP="00693329">
            <w:pPr>
              <w:jc w:val="center"/>
              <w:rPr>
                <w:rFonts w:ascii="Times New Roman" w:hAnsi="Times New Roman" w:cs="Times New Roman"/>
                <w:color w:val="000000"/>
              </w:rPr>
            </w:pPr>
            <w:r>
              <w:rPr>
                <w:rFonts w:ascii="Times New Roman" w:hAnsi="Times New Roman" w:cs="Times New Roman"/>
                <w:color w:val="000000"/>
              </w:rPr>
              <w:t>0,00</w:t>
            </w:r>
          </w:p>
        </w:tc>
        <w:tc>
          <w:tcPr>
            <w:tcW w:w="1505" w:type="dxa"/>
            <w:noWrap/>
            <w:vAlign w:val="center"/>
            <w:hideMark/>
          </w:tcPr>
          <w:p w14:paraId="774985AB" w14:textId="77777777" w:rsidR="00003C79" w:rsidRPr="00DF3EA1" w:rsidRDefault="00003C79" w:rsidP="00693329">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Гкал/год</w:t>
            </w:r>
          </w:p>
        </w:tc>
      </w:tr>
      <w:tr w:rsidR="00003C79" w:rsidRPr="00DF3EA1" w14:paraId="4AEC0CE6" w14:textId="77777777" w:rsidTr="00693329">
        <w:trPr>
          <w:trHeight w:val="340"/>
          <w:jc w:val="right"/>
        </w:trPr>
        <w:tc>
          <w:tcPr>
            <w:tcW w:w="7185" w:type="dxa"/>
            <w:noWrap/>
            <w:vAlign w:val="center"/>
            <w:hideMark/>
          </w:tcPr>
          <w:p w14:paraId="5F4A4935" w14:textId="77777777" w:rsidR="00003C79" w:rsidRPr="00DF3EA1" w:rsidRDefault="00003C79" w:rsidP="00693329">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Нормативные потери теплоносителя</w:t>
            </w:r>
          </w:p>
        </w:tc>
        <w:tc>
          <w:tcPr>
            <w:tcW w:w="1505" w:type="dxa"/>
            <w:noWrap/>
            <w:vAlign w:val="center"/>
            <w:hideMark/>
          </w:tcPr>
          <w:p w14:paraId="3FE7611A" w14:textId="77777777" w:rsidR="00003C79" w:rsidRPr="00665687" w:rsidRDefault="00003C79" w:rsidP="00693329">
            <w:pPr>
              <w:jc w:val="center"/>
              <w:rPr>
                <w:rFonts w:ascii="Times New Roman" w:hAnsi="Times New Roman" w:cs="Times New Roman"/>
                <w:color w:val="000000"/>
              </w:rPr>
            </w:pPr>
            <w:r>
              <w:rPr>
                <w:rFonts w:ascii="Times New Roman" w:hAnsi="Times New Roman" w:cs="Times New Roman"/>
                <w:color w:val="000000"/>
              </w:rPr>
              <w:t>0,00</w:t>
            </w:r>
          </w:p>
        </w:tc>
        <w:tc>
          <w:tcPr>
            <w:tcW w:w="1505" w:type="dxa"/>
            <w:noWrap/>
            <w:vAlign w:val="center"/>
            <w:hideMark/>
          </w:tcPr>
          <w:p w14:paraId="2A84FD09" w14:textId="77777777" w:rsidR="00003C79" w:rsidRPr="00DF3EA1" w:rsidRDefault="00003C79" w:rsidP="00693329">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м</w:t>
            </w:r>
            <w:r w:rsidRPr="00DF3EA1">
              <w:rPr>
                <w:rFonts w:ascii="Times New Roman" w:hAnsi="Times New Roman" w:cs="Times New Roman"/>
                <w:color w:val="000000" w:themeColor="text1"/>
                <w:vertAlign w:val="superscript"/>
              </w:rPr>
              <w:t>3</w:t>
            </w:r>
            <w:r w:rsidRPr="00DF3EA1">
              <w:rPr>
                <w:rFonts w:ascii="Times New Roman" w:hAnsi="Times New Roman" w:cs="Times New Roman"/>
                <w:color w:val="000000" w:themeColor="text1"/>
              </w:rPr>
              <w:t>/год</w:t>
            </w:r>
          </w:p>
        </w:tc>
      </w:tr>
      <w:tr w:rsidR="00003C79" w:rsidRPr="00DF3EA1" w14:paraId="3A5BBDA7" w14:textId="77777777" w:rsidTr="00693329">
        <w:trPr>
          <w:trHeight w:val="340"/>
          <w:jc w:val="right"/>
        </w:trPr>
        <w:tc>
          <w:tcPr>
            <w:tcW w:w="7185" w:type="dxa"/>
            <w:noWrap/>
            <w:vAlign w:val="center"/>
            <w:hideMark/>
          </w:tcPr>
          <w:p w14:paraId="5CB7AA18" w14:textId="77777777" w:rsidR="00003C79" w:rsidRPr="00DF3EA1" w:rsidRDefault="00003C79" w:rsidP="00003C79">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 xml:space="preserve">Потери тепла, обусловленные нормативными годовыми </w:t>
            </w:r>
            <w:r>
              <w:rPr>
                <w:rFonts w:ascii="Times New Roman" w:hAnsi="Times New Roman" w:cs="Times New Roman"/>
                <w:color w:val="000000" w:themeColor="text1"/>
              </w:rPr>
              <w:br/>
            </w:r>
            <w:r w:rsidRPr="00DF3EA1">
              <w:rPr>
                <w:rFonts w:ascii="Times New Roman" w:hAnsi="Times New Roman" w:cs="Times New Roman"/>
                <w:color w:val="000000" w:themeColor="text1"/>
              </w:rPr>
              <w:t>потерями теплоносителя</w:t>
            </w:r>
          </w:p>
        </w:tc>
        <w:tc>
          <w:tcPr>
            <w:tcW w:w="1505" w:type="dxa"/>
            <w:noWrap/>
            <w:vAlign w:val="center"/>
            <w:hideMark/>
          </w:tcPr>
          <w:p w14:paraId="0D05530F" w14:textId="77777777" w:rsidR="00003C79" w:rsidRPr="00665687" w:rsidRDefault="00003C79" w:rsidP="00003C79">
            <w:pPr>
              <w:jc w:val="center"/>
              <w:rPr>
                <w:rFonts w:ascii="Times New Roman" w:hAnsi="Times New Roman" w:cs="Times New Roman"/>
                <w:color w:val="000000"/>
              </w:rPr>
            </w:pPr>
            <w:r>
              <w:rPr>
                <w:rFonts w:ascii="Times New Roman" w:hAnsi="Times New Roman" w:cs="Times New Roman"/>
                <w:color w:val="000000"/>
              </w:rPr>
              <w:t>0,00</w:t>
            </w:r>
          </w:p>
        </w:tc>
        <w:tc>
          <w:tcPr>
            <w:tcW w:w="1505" w:type="dxa"/>
            <w:noWrap/>
            <w:vAlign w:val="center"/>
            <w:hideMark/>
          </w:tcPr>
          <w:p w14:paraId="20500EFD" w14:textId="77777777" w:rsidR="00003C79" w:rsidRPr="00DF3EA1" w:rsidRDefault="00003C79" w:rsidP="00003C79">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Гкал/год</w:t>
            </w:r>
          </w:p>
        </w:tc>
      </w:tr>
      <w:tr w:rsidR="00003C79" w:rsidRPr="00DF3EA1" w14:paraId="1C5798D1" w14:textId="77777777" w:rsidTr="00693329">
        <w:trPr>
          <w:trHeight w:val="340"/>
          <w:jc w:val="right"/>
        </w:trPr>
        <w:tc>
          <w:tcPr>
            <w:tcW w:w="7185" w:type="dxa"/>
            <w:vMerge w:val="restart"/>
            <w:noWrap/>
            <w:vAlign w:val="center"/>
            <w:hideMark/>
          </w:tcPr>
          <w:p w14:paraId="6C877CEB" w14:textId="77777777" w:rsidR="00003C79" w:rsidRPr="00DF3EA1" w:rsidRDefault="00003C79" w:rsidP="00003C79">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Нормативные потери тепловой энергии (изоляция, утечки)</w:t>
            </w:r>
            <w:r>
              <w:rPr>
                <w:rFonts w:ascii="Times New Roman" w:hAnsi="Times New Roman" w:cs="Times New Roman"/>
                <w:color w:val="000000" w:themeColor="text1"/>
              </w:rPr>
              <w:t>*</w:t>
            </w:r>
          </w:p>
        </w:tc>
        <w:tc>
          <w:tcPr>
            <w:tcW w:w="1505" w:type="dxa"/>
            <w:noWrap/>
            <w:vAlign w:val="center"/>
            <w:hideMark/>
          </w:tcPr>
          <w:p w14:paraId="24D027A1" w14:textId="77777777" w:rsidR="00003C79" w:rsidRPr="00665687" w:rsidRDefault="00003C79" w:rsidP="00003C79">
            <w:pPr>
              <w:jc w:val="center"/>
              <w:rPr>
                <w:rFonts w:ascii="Times New Roman" w:hAnsi="Times New Roman" w:cs="Times New Roman"/>
                <w:color w:val="000000"/>
              </w:rPr>
            </w:pPr>
            <w:r>
              <w:rPr>
                <w:rFonts w:ascii="Times New Roman" w:hAnsi="Times New Roman" w:cs="Times New Roman"/>
                <w:color w:val="000000"/>
              </w:rPr>
              <w:t>0,00</w:t>
            </w:r>
          </w:p>
        </w:tc>
        <w:tc>
          <w:tcPr>
            <w:tcW w:w="1505" w:type="dxa"/>
            <w:noWrap/>
            <w:vAlign w:val="center"/>
            <w:hideMark/>
          </w:tcPr>
          <w:p w14:paraId="608D0076" w14:textId="77777777" w:rsidR="00003C79" w:rsidRPr="00DF3EA1" w:rsidRDefault="00003C79" w:rsidP="00003C79">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Гкал/час</w:t>
            </w:r>
          </w:p>
        </w:tc>
      </w:tr>
      <w:tr w:rsidR="00003C79" w:rsidRPr="00DF3EA1" w14:paraId="76009DCC" w14:textId="77777777" w:rsidTr="00693329">
        <w:trPr>
          <w:trHeight w:val="340"/>
          <w:jc w:val="right"/>
        </w:trPr>
        <w:tc>
          <w:tcPr>
            <w:tcW w:w="7185" w:type="dxa"/>
            <w:vMerge/>
            <w:noWrap/>
            <w:vAlign w:val="center"/>
          </w:tcPr>
          <w:p w14:paraId="678E5D9E" w14:textId="77777777" w:rsidR="00003C79" w:rsidRPr="00DF3EA1" w:rsidRDefault="00003C79" w:rsidP="00003C79">
            <w:pPr>
              <w:jc w:val="center"/>
              <w:rPr>
                <w:rFonts w:ascii="Times New Roman" w:hAnsi="Times New Roman" w:cs="Times New Roman"/>
                <w:color w:val="000000" w:themeColor="text1"/>
              </w:rPr>
            </w:pPr>
          </w:p>
        </w:tc>
        <w:tc>
          <w:tcPr>
            <w:tcW w:w="1505" w:type="dxa"/>
            <w:noWrap/>
            <w:vAlign w:val="center"/>
            <w:hideMark/>
          </w:tcPr>
          <w:p w14:paraId="5BAA727A" w14:textId="77777777" w:rsidR="00003C79" w:rsidRPr="00665687" w:rsidRDefault="00003C79" w:rsidP="00003C79">
            <w:pPr>
              <w:jc w:val="center"/>
              <w:rPr>
                <w:rFonts w:ascii="Times New Roman" w:hAnsi="Times New Roman" w:cs="Times New Roman"/>
                <w:color w:val="000000"/>
              </w:rPr>
            </w:pPr>
            <w:r>
              <w:rPr>
                <w:rFonts w:ascii="Times New Roman" w:hAnsi="Times New Roman" w:cs="Times New Roman"/>
                <w:color w:val="000000"/>
              </w:rPr>
              <w:t>0,00</w:t>
            </w:r>
          </w:p>
        </w:tc>
        <w:tc>
          <w:tcPr>
            <w:tcW w:w="1505" w:type="dxa"/>
            <w:noWrap/>
            <w:vAlign w:val="center"/>
            <w:hideMark/>
          </w:tcPr>
          <w:p w14:paraId="34F6AABB" w14:textId="77777777" w:rsidR="00003C79" w:rsidRPr="00DF3EA1" w:rsidRDefault="00003C79" w:rsidP="00003C79">
            <w:pPr>
              <w:jc w:val="center"/>
              <w:rPr>
                <w:rFonts w:ascii="Times New Roman" w:hAnsi="Times New Roman" w:cs="Times New Roman"/>
                <w:color w:val="000000" w:themeColor="text1"/>
              </w:rPr>
            </w:pPr>
            <w:r w:rsidRPr="00DF3EA1">
              <w:rPr>
                <w:rFonts w:ascii="Times New Roman" w:hAnsi="Times New Roman" w:cs="Times New Roman"/>
                <w:color w:val="000000" w:themeColor="text1"/>
              </w:rPr>
              <w:t>Гкал/год</w:t>
            </w:r>
          </w:p>
        </w:tc>
      </w:tr>
    </w:tbl>
    <w:p w14:paraId="10B2A176" w14:textId="77777777" w:rsidR="00AD4544" w:rsidRPr="001E233C" w:rsidRDefault="008F435E" w:rsidP="00595509">
      <w:pPr>
        <w:autoSpaceDE w:val="0"/>
        <w:autoSpaceDN w:val="0"/>
        <w:adjustRightInd w:val="0"/>
        <w:spacing w:after="0"/>
        <w:rPr>
          <w:rFonts w:ascii="Times New Roman" w:hAnsi="Times New Roman" w:cs="Times New Roman"/>
          <w:color w:val="000000" w:themeColor="text1"/>
          <w:sz w:val="20"/>
          <w:szCs w:val="24"/>
        </w:rPr>
      </w:pPr>
      <w:r w:rsidRPr="001E233C">
        <w:rPr>
          <w:rFonts w:ascii="Times New Roman" w:hAnsi="Times New Roman" w:cs="Times New Roman"/>
          <w:color w:val="000000" w:themeColor="text1"/>
          <w:sz w:val="20"/>
          <w:szCs w:val="24"/>
        </w:rPr>
        <w:t>*нормативные потери теплоносителя и тепловой энергии рассчитаны исходя из максимально часовой нагрузки при расчетных температурах окружающей среды.</w:t>
      </w:r>
    </w:p>
    <w:p w14:paraId="2FE8D335" w14:textId="77777777" w:rsidR="008F435E" w:rsidRPr="008F435E" w:rsidRDefault="008F435E" w:rsidP="00595509">
      <w:pPr>
        <w:autoSpaceDE w:val="0"/>
        <w:autoSpaceDN w:val="0"/>
        <w:adjustRightInd w:val="0"/>
        <w:spacing w:after="0"/>
        <w:rPr>
          <w:rFonts w:ascii="Times New Roman" w:hAnsi="Times New Roman" w:cs="Times New Roman"/>
          <w:color w:val="000000" w:themeColor="text1"/>
          <w:sz w:val="24"/>
          <w:szCs w:val="24"/>
        </w:rPr>
      </w:pPr>
    </w:p>
    <w:p w14:paraId="11FB5998" w14:textId="77777777" w:rsidR="0084403B" w:rsidRPr="00A000B9" w:rsidRDefault="0084403B" w:rsidP="007B0C46">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Фактическую величину тепловых потерь определить невозможно по причине отсут</w:t>
      </w:r>
      <w:r w:rsidRPr="00A000B9">
        <w:rPr>
          <w:rFonts w:ascii="Times New Roman" w:hAnsi="Times New Roman" w:cs="Times New Roman"/>
          <w:color w:val="000000" w:themeColor="text1"/>
          <w:sz w:val="24"/>
          <w:szCs w:val="24"/>
        </w:rPr>
        <w:softHyphen/>
        <w:t>ствия приборов учёта в тепловых пунктах потребителей.</w:t>
      </w:r>
    </w:p>
    <w:p w14:paraId="72A8DEAD" w14:textId="77777777" w:rsidR="00981EAD" w:rsidRDefault="00981EAD" w:rsidP="00215BB4">
      <w:pPr>
        <w:spacing w:after="0"/>
        <w:ind w:firstLine="709"/>
        <w:jc w:val="both"/>
        <w:rPr>
          <w:rFonts w:ascii="Times New Roman" w:hAnsi="Times New Roman" w:cs="Times New Roman"/>
          <w:color w:val="000000" w:themeColor="text1"/>
          <w:sz w:val="24"/>
          <w:szCs w:val="24"/>
        </w:rPr>
      </w:pPr>
    </w:p>
    <w:p w14:paraId="53739778" w14:textId="77777777" w:rsidR="00460656" w:rsidRPr="00A000B9" w:rsidRDefault="00460656" w:rsidP="00215BB4">
      <w:pPr>
        <w:pStyle w:val="3"/>
        <w:spacing w:before="0"/>
        <w:jc w:val="center"/>
        <w:rPr>
          <w:rFonts w:ascii="Times New Roman" w:hAnsi="Times New Roman" w:cs="Times New Roman"/>
          <w:b w:val="0"/>
          <w:i/>
          <w:color w:val="000000" w:themeColor="text1"/>
          <w:sz w:val="24"/>
          <w:szCs w:val="24"/>
        </w:rPr>
      </w:pPr>
      <w:bookmarkStart w:id="84" w:name="_Toc435791267"/>
      <w:bookmarkStart w:id="85" w:name="_Toc144374049"/>
      <w:r w:rsidRPr="00A000B9">
        <w:rPr>
          <w:rFonts w:ascii="Times New Roman" w:hAnsi="Times New Roman" w:cs="Times New Roman"/>
          <w:b w:val="0"/>
          <w:i/>
          <w:color w:val="000000" w:themeColor="text1"/>
          <w:sz w:val="24"/>
          <w:szCs w:val="24"/>
        </w:rPr>
        <w:t xml:space="preserve">1.3.15 Предписания надзорных органов по запрещению дальнейшей эксплуатации участков </w:t>
      </w:r>
      <w:r w:rsidRPr="00A000B9">
        <w:rPr>
          <w:rFonts w:ascii="Times New Roman" w:hAnsi="Times New Roman" w:cs="Times New Roman"/>
          <w:b w:val="0"/>
          <w:i/>
          <w:color w:val="000000" w:themeColor="text1"/>
          <w:sz w:val="24"/>
          <w:szCs w:val="24"/>
        </w:rPr>
        <w:br/>
        <w:t>тепловой сети и результаты их исполнения</w:t>
      </w:r>
      <w:bookmarkEnd w:id="84"/>
      <w:bookmarkEnd w:id="85"/>
    </w:p>
    <w:p w14:paraId="1486C3EB" w14:textId="77777777" w:rsidR="00DA0433" w:rsidRPr="00A000B9" w:rsidRDefault="00DA0433" w:rsidP="00215BB4">
      <w:pPr>
        <w:spacing w:after="0"/>
        <w:ind w:firstLine="709"/>
        <w:jc w:val="both"/>
        <w:rPr>
          <w:rFonts w:ascii="Times New Roman" w:hAnsi="Times New Roman" w:cs="Times New Roman"/>
          <w:color w:val="000000" w:themeColor="text1"/>
          <w:sz w:val="24"/>
          <w:szCs w:val="24"/>
        </w:rPr>
      </w:pPr>
    </w:p>
    <w:p w14:paraId="1116C260" w14:textId="77777777" w:rsidR="00460656" w:rsidRDefault="00460656"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Предписани</w:t>
      </w:r>
      <w:r w:rsidR="00EC7F0C">
        <w:rPr>
          <w:rFonts w:ascii="Times New Roman" w:hAnsi="Times New Roman" w:cs="Times New Roman"/>
          <w:color w:val="000000" w:themeColor="text1"/>
          <w:sz w:val="24"/>
          <w:szCs w:val="24"/>
        </w:rPr>
        <w:t>я</w:t>
      </w:r>
      <w:r w:rsidRPr="00A000B9">
        <w:rPr>
          <w:rFonts w:ascii="Times New Roman" w:hAnsi="Times New Roman" w:cs="Times New Roman"/>
          <w:color w:val="000000" w:themeColor="text1"/>
          <w:sz w:val="24"/>
          <w:szCs w:val="24"/>
        </w:rPr>
        <w:t xml:space="preserve"> надзорных органов по запрещению дальнейшей эксплуатации участков тепловой сети за последние </w:t>
      </w:r>
      <w:r w:rsidR="00F37D56">
        <w:rPr>
          <w:rFonts w:ascii="Times New Roman" w:hAnsi="Times New Roman" w:cs="Times New Roman"/>
          <w:color w:val="000000" w:themeColor="text1"/>
          <w:sz w:val="24"/>
          <w:szCs w:val="24"/>
        </w:rPr>
        <w:t>10 лет</w:t>
      </w:r>
      <w:r w:rsidRPr="00A000B9">
        <w:rPr>
          <w:rFonts w:ascii="Times New Roman" w:hAnsi="Times New Roman" w:cs="Times New Roman"/>
          <w:color w:val="000000" w:themeColor="text1"/>
          <w:sz w:val="24"/>
          <w:szCs w:val="24"/>
        </w:rPr>
        <w:t xml:space="preserve"> </w:t>
      </w:r>
      <w:r w:rsidR="00EC7F0C">
        <w:rPr>
          <w:rFonts w:ascii="Times New Roman" w:hAnsi="Times New Roman" w:cs="Times New Roman"/>
          <w:color w:val="000000" w:themeColor="text1"/>
          <w:sz w:val="24"/>
          <w:szCs w:val="24"/>
        </w:rPr>
        <w:t>отсутствуют.</w:t>
      </w:r>
    </w:p>
    <w:p w14:paraId="312B929A" w14:textId="77777777" w:rsidR="001F27E7" w:rsidRPr="00A000B9" w:rsidRDefault="001F27E7" w:rsidP="00215BB4">
      <w:pPr>
        <w:pStyle w:val="3"/>
        <w:spacing w:before="0"/>
        <w:jc w:val="center"/>
        <w:rPr>
          <w:rFonts w:ascii="Times New Roman" w:hAnsi="Times New Roman" w:cs="Times New Roman"/>
          <w:b w:val="0"/>
          <w:i/>
          <w:color w:val="000000" w:themeColor="text1"/>
          <w:sz w:val="24"/>
          <w:szCs w:val="24"/>
        </w:rPr>
      </w:pPr>
      <w:bookmarkStart w:id="86" w:name="_Toc435791268"/>
      <w:bookmarkStart w:id="87" w:name="_Toc144374050"/>
      <w:r w:rsidRPr="00A000B9">
        <w:rPr>
          <w:rFonts w:ascii="Times New Roman" w:hAnsi="Times New Roman" w:cs="Times New Roman"/>
          <w:b w:val="0"/>
          <w:i/>
          <w:color w:val="000000" w:themeColor="text1"/>
          <w:sz w:val="24"/>
          <w:szCs w:val="24"/>
        </w:rPr>
        <w:lastRenderedPageBreak/>
        <w:t xml:space="preserve">1.3.16 Описание </w:t>
      </w:r>
      <w:r w:rsidR="007D109C">
        <w:rPr>
          <w:rFonts w:ascii="Times New Roman" w:hAnsi="Times New Roman" w:cs="Times New Roman"/>
          <w:b w:val="0"/>
          <w:i/>
          <w:color w:val="000000" w:themeColor="text1"/>
          <w:sz w:val="24"/>
          <w:szCs w:val="24"/>
        </w:rPr>
        <w:t xml:space="preserve">наиболее распространенных </w:t>
      </w:r>
      <w:r w:rsidRPr="00A000B9">
        <w:rPr>
          <w:rFonts w:ascii="Times New Roman" w:hAnsi="Times New Roman" w:cs="Times New Roman"/>
          <w:b w:val="0"/>
          <w:i/>
          <w:color w:val="000000" w:themeColor="text1"/>
          <w:sz w:val="24"/>
          <w:szCs w:val="24"/>
        </w:rPr>
        <w:t xml:space="preserve">типов присоединений теплопотребляющих </w:t>
      </w:r>
      <w:r w:rsidR="007D109C">
        <w:rPr>
          <w:rFonts w:ascii="Times New Roman" w:hAnsi="Times New Roman" w:cs="Times New Roman"/>
          <w:b w:val="0"/>
          <w:i/>
          <w:color w:val="000000" w:themeColor="text1"/>
          <w:sz w:val="24"/>
          <w:szCs w:val="24"/>
        </w:rPr>
        <w:br/>
      </w:r>
      <w:r w:rsidRPr="00A000B9">
        <w:rPr>
          <w:rFonts w:ascii="Times New Roman" w:hAnsi="Times New Roman" w:cs="Times New Roman"/>
          <w:b w:val="0"/>
          <w:i/>
          <w:color w:val="000000" w:themeColor="text1"/>
          <w:sz w:val="24"/>
          <w:szCs w:val="24"/>
        </w:rPr>
        <w:t>установок</w:t>
      </w:r>
      <w:r w:rsidR="007D109C">
        <w:rPr>
          <w:rFonts w:ascii="Times New Roman" w:hAnsi="Times New Roman" w:cs="Times New Roman"/>
          <w:b w:val="0"/>
          <w:i/>
          <w:color w:val="000000" w:themeColor="text1"/>
          <w:sz w:val="24"/>
          <w:szCs w:val="24"/>
        </w:rPr>
        <w:t xml:space="preserve"> потребителей к тепловым сетям</w:t>
      </w:r>
      <w:r w:rsidRPr="00A000B9">
        <w:rPr>
          <w:rFonts w:ascii="Times New Roman" w:hAnsi="Times New Roman" w:cs="Times New Roman"/>
          <w:b w:val="0"/>
          <w:i/>
          <w:color w:val="000000" w:themeColor="text1"/>
          <w:sz w:val="24"/>
          <w:szCs w:val="24"/>
        </w:rPr>
        <w:t xml:space="preserve">, определяющих выбор и обоснование графика </w:t>
      </w:r>
      <w:r w:rsidR="00B854E1">
        <w:rPr>
          <w:rFonts w:ascii="Times New Roman" w:hAnsi="Times New Roman" w:cs="Times New Roman"/>
          <w:b w:val="0"/>
          <w:i/>
          <w:color w:val="000000" w:themeColor="text1"/>
          <w:sz w:val="24"/>
          <w:szCs w:val="24"/>
        </w:rPr>
        <w:br/>
      </w:r>
      <w:r w:rsidRPr="00A000B9">
        <w:rPr>
          <w:rFonts w:ascii="Times New Roman" w:hAnsi="Times New Roman" w:cs="Times New Roman"/>
          <w:b w:val="0"/>
          <w:i/>
          <w:color w:val="000000" w:themeColor="text1"/>
          <w:sz w:val="24"/>
          <w:szCs w:val="24"/>
        </w:rPr>
        <w:t>регулирования отпуска тепловой энергии потребителям</w:t>
      </w:r>
      <w:bookmarkEnd w:id="86"/>
      <w:bookmarkEnd w:id="87"/>
    </w:p>
    <w:p w14:paraId="6FA3DA7C" w14:textId="77777777" w:rsidR="00DA0433" w:rsidRPr="00A000B9" w:rsidRDefault="00DA0433" w:rsidP="00215BB4">
      <w:pPr>
        <w:spacing w:after="0"/>
        <w:ind w:firstLine="709"/>
        <w:jc w:val="both"/>
        <w:rPr>
          <w:rFonts w:ascii="Times New Roman" w:hAnsi="Times New Roman" w:cs="Times New Roman"/>
          <w:color w:val="000000" w:themeColor="text1"/>
          <w:sz w:val="24"/>
          <w:szCs w:val="24"/>
        </w:rPr>
      </w:pPr>
    </w:p>
    <w:p w14:paraId="7C01BE41" w14:textId="77777777" w:rsidR="008260BB" w:rsidRPr="00A000B9" w:rsidRDefault="0093643D"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Системы отопления и вентиляции подключаемых зданий,</w:t>
      </w:r>
      <w:r w:rsidR="008260BB" w:rsidRPr="00A000B9">
        <w:rPr>
          <w:rFonts w:ascii="Times New Roman" w:hAnsi="Times New Roman" w:cs="Times New Roman"/>
          <w:color w:val="000000" w:themeColor="text1"/>
          <w:sz w:val="24"/>
          <w:szCs w:val="24"/>
        </w:rPr>
        <w:t xml:space="preserve"> зависимые с непосредствен</w:t>
      </w:r>
      <w:r w:rsidR="008260BB" w:rsidRPr="00A000B9">
        <w:rPr>
          <w:rFonts w:ascii="Times New Roman" w:hAnsi="Times New Roman" w:cs="Times New Roman"/>
          <w:color w:val="000000" w:themeColor="text1"/>
          <w:sz w:val="24"/>
          <w:szCs w:val="24"/>
        </w:rPr>
        <w:softHyphen/>
        <w:t>ным (без смешения) присоединением теплопотребляющих установок к тепловым сетям. Си</w:t>
      </w:r>
      <w:r w:rsidR="008260BB" w:rsidRPr="00A000B9">
        <w:rPr>
          <w:rFonts w:ascii="Times New Roman" w:hAnsi="Times New Roman" w:cs="Times New Roman"/>
          <w:color w:val="000000" w:themeColor="text1"/>
          <w:sz w:val="24"/>
          <w:szCs w:val="24"/>
        </w:rPr>
        <w:softHyphen/>
        <w:t>стема теплоснабжен</w:t>
      </w:r>
      <w:r w:rsidR="00FC2C7A" w:rsidRPr="00A000B9">
        <w:rPr>
          <w:rFonts w:ascii="Times New Roman" w:hAnsi="Times New Roman" w:cs="Times New Roman"/>
          <w:color w:val="000000" w:themeColor="text1"/>
          <w:sz w:val="24"/>
          <w:szCs w:val="24"/>
        </w:rPr>
        <w:t>ия по типу относится к закрытой</w:t>
      </w:r>
      <w:r w:rsidR="008260BB" w:rsidRPr="00A000B9">
        <w:rPr>
          <w:rFonts w:ascii="Times New Roman" w:hAnsi="Times New Roman" w:cs="Times New Roman"/>
          <w:color w:val="000000" w:themeColor="text1"/>
          <w:sz w:val="24"/>
          <w:szCs w:val="24"/>
        </w:rPr>
        <w:t>. В качестве отопительных приборов используются чугунные и биметаллические секцион</w:t>
      </w:r>
      <w:r w:rsidR="008260BB" w:rsidRPr="00A000B9">
        <w:rPr>
          <w:rFonts w:ascii="Times New Roman" w:hAnsi="Times New Roman" w:cs="Times New Roman"/>
          <w:color w:val="000000" w:themeColor="text1"/>
          <w:sz w:val="24"/>
          <w:szCs w:val="24"/>
        </w:rPr>
        <w:softHyphen/>
        <w:t>ные радиаторы. В тепловых узлах присоединение систем отопления и вентиляции осу</w:t>
      </w:r>
      <w:r w:rsidR="008260BB" w:rsidRPr="00A000B9">
        <w:rPr>
          <w:rFonts w:ascii="Times New Roman" w:hAnsi="Times New Roman" w:cs="Times New Roman"/>
          <w:color w:val="000000" w:themeColor="text1"/>
          <w:sz w:val="24"/>
          <w:szCs w:val="24"/>
        </w:rPr>
        <w:softHyphen/>
        <w:t>ществляется через дроссельные шайбы, автоматическое регулирование пара</w:t>
      </w:r>
      <w:r w:rsidR="00575362">
        <w:rPr>
          <w:rFonts w:ascii="Times New Roman" w:hAnsi="Times New Roman" w:cs="Times New Roman"/>
          <w:color w:val="000000" w:themeColor="text1"/>
          <w:sz w:val="24"/>
          <w:szCs w:val="24"/>
        </w:rPr>
        <w:t>метра</w:t>
      </w:r>
      <w:r w:rsidR="008260BB" w:rsidRPr="00A000B9">
        <w:rPr>
          <w:rFonts w:ascii="Times New Roman" w:hAnsi="Times New Roman" w:cs="Times New Roman"/>
          <w:color w:val="000000" w:themeColor="text1"/>
          <w:sz w:val="24"/>
          <w:szCs w:val="24"/>
        </w:rPr>
        <w:t xml:space="preserve"> теплоно</w:t>
      </w:r>
      <w:r w:rsidR="008260BB" w:rsidRPr="00A000B9">
        <w:rPr>
          <w:rFonts w:ascii="Times New Roman" w:hAnsi="Times New Roman" w:cs="Times New Roman"/>
          <w:color w:val="000000" w:themeColor="text1"/>
          <w:sz w:val="24"/>
          <w:szCs w:val="24"/>
        </w:rPr>
        <w:softHyphen/>
        <w:t>сителя и гидравлическая балансировка системы отопления отсутствует, что приводит к перетопам в переходные периоды отопительного сезона и разбалансировке системы теплоснабже</w:t>
      </w:r>
      <w:r w:rsidR="008260BB" w:rsidRPr="00A000B9">
        <w:rPr>
          <w:rFonts w:ascii="Times New Roman" w:hAnsi="Times New Roman" w:cs="Times New Roman"/>
          <w:color w:val="000000" w:themeColor="text1"/>
          <w:sz w:val="24"/>
          <w:szCs w:val="24"/>
        </w:rPr>
        <w:softHyphen/>
        <w:t>ния потребителей и внутридомовых систем отопления абонентов.</w:t>
      </w:r>
    </w:p>
    <w:p w14:paraId="69ECC383" w14:textId="77777777" w:rsidR="008260BB" w:rsidRPr="00A000B9" w:rsidRDefault="008260BB" w:rsidP="00215BB4">
      <w:pPr>
        <w:spacing w:after="0"/>
        <w:ind w:firstLine="709"/>
        <w:jc w:val="both"/>
        <w:rPr>
          <w:rFonts w:ascii="Times New Roman" w:hAnsi="Times New Roman" w:cs="Times New Roman"/>
          <w:color w:val="000000" w:themeColor="text1"/>
          <w:sz w:val="24"/>
          <w:szCs w:val="24"/>
        </w:rPr>
      </w:pPr>
      <w:bookmarkStart w:id="88" w:name="bookmark77"/>
      <w:r w:rsidRPr="00A000B9">
        <w:rPr>
          <w:rFonts w:ascii="Times New Roman" w:hAnsi="Times New Roman" w:cs="Times New Roman"/>
          <w:color w:val="000000" w:themeColor="text1"/>
          <w:sz w:val="24"/>
          <w:szCs w:val="24"/>
        </w:rPr>
        <w:t xml:space="preserve">Отсутствие модулей регулирования в системах отопления потребителей и тип систем определяют график отпуска тепловой энергии потребителям </w:t>
      </w:r>
      <w:r w:rsidR="006105ED">
        <w:rPr>
          <w:rFonts w:ascii="Times New Roman" w:hAnsi="Times New Roman" w:cs="Times New Roman"/>
          <w:color w:val="000000" w:themeColor="text1"/>
          <w:sz w:val="24"/>
          <w:szCs w:val="24"/>
        </w:rPr>
        <w:t>95/70</w:t>
      </w:r>
      <w:r w:rsidRPr="00A000B9">
        <w:rPr>
          <w:rFonts w:ascii="Times New Roman" w:hAnsi="Times New Roman" w:cs="Times New Roman"/>
          <w:color w:val="000000" w:themeColor="text1"/>
          <w:sz w:val="24"/>
          <w:szCs w:val="24"/>
        </w:rPr>
        <w:t>°С</w:t>
      </w:r>
      <w:r w:rsidR="0078649D">
        <w:rPr>
          <w:rFonts w:ascii="Times New Roman" w:hAnsi="Times New Roman" w:cs="Times New Roman"/>
          <w:color w:val="000000" w:themeColor="text1"/>
          <w:sz w:val="24"/>
          <w:szCs w:val="24"/>
        </w:rPr>
        <w:t xml:space="preserve"> для </w:t>
      </w:r>
      <w:r w:rsidR="001F131B">
        <w:rPr>
          <w:rFonts w:ascii="Times New Roman" w:hAnsi="Times New Roman" w:cs="Times New Roman"/>
          <w:color w:val="000000" w:themeColor="text1"/>
          <w:sz w:val="24"/>
          <w:szCs w:val="24"/>
        </w:rPr>
        <w:t xml:space="preserve">котельной с. </w:t>
      </w:r>
      <w:r w:rsidR="003D4B1F">
        <w:rPr>
          <w:rFonts w:ascii="Times New Roman" w:hAnsi="Times New Roman" w:cs="Times New Roman"/>
          <w:color w:val="000000" w:themeColor="text1"/>
          <w:sz w:val="24"/>
          <w:szCs w:val="24"/>
        </w:rPr>
        <w:t>Новокиев</w:t>
      </w:r>
      <w:r w:rsidR="001F131B">
        <w:rPr>
          <w:rFonts w:ascii="Times New Roman" w:hAnsi="Times New Roman" w:cs="Times New Roman"/>
          <w:color w:val="000000" w:themeColor="text1"/>
          <w:sz w:val="24"/>
          <w:szCs w:val="24"/>
        </w:rPr>
        <w:t>ка</w:t>
      </w:r>
      <w:r w:rsidRPr="00A000B9">
        <w:rPr>
          <w:rFonts w:ascii="Times New Roman" w:hAnsi="Times New Roman" w:cs="Times New Roman"/>
          <w:color w:val="000000" w:themeColor="text1"/>
          <w:sz w:val="24"/>
          <w:szCs w:val="24"/>
        </w:rPr>
        <w:t>.</w:t>
      </w:r>
      <w:bookmarkEnd w:id="88"/>
    </w:p>
    <w:p w14:paraId="3B157B31" w14:textId="77777777" w:rsidR="001E233C" w:rsidRPr="00A000B9" w:rsidRDefault="001E233C" w:rsidP="00215BB4">
      <w:pPr>
        <w:spacing w:after="0"/>
        <w:ind w:firstLine="709"/>
        <w:jc w:val="both"/>
        <w:rPr>
          <w:rFonts w:ascii="Times New Roman" w:hAnsi="Times New Roman" w:cs="Times New Roman"/>
          <w:color w:val="000000" w:themeColor="text1"/>
          <w:sz w:val="24"/>
          <w:szCs w:val="24"/>
        </w:rPr>
      </w:pPr>
    </w:p>
    <w:p w14:paraId="4223D148" w14:textId="77777777" w:rsidR="008354A4" w:rsidRPr="00A000B9" w:rsidRDefault="008354A4" w:rsidP="00215BB4">
      <w:pPr>
        <w:pStyle w:val="3"/>
        <w:spacing w:before="0"/>
        <w:jc w:val="center"/>
        <w:rPr>
          <w:rFonts w:ascii="Times New Roman" w:hAnsi="Times New Roman" w:cs="Times New Roman"/>
          <w:b w:val="0"/>
          <w:i/>
          <w:color w:val="000000" w:themeColor="text1"/>
          <w:sz w:val="24"/>
          <w:szCs w:val="24"/>
        </w:rPr>
      </w:pPr>
      <w:bookmarkStart w:id="89" w:name="_Toc435791269"/>
      <w:bookmarkStart w:id="90" w:name="_Toc144374051"/>
      <w:r w:rsidRPr="00A000B9">
        <w:rPr>
          <w:rFonts w:ascii="Times New Roman" w:hAnsi="Times New Roman" w:cs="Times New Roman"/>
          <w:b w:val="0"/>
          <w:i/>
          <w:color w:val="000000" w:themeColor="text1"/>
          <w:sz w:val="24"/>
          <w:szCs w:val="24"/>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89"/>
      <w:bookmarkEnd w:id="90"/>
    </w:p>
    <w:p w14:paraId="73207FC2" w14:textId="77777777" w:rsidR="00DA0433" w:rsidRPr="00A000B9" w:rsidRDefault="00DA0433" w:rsidP="00215BB4">
      <w:pPr>
        <w:spacing w:after="0"/>
        <w:ind w:firstLine="709"/>
        <w:jc w:val="both"/>
        <w:rPr>
          <w:rFonts w:ascii="Times New Roman" w:hAnsi="Times New Roman" w:cs="Times New Roman"/>
          <w:color w:val="000000" w:themeColor="text1"/>
          <w:sz w:val="24"/>
          <w:szCs w:val="24"/>
        </w:rPr>
      </w:pPr>
      <w:bookmarkStart w:id="91" w:name="bookmark79"/>
    </w:p>
    <w:p w14:paraId="40D2360E" w14:textId="77777777" w:rsidR="00C91E7F" w:rsidRPr="00801A89" w:rsidRDefault="00C91E7F" w:rsidP="00C91E7F">
      <w:pPr>
        <w:spacing w:after="0"/>
        <w:ind w:firstLine="709"/>
        <w:jc w:val="both"/>
        <w:rPr>
          <w:rFonts w:ascii="Times New Roman" w:hAnsi="Times New Roman" w:cs="Times New Roman"/>
          <w:color w:val="000000" w:themeColor="text1"/>
          <w:sz w:val="24"/>
          <w:szCs w:val="24"/>
        </w:rPr>
      </w:pPr>
      <w:r w:rsidRPr="00801A89">
        <w:rPr>
          <w:rFonts w:ascii="Times New Roman" w:hAnsi="Times New Roman" w:cs="Times New Roman"/>
          <w:color w:val="000000" w:themeColor="text1"/>
          <w:sz w:val="24"/>
          <w:szCs w:val="24"/>
        </w:rPr>
        <w:t>18 ноября 2013 г. Правительством РФ было издано </w:t>
      </w:r>
      <w:hyperlink r:id="rId18" w:history="1">
        <w:r w:rsidRPr="00801A89">
          <w:rPr>
            <w:rFonts w:ascii="Times New Roman" w:hAnsi="Times New Roman" w:cs="Times New Roman"/>
            <w:color w:val="000000" w:themeColor="text1"/>
            <w:sz w:val="24"/>
            <w:szCs w:val="24"/>
          </w:rPr>
          <w:t>Постановление №1034 «О коммерческом учете тепловой энергии, теплоносителя»</w:t>
        </w:r>
      </w:hyperlink>
      <w:r w:rsidRPr="00801A89">
        <w:rPr>
          <w:rFonts w:ascii="Times New Roman" w:hAnsi="Times New Roman" w:cs="Times New Roman"/>
          <w:color w:val="000000" w:themeColor="text1"/>
          <w:sz w:val="24"/>
          <w:szCs w:val="24"/>
        </w:rPr>
        <w:t>, в рамках которого были закреплены основные требования и подходы к порядку организации коммерческого учета тепловой энергии, теплоносителя в целях осуществления расчетов за потребляемые энергоресурсы, контроля за тепловыми и гидравлическими режимами работы систем теплоснабжения и теплопотребления, а также за рациональным использованием энергоресурсов при реализации договорных отношений в сфере теплоснабжения.</w:t>
      </w:r>
    </w:p>
    <w:p w14:paraId="5B70853C" w14:textId="77777777" w:rsidR="00C91E7F" w:rsidRPr="00801A89" w:rsidRDefault="00C91E7F" w:rsidP="00C91E7F">
      <w:pPr>
        <w:spacing w:after="0"/>
        <w:ind w:firstLine="709"/>
        <w:jc w:val="both"/>
        <w:rPr>
          <w:rFonts w:ascii="Times New Roman" w:hAnsi="Times New Roman" w:cs="Times New Roman"/>
          <w:color w:val="000000" w:themeColor="text1"/>
          <w:sz w:val="24"/>
          <w:szCs w:val="24"/>
        </w:rPr>
      </w:pPr>
      <w:r w:rsidRPr="00801A89">
        <w:rPr>
          <w:rFonts w:ascii="Times New Roman" w:hAnsi="Times New Roman" w:cs="Times New Roman"/>
          <w:color w:val="000000" w:themeColor="text1"/>
          <w:sz w:val="24"/>
          <w:szCs w:val="24"/>
        </w:rPr>
        <w:t>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14:paraId="06B439F3" w14:textId="77777777" w:rsidR="00C91E7F" w:rsidRPr="00801A89" w:rsidRDefault="00C91E7F" w:rsidP="00C91E7F">
      <w:pPr>
        <w:spacing w:after="0"/>
        <w:ind w:firstLine="709"/>
        <w:jc w:val="both"/>
        <w:rPr>
          <w:rFonts w:ascii="Times New Roman" w:hAnsi="Times New Roman" w:cs="Times New Roman"/>
          <w:color w:val="000000" w:themeColor="text1"/>
          <w:sz w:val="24"/>
          <w:szCs w:val="24"/>
        </w:rPr>
      </w:pPr>
      <w:bookmarkStart w:id="92" w:name="dst100303"/>
      <w:bookmarkEnd w:id="92"/>
      <w:r w:rsidRPr="00801A89">
        <w:rPr>
          <w:rFonts w:ascii="Times New Roman" w:hAnsi="Times New Roman" w:cs="Times New Roman"/>
          <w:color w:val="000000" w:themeColor="text1"/>
          <w:sz w:val="24"/>
          <w:szCs w:val="24"/>
        </w:rPr>
        <w:t>Осуществление коммерческого учета тепловой энергии, теплоносителя расчетным путем допускается в следующих случаях:</w:t>
      </w:r>
    </w:p>
    <w:p w14:paraId="4B1FC903" w14:textId="77777777" w:rsidR="00C91E7F" w:rsidRDefault="00C91E7F" w:rsidP="00185516">
      <w:pPr>
        <w:pStyle w:val="ad"/>
        <w:numPr>
          <w:ilvl w:val="0"/>
          <w:numId w:val="29"/>
        </w:numPr>
        <w:tabs>
          <w:tab w:val="left" w:pos="993"/>
        </w:tabs>
        <w:spacing w:after="0"/>
        <w:ind w:left="0" w:firstLine="709"/>
        <w:jc w:val="both"/>
        <w:rPr>
          <w:rFonts w:ascii="Times New Roman" w:hAnsi="Times New Roman" w:cs="Times New Roman"/>
          <w:color w:val="000000" w:themeColor="text1"/>
          <w:sz w:val="24"/>
          <w:szCs w:val="24"/>
        </w:rPr>
      </w:pPr>
      <w:bookmarkStart w:id="93" w:name="dst100304"/>
      <w:bookmarkEnd w:id="93"/>
      <w:r>
        <w:rPr>
          <w:rFonts w:ascii="Times New Roman" w:hAnsi="Times New Roman" w:cs="Times New Roman"/>
          <w:color w:val="000000" w:themeColor="text1"/>
          <w:sz w:val="24"/>
          <w:szCs w:val="24"/>
        </w:rPr>
        <w:t>О</w:t>
      </w:r>
      <w:r w:rsidRPr="00801A89">
        <w:rPr>
          <w:rFonts w:ascii="Times New Roman" w:hAnsi="Times New Roman" w:cs="Times New Roman"/>
          <w:color w:val="000000" w:themeColor="text1"/>
          <w:sz w:val="24"/>
          <w:szCs w:val="24"/>
        </w:rPr>
        <w:t>тсутствие в точках учета приборов учета</w:t>
      </w:r>
      <w:bookmarkStart w:id="94" w:name="dst100305"/>
      <w:bookmarkEnd w:id="94"/>
      <w:r>
        <w:rPr>
          <w:rFonts w:ascii="Times New Roman" w:hAnsi="Times New Roman" w:cs="Times New Roman"/>
          <w:color w:val="000000" w:themeColor="text1"/>
          <w:sz w:val="24"/>
          <w:szCs w:val="24"/>
        </w:rPr>
        <w:t>.</w:t>
      </w:r>
    </w:p>
    <w:p w14:paraId="1D6F589A" w14:textId="77777777" w:rsidR="00C91E7F" w:rsidRDefault="00C91E7F" w:rsidP="00185516">
      <w:pPr>
        <w:pStyle w:val="ad"/>
        <w:numPr>
          <w:ilvl w:val="0"/>
          <w:numId w:val="29"/>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801A89">
        <w:rPr>
          <w:rFonts w:ascii="Times New Roman" w:hAnsi="Times New Roman" w:cs="Times New Roman"/>
          <w:color w:val="000000" w:themeColor="text1"/>
          <w:sz w:val="24"/>
          <w:szCs w:val="24"/>
        </w:rPr>
        <w:t>еисправность приборов учета</w:t>
      </w:r>
      <w:bookmarkStart w:id="95" w:name="dst100306"/>
      <w:bookmarkEnd w:id="95"/>
      <w:r>
        <w:rPr>
          <w:rFonts w:ascii="Times New Roman" w:hAnsi="Times New Roman" w:cs="Times New Roman"/>
          <w:color w:val="000000" w:themeColor="text1"/>
          <w:sz w:val="24"/>
          <w:szCs w:val="24"/>
        </w:rPr>
        <w:t>.</w:t>
      </w:r>
    </w:p>
    <w:p w14:paraId="53A6BD9F" w14:textId="77777777" w:rsidR="00C91E7F" w:rsidRPr="00801A89" w:rsidRDefault="00C91E7F" w:rsidP="00185516">
      <w:pPr>
        <w:pStyle w:val="ad"/>
        <w:numPr>
          <w:ilvl w:val="0"/>
          <w:numId w:val="29"/>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801A89">
        <w:rPr>
          <w:rFonts w:ascii="Times New Roman" w:hAnsi="Times New Roman" w:cs="Times New Roman"/>
          <w:color w:val="000000" w:themeColor="text1"/>
          <w:sz w:val="24"/>
          <w:szCs w:val="24"/>
        </w:rPr>
        <w:t>арушение установленных договором теплоснабжения сроков представления показаний приборов учета, являющихся собственностью потребителя.</w:t>
      </w:r>
    </w:p>
    <w:p w14:paraId="3EC56703" w14:textId="77777777" w:rsidR="008354A4" w:rsidRDefault="008354A4"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 xml:space="preserve">Сведения о наличии общедомовых приборов учёта тепловой энергии для жилых </w:t>
      </w:r>
      <w:r w:rsidR="0093643D" w:rsidRPr="00A000B9">
        <w:rPr>
          <w:rFonts w:ascii="Times New Roman" w:hAnsi="Times New Roman" w:cs="Times New Roman"/>
          <w:color w:val="000000" w:themeColor="text1"/>
          <w:sz w:val="24"/>
          <w:szCs w:val="24"/>
        </w:rPr>
        <w:t>домов представлены</w:t>
      </w:r>
      <w:r w:rsidRPr="00A000B9">
        <w:rPr>
          <w:rFonts w:ascii="Times New Roman" w:hAnsi="Times New Roman" w:cs="Times New Roman"/>
          <w:color w:val="000000" w:themeColor="text1"/>
          <w:sz w:val="24"/>
          <w:szCs w:val="24"/>
        </w:rPr>
        <w:t xml:space="preserve"> в таблице</w:t>
      </w:r>
      <w:hyperlink w:anchor="bookmark79" w:tooltip="Current Document" w:history="1">
        <w:bookmarkEnd w:id="91"/>
        <w:r w:rsidRPr="00A000B9">
          <w:rPr>
            <w:rFonts w:ascii="Times New Roman" w:hAnsi="Times New Roman" w:cs="Times New Roman"/>
            <w:color w:val="000000" w:themeColor="text1"/>
            <w:sz w:val="24"/>
            <w:szCs w:val="24"/>
          </w:rPr>
          <w:t>.</w:t>
        </w:r>
      </w:hyperlink>
    </w:p>
    <w:p w14:paraId="360DA74C" w14:textId="77777777" w:rsidR="00C926D1" w:rsidRDefault="00C926D1" w:rsidP="00215BB4">
      <w:pPr>
        <w:spacing w:after="0"/>
        <w:ind w:firstLine="709"/>
        <w:jc w:val="both"/>
        <w:rPr>
          <w:rFonts w:ascii="Times New Roman" w:hAnsi="Times New Roman" w:cs="Times New Roman"/>
          <w:color w:val="000000" w:themeColor="text1"/>
          <w:sz w:val="24"/>
          <w:szCs w:val="24"/>
        </w:rPr>
      </w:pPr>
    </w:p>
    <w:p w14:paraId="44D7D3D8" w14:textId="77777777" w:rsidR="00407768" w:rsidRPr="00407768" w:rsidRDefault="00407768"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407768">
        <w:rPr>
          <w:rFonts w:ascii="Times New Roman" w:hAnsi="Times New Roman" w:cs="Times New Roman"/>
          <w:color w:val="000000" w:themeColor="text1"/>
          <w:sz w:val="24"/>
          <w:szCs w:val="24"/>
        </w:rPr>
        <w:t>Сведения о наличии общедомовых приборов учёта тепловой энергии для жилых домов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1985"/>
        <w:gridCol w:w="567"/>
        <w:gridCol w:w="2835"/>
        <w:gridCol w:w="2551"/>
      </w:tblGrid>
      <w:tr w:rsidR="00407768" w:rsidRPr="00407768" w14:paraId="1342C7AA" w14:textId="77777777" w:rsidTr="00C91E7F">
        <w:trPr>
          <w:trHeight w:val="340"/>
          <w:tblHeader/>
        </w:trPr>
        <w:tc>
          <w:tcPr>
            <w:tcW w:w="2263" w:type="dxa"/>
            <w:shd w:val="clear" w:color="auto" w:fill="FFFFFF"/>
            <w:vAlign w:val="center"/>
          </w:tcPr>
          <w:p w14:paraId="26E6D904" w14:textId="77777777" w:rsidR="00407768" w:rsidRPr="00D1706D" w:rsidRDefault="00407768" w:rsidP="00C91E7F">
            <w:pPr>
              <w:spacing w:after="0" w:line="240" w:lineRule="auto"/>
              <w:jc w:val="center"/>
              <w:rPr>
                <w:rFonts w:ascii="Times New Roman" w:hAnsi="Times New Roman" w:cs="Times New Roman"/>
                <w:b/>
                <w:color w:val="000000" w:themeColor="text1"/>
              </w:rPr>
            </w:pPr>
            <w:r w:rsidRPr="00D1706D">
              <w:rPr>
                <w:rFonts w:ascii="Times New Roman" w:hAnsi="Times New Roman" w:cs="Times New Roman"/>
                <w:b/>
                <w:color w:val="000000" w:themeColor="text1"/>
              </w:rPr>
              <w:t>Зона теплоснабжения</w:t>
            </w:r>
          </w:p>
        </w:tc>
        <w:tc>
          <w:tcPr>
            <w:tcW w:w="2552" w:type="dxa"/>
            <w:gridSpan w:val="2"/>
            <w:shd w:val="clear" w:color="auto" w:fill="FFFFFF"/>
            <w:vAlign w:val="center"/>
          </w:tcPr>
          <w:p w14:paraId="0120363D" w14:textId="77777777" w:rsidR="00407768" w:rsidRPr="00D1706D" w:rsidRDefault="00407768" w:rsidP="00C91E7F">
            <w:pPr>
              <w:spacing w:after="0" w:line="240" w:lineRule="auto"/>
              <w:jc w:val="center"/>
              <w:rPr>
                <w:rFonts w:ascii="Times New Roman" w:hAnsi="Times New Roman" w:cs="Times New Roman"/>
                <w:b/>
                <w:color w:val="000000" w:themeColor="text1"/>
              </w:rPr>
            </w:pPr>
            <w:r w:rsidRPr="00D1706D">
              <w:rPr>
                <w:rFonts w:ascii="Times New Roman" w:hAnsi="Times New Roman" w:cs="Times New Roman"/>
                <w:b/>
                <w:color w:val="000000" w:themeColor="text1"/>
              </w:rPr>
              <w:t>Общее количе</w:t>
            </w:r>
            <w:r w:rsidRPr="00D1706D">
              <w:rPr>
                <w:rFonts w:ascii="Times New Roman" w:hAnsi="Times New Roman" w:cs="Times New Roman"/>
                <w:b/>
                <w:color w:val="000000" w:themeColor="text1"/>
              </w:rPr>
              <w:softHyphen/>
              <w:t xml:space="preserve">ство </w:t>
            </w:r>
            <w:r w:rsidRPr="00D1706D">
              <w:rPr>
                <w:rFonts w:ascii="Times New Roman" w:hAnsi="Times New Roman" w:cs="Times New Roman"/>
                <w:b/>
                <w:color w:val="000000" w:themeColor="text1"/>
              </w:rPr>
              <w:br/>
              <w:t>потребителей, шт.</w:t>
            </w:r>
          </w:p>
        </w:tc>
        <w:tc>
          <w:tcPr>
            <w:tcW w:w="2835" w:type="dxa"/>
            <w:shd w:val="clear" w:color="auto" w:fill="FFFFFF"/>
            <w:vAlign w:val="center"/>
          </w:tcPr>
          <w:p w14:paraId="4BCD7616" w14:textId="77777777" w:rsidR="00407768" w:rsidRPr="00D1706D" w:rsidRDefault="00407768" w:rsidP="00C91E7F">
            <w:pPr>
              <w:spacing w:after="0" w:line="240" w:lineRule="auto"/>
              <w:jc w:val="center"/>
              <w:rPr>
                <w:rFonts w:ascii="Times New Roman" w:hAnsi="Times New Roman" w:cs="Times New Roman"/>
                <w:b/>
                <w:color w:val="000000" w:themeColor="text1"/>
              </w:rPr>
            </w:pPr>
            <w:r w:rsidRPr="00D1706D">
              <w:rPr>
                <w:rFonts w:ascii="Times New Roman" w:hAnsi="Times New Roman" w:cs="Times New Roman"/>
                <w:b/>
                <w:color w:val="000000" w:themeColor="text1"/>
              </w:rPr>
              <w:t>Количество потребителей, оснащённых ПУ тепла, шт.</w:t>
            </w:r>
          </w:p>
        </w:tc>
        <w:tc>
          <w:tcPr>
            <w:tcW w:w="2551" w:type="dxa"/>
            <w:shd w:val="clear" w:color="auto" w:fill="FFFFFF"/>
            <w:vAlign w:val="center"/>
          </w:tcPr>
          <w:p w14:paraId="2437FF1D" w14:textId="77777777" w:rsidR="00407768" w:rsidRPr="00D1706D" w:rsidRDefault="00407768" w:rsidP="00C91E7F">
            <w:pPr>
              <w:spacing w:after="0" w:line="240" w:lineRule="auto"/>
              <w:jc w:val="center"/>
              <w:rPr>
                <w:rFonts w:ascii="Times New Roman" w:hAnsi="Times New Roman" w:cs="Times New Roman"/>
                <w:b/>
                <w:color w:val="000000" w:themeColor="text1"/>
              </w:rPr>
            </w:pPr>
            <w:r w:rsidRPr="00D1706D">
              <w:rPr>
                <w:rFonts w:ascii="Times New Roman" w:hAnsi="Times New Roman" w:cs="Times New Roman"/>
                <w:b/>
                <w:color w:val="000000" w:themeColor="text1"/>
              </w:rPr>
              <w:t>Степень оснащён</w:t>
            </w:r>
            <w:r w:rsidRPr="00D1706D">
              <w:rPr>
                <w:rFonts w:ascii="Times New Roman" w:hAnsi="Times New Roman" w:cs="Times New Roman"/>
                <w:b/>
                <w:color w:val="000000" w:themeColor="text1"/>
              </w:rPr>
              <w:softHyphen/>
              <w:t>ности ПУ тепла, %</w:t>
            </w:r>
          </w:p>
        </w:tc>
      </w:tr>
      <w:tr w:rsidR="00C91E7F" w:rsidRPr="00407768" w14:paraId="6D142B00" w14:textId="77777777" w:rsidTr="00C91E7F">
        <w:trPr>
          <w:trHeight w:val="340"/>
          <w:tblHeader/>
        </w:trPr>
        <w:tc>
          <w:tcPr>
            <w:tcW w:w="2263" w:type="dxa"/>
            <w:shd w:val="clear" w:color="auto" w:fill="FFFFFF"/>
            <w:vAlign w:val="center"/>
          </w:tcPr>
          <w:p w14:paraId="03F28D38" w14:textId="77777777" w:rsidR="00C91E7F" w:rsidRPr="00C91E7F" w:rsidRDefault="00C91E7F" w:rsidP="00C91E7F">
            <w:pPr>
              <w:spacing w:after="0" w:line="24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1</w:t>
            </w:r>
          </w:p>
        </w:tc>
        <w:tc>
          <w:tcPr>
            <w:tcW w:w="2552" w:type="dxa"/>
            <w:gridSpan w:val="2"/>
            <w:shd w:val="clear" w:color="auto" w:fill="FFFFFF"/>
            <w:vAlign w:val="center"/>
          </w:tcPr>
          <w:p w14:paraId="0B204343" w14:textId="77777777" w:rsidR="00C91E7F" w:rsidRPr="00C91E7F" w:rsidRDefault="00C91E7F" w:rsidP="00C91E7F">
            <w:pPr>
              <w:spacing w:after="0" w:line="24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2</w:t>
            </w:r>
          </w:p>
        </w:tc>
        <w:tc>
          <w:tcPr>
            <w:tcW w:w="2835" w:type="dxa"/>
            <w:shd w:val="clear" w:color="auto" w:fill="FFFFFF"/>
            <w:vAlign w:val="center"/>
          </w:tcPr>
          <w:p w14:paraId="6FC1115E" w14:textId="77777777" w:rsidR="00C91E7F" w:rsidRPr="00C91E7F" w:rsidRDefault="00C91E7F" w:rsidP="00C91E7F">
            <w:pPr>
              <w:spacing w:after="0" w:line="24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3</w:t>
            </w:r>
          </w:p>
        </w:tc>
        <w:tc>
          <w:tcPr>
            <w:tcW w:w="2551" w:type="dxa"/>
            <w:shd w:val="clear" w:color="auto" w:fill="FFFFFF"/>
            <w:vAlign w:val="center"/>
          </w:tcPr>
          <w:p w14:paraId="5CC42D8C" w14:textId="77777777" w:rsidR="00C91E7F" w:rsidRPr="00C91E7F" w:rsidRDefault="00C91E7F" w:rsidP="00C91E7F">
            <w:pPr>
              <w:spacing w:after="0" w:line="24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4</w:t>
            </w:r>
          </w:p>
        </w:tc>
      </w:tr>
      <w:tr w:rsidR="00595E82" w:rsidRPr="00407768" w14:paraId="1462FF14" w14:textId="77777777" w:rsidTr="0097730F">
        <w:trPr>
          <w:trHeight w:val="340"/>
        </w:trPr>
        <w:tc>
          <w:tcPr>
            <w:tcW w:w="2263" w:type="dxa"/>
            <w:vMerge w:val="restart"/>
            <w:shd w:val="clear" w:color="auto" w:fill="FFFFFF"/>
            <w:vAlign w:val="center"/>
          </w:tcPr>
          <w:p w14:paraId="39C2825B" w14:textId="77777777" w:rsidR="00595E82" w:rsidRDefault="00595E82" w:rsidP="00595E82">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Котельная </w:t>
            </w:r>
          </w:p>
          <w:p w14:paraId="760FB180" w14:textId="77777777" w:rsidR="00595E82" w:rsidRPr="003F72CF" w:rsidRDefault="00D44E3F" w:rsidP="00595E82">
            <w:pPr>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 xml:space="preserve">с. </w:t>
            </w:r>
            <w:r w:rsidR="003D4B1F">
              <w:rPr>
                <w:rFonts w:ascii="Times New Roman" w:hAnsi="Times New Roman" w:cs="Times New Roman"/>
                <w:color w:val="000000"/>
              </w:rPr>
              <w:t>Новокиев</w:t>
            </w:r>
            <w:r>
              <w:rPr>
                <w:rFonts w:ascii="Times New Roman" w:hAnsi="Times New Roman" w:cs="Times New Roman"/>
                <w:color w:val="000000"/>
              </w:rPr>
              <w:t>ка</w:t>
            </w:r>
          </w:p>
        </w:tc>
        <w:tc>
          <w:tcPr>
            <w:tcW w:w="1985" w:type="dxa"/>
            <w:shd w:val="clear" w:color="auto" w:fill="FFFFFF"/>
            <w:vAlign w:val="center"/>
          </w:tcPr>
          <w:p w14:paraId="5319708A" w14:textId="77777777" w:rsidR="00595E82" w:rsidRPr="003F72CF" w:rsidRDefault="00595E82" w:rsidP="00595E82">
            <w:pPr>
              <w:spacing w:after="0" w:line="240" w:lineRule="auto"/>
              <w:jc w:val="center"/>
              <w:rPr>
                <w:rFonts w:ascii="Times New Roman" w:hAnsi="Times New Roman" w:cs="Times New Roman"/>
                <w:b/>
                <w:i/>
                <w:color w:val="000000" w:themeColor="text1"/>
              </w:rPr>
            </w:pPr>
            <w:r w:rsidRPr="003F72CF">
              <w:rPr>
                <w:rFonts w:ascii="Times New Roman" w:hAnsi="Times New Roman" w:cs="Times New Roman"/>
                <w:b/>
                <w:i/>
                <w:color w:val="000000" w:themeColor="text1"/>
              </w:rPr>
              <w:lastRenderedPageBreak/>
              <w:t>Физические лица</w:t>
            </w:r>
          </w:p>
        </w:tc>
        <w:tc>
          <w:tcPr>
            <w:tcW w:w="567" w:type="dxa"/>
            <w:shd w:val="clear" w:color="auto" w:fill="FFFFFF"/>
            <w:vAlign w:val="center"/>
          </w:tcPr>
          <w:p w14:paraId="11FF2D7C" w14:textId="77777777" w:rsidR="00595E82" w:rsidRPr="00595E82" w:rsidRDefault="003D4B1F" w:rsidP="00595E82">
            <w:pPr>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2835" w:type="dxa"/>
            <w:shd w:val="clear" w:color="auto" w:fill="FFFFFF"/>
            <w:vAlign w:val="center"/>
          </w:tcPr>
          <w:p w14:paraId="0580AF3D" w14:textId="77777777" w:rsidR="00595E82" w:rsidRPr="00595E82" w:rsidRDefault="005B0775" w:rsidP="00595E82">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551" w:type="dxa"/>
            <w:shd w:val="clear" w:color="auto" w:fill="FFFFFF"/>
            <w:vAlign w:val="center"/>
          </w:tcPr>
          <w:p w14:paraId="34CF6BB0" w14:textId="77777777" w:rsidR="00595E82" w:rsidRPr="00595E82" w:rsidRDefault="005B0775" w:rsidP="00595E82">
            <w:pP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r>
      <w:tr w:rsidR="00595E82" w:rsidRPr="00407768" w14:paraId="3837AEB4" w14:textId="77777777" w:rsidTr="0097730F">
        <w:trPr>
          <w:trHeight w:val="340"/>
        </w:trPr>
        <w:tc>
          <w:tcPr>
            <w:tcW w:w="2263" w:type="dxa"/>
            <w:vMerge/>
            <w:shd w:val="clear" w:color="auto" w:fill="FFFFFF"/>
            <w:vAlign w:val="center"/>
          </w:tcPr>
          <w:p w14:paraId="34E06853" w14:textId="77777777" w:rsidR="00595E82" w:rsidRPr="003F72CF" w:rsidRDefault="00595E82" w:rsidP="00595E82">
            <w:pPr>
              <w:spacing w:after="0" w:line="240" w:lineRule="auto"/>
              <w:ind w:firstLine="5"/>
              <w:jc w:val="center"/>
              <w:rPr>
                <w:rFonts w:ascii="Times New Roman" w:hAnsi="Times New Roman" w:cs="Times New Roman"/>
              </w:rPr>
            </w:pPr>
          </w:p>
        </w:tc>
        <w:tc>
          <w:tcPr>
            <w:tcW w:w="1985" w:type="dxa"/>
            <w:shd w:val="clear" w:color="auto" w:fill="FFFFFF"/>
            <w:vAlign w:val="center"/>
          </w:tcPr>
          <w:p w14:paraId="200F0BA0" w14:textId="77777777" w:rsidR="00595E82" w:rsidRPr="003F72CF" w:rsidRDefault="00595E82" w:rsidP="00595E82">
            <w:pPr>
              <w:spacing w:after="0" w:line="240" w:lineRule="auto"/>
              <w:jc w:val="center"/>
              <w:rPr>
                <w:rFonts w:ascii="Times New Roman" w:hAnsi="Times New Roman" w:cs="Times New Roman"/>
                <w:b/>
                <w:i/>
                <w:color w:val="000000" w:themeColor="text1"/>
              </w:rPr>
            </w:pPr>
            <w:r w:rsidRPr="003F72CF">
              <w:rPr>
                <w:rFonts w:ascii="Times New Roman" w:hAnsi="Times New Roman" w:cs="Times New Roman"/>
                <w:b/>
                <w:i/>
                <w:color w:val="000000" w:themeColor="text1"/>
              </w:rPr>
              <w:t>Юридические лица</w:t>
            </w:r>
          </w:p>
        </w:tc>
        <w:tc>
          <w:tcPr>
            <w:tcW w:w="567" w:type="dxa"/>
            <w:shd w:val="clear" w:color="auto" w:fill="FFFFFF"/>
            <w:vAlign w:val="center"/>
          </w:tcPr>
          <w:p w14:paraId="7C3DB9EF" w14:textId="77777777" w:rsidR="00595E82" w:rsidRPr="00595E82" w:rsidRDefault="004E5C0A" w:rsidP="00595E82">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2835" w:type="dxa"/>
            <w:shd w:val="clear" w:color="auto" w:fill="FFFFFF"/>
            <w:vAlign w:val="center"/>
          </w:tcPr>
          <w:p w14:paraId="67130A98" w14:textId="77777777" w:rsidR="00595E82" w:rsidRPr="00595E82" w:rsidRDefault="005B0775" w:rsidP="00595E82">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551" w:type="dxa"/>
            <w:shd w:val="clear" w:color="auto" w:fill="FFFFFF"/>
            <w:vAlign w:val="center"/>
          </w:tcPr>
          <w:p w14:paraId="608A6453" w14:textId="77777777" w:rsidR="00595E82" w:rsidRPr="00595E82" w:rsidRDefault="00595E82" w:rsidP="00595E82">
            <w:pPr>
              <w:spacing w:after="0" w:line="240" w:lineRule="auto"/>
              <w:jc w:val="center"/>
              <w:rPr>
                <w:rFonts w:ascii="Times New Roman" w:hAnsi="Times New Roman" w:cs="Times New Roman"/>
                <w:color w:val="000000"/>
              </w:rPr>
            </w:pPr>
            <w:r w:rsidRPr="00595E82">
              <w:rPr>
                <w:rFonts w:ascii="Times New Roman" w:hAnsi="Times New Roman" w:cs="Times New Roman"/>
                <w:color w:val="000000"/>
              </w:rPr>
              <w:t>0,0</w:t>
            </w:r>
          </w:p>
        </w:tc>
      </w:tr>
      <w:tr w:rsidR="00003C79" w:rsidRPr="00595E82" w14:paraId="3335774C" w14:textId="77777777" w:rsidTr="00693329">
        <w:trPr>
          <w:trHeight w:val="340"/>
        </w:trPr>
        <w:tc>
          <w:tcPr>
            <w:tcW w:w="2263" w:type="dxa"/>
            <w:vMerge w:val="restart"/>
            <w:shd w:val="clear" w:color="auto" w:fill="FFFFFF"/>
            <w:vAlign w:val="center"/>
          </w:tcPr>
          <w:p w14:paraId="4B35EE1B" w14:textId="77777777" w:rsidR="00003C79" w:rsidRDefault="00003C7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Котельная </w:t>
            </w:r>
          </w:p>
          <w:p w14:paraId="6EFC5CEB" w14:textId="77777777" w:rsidR="00003C79" w:rsidRPr="003F72CF" w:rsidRDefault="00003C7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школы д. Смоляновка</w:t>
            </w:r>
          </w:p>
        </w:tc>
        <w:tc>
          <w:tcPr>
            <w:tcW w:w="1985" w:type="dxa"/>
            <w:shd w:val="clear" w:color="auto" w:fill="FFFFFF"/>
            <w:vAlign w:val="center"/>
          </w:tcPr>
          <w:p w14:paraId="62859EC7" w14:textId="77777777" w:rsidR="00003C79" w:rsidRPr="003F72CF" w:rsidRDefault="00003C79" w:rsidP="00693329">
            <w:pPr>
              <w:spacing w:after="0" w:line="240" w:lineRule="auto"/>
              <w:jc w:val="center"/>
              <w:rPr>
                <w:rFonts w:ascii="Times New Roman" w:hAnsi="Times New Roman" w:cs="Times New Roman"/>
                <w:b/>
                <w:i/>
                <w:color w:val="000000" w:themeColor="text1"/>
              </w:rPr>
            </w:pPr>
            <w:r w:rsidRPr="003F72CF">
              <w:rPr>
                <w:rFonts w:ascii="Times New Roman" w:hAnsi="Times New Roman" w:cs="Times New Roman"/>
                <w:b/>
                <w:i/>
                <w:color w:val="000000" w:themeColor="text1"/>
              </w:rPr>
              <w:t>Физические лица</w:t>
            </w:r>
          </w:p>
        </w:tc>
        <w:tc>
          <w:tcPr>
            <w:tcW w:w="567" w:type="dxa"/>
            <w:shd w:val="clear" w:color="auto" w:fill="FFFFFF"/>
            <w:vAlign w:val="center"/>
          </w:tcPr>
          <w:p w14:paraId="3B29186D" w14:textId="77777777" w:rsidR="00003C79" w:rsidRPr="00595E82" w:rsidRDefault="00003C7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835" w:type="dxa"/>
            <w:shd w:val="clear" w:color="auto" w:fill="FFFFFF"/>
            <w:vAlign w:val="center"/>
          </w:tcPr>
          <w:p w14:paraId="329AE929" w14:textId="77777777" w:rsidR="00003C79" w:rsidRPr="00595E82" w:rsidRDefault="00003C7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551" w:type="dxa"/>
            <w:shd w:val="clear" w:color="auto" w:fill="FFFFFF"/>
            <w:vAlign w:val="center"/>
          </w:tcPr>
          <w:p w14:paraId="7BEFA262" w14:textId="77777777" w:rsidR="00003C79" w:rsidRPr="00595E82" w:rsidRDefault="00003C7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r>
      <w:tr w:rsidR="00003C79" w:rsidRPr="00595E82" w14:paraId="2E77EF83" w14:textId="77777777" w:rsidTr="00693329">
        <w:trPr>
          <w:trHeight w:val="340"/>
        </w:trPr>
        <w:tc>
          <w:tcPr>
            <w:tcW w:w="2263" w:type="dxa"/>
            <w:vMerge/>
            <w:shd w:val="clear" w:color="auto" w:fill="FFFFFF"/>
            <w:vAlign w:val="center"/>
          </w:tcPr>
          <w:p w14:paraId="252E7574" w14:textId="77777777" w:rsidR="00003C79" w:rsidRPr="003F72CF" w:rsidRDefault="00003C79" w:rsidP="00693329">
            <w:pPr>
              <w:spacing w:after="0" w:line="240" w:lineRule="auto"/>
              <w:ind w:firstLine="5"/>
              <w:jc w:val="center"/>
              <w:rPr>
                <w:rFonts w:ascii="Times New Roman" w:hAnsi="Times New Roman" w:cs="Times New Roman"/>
              </w:rPr>
            </w:pPr>
          </w:p>
        </w:tc>
        <w:tc>
          <w:tcPr>
            <w:tcW w:w="1985" w:type="dxa"/>
            <w:shd w:val="clear" w:color="auto" w:fill="FFFFFF"/>
            <w:vAlign w:val="center"/>
          </w:tcPr>
          <w:p w14:paraId="025CAAA0" w14:textId="77777777" w:rsidR="00003C79" w:rsidRPr="003F72CF" w:rsidRDefault="00003C79" w:rsidP="00693329">
            <w:pPr>
              <w:spacing w:after="0" w:line="240" w:lineRule="auto"/>
              <w:jc w:val="center"/>
              <w:rPr>
                <w:rFonts w:ascii="Times New Roman" w:hAnsi="Times New Roman" w:cs="Times New Roman"/>
                <w:b/>
                <w:i/>
                <w:color w:val="000000" w:themeColor="text1"/>
              </w:rPr>
            </w:pPr>
            <w:r w:rsidRPr="003F72CF">
              <w:rPr>
                <w:rFonts w:ascii="Times New Roman" w:hAnsi="Times New Roman" w:cs="Times New Roman"/>
                <w:b/>
                <w:i/>
                <w:color w:val="000000" w:themeColor="text1"/>
              </w:rPr>
              <w:t>Юридические лица</w:t>
            </w:r>
          </w:p>
        </w:tc>
        <w:tc>
          <w:tcPr>
            <w:tcW w:w="567" w:type="dxa"/>
            <w:shd w:val="clear" w:color="auto" w:fill="FFFFFF"/>
            <w:vAlign w:val="center"/>
          </w:tcPr>
          <w:p w14:paraId="380A7A8B" w14:textId="77777777" w:rsidR="00003C79" w:rsidRPr="00595E82" w:rsidRDefault="00003C7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2835" w:type="dxa"/>
            <w:shd w:val="clear" w:color="auto" w:fill="FFFFFF"/>
            <w:vAlign w:val="center"/>
          </w:tcPr>
          <w:p w14:paraId="050BE5BE" w14:textId="77777777" w:rsidR="00003C79" w:rsidRPr="00595E82" w:rsidRDefault="00003C7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551" w:type="dxa"/>
            <w:shd w:val="clear" w:color="auto" w:fill="FFFFFF"/>
            <w:vAlign w:val="center"/>
          </w:tcPr>
          <w:p w14:paraId="347959D4" w14:textId="77777777" w:rsidR="00003C79" w:rsidRPr="00595E82" w:rsidRDefault="00003C79" w:rsidP="00693329">
            <w:pPr>
              <w:spacing w:after="0" w:line="240" w:lineRule="auto"/>
              <w:jc w:val="center"/>
              <w:rPr>
                <w:rFonts w:ascii="Times New Roman" w:hAnsi="Times New Roman" w:cs="Times New Roman"/>
                <w:color w:val="000000"/>
              </w:rPr>
            </w:pPr>
            <w:r w:rsidRPr="00595E82">
              <w:rPr>
                <w:rFonts w:ascii="Times New Roman" w:hAnsi="Times New Roman" w:cs="Times New Roman"/>
                <w:color w:val="000000"/>
              </w:rPr>
              <w:t>0,0</w:t>
            </w:r>
          </w:p>
        </w:tc>
      </w:tr>
    </w:tbl>
    <w:p w14:paraId="4A2C31BB" w14:textId="77777777" w:rsidR="00003C79" w:rsidRDefault="00003C79" w:rsidP="00131769">
      <w:pPr>
        <w:spacing w:after="0"/>
        <w:ind w:firstLine="709"/>
        <w:jc w:val="both"/>
        <w:rPr>
          <w:rFonts w:ascii="Times New Roman" w:hAnsi="Times New Roman" w:cs="Times New Roman"/>
          <w:sz w:val="24"/>
        </w:rPr>
      </w:pPr>
    </w:p>
    <w:p w14:paraId="1C7CB52B" w14:textId="77777777" w:rsidR="008354A4" w:rsidRPr="00407768" w:rsidRDefault="008354A4" w:rsidP="00131769">
      <w:pPr>
        <w:spacing w:after="0"/>
        <w:ind w:firstLine="709"/>
        <w:jc w:val="both"/>
        <w:rPr>
          <w:rFonts w:ascii="Times New Roman" w:hAnsi="Times New Roman" w:cs="Times New Roman"/>
          <w:sz w:val="24"/>
        </w:rPr>
      </w:pPr>
      <w:r w:rsidRPr="00407768">
        <w:rPr>
          <w:rFonts w:ascii="Times New Roman" w:hAnsi="Times New Roman" w:cs="Times New Roman"/>
          <w:sz w:val="24"/>
        </w:rPr>
        <w:t>Бюджетные учреждения на территории</w:t>
      </w:r>
      <w:r w:rsidR="00A819F6" w:rsidRPr="00407768">
        <w:rPr>
          <w:rFonts w:ascii="Times New Roman" w:hAnsi="Times New Roman" w:cs="Times New Roman"/>
          <w:sz w:val="24"/>
        </w:rPr>
        <w:t xml:space="preserve"> </w:t>
      </w:r>
      <w:r w:rsidR="000E46EA">
        <w:rPr>
          <w:rFonts w:ascii="Times New Roman" w:hAnsi="Times New Roman" w:cs="Times New Roman"/>
          <w:sz w:val="24"/>
        </w:rPr>
        <w:t>сельского поселения</w:t>
      </w:r>
      <w:r w:rsidR="00C926D1">
        <w:rPr>
          <w:rFonts w:ascii="Times New Roman" w:hAnsi="Times New Roman" w:cs="Times New Roman"/>
          <w:sz w:val="24"/>
        </w:rPr>
        <w:t xml:space="preserve"> не</w:t>
      </w:r>
      <w:r w:rsidR="00AC1124" w:rsidRPr="00407768">
        <w:rPr>
          <w:rFonts w:ascii="Times New Roman" w:hAnsi="Times New Roman" w:cs="Times New Roman"/>
          <w:sz w:val="24"/>
        </w:rPr>
        <w:t xml:space="preserve"> оснащены</w:t>
      </w:r>
      <w:r w:rsidRPr="00407768">
        <w:rPr>
          <w:rFonts w:ascii="Times New Roman" w:hAnsi="Times New Roman" w:cs="Times New Roman"/>
          <w:sz w:val="24"/>
        </w:rPr>
        <w:t xml:space="preserve"> ПУ тепло</w:t>
      </w:r>
      <w:r w:rsidRPr="00407768">
        <w:rPr>
          <w:rFonts w:ascii="Times New Roman" w:hAnsi="Times New Roman" w:cs="Times New Roman"/>
          <w:sz w:val="24"/>
        </w:rPr>
        <w:softHyphen/>
        <w:t>вой энергии, что</w:t>
      </w:r>
      <w:r w:rsidR="00C926D1">
        <w:rPr>
          <w:rFonts w:ascii="Times New Roman" w:hAnsi="Times New Roman" w:cs="Times New Roman"/>
          <w:sz w:val="24"/>
        </w:rPr>
        <w:t xml:space="preserve"> не</w:t>
      </w:r>
      <w:r w:rsidRPr="00407768">
        <w:rPr>
          <w:rFonts w:ascii="Times New Roman" w:hAnsi="Times New Roman" w:cs="Times New Roman"/>
          <w:sz w:val="24"/>
        </w:rPr>
        <w:t xml:space="preserve"> соответствует требованиям ФЗ №261.</w:t>
      </w:r>
    </w:p>
    <w:p w14:paraId="773EEB1D" w14:textId="77777777" w:rsidR="00AC1124" w:rsidRPr="008354A4" w:rsidRDefault="00AC1124" w:rsidP="00AC1124">
      <w:pPr>
        <w:spacing w:after="0"/>
        <w:ind w:firstLine="709"/>
        <w:jc w:val="both"/>
        <w:rPr>
          <w:rFonts w:ascii="Times New Roman" w:hAnsi="Times New Roman" w:cs="Times New Roman"/>
          <w:sz w:val="24"/>
        </w:rPr>
      </w:pPr>
      <w:bookmarkStart w:id="96" w:name="bookmark80"/>
      <w:r w:rsidRPr="008354A4">
        <w:rPr>
          <w:rFonts w:ascii="Times New Roman" w:hAnsi="Times New Roman" w:cs="Times New Roman"/>
          <w:sz w:val="24"/>
        </w:rPr>
        <w:t>Осу</w:t>
      </w:r>
      <w:r w:rsidRPr="008354A4">
        <w:rPr>
          <w:rFonts w:ascii="Times New Roman" w:hAnsi="Times New Roman" w:cs="Times New Roman"/>
          <w:sz w:val="24"/>
        </w:rPr>
        <w:softHyphen/>
        <w:t>ществляется технический учет выработанной тепловой энерги</w:t>
      </w:r>
      <w:r>
        <w:rPr>
          <w:rFonts w:ascii="Times New Roman" w:hAnsi="Times New Roman" w:cs="Times New Roman"/>
          <w:sz w:val="24"/>
        </w:rPr>
        <w:t>и с помощью вычислителей</w:t>
      </w:r>
      <w:r w:rsidR="00492A44">
        <w:rPr>
          <w:rFonts w:ascii="Times New Roman" w:hAnsi="Times New Roman" w:cs="Times New Roman"/>
          <w:sz w:val="24"/>
        </w:rPr>
        <w:t xml:space="preserve"> </w:t>
      </w:r>
      <w:r w:rsidRPr="008354A4">
        <w:rPr>
          <w:rFonts w:ascii="Times New Roman" w:hAnsi="Times New Roman" w:cs="Times New Roman"/>
          <w:sz w:val="24"/>
        </w:rPr>
        <w:t xml:space="preserve">установленных в </w:t>
      </w:r>
      <w:bookmarkEnd w:id="96"/>
      <w:r w:rsidR="00492A44">
        <w:rPr>
          <w:rFonts w:ascii="Times New Roman" w:hAnsi="Times New Roman" w:cs="Times New Roman"/>
          <w:sz w:val="24"/>
        </w:rPr>
        <w:t xml:space="preserve">соответствующей </w:t>
      </w:r>
      <w:r w:rsidR="004139D1">
        <w:rPr>
          <w:rFonts w:ascii="Times New Roman" w:hAnsi="Times New Roman" w:cs="Times New Roman"/>
          <w:color w:val="000000" w:themeColor="text1"/>
          <w:sz w:val="24"/>
          <w:szCs w:val="24"/>
        </w:rPr>
        <w:t>котельн</w:t>
      </w:r>
      <w:r w:rsidR="0082388E">
        <w:rPr>
          <w:rFonts w:ascii="Times New Roman" w:hAnsi="Times New Roman" w:cs="Times New Roman"/>
          <w:color w:val="000000" w:themeColor="text1"/>
          <w:sz w:val="24"/>
          <w:szCs w:val="24"/>
        </w:rPr>
        <w:t>ой</w:t>
      </w:r>
      <w:r>
        <w:rPr>
          <w:rFonts w:ascii="Times New Roman" w:hAnsi="Times New Roman" w:cs="Times New Roman"/>
          <w:sz w:val="24"/>
        </w:rPr>
        <w:t>.</w:t>
      </w:r>
    </w:p>
    <w:p w14:paraId="43CEB617" w14:textId="77777777" w:rsidR="00272CE7" w:rsidRDefault="00272CE7" w:rsidP="001E233C">
      <w:pPr>
        <w:spacing w:after="0"/>
        <w:rPr>
          <w:rFonts w:ascii="Times New Roman" w:hAnsi="Times New Roman" w:cs="Times New Roman"/>
          <w:color w:val="000000" w:themeColor="text1"/>
          <w:sz w:val="24"/>
          <w:szCs w:val="24"/>
        </w:rPr>
      </w:pPr>
    </w:p>
    <w:p w14:paraId="6C2C6240" w14:textId="77777777" w:rsidR="008354A4" w:rsidRPr="004B1269" w:rsidRDefault="008354A4" w:rsidP="00131769">
      <w:pPr>
        <w:pStyle w:val="3"/>
        <w:spacing w:before="0"/>
        <w:jc w:val="center"/>
        <w:rPr>
          <w:rFonts w:ascii="Times New Roman" w:hAnsi="Times New Roman" w:cs="Times New Roman"/>
          <w:b w:val="0"/>
          <w:i/>
          <w:color w:val="000000" w:themeColor="text1"/>
          <w:sz w:val="24"/>
          <w:szCs w:val="24"/>
        </w:rPr>
      </w:pPr>
      <w:bookmarkStart w:id="97" w:name="_Toc435791270"/>
      <w:bookmarkStart w:id="98" w:name="_Toc144374052"/>
      <w:r w:rsidRPr="004B1269">
        <w:rPr>
          <w:rFonts w:ascii="Times New Roman" w:hAnsi="Times New Roman" w:cs="Times New Roman"/>
          <w:b w:val="0"/>
          <w:i/>
          <w:color w:val="000000" w:themeColor="text1"/>
          <w:sz w:val="24"/>
          <w:szCs w:val="24"/>
        </w:rPr>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97"/>
      <w:bookmarkEnd w:id="98"/>
    </w:p>
    <w:p w14:paraId="7DC21F8A" w14:textId="77777777" w:rsidR="00937AD9" w:rsidRPr="004B1269" w:rsidRDefault="00937AD9" w:rsidP="004B1269">
      <w:pPr>
        <w:spacing w:after="0"/>
        <w:ind w:firstLine="709"/>
        <w:jc w:val="center"/>
        <w:rPr>
          <w:rFonts w:ascii="Times New Roman" w:hAnsi="Times New Roman" w:cs="Times New Roman"/>
          <w:color w:val="000000" w:themeColor="text1"/>
          <w:sz w:val="24"/>
          <w:szCs w:val="24"/>
        </w:rPr>
      </w:pPr>
      <w:bookmarkStart w:id="99" w:name="bookmark82"/>
    </w:p>
    <w:p w14:paraId="1B40FFB9" w14:textId="77777777" w:rsidR="008354A4" w:rsidRDefault="008354A4"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 xml:space="preserve">Режим работы тепловых сетей и взаимодействие с источником теплоснабжения ведет дежурно-диспетчерская служба. Взаимодействие операторов </w:t>
      </w:r>
      <w:r w:rsidR="00276AF8">
        <w:rPr>
          <w:rFonts w:ascii="Times New Roman" w:hAnsi="Times New Roman" w:cs="Times New Roman"/>
          <w:color w:val="000000" w:themeColor="text1"/>
          <w:sz w:val="24"/>
          <w:szCs w:val="24"/>
        </w:rPr>
        <w:t>котельной</w:t>
      </w:r>
      <w:r w:rsidR="00276AF8" w:rsidRPr="004B1269">
        <w:rPr>
          <w:rFonts w:ascii="Times New Roman" w:hAnsi="Times New Roman" w:cs="Times New Roman"/>
          <w:color w:val="000000" w:themeColor="text1"/>
          <w:sz w:val="24"/>
          <w:szCs w:val="24"/>
        </w:rPr>
        <w:t xml:space="preserve"> </w:t>
      </w:r>
      <w:r w:rsidRPr="004B1269">
        <w:rPr>
          <w:rFonts w:ascii="Times New Roman" w:hAnsi="Times New Roman" w:cs="Times New Roman"/>
          <w:color w:val="000000" w:themeColor="text1"/>
          <w:sz w:val="24"/>
          <w:szCs w:val="24"/>
        </w:rPr>
        <w:t xml:space="preserve">с диспетчерской службой организовано посредством телефонной связи. Контроль работы </w:t>
      </w:r>
      <w:r w:rsidR="00276AF8">
        <w:rPr>
          <w:rFonts w:ascii="Times New Roman" w:hAnsi="Times New Roman" w:cs="Times New Roman"/>
          <w:color w:val="000000" w:themeColor="text1"/>
          <w:sz w:val="24"/>
          <w:szCs w:val="24"/>
        </w:rPr>
        <w:t>котельной</w:t>
      </w:r>
      <w:r w:rsidR="00276AF8" w:rsidRPr="004B1269">
        <w:rPr>
          <w:rFonts w:ascii="Times New Roman" w:hAnsi="Times New Roman" w:cs="Times New Roman"/>
          <w:color w:val="000000" w:themeColor="text1"/>
          <w:sz w:val="24"/>
          <w:szCs w:val="24"/>
        </w:rPr>
        <w:t xml:space="preserve"> </w:t>
      </w:r>
      <w:r w:rsidRPr="004B1269">
        <w:rPr>
          <w:rFonts w:ascii="Times New Roman" w:hAnsi="Times New Roman" w:cs="Times New Roman"/>
          <w:color w:val="000000" w:themeColor="text1"/>
          <w:sz w:val="24"/>
          <w:szCs w:val="24"/>
        </w:rPr>
        <w:t>и тепловых сетей осуществляет дежурная бригада. Средства автоматизации системы диспетчер</w:t>
      </w:r>
      <w:r w:rsidRPr="004B1269">
        <w:rPr>
          <w:rFonts w:ascii="Times New Roman" w:hAnsi="Times New Roman" w:cs="Times New Roman"/>
          <w:color w:val="000000" w:themeColor="text1"/>
          <w:sz w:val="24"/>
          <w:szCs w:val="24"/>
        </w:rPr>
        <w:softHyphen/>
        <w:t>ского контроля отсутствуют.</w:t>
      </w:r>
      <w:bookmarkEnd w:id="99"/>
      <w:r w:rsidR="0006569F" w:rsidRPr="004B1269">
        <w:rPr>
          <w:rFonts w:ascii="Times New Roman" w:hAnsi="Times New Roman" w:cs="Times New Roman"/>
          <w:color w:val="000000" w:themeColor="text1"/>
          <w:sz w:val="24"/>
          <w:szCs w:val="24"/>
        </w:rPr>
        <w:t xml:space="preserve"> Автоматизация осуществляется в части регулирования температуры на подающем трубопроводе в зависимости от температуры окружающей среды.</w:t>
      </w:r>
    </w:p>
    <w:p w14:paraId="279F2929" w14:textId="77777777" w:rsidR="0078649D" w:rsidRPr="004B1269" w:rsidRDefault="0078649D" w:rsidP="00131769">
      <w:pPr>
        <w:spacing w:after="0"/>
        <w:ind w:firstLine="709"/>
        <w:jc w:val="both"/>
        <w:rPr>
          <w:rFonts w:ascii="Times New Roman" w:hAnsi="Times New Roman" w:cs="Times New Roman"/>
          <w:color w:val="000000" w:themeColor="text1"/>
          <w:sz w:val="24"/>
          <w:szCs w:val="24"/>
        </w:rPr>
      </w:pPr>
    </w:p>
    <w:p w14:paraId="1FFAD247" w14:textId="77777777"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bookmarkStart w:id="100" w:name="_Toc435791271"/>
      <w:bookmarkStart w:id="101" w:name="_Toc144374053"/>
      <w:r w:rsidRPr="004B1269">
        <w:rPr>
          <w:rFonts w:ascii="Times New Roman" w:hAnsi="Times New Roman" w:cs="Times New Roman"/>
          <w:b w:val="0"/>
          <w:i/>
          <w:color w:val="000000" w:themeColor="text1"/>
          <w:sz w:val="24"/>
          <w:szCs w:val="24"/>
        </w:rPr>
        <w:t xml:space="preserve">1.3.19 Уровень автоматизации и обслуживания центральных тепловых пунктов, </w:t>
      </w:r>
      <w:r w:rsidR="00545F7C">
        <w:rPr>
          <w:rFonts w:ascii="Times New Roman" w:hAnsi="Times New Roman" w:cs="Times New Roman"/>
          <w:b w:val="0"/>
          <w:i/>
          <w:color w:val="000000" w:themeColor="text1"/>
          <w:sz w:val="24"/>
          <w:szCs w:val="24"/>
        </w:rPr>
        <w:br/>
      </w:r>
      <w:r w:rsidRPr="004B1269">
        <w:rPr>
          <w:rFonts w:ascii="Times New Roman" w:hAnsi="Times New Roman" w:cs="Times New Roman"/>
          <w:b w:val="0"/>
          <w:i/>
          <w:color w:val="000000" w:themeColor="text1"/>
          <w:sz w:val="24"/>
          <w:szCs w:val="24"/>
        </w:rPr>
        <w:t>насосных станций</w:t>
      </w:r>
      <w:bookmarkEnd w:id="100"/>
      <w:bookmarkEnd w:id="101"/>
    </w:p>
    <w:p w14:paraId="7461B319" w14:textId="77777777" w:rsidR="00937AD9" w:rsidRPr="004B1269" w:rsidRDefault="00937AD9" w:rsidP="004B1269">
      <w:pPr>
        <w:spacing w:after="0"/>
        <w:ind w:firstLine="709"/>
        <w:jc w:val="center"/>
        <w:rPr>
          <w:rFonts w:ascii="Times New Roman" w:hAnsi="Times New Roman" w:cs="Times New Roman"/>
          <w:color w:val="000000" w:themeColor="text1"/>
          <w:sz w:val="24"/>
          <w:szCs w:val="24"/>
        </w:rPr>
      </w:pPr>
      <w:bookmarkStart w:id="102" w:name="bookmark84"/>
    </w:p>
    <w:p w14:paraId="6320C6F5" w14:textId="77777777" w:rsidR="00291145" w:rsidRDefault="00291145"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Системы централизованного теплоснабжения</w:t>
      </w:r>
      <w:r w:rsidR="00A819F6" w:rsidRPr="004B1269">
        <w:rPr>
          <w:rFonts w:ascii="Times New Roman" w:hAnsi="Times New Roman" w:cs="Times New Roman"/>
          <w:color w:val="000000" w:themeColor="text1"/>
          <w:sz w:val="24"/>
          <w:szCs w:val="24"/>
        </w:rPr>
        <w:t xml:space="preserve"> </w:t>
      </w:r>
      <w:r w:rsidR="000E46EA">
        <w:rPr>
          <w:rFonts w:ascii="Times New Roman" w:hAnsi="Times New Roman" w:cs="Times New Roman"/>
          <w:sz w:val="24"/>
        </w:rPr>
        <w:t>сельского поселения</w:t>
      </w:r>
      <w:r w:rsidR="00E05C2B" w:rsidRPr="00407768">
        <w:rPr>
          <w:rFonts w:ascii="Times New Roman" w:hAnsi="Times New Roman" w:cs="Times New Roman"/>
          <w:sz w:val="24"/>
        </w:rPr>
        <w:t xml:space="preserve"> </w:t>
      </w:r>
      <w:r w:rsidRPr="004B1269">
        <w:rPr>
          <w:rFonts w:ascii="Times New Roman" w:hAnsi="Times New Roman" w:cs="Times New Roman"/>
          <w:color w:val="000000" w:themeColor="text1"/>
          <w:sz w:val="24"/>
          <w:szCs w:val="24"/>
        </w:rPr>
        <w:t>функционируют без повысительных и понизительных насосных станций. Районные и группо</w:t>
      </w:r>
      <w:r w:rsidRPr="004B1269">
        <w:rPr>
          <w:rFonts w:ascii="Times New Roman" w:hAnsi="Times New Roman" w:cs="Times New Roman"/>
          <w:color w:val="000000" w:themeColor="text1"/>
          <w:sz w:val="24"/>
          <w:szCs w:val="24"/>
        </w:rPr>
        <w:softHyphen/>
        <w:t>вые тепловые пункты (ЦТП) в системах теплоснабжения не используются.</w:t>
      </w:r>
      <w:bookmarkEnd w:id="102"/>
    </w:p>
    <w:p w14:paraId="7B7D8F06" w14:textId="77777777" w:rsidR="008F435E" w:rsidRPr="004B1269" w:rsidRDefault="008F435E" w:rsidP="00131769">
      <w:pPr>
        <w:spacing w:after="0"/>
        <w:ind w:firstLine="709"/>
        <w:jc w:val="both"/>
        <w:rPr>
          <w:rFonts w:ascii="Times New Roman" w:hAnsi="Times New Roman" w:cs="Times New Roman"/>
          <w:color w:val="000000" w:themeColor="text1"/>
          <w:sz w:val="24"/>
          <w:szCs w:val="24"/>
        </w:rPr>
      </w:pPr>
    </w:p>
    <w:p w14:paraId="1AE4DA35" w14:textId="77777777"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bookmarkStart w:id="103" w:name="_Toc435791272"/>
      <w:bookmarkStart w:id="104" w:name="_Toc144374054"/>
      <w:r w:rsidRPr="004B1269">
        <w:rPr>
          <w:rFonts w:ascii="Times New Roman" w:hAnsi="Times New Roman" w:cs="Times New Roman"/>
          <w:b w:val="0"/>
          <w:i/>
          <w:color w:val="000000" w:themeColor="text1"/>
          <w:sz w:val="24"/>
          <w:szCs w:val="24"/>
        </w:rPr>
        <w:t>1.3.20 Сведения о наличии защиты тепловых сетей от превышения давления</w:t>
      </w:r>
      <w:bookmarkEnd w:id="103"/>
      <w:bookmarkEnd w:id="104"/>
    </w:p>
    <w:p w14:paraId="5893F500" w14:textId="77777777" w:rsidR="00937AD9" w:rsidRPr="004B1269" w:rsidRDefault="00937AD9" w:rsidP="004B1269">
      <w:pPr>
        <w:spacing w:after="0"/>
        <w:ind w:firstLine="709"/>
        <w:jc w:val="center"/>
        <w:rPr>
          <w:rFonts w:ascii="Times New Roman" w:hAnsi="Times New Roman" w:cs="Times New Roman"/>
          <w:color w:val="000000" w:themeColor="text1"/>
          <w:sz w:val="24"/>
          <w:szCs w:val="24"/>
        </w:rPr>
      </w:pPr>
    </w:p>
    <w:p w14:paraId="3F2AE15C" w14:textId="77777777" w:rsidR="00122667" w:rsidRPr="004B1269" w:rsidRDefault="0023056F"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Защиты тепловых сетей от превышения давления автоматическая с применением линий перепуска.</w:t>
      </w:r>
    </w:p>
    <w:p w14:paraId="6B145086" w14:textId="77777777" w:rsidR="008F435E" w:rsidRPr="004B1269" w:rsidRDefault="008F435E" w:rsidP="00131769">
      <w:pPr>
        <w:spacing w:after="0"/>
        <w:ind w:firstLine="709"/>
        <w:jc w:val="both"/>
        <w:rPr>
          <w:rFonts w:ascii="Times New Roman" w:hAnsi="Times New Roman" w:cs="Times New Roman"/>
          <w:color w:val="000000" w:themeColor="text1"/>
          <w:sz w:val="24"/>
          <w:szCs w:val="24"/>
        </w:rPr>
      </w:pPr>
    </w:p>
    <w:p w14:paraId="0562172D" w14:textId="77777777"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bookmarkStart w:id="105" w:name="_Toc435791273"/>
      <w:bookmarkStart w:id="106" w:name="_Toc144374055"/>
      <w:r w:rsidRPr="004B1269">
        <w:rPr>
          <w:rFonts w:ascii="Times New Roman" w:hAnsi="Times New Roman" w:cs="Times New Roman"/>
          <w:b w:val="0"/>
          <w:i/>
          <w:color w:val="000000" w:themeColor="text1"/>
          <w:sz w:val="24"/>
          <w:szCs w:val="24"/>
        </w:rPr>
        <w:t>1.3.21 Перечень выявленных бесхозяйных тепловых сетей и обоснование выбора организации, уполномоченной на их эксплуатацию</w:t>
      </w:r>
      <w:bookmarkEnd w:id="105"/>
      <w:bookmarkEnd w:id="106"/>
    </w:p>
    <w:p w14:paraId="1F1FBB71" w14:textId="77777777" w:rsidR="00937AD9" w:rsidRPr="004B1269" w:rsidRDefault="00937AD9" w:rsidP="004B1269">
      <w:pPr>
        <w:spacing w:after="0"/>
        <w:ind w:firstLine="709"/>
        <w:jc w:val="center"/>
        <w:rPr>
          <w:rFonts w:ascii="Times New Roman" w:hAnsi="Times New Roman" w:cs="Times New Roman"/>
          <w:color w:val="000000" w:themeColor="text1"/>
          <w:sz w:val="24"/>
          <w:szCs w:val="24"/>
        </w:rPr>
      </w:pPr>
    </w:p>
    <w:p w14:paraId="1F66AA55" w14:textId="77777777" w:rsidR="000E46EA" w:rsidRDefault="000E46EA" w:rsidP="000E46EA">
      <w:pPr>
        <w:spacing w:after="0"/>
        <w:ind w:firstLine="709"/>
        <w:jc w:val="both"/>
        <w:rPr>
          <w:rFonts w:ascii="Times New Roman" w:hAnsi="Times New Roman" w:cs="Times New Roman"/>
          <w:sz w:val="24"/>
          <w:szCs w:val="24"/>
        </w:rPr>
      </w:pPr>
      <w:bookmarkStart w:id="107" w:name="_Toc391732451"/>
      <w:bookmarkStart w:id="108" w:name="_Toc435791274"/>
      <w:r w:rsidRPr="001C3CC5">
        <w:rPr>
          <w:rFonts w:ascii="Times New Roman" w:hAnsi="Times New Roman" w:cs="Times New Roman"/>
          <w:sz w:val="24"/>
          <w:szCs w:val="24"/>
        </w:rPr>
        <w:t xml:space="preserve">На момент разработки настоящей схемы теплоснабжения в границах </w:t>
      </w:r>
      <w:r w:rsidR="003D4B1F">
        <w:rPr>
          <w:rFonts w:ascii="Times New Roman" w:hAnsi="Times New Roman" w:cs="Times New Roman"/>
          <w:sz w:val="24"/>
          <w:szCs w:val="24"/>
        </w:rPr>
        <w:t>Новокиев</w:t>
      </w:r>
      <w:r w:rsidR="0029252A">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r w:rsidRPr="001C3CC5">
        <w:rPr>
          <w:rFonts w:ascii="Times New Roman" w:hAnsi="Times New Roman" w:cs="Times New Roman"/>
          <w:sz w:val="24"/>
          <w:szCs w:val="24"/>
        </w:rPr>
        <w:t xml:space="preserve"> бесхозяйны</w:t>
      </w:r>
      <w:r>
        <w:rPr>
          <w:rFonts w:ascii="Times New Roman" w:hAnsi="Times New Roman" w:cs="Times New Roman"/>
          <w:sz w:val="24"/>
          <w:szCs w:val="24"/>
        </w:rPr>
        <w:t>е</w:t>
      </w:r>
      <w:r w:rsidRPr="001C3CC5">
        <w:rPr>
          <w:rFonts w:ascii="Times New Roman" w:hAnsi="Times New Roman" w:cs="Times New Roman"/>
          <w:sz w:val="24"/>
          <w:szCs w:val="24"/>
        </w:rPr>
        <w:t xml:space="preserve"> объект</w:t>
      </w:r>
      <w:r>
        <w:rPr>
          <w:rFonts w:ascii="Times New Roman" w:hAnsi="Times New Roman" w:cs="Times New Roman"/>
          <w:sz w:val="24"/>
          <w:szCs w:val="24"/>
        </w:rPr>
        <w:t>ы</w:t>
      </w:r>
      <w:r w:rsidRPr="001C3CC5">
        <w:rPr>
          <w:rFonts w:ascii="Times New Roman" w:hAnsi="Times New Roman" w:cs="Times New Roman"/>
          <w:sz w:val="24"/>
          <w:szCs w:val="24"/>
        </w:rPr>
        <w:t xml:space="preserve"> централизованных систем теплоснабжения </w:t>
      </w:r>
      <w:r>
        <w:rPr>
          <w:rFonts w:ascii="Times New Roman" w:hAnsi="Times New Roman" w:cs="Times New Roman"/>
          <w:sz w:val="24"/>
          <w:szCs w:val="24"/>
        </w:rPr>
        <w:t>отсутствуют</w:t>
      </w:r>
      <w:r w:rsidRPr="001C3CC5">
        <w:rPr>
          <w:rFonts w:ascii="Times New Roman" w:hAnsi="Times New Roman" w:cs="Times New Roman"/>
          <w:sz w:val="24"/>
          <w:szCs w:val="24"/>
        </w:rPr>
        <w:t xml:space="preserve">. </w:t>
      </w:r>
    </w:p>
    <w:p w14:paraId="40A12EE9" w14:textId="77777777" w:rsidR="000E46EA" w:rsidRDefault="000E46EA" w:rsidP="000E46EA">
      <w:pPr>
        <w:spacing w:after="0"/>
        <w:ind w:firstLine="709"/>
        <w:jc w:val="both"/>
        <w:rPr>
          <w:rFonts w:ascii="Times New Roman" w:hAnsi="Times New Roman" w:cs="Times New Roman"/>
          <w:sz w:val="24"/>
          <w:szCs w:val="24"/>
        </w:rPr>
      </w:pPr>
      <w:r w:rsidRPr="006C057F">
        <w:rPr>
          <w:rFonts w:ascii="Times New Roman" w:hAnsi="Times New Roman" w:cs="Times New Roman"/>
          <w:sz w:val="24"/>
          <w:szCs w:val="24"/>
        </w:rPr>
        <w:t xml:space="preserve">Тепловые сети рассматриваемые в рамках актуализации схемы теплоснабжения находятся в собственности Администрации </w:t>
      </w:r>
      <w:r w:rsidR="003D4B1F">
        <w:rPr>
          <w:rFonts w:ascii="Times New Roman" w:hAnsi="Times New Roman" w:cs="Times New Roman"/>
          <w:sz w:val="24"/>
          <w:szCs w:val="24"/>
        </w:rPr>
        <w:t>Новокиев</w:t>
      </w:r>
      <w:r w:rsidR="0029252A">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r w:rsidRPr="006C057F">
        <w:rPr>
          <w:rFonts w:ascii="Times New Roman" w:hAnsi="Times New Roman" w:cs="Times New Roman"/>
          <w:sz w:val="24"/>
          <w:szCs w:val="24"/>
        </w:rPr>
        <w:t xml:space="preserve">. </w:t>
      </w:r>
      <w:r w:rsidR="00F621BB">
        <w:rPr>
          <w:rFonts w:ascii="Times New Roman" w:hAnsi="Times New Roman" w:cs="Times New Roman"/>
          <w:color w:val="000000" w:themeColor="text1"/>
          <w:sz w:val="24"/>
          <w:szCs w:val="24"/>
        </w:rPr>
        <w:t>ООО «</w:t>
      </w:r>
      <w:r w:rsidR="002469B3">
        <w:rPr>
          <w:rFonts w:ascii="Times New Roman" w:hAnsi="Times New Roman" w:cs="Times New Roman"/>
          <w:color w:val="000000" w:themeColor="text1"/>
          <w:sz w:val="24"/>
          <w:szCs w:val="24"/>
        </w:rPr>
        <w:t>Любинское ЖКХ</w:t>
      </w:r>
      <w:r w:rsidR="00F621B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C057F">
        <w:rPr>
          <w:rFonts w:ascii="Times New Roman" w:hAnsi="Times New Roman" w:cs="Times New Roman"/>
          <w:sz w:val="24"/>
          <w:szCs w:val="24"/>
        </w:rPr>
        <w:t>эксплуатиру</w:t>
      </w:r>
      <w:r>
        <w:rPr>
          <w:rFonts w:ascii="Times New Roman" w:hAnsi="Times New Roman" w:cs="Times New Roman"/>
          <w:sz w:val="24"/>
          <w:szCs w:val="24"/>
        </w:rPr>
        <w:t>е</w:t>
      </w:r>
      <w:r w:rsidRPr="006C057F">
        <w:rPr>
          <w:rFonts w:ascii="Times New Roman" w:hAnsi="Times New Roman" w:cs="Times New Roman"/>
          <w:sz w:val="24"/>
          <w:szCs w:val="24"/>
        </w:rPr>
        <w:t>т и обслужива</w:t>
      </w:r>
      <w:r>
        <w:rPr>
          <w:rFonts w:ascii="Times New Roman" w:hAnsi="Times New Roman" w:cs="Times New Roman"/>
          <w:sz w:val="24"/>
          <w:szCs w:val="24"/>
        </w:rPr>
        <w:t>е</w:t>
      </w:r>
      <w:r w:rsidRPr="006C057F">
        <w:rPr>
          <w:rFonts w:ascii="Times New Roman" w:hAnsi="Times New Roman" w:cs="Times New Roman"/>
          <w:sz w:val="24"/>
          <w:szCs w:val="24"/>
        </w:rPr>
        <w:t xml:space="preserve">т тепловые сети </w:t>
      </w:r>
      <w:r w:rsidR="003D4B1F">
        <w:rPr>
          <w:rFonts w:ascii="Times New Roman" w:hAnsi="Times New Roman" w:cs="Times New Roman"/>
          <w:sz w:val="24"/>
          <w:szCs w:val="24"/>
        </w:rPr>
        <w:t>Новокиев</w:t>
      </w:r>
      <w:r w:rsidR="0029252A">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r w:rsidRPr="006C057F">
        <w:rPr>
          <w:rFonts w:ascii="Times New Roman" w:hAnsi="Times New Roman" w:cs="Times New Roman"/>
          <w:sz w:val="24"/>
          <w:szCs w:val="24"/>
        </w:rPr>
        <w:t xml:space="preserve"> в рамках эксплуатационной ответственности.</w:t>
      </w:r>
    </w:p>
    <w:p w14:paraId="029164AF" w14:textId="77777777" w:rsidR="00305AB6" w:rsidRDefault="00305AB6">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14:paraId="1ED03E5B" w14:textId="77777777" w:rsidR="00291145" w:rsidRPr="002249F5" w:rsidRDefault="00291145" w:rsidP="00215BB4">
      <w:pPr>
        <w:pStyle w:val="2"/>
        <w:spacing w:before="0"/>
        <w:ind w:firstLine="709"/>
        <w:jc w:val="both"/>
        <w:rPr>
          <w:rFonts w:ascii="Times New Roman" w:hAnsi="Times New Roman" w:cs="Times New Roman"/>
          <w:color w:val="000000" w:themeColor="text1"/>
          <w:sz w:val="24"/>
          <w:szCs w:val="24"/>
        </w:rPr>
      </w:pPr>
      <w:bookmarkStart w:id="109" w:name="_Toc144374056"/>
      <w:r w:rsidRPr="002249F5">
        <w:rPr>
          <w:rFonts w:ascii="Times New Roman" w:hAnsi="Times New Roman" w:cs="Times New Roman"/>
          <w:color w:val="000000" w:themeColor="text1"/>
          <w:sz w:val="24"/>
          <w:szCs w:val="24"/>
        </w:rPr>
        <w:lastRenderedPageBreak/>
        <w:t>Часть 4. Зоны действия источников тепловой энергии</w:t>
      </w:r>
      <w:bookmarkEnd w:id="107"/>
      <w:bookmarkEnd w:id="108"/>
      <w:bookmarkEnd w:id="109"/>
    </w:p>
    <w:p w14:paraId="35F4E60E" w14:textId="77777777" w:rsidR="00937AD9" w:rsidRPr="002249F5" w:rsidRDefault="00937AD9" w:rsidP="00995ADF">
      <w:pPr>
        <w:spacing w:after="0"/>
        <w:ind w:firstLine="709"/>
        <w:jc w:val="right"/>
        <w:rPr>
          <w:rFonts w:ascii="Times New Roman" w:hAnsi="Times New Roman" w:cs="Times New Roman"/>
          <w:color w:val="000000" w:themeColor="text1"/>
          <w:sz w:val="24"/>
          <w:szCs w:val="24"/>
        </w:rPr>
      </w:pPr>
    </w:p>
    <w:p w14:paraId="0F2A6C06" w14:textId="77777777" w:rsidR="00131769" w:rsidRDefault="006F3EB7" w:rsidP="0013176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Котельн</w:t>
      </w:r>
      <w:r w:rsidR="00C55E65">
        <w:rPr>
          <w:rFonts w:ascii="Times New Roman" w:hAnsi="Times New Roman" w:cs="Times New Roman"/>
          <w:color w:val="000000" w:themeColor="text1"/>
          <w:sz w:val="24"/>
          <w:szCs w:val="24"/>
        </w:rPr>
        <w:t>ые</w:t>
      </w:r>
      <w:r w:rsidR="00131769" w:rsidRPr="002C6FB6">
        <w:rPr>
          <w:rFonts w:ascii="Times New Roman" w:hAnsi="Times New Roman" w:cs="Times New Roman"/>
          <w:color w:val="000000" w:themeColor="text1"/>
          <w:sz w:val="24"/>
          <w:szCs w:val="24"/>
        </w:rPr>
        <w:t xml:space="preserve"> обеспечива</w:t>
      </w:r>
      <w:r w:rsidR="00C55E65">
        <w:rPr>
          <w:rFonts w:ascii="Times New Roman" w:hAnsi="Times New Roman" w:cs="Times New Roman"/>
          <w:color w:val="000000" w:themeColor="text1"/>
          <w:sz w:val="24"/>
          <w:szCs w:val="24"/>
        </w:rPr>
        <w:t>ю</w:t>
      </w:r>
      <w:r w:rsidR="00131769" w:rsidRPr="002C6FB6">
        <w:rPr>
          <w:rFonts w:ascii="Times New Roman" w:hAnsi="Times New Roman" w:cs="Times New Roman"/>
          <w:color w:val="000000" w:themeColor="text1"/>
          <w:sz w:val="24"/>
          <w:szCs w:val="24"/>
        </w:rPr>
        <w:t>т теплоснабжением</w:t>
      </w:r>
      <w:r w:rsidR="00F26FAD">
        <w:rPr>
          <w:rFonts w:ascii="Times New Roman" w:hAnsi="Times New Roman" w:cs="Times New Roman"/>
          <w:color w:val="000000" w:themeColor="text1"/>
          <w:sz w:val="24"/>
          <w:szCs w:val="24"/>
        </w:rPr>
        <w:t xml:space="preserve"> население и</w:t>
      </w:r>
      <w:r w:rsidR="00131769" w:rsidRPr="002C6FB6">
        <w:rPr>
          <w:rFonts w:ascii="Times New Roman" w:hAnsi="Times New Roman" w:cs="Times New Roman"/>
          <w:color w:val="000000" w:themeColor="text1"/>
          <w:sz w:val="24"/>
          <w:szCs w:val="24"/>
        </w:rPr>
        <w:t xml:space="preserve"> админ</w:t>
      </w:r>
      <w:r w:rsidR="001B429E">
        <w:rPr>
          <w:rFonts w:ascii="Times New Roman" w:hAnsi="Times New Roman" w:cs="Times New Roman"/>
          <w:color w:val="000000" w:themeColor="text1"/>
          <w:sz w:val="24"/>
          <w:szCs w:val="24"/>
        </w:rPr>
        <w:t>и</w:t>
      </w:r>
      <w:r w:rsidR="001B429E">
        <w:rPr>
          <w:rFonts w:ascii="Times New Roman" w:hAnsi="Times New Roman" w:cs="Times New Roman"/>
          <w:color w:val="000000" w:themeColor="text1"/>
          <w:sz w:val="24"/>
          <w:szCs w:val="24"/>
        </w:rPr>
        <w:softHyphen/>
        <w:t>стративно-общественные</w:t>
      </w:r>
      <w:r w:rsidR="00C55E65">
        <w:rPr>
          <w:rFonts w:ascii="Times New Roman" w:hAnsi="Times New Roman" w:cs="Times New Roman"/>
          <w:color w:val="000000" w:themeColor="text1"/>
          <w:sz w:val="24"/>
          <w:szCs w:val="24"/>
        </w:rPr>
        <w:t xml:space="preserve"> здания</w:t>
      </w:r>
      <w:r w:rsidR="009C4161">
        <w:rPr>
          <w:rFonts w:ascii="Times New Roman" w:hAnsi="Times New Roman" w:cs="Times New Roman"/>
          <w:color w:val="000000" w:themeColor="text1"/>
          <w:sz w:val="24"/>
          <w:szCs w:val="24"/>
        </w:rPr>
        <w:t xml:space="preserve">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C55E65">
        <w:rPr>
          <w:rFonts w:ascii="Times New Roman" w:hAnsi="Times New Roman" w:cs="Times New Roman"/>
          <w:color w:val="000000" w:themeColor="text1"/>
          <w:sz w:val="24"/>
          <w:szCs w:val="24"/>
        </w:rPr>
        <w:t xml:space="preserve"> сельского поселения</w:t>
      </w:r>
      <w:r w:rsidR="00131769" w:rsidRPr="002C6FB6">
        <w:rPr>
          <w:rFonts w:ascii="Times New Roman" w:hAnsi="Times New Roman" w:cs="Times New Roman"/>
          <w:color w:val="000000" w:themeColor="text1"/>
          <w:sz w:val="24"/>
          <w:szCs w:val="24"/>
        </w:rPr>
        <w:t xml:space="preserve">. </w:t>
      </w:r>
    </w:p>
    <w:p w14:paraId="697ED9D9" w14:textId="77777777" w:rsidR="002803C5" w:rsidRDefault="002803C5" w:rsidP="002803C5">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sidR="001F131B">
        <w:rPr>
          <w:rFonts w:ascii="Times New Roman" w:hAnsi="Times New Roman" w:cs="Times New Roman"/>
          <w:color w:val="000000" w:themeColor="text1"/>
          <w:sz w:val="24"/>
          <w:szCs w:val="24"/>
        </w:rPr>
        <w:t xml:space="preserve">котельной с. </w:t>
      </w:r>
      <w:r w:rsidR="003D4B1F">
        <w:rPr>
          <w:rFonts w:ascii="Times New Roman" w:hAnsi="Times New Roman" w:cs="Times New Roman"/>
          <w:color w:val="000000" w:themeColor="text1"/>
          <w:sz w:val="24"/>
          <w:szCs w:val="24"/>
        </w:rPr>
        <w:t>Новокиев</w:t>
      </w:r>
      <w:r w:rsidR="001F131B">
        <w:rPr>
          <w:rFonts w:ascii="Times New Roman" w:hAnsi="Times New Roman" w:cs="Times New Roman"/>
          <w:color w:val="000000" w:themeColor="text1"/>
          <w:sz w:val="24"/>
          <w:szCs w:val="24"/>
        </w:rPr>
        <w:t>ка</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sidR="00F26FAD">
        <w:rPr>
          <w:rFonts w:ascii="Times New Roman" w:hAnsi="Times New Roman" w:cs="Times New Roman"/>
          <w:color w:val="000000" w:themeColor="text1"/>
          <w:sz w:val="24"/>
          <w:szCs w:val="24"/>
        </w:rPr>
        <w:t xml:space="preserve">центральную часть </w:t>
      </w:r>
      <w:r w:rsidR="004E5C0A">
        <w:rPr>
          <w:rFonts w:ascii="Times New Roman" w:hAnsi="Times New Roman" w:cs="Times New Roman"/>
          <w:color w:val="000000" w:themeColor="text1"/>
          <w:sz w:val="24"/>
          <w:szCs w:val="24"/>
        </w:rPr>
        <w:t>сел</w:t>
      </w:r>
      <w:r w:rsidR="00095112">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Зона действия источника 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w:t>
      </w:r>
      <w:r w:rsidR="003D4B1F">
        <w:rPr>
          <w:rFonts w:ascii="Times New Roman" w:hAnsi="Times New Roman" w:cs="Times New Roman"/>
          <w:color w:val="000000" w:themeColor="text1"/>
          <w:sz w:val="24"/>
          <w:szCs w:val="24"/>
        </w:rPr>
        <w:t>0,0158</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14:paraId="42785876" w14:textId="77777777" w:rsidR="00003C79" w:rsidRDefault="00003C79" w:rsidP="00003C79">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Зон</w:t>
      </w:r>
      <w:r>
        <w:rPr>
          <w:rFonts w:ascii="Times New Roman" w:hAnsi="Times New Roman" w:cs="Times New Roman"/>
          <w:color w:val="000000" w:themeColor="text1"/>
          <w:sz w:val="24"/>
          <w:szCs w:val="24"/>
        </w:rPr>
        <w:t>ой</w:t>
      </w:r>
      <w:r w:rsidRPr="00F272C8">
        <w:rPr>
          <w:rFonts w:ascii="Times New Roman" w:hAnsi="Times New Roman" w:cs="Times New Roman"/>
          <w:color w:val="000000" w:themeColor="text1"/>
          <w:sz w:val="24"/>
          <w:szCs w:val="24"/>
        </w:rPr>
        <w:t xml:space="preserve"> действия </w:t>
      </w:r>
      <w:r>
        <w:rPr>
          <w:rFonts w:ascii="Times New Roman" w:hAnsi="Times New Roman" w:cs="Times New Roman"/>
          <w:color w:val="000000" w:themeColor="text1"/>
          <w:sz w:val="24"/>
          <w:szCs w:val="24"/>
        </w:rPr>
        <w:t>котельной школы д. Смоляновка является здание школы.</w:t>
      </w:r>
    </w:p>
    <w:p w14:paraId="1DE67FA9" w14:textId="77777777" w:rsidR="000E46EA" w:rsidRPr="003B1094" w:rsidRDefault="000E46EA" w:rsidP="000E46EA">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 xml:space="preserve">В зону эксплуатационной ответственности </w:t>
      </w:r>
      <w:r w:rsidR="00F621BB">
        <w:rPr>
          <w:rFonts w:ascii="Times New Roman" w:hAnsi="Times New Roman" w:cs="Times New Roman"/>
          <w:color w:val="000000" w:themeColor="text1"/>
          <w:sz w:val="24"/>
          <w:szCs w:val="24"/>
        </w:rPr>
        <w:t>ООО «</w:t>
      </w:r>
      <w:r w:rsidR="002469B3">
        <w:rPr>
          <w:rFonts w:ascii="Times New Roman" w:hAnsi="Times New Roman" w:cs="Times New Roman"/>
          <w:color w:val="000000" w:themeColor="text1"/>
          <w:sz w:val="24"/>
          <w:szCs w:val="24"/>
        </w:rPr>
        <w:t>Любинское ЖКХ</w:t>
      </w:r>
      <w:r w:rsidR="00F621BB">
        <w:rPr>
          <w:rFonts w:ascii="Times New Roman" w:hAnsi="Times New Roman" w:cs="Times New Roman"/>
          <w:color w:val="000000" w:themeColor="text1"/>
          <w:sz w:val="24"/>
          <w:szCs w:val="24"/>
        </w:rPr>
        <w:t>»</w:t>
      </w:r>
      <w:r w:rsidRPr="002C6FB6">
        <w:rPr>
          <w:rFonts w:ascii="Times New Roman" w:hAnsi="Times New Roman" w:cs="Times New Roman"/>
          <w:color w:val="000000" w:themeColor="text1"/>
          <w:sz w:val="24"/>
          <w:szCs w:val="24"/>
        </w:rPr>
        <w:t xml:space="preserve"> вхо</w:t>
      </w:r>
      <w:r w:rsidRPr="002C6FB6">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t>дят источник</w:t>
      </w:r>
      <w:r w:rsidR="00523FD1">
        <w:rPr>
          <w:rFonts w:ascii="Times New Roman" w:hAnsi="Times New Roman" w:cs="Times New Roman"/>
          <w:color w:val="000000" w:themeColor="text1"/>
          <w:sz w:val="24"/>
          <w:szCs w:val="24"/>
        </w:rPr>
        <w:t xml:space="preserve"> тепловой энергии и</w:t>
      </w:r>
      <w:r w:rsidRPr="002C6FB6">
        <w:rPr>
          <w:rFonts w:ascii="Times New Roman" w:hAnsi="Times New Roman" w:cs="Times New Roman"/>
          <w:color w:val="000000" w:themeColor="text1"/>
          <w:sz w:val="24"/>
          <w:szCs w:val="24"/>
        </w:rPr>
        <w:t xml:space="preserve"> тепловые сети</w:t>
      </w:r>
      <w:r>
        <w:rPr>
          <w:rFonts w:ascii="Times New Roman" w:hAnsi="Times New Roman" w:cs="Times New Roman"/>
          <w:color w:val="000000" w:themeColor="text1"/>
          <w:sz w:val="24"/>
          <w:szCs w:val="24"/>
        </w:rPr>
        <w:t>.</w:t>
      </w:r>
    </w:p>
    <w:p w14:paraId="2EBC333D" w14:textId="77777777" w:rsidR="00291145" w:rsidRPr="002249F5" w:rsidRDefault="00291145" w:rsidP="00215BB4">
      <w:pPr>
        <w:spacing w:after="0"/>
        <w:rPr>
          <w:rFonts w:ascii="Times New Roman" w:hAnsi="Times New Roman" w:cs="Times New Roman"/>
          <w:color w:val="000000" w:themeColor="text1"/>
        </w:rPr>
      </w:pPr>
    </w:p>
    <w:p w14:paraId="05067186" w14:textId="77777777" w:rsidR="00291145" w:rsidRPr="002249F5" w:rsidRDefault="00291145" w:rsidP="00215BB4">
      <w:pPr>
        <w:spacing w:after="0"/>
        <w:rPr>
          <w:rFonts w:ascii="Times New Roman" w:eastAsiaTheme="majorEastAsia" w:hAnsi="Times New Roman" w:cs="Times New Roman"/>
          <w:b/>
          <w:bCs/>
          <w:color w:val="000000" w:themeColor="text1"/>
          <w:sz w:val="24"/>
          <w:szCs w:val="24"/>
        </w:rPr>
      </w:pPr>
      <w:bookmarkStart w:id="110" w:name="_Toc391732452"/>
      <w:bookmarkStart w:id="111" w:name="_Toc435791275"/>
      <w:r w:rsidRPr="002249F5">
        <w:rPr>
          <w:rFonts w:ascii="Times New Roman" w:hAnsi="Times New Roman" w:cs="Times New Roman"/>
          <w:color w:val="000000" w:themeColor="text1"/>
          <w:sz w:val="24"/>
          <w:szCs w:val="24"/>
        </w:rPr>
        <w:br w:type="page"/>
      </w:r>
    </w:p>
    <w:p w14:paraId="633DC44B" w14:textId="77777777" w:rsidR="000F2DE6" w:rsidRPr="00842BE3" w:rsidRDefault="000F2DE6" w:rsidP="000F2DE6">
      <w:pPr>
        <w:pStyle w:val="2"/>
        <w:spacing w:before="0"/>
        <w:ind w:firstLine="709"/>
        <w:jc w:val="both"/>
        <w:rPr>
          <w:rFonts w:ascii="Times New Roman" w:hAnsi="Times New Roman" w:cs="Times New Roman"/>
          <w:color w:val="000000" w:themeColor="text1"/>
          <w:sz w:val="24"/>
          <w:szCs w:val="24"/>
        </w:rPr>
      </w:pPr>
      <w:bookmarkStart w:id="112" w:name="_Toc6389235"/>
      <w:bookmarkStart w:id="113" w:name="_Toc144374057"/>
      <w:bookmarkEnd w:id="110"/>
      <w:bookmarkEnd w:id="111"/>
      <w:r w:rsidRPr="002249F5">
        <w:rPr>
          <w:rFonts w:ascii="Times New Roman" w:hAnsi="Times New Roman" w:cs="Times New Roman"/>
          <w:color w:val="000000" w:themeColor="text1"/>
          <w:sz w:val="24"/>
          <w:szCs w:val="24"/>
        </w:rPr>
        <w:lastRenderedPageBreak/>
        <w:t>Часть 5. </w:t>
      </w:r>
      <w:r w:rsidRPr="00842BE3">
        <w:rPr>
          <w:rFonts w:ascii="Times New Roman" w:hAnsi="Times New Roman" w:cs="Times New Roman"/>
          <w:color w:val="000000" w:themeColor="text1"/>
          <w:sz w:val="24"/>
          <w:szCs w:val="24"/>
        </w:rPr>
        <w:t xml:space="preserve">Тепловые нагрузки потребителей тепловой энергии, групп потребителей </w:t>
      </w:r>
      <w:r w:rsidRPr="00842BE3">
        <w:rPr>
          <w:rFonts w:ascii="Times New Roman" w:hAnsi="Times New Roman" w:cs="Times New Roman"/>
          <w:color w:val="000000" w:themeColor="text1"/>
          <w:sz w:val="24"/>
          <w:szCs w:val="24"/>
        </w:rPr>
        <w:br/>
        <w:t>тепловой энергии</w:t>
      </w:r>
      <w:bookmarkEnd w:id="112"/>
      <w:bookmarkEnd w:id="113"/>
      <w:r w:rsidRPr="00842BE3">
        <w:rPr>
          <w:rFonts w:ascii="Times New Roman" w:hAnsi="Times New Roman" w:cs="Times New Roman"/>
          <w:color w:val="000000" w:themeColor="text1"/>
          <w:sz w:val="24"/>
          <w:szCs w:val="24"/>
        </w:rPr>
        <w:t xml:space="preserve"> </w:t>
      </w:r>
    </w:p>
    <w:p w14:paraId="53A06E4D" w14:textId="77777777" w:rsidR="00937AD9" w:rsidRPr="00842BE3" w:rsidRDefault="00937AD9" w:rsidP="00937AD9">
      <w:pPr>
        <w:spacing w:after="0"/>
        <w:rPr>
          <w:rFonts w:ascii="Times New Roman" w:hAnsi="Times New Roman" w:cs="Times New Roman"/>
          <w:color w:val="000000" w:themeColor="text1"/>
          <w:sz w:val="24"/>
          <w:szCs w:val="24"/>
        </w:rPr>
      </w:pPr>
    </w:p>
    <w:p w14:paraId="4CB45FE1" w14:textId="77777777" w:rsidR="000F2DE6" w:rsidRPr="00842BE3" w:rsidRDefault="000F2DE6" w:rsidP="000F2DE6">
      <w:pPr>
        <w:pStyle w:val="3"/>
        <w:spacing w:before="0"/>
        <w:jc w:val="center"/>
        <w:rPr>
          <w:rFonts w:ascii="Times New Roman" w:hAnsi="Times New Roman" w:cs="Times New Roman"/>
          <w:b w:val="0"/>
          <w:i/>
          <w:color w:val="000000" w:themeColor="text1"/>
          <w:sz w:val="24"/>
          <w:szCs w:val="24"/>
        </w:rPr>
      </w:pPr>
      <w:bookmarkStart w:id="114" w:name="_Toc435791276"/>
      <w:bookmarkStart w:id="115" w:name="_Toc6389236"/>
      <w:bookmarkStart w:id="116" w:name="_Toc144374058"/>
      <w:r w:rsidRPr="00842BE3">
        <w:rPr>
          <w:rFonts w:ascii="Times New Roman" w:hAnsi="Times New Roman" w:cs="Times New Roman"/>
          <w:b w:val="0"/>
          <w:i/>
          <w:color w:val="000000" w:themeColor="text1"/>
          <w:sz w:val="24"/>
          <w:szCs w:val="24"/>
        </w:rPr>
        <w:t>1.5.1. Значени</w:t>
      </w:r>
      <w:r w:rsidR="00027676">
        <w:rPr>
          <w:rFonts w:ascii="Times New Roman" w:hAnsi="Times New Roman" w:cs="Times New Roman"/>
          <w:b w:val="0"/>
          <w:i/>
          <w:color w:val="000000" w:themeColor="text1"/>
          <w:sz w:val="24"/>
          <w:szCs w:val="24"/>
        </w:rPr>
        <w:t>я</w:t>
      </w:r>
      <w:r w:rsidRPr="00842BE3">
        <w:rPr>
          <w:rFonts w:ascii="Times New Roman" w:hAnsi="Times New Roman" w:cs="Times New Roman"/>
          <w:b w:val="0"/>
          <w:i/>
          <w:color w:val="000000" w:themeColor="text1"/>
          <w:sz w:val="24"/>
          <w:szCs w:val="24"/>
        </w:rPr>
        <w:t xml:space="preserve"> </w:t>
      </w:r>
      <w:bookmarkEnd w:id="114"/>
      <w:r w:rsidRPr="00842BE3">
        <w:rPr>
          <w:rFonts w:ascii="Times New Roman" w:hAnsi="Times New Roman" w:cs="Times New Roman"/>
          <w:b w:val="0"/>
          <w:i/>
          <w:color w:val="000000" w:themeColor="text1"/>
          <w:sz w:val="24"/>
          <w:szCs w:val="24"/>
        </w:rPr>
        <w:t xml:space="preserve">спроса на тепловую мощность в расчетных элементах </w:t>
      </w:r>
      <w:r w:rsidRPr="00842BE3">
        <w:rPr>
          <w:rFonts w:ascii="Times New Roman" w:hAnsi="Times New Roman" w:cs="Times New Roman"/>
          <w:b w:val="0"/>
          <w:i/>
          <w:color w:val="000000" w:themeColor="text1"/>
          <w:sz w:val="24"/>
          <w:szCs w:val="24"/>
        </w:rPr>
        <w:br/>
        <w:t>территориального деления, в том числе значений тепловых нагрузок потребителей тепловой энергии, групп потребителей тепловой энергии</w:t>
      </w:r>
      <w:bookmarkEnd w:id="115"/>
      <w:bookmarkEnd w:id="116"/>
      <w:r w:rsidRPr="00842BE3">
        <w:rPr>
          <w:rFonts w:ascii="Times New Roman" w:hAnsi="Times New Roman" w:cs="Times New Roman"/>
          <w:b w:val="0"/>
          <w:i/>
          <w:color w:val="000000" w:themeColor="text1"/>
          <w:sz w:val="24"/>
          <w:szCs w:val="24"/>
        </w:rPr>
        <w:br/>
      </w:r>
    </w:p>
    <w:p w14:paraId="3ECF27C2" w14:textId="77777777" w:rsidR="002741B4" w:rsidRPr="00842BE3" w:rsidRDefault="002741B4" w:rsidP="00215BB4">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Расчетными элементами территориального деления, неизменяемыми в границах на весь срок проектирования, являются кадастровые кварталы, в границах которых распол</w:t>
      </w:r>
      <w:r w:rsidR="00D62C61">
        <w:rPr>
          <w:rFonts w:ascii="Times New Roman" w:hAnsi="Times New Roman" w:cs="Times New Roman"/>
          <w:color w:val="000000" w:themeColor="text1"/>
          <w:sz w:val="24"/>
          <w:szCs w:val="24"/>
        </w:rPr>
        <w:t>о</w:t>
      </w:r>
      <w:r w:rsidR="00333FE8">
        <w:rPr>
          <w:rFonts w:ascii="Times New Roman" w:hAnsi="Times New Roman" w:cs="Times New Roman"/>
          <w:color w:val="000000" w:themeColor="text1"/>
          <w:sz w:val="24"/>
          <w:szCs w:val="24"/>
        </w:rPr>
        <w:t xml:space="preserve">жены зоны действия </w:t>
      </w:r>
      <w:r w:rsidR="00492A44">
        <w:rPr>
          <w:rFonts w:ascii="Times New Roman" w:hAnsi="Times New Roman" w:cs="Times New Roman"/>
          <w:color w:val="000000" w:themeColor="text1"/>
          <w:sz w:val="24"/>
          <w:szCs w:val="24"/>
        </w:rPr>
        <w:t>источников тепловой энергии</w:t>
      </w:r>
      <w:r w:rsidR="00276AF8">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r w:rsidRPr="00842BE3">
        <w:rPr>
          <w:rFonts w:ascii="Times New Roman" w:hAnsi="Times New Roman" w:cs="Times New Roman"/>
          <w:color w:val="000000" w:themeColor="text1"/>
          <w:sz w:val="24"/>
          <w:szCs w:val="24"/>
        </w:rPr>
        <w:t>. Значения потребления тепловой энергии (мощности) при расчетных температурах наружного воздуха в соответствии с требованиями строительной климатологии приведены в таблице.</w:t>
      </w:r>
    </w:p>
    <w:p w14:paraId="2C352255" w14:textId="77777777" w:rsidR="00D16294" w:rsidRDefault="00D16294" w:rsidP="00215BB4">
      <w:pPr>
        <w:spacing w:after="0"/>
        <w:jc w:val="both"/>
        <w:rPr>
          <w:rFonts w:ascii="Times New Roman" w:hAnsi="Times New Roman" w:cs="Times New Roman"/>
          <w:color w:val="000000" w:themeColor="text1"/>
          <w:sz w:val="24"/>
          <w:szCs w:val="24"/>
        </w:rPr>
      </w:pPr>
    </w:p>
    <w:p w14:paraId="0D72DD17" w14:textId="77777777" w:rsidR="00C91E7F" w:rsidRDefault="00C91E7F"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Значения потребления тепловой</w:t>
      </w:r>
      <w:r w:rsidRPr="00223278">
        <w:rPr>
          <w:rFonts w:ascii="Times New Roman" w:hAnsi="Times New Roman" w:cs="Times New Roman"/>
          <w:color w:val="000000" w:themeColor="text1"/>
          <w:sz w:val="24"/>
          <w:szCs w:val="24"/>
        </w:rPr>
        <w:t xml:space="preserve"> энергии (мощности) в расчетных элементах территориального деления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0"/>
        <w:gridCol w:w="1139"/>
        <w:gridCol w:w="980"/>
        <w:gridCol w:w="980"/>
        <w:gridCol w:w="980"/>
        <w:gridCol w:w="981"/>
        <w:gridCol w:w="980"/>
        <w:gridCol w:w="980"/>
        <w:gridCol w:w="981"/>
      </w:tblGrid>
      <w:tr w:rsidR="00FF5B69" w:rsidRPr="00322627" w14:paraId="6E9BBAB8" w14:textId="77777777" w:rsidTr="00DF3EA1">
        <w:trPr>
          <w:trHeight w:val="340"/>
          <w:tblHeader/>
          <w:jc w:val="center"/>
        </w:trPr>
        <w:tc>
          <w:tcPr>
            <w:tcW w:w="2244" w:type="dxa"/>
            <w:vMerge w:val="restart"/>
            <w:tcBorders>
              <w:tl2br w:val="single" w:sz="4" w:space="0" w:color="auto"/>
            </w:tcBorders>
            <w:vAlign w:val="center"/>
          </w:tcPr>
          <w:p w14:paraId="0A987667" w14:textId="77777777" w:rsidR="00FF5B69" w:rsidRDefault="00FF5B69" w:rsidP="003F72CF">
            <w:pPr>
              <w:pStyle w:val="Default"/>
              <w:ind w:left="-107" w:right="88" w:firstLine="107"/>
              <w:jc w:val="right"/>
              <w:rPr>
                <w:b/>
                <w:color w:val="000000" w:themeColor="text1"/>
                <w:sz w:val="22"/>
                <w:szCs w:val="22"/>
              </w:rPr>
            </w:pPr>
            <w:r>
              <w:rPr>
                <w:b/>
                <w:color w:val="000000" w:themeColor="text1"/>
                <w:sz w:val="22"/>
                <w:szCs w:val="22"/>
              </w:rPr>
              <w:t>Год</w:t>
            </w:r>
          </w:p>
          <w:p w14:paraId="160305FE" w14:textId="77777777" w:rsidR="00FF5B69" w:rsidRDefault="00FF5B69" w:rsidP="003F72CF">
            <w:pPr>
              <w:pStyle w:val="Default"/>
              <w:ind w:left="-107" w:right="-108" w:firstLine="107"/>
              <w:rPr>
                <w:b/>
                <w:color w:val="000000" w:themeColor="text1"/>
                <w:sz w:val="22"/>
                <w:szCs w:val="22"/>
              </w:rPr>
            </w:pPr>
          </w:p>
          <w:p w14:paraId="0D099A13" w14:textId="77777777" w:rsidR="00FF5B69" w:rsidRPr="00322627" w:rsidRDefault="00FF5B69" w:rsidP="003F72CF">
            <w:pPr>
              <w:pStyle w:val="Default"/>
              <w:ind w:left="-107" w:right="-108" w:firstLine="107"/>
              <w:rPr>
                <w:b/>
                <w:color w:val="000000" w:themeColor="text1"/>
                <w:sz w:val="22"/>
                <w:szCs w:val="22"/>
              </w:rPr>
            </w:pPr>
            <w:r>
              <w:rPr>
                <w:b/>
                <w:color w:val="000000" w:themeColor="text1"/>
                <w:sz w:val="22"/>
                <w:szCs w:val="22"/>
              </w:rPr>
              <w:t>Показатель</w:t>
            </w:r>
          </w:p>
        </w:tc>
        <w:tc>
          <w:tcPr>
            <w:tcW w:w="1131" w:type="dxa"/>
            <w:vMerge w:val="restart"/>
            <w:vAlign w:val="center"/>
          </w:tcPr>
          <w:p w14:paraId="4468723D" w14:textId="77777777" w:rsidR="00FF5B69" w:rsidRPr="002249F5" w:rsidRDefault="00FF5B69" w:rsidP="003F72CF">
            <w:pPr>
              <w:pStyle w:val="Default"/>
              <w:ind w:left="-3"/>
              <w:jc w:val="center"/>
              <w:rPr>
                <w:b/>
                <w:color w:val="000000" w:themeColor="text1"/>
                <w:sz w:val="22"/>
                <w:szCs w:val="22"/>
              </w:rPr>
            </w:pPr>
            <w:r w:rsidRPr="002249F5">
              <w:rPr>
                <w:b/>
                <w:color w:val="000000" w:themeColor="text1"/>
                <w:sz w:val="22"/>
                <w:szCs w:val="22"/>
              </w:rPr>
              <w:t>Существующая</w:t>
            </w:r>
          </w:p>
          <w:p w14:paraId="75F375DC" w14:textId="77777777" w:rsidR="00FF5B69" w:rsidRPr="002249F5" w:rsidRDefault="00A71978" w:rsidP="002469B3">
            <w:pPr>
              <w:spacing w:after="0" w:line="240" w:lineRule="auto"/>
              <w:jc w:val="center"/>
              <w:rPr>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3</w:t>
            </w:r>
          </w:p>
        </w:tc>
        <w:tc>
          <w:tcPr>
            <w:tcW w:w="6820" w:type="dxa"/>
            <w:gridSpan w:val="7"/>
            <w:vAlign w:val="center"/>
          </w:tcPr>
          <w:p w14:paraId="17FD61C0" w14:textId="77777777" w:rsidR="00FF5B69" w:rsidRDefault="00FF5B69" w:rsidP="003F72CF">
            <w:pPr>
              <w:pStyle w:val="Default"/>
              <w:ind w:left="-107" w:right="-108" w:hanging="35"/>
              <w:jc w:val="center"/>
              <w:rPr>
                <w:b/>
                <w:color w:val="000000" w:themeColor="text1"/>
                <w:sz w:val="22"/>
                <w:szCs w:val="22"/>
              </w:rPr>
            </w:pPr>
            <w:r>
              <w:rPr>
                <w:b/>
                <w:color w:val="000000" w:themeColor="text1"/>
                <w:sz w:val="22"/>
                <w:szCs w:val="22"/>
              </w:rPr>
              <w:t>Тепловая энергия (мощность</w:t>
            </w:r>
            <w:r w:rsidRPr="007F4465">
              <w:rPr>
                <w:b/>
                <w:color w:val="000000" w:themeColor="text1"/>
                <w:sz w:val="22"/>
                <w:szCs w:val="22"/>
              </w:rPr>
              <w:t>), Гкал</w:t>
            </w:r>
            <w:r>
              <w:rPr>
                <w:b/>
                <w:color w:val="000000" w:themeColor="text1"/>
                <w:sz w:val="22"/>
                <w:szCs w:val="22"/>
              </w:rPr>
              <w:t>/год</w:t>
            </w:r>
          </w:p>
        </w:tc>
      </w:tr>
      <w:tr w:rsidR="00FF5B69" w:rsidRPr="00322627" w14:paraId="65E8A004" w14:textId="77777777" w:rsidTr="00DF3EA1">
        <w:trPr>
          <w:trHeight w:val="340"/>
          <w:tblHeader/>
          <w:jc w:val="center"/>
        </w:trPr>
        <w:tc>
          <w:tcPr>
            <w:tcW w:w="2244" w:type="dxa"/>
            <w:vMerge/>
            <w:tcBorders>
              <w:tl2br w:val="single" w:sz="4" w:space="0" w:color="auto"/>
            </w:tcBorders>
            <w:vAlign w:val="center"/>
          </w:tcPr>
          <w:p w14:paraId="675718FB" w14:textId="77777777" w:rsidR="00FF5B69" w:rsidRDefault="00FF5B69" w:rsidP="003F72CF">
            <w:pPr>
              <w:pStyle w:val="Default"/>
              <w:ind w:left="-107" w:right="-108" w:firstLine="107"/>
              <w:jc w:val="center"/>
              <w:rPr>
                <w:b/>
                <w:color w:val="000000" w:themeColor="text1"/>
                <w:sz w:val="22"/>
                <w:szCs w:val="22"/>
              </w:rPr>
            </w:pPr>
          </w:p>
        </w:tc>
        <w:tc>
          <w:tcPr>
            <w:tcW w:w="1131" w:type="dxa"/>
            <w:vMerge/>
            <w:vAlign w:val="center"/>
          </w:tcPr>
          <w:p w14:paraId="13664401" w14:textId="77777777" w:rsidR="00FF5B69" w:rsidRPr="002249F5" w:rsidRDefault="00FF5B69" w:rsidP="003F72CF">
            <w:pPr>
              <w:pStyle w:val="Default"/>
              <w:ind w:left="-54" w:right="-108"/>
              <w:jc w:val="center"/>
              <w:rPr>
                <w:b/>
                <w:color w:val="000000" w:themeColor="text1"/>
                <w:sz w:val="22"/>
                <w:szCs w:val="22"/>
              </w:rPr>
            </w:pPr>
          </w:p>
        </w:tc>
        <w:tc>
          <w:tcPr>
            <w:tcW w:w="974" w:type="dxa"/>
            <w:vAlign w:val="center"/>
          </w:tcPr>
          <w:p w14:paraId="554BA6A4" w14:textId="77777777" w:rsidR="00FF5B69" w:rsidRPr="00BB2B20" w:rsidRDefault="00A71978"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4</w:t>
            </w:r>
          </w:p>
        </w:tc>
        <w:tc>
          <w:tcPr>
            <w:tcW w:w="974" w:type="dxa"/>
            <w:vAlign w:val="center"/>
          </w:tcPr>
          <w:p w14:paraId="5244B7F8" w14:textId="77777777" w:rsidR="00FF5B69" w:rsidRPr="00BB2B20" w:rsidRDefault="00A71978"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5</w:t>
            </w:r>
          </w:p>
        </w:tc>
        <w:tc>
          <w:tcPr>
            <w:tcW w:w="974" w:type="dxa"/>
            <w:vAlign w:val="center"/>
          </w:tcPr>
          <w:p w14:paraId="31528F7E" w14:textId="77777777" w:rsidR="00FF5B69" w:rsidRPr="00BB2B20" w:rsidRDefault="00A71978"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6</w:t>
            </w:r>
          </w:p>
        </w:tc>
        <w:tc>
          <w:tcPr>
            <w:tcW w:w="975" w:type="dxa"/>
            <w:vAlign w:val="center"/>
          </w:tcPr>
          <w:p w14:paraId="4757ABEA" w14:textId="77777777" w:rsidR="00FF5B69" w:rsidRPr="00BB2B20" w:rsidRDefault="00A71978"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7</w:t>
            </w:r>
          </w:p>
        </w:tc>
        <w:tc>
          <w:tcPr>
            <w:tcW w:w="974" w:type="dxa"/>
            <w:vAlign w:val="center"/>
          </w:tcPr>
          <w:p w14:paraId="096B135E" w14:textId="77777777" w:rsidR="00FF5B69" w:rsidRPr="00BB2B20" w:rsidRDefault="00A71978"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8</w:t>
            </w:r>
          </w:p>
        </w:tc>
        <w:tc>
          <w:tcPr>
            <w:tcW w:w="974" w:type="dxa"/>
            <w:vAlign w:val="center"/>
          </w:tcPr>
          <w:p w14:paraId="6BD2AB14" w14:textId="77777777" w:rsidR="00FF5B69" w:rsidRDefault="00A71978" w:rsidP="003F72C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9</w:t>
            </w:r>
            <w:r w:rsidR="00FF5B69">
              <w:rPr>
                <w:rFonts w:ascii="Times New Roman" w:hAnsi="Times New Roman" w:cs="Times New Roman"/>
                <w:b/>
                <w:color w:val="000000" w:themeColor="text1"/>
              </w:rPr>
              <w:t>-</w:t>
            </w:r>
          </w:p>
          <w:p w14:paraId="0BFA055F" w14:textId="77777777" w:rsidR="00FF5B69" w:rsidRPr="00BB2B20" w:rsidRDefault="00016464"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2469B3">
              <w:rPr>
                <w:rFonts w:ascii="Times New Roman" w:hAnsi="Times New Roman" w:cs="Times New Roman"/>
                <w:b/>
                <w:color w:val="000000" w:themeColor="text1"/>
              </w:rPr>
              <w:t>1</w:t>
            </w:r>
          </w:p>
        </w:tc>
        <w:tc>
          <w:tcPr>
            <w:tcW w:w="975" w:type="dxa"/>
            <w:vAlign w:val="center"/>
          </w:tcPr>
          <w:p w14:paraId="11ACBE98" w14:textId="77777777" w:rsidR="00FF5B69" w:rsidRDefault="00016464" w:rsidP="003F72C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2469B3">
              <w:rPr>
                <w:rFonts w:ascii="Times New Roman" w:hAnsi="Times New Roman" w:cs="Times New Roman"/>
                <w:b/>
                <w:color w:val="000000" w:themeColor="text1"/>
              </w:rPr>
              <w:t>2</w:t>
            </w:r>
            <w:r w:rsidR="00FF5B69" w:rsidRPr="00BB2B20">
              <w:rPr>
                <w:rFonts w:ascii="Times New Roman" w:hAnsi="Times New Roman" w:cs="Times New Roman"/>
                <w:b/>
                <w:color w:val="000000" w:themeColor="text1"/>
              </w:rPr>
              <w:t>-</w:t>
            </w:r>
          </w:p>
          <w:p w14:paraId="2B187FB9" w14:textId="77777777" w:rsidR="00FF5B69" w:rsidRPr="00BB2B20" w:rsidRDefault="00016464"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2469B3">
              <w:rPr>
                <w:rFonts w:ascii="Times New Roman" w:hAnsi="Times New Roman" w:cs="Times New Roman"/>
                <w:b/>
                <w:color w:val="000000" w:themeColor="text1"/>
              </w:rPr>
              <w:t>4</w:t>
            </w:r>
          </w:p>
        </w:tc>
      </w:tr>
      <w:tr w:rsidR="00FF5B69" w:rsidRPr="00322627" w14:paraId="6AB7CEBF" w14:textId="77777777" w:rsidTr="00DF3EA1">
        <w:trPr>
          <w:trHeight w:val="340"/>
          <w:tblHeader/>
          <w:jc w:val="center"/>
        </w:trPr>
        <w:tc>
          <w:tcPr>
            <w:tcW w:w="2244" w:type="dxa"/>
            <w:vAlign w:val="center"/>
          </w:tcPr>
          <w:p w14:paraId="284FA20E" w14:textId="77777777" w:rsidR="00FF5B69" w:rsidRPr="00322627" w:rsidRDefault="00FF5B69" w:rsidP="00DF3EA1">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1</w:t>
            </w:r>
          </w:p>
        </w:tc>
        <w:tc>
          <w:tcPr>
            <w:tcW w:w="1131" w:type="dxa"/>
            <w:vAlign w:val="center"/>
          </w:tcPr>
          <w:p w14:paraId="1208BC72" w14:textId="77777777" w:rsidR="00FF5B69" w:rsidRPr="00322627" w:rsidRDefault="00FF5B69" w:rsidP="00DF3EA1">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2</w:t>
            </w:r>
          </w:p>
        </w:tc>
        <w:tc>
          <w:tcPr>
            <w:tcW w:w="974" w:type="dxa"/>
            <w:vAlign w:val="center"/>
          </w:tcPr>
          <w:p w14:paraId="74320E38" w14:textId="77777777" w:rsidR="00FF5B69" w:rsidRPr="00322627" w:rsidRDefault="00FF5B69" w:rsidP="00DF3EA1">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3</w:t>
            </w:r>
          </w:p>
        </w:tc>
        <w:tc>
          <w:tcPr>
            <w:tcW w:w="974" w:type="dxa"/>
            <w:vAlign w:val="center"/>
          </w:tcPr>
          <w:p w14:paraId="3F586C03" w14:textId="77777777" w:rsidR="00FF5B69" w:rsidRPr="00322627" w:rsidRDefault="00FF5B69" w:rsidP="00DF3EA1">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4</w:t>
            </w:r>
          </w:p>
        </w:tc>
        <w:tc>
          <w:tcPr>
            <w:tcW w:w="974" w:type="dxa"/>
            <w:vAlign w:val="center"/>
          </w:tcPr>
          <w:p w14:paraId="3E3477B2" w14:textId="77777777" w:rsidR="00FF5B69" w:rsidRPr="00322627" w:rsidRDefault="00FF5B69" w:rsidP="00DF3EA1">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5</w:t>
            </w:r>
          </w:p>
        </w:tc>
        <w:tc>
          <w:tcPr>
            <w:tcW w:w="975" w:type="dxa"/>
            <w:vAlign w:val="center"/>
          </w:tcPr>
          <w:p w14:paraId="7DE0C1E0" w14:textId="77777777" w:rsidR="00FF5B69" w:rsidRPr="00322627" w:rsidRDefault="00FF5B69" w:rsidP="00DF3EA1">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6</w:t>
            </w:r>
          </w:p>
        </w:tc>
        <w:tc>
          <w:tcPr>
            <w:tcW w:w="974" w:type="dxa"/>
            <w:vAlign w:val="center"/>
          </w:tcPr>
          <w:p w14:paraId="327AA2E4" w14:textId="77777777" w:rsidR="00FF5B69" w:rsidRPr="00322627" w:rsidRDefault="00FF5B69" w:rsidP="00DF3EA1">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7</w:t>
            </w:r>
          </w:p>
        </w:tc>
        <w:tc>
          <w:tcPr>
            <w:tcW w:w="974" w:type="dxa"/>
            <w:vAlign w:val="center"/>
          </w:tcPr>
          <w:p w14:paraId="25C7C9B0" w14:textId="77777777" w:rsidR="00FF5B69" w:rsidRPr="00322627" w:rsidRDefault="00FF5B69" w:rsidP="00DF3EA1">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8</w:t>
            </w:r>
          </w:p>
        </w:tc>
        <w:tc>
          <w:tcPr>
            <w:tcW w:w="975" w:type="dxa"/>
            <w:vAlign w:val="center"/>
          </w:tcPr>
          <w:p w14:paraId="7C913C00" w14:textId="77777777" w:rsidR="00FF5B69" w:rsidRPr="00322627" w:rsidRDefault="00FF5B69" w:rsidP="00DF3EA1">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r>
      <w:tr w:rsidR="00FF5B69" w:rsidRPr="00322627" w14:paraId="560F35DB" w14:textId="77777777" w:rsidTr="002803C5">
        <w:trPr>
          <w:trHeight w:val="340"/>
          <w:jc w:val="center"/>
        </w:trPr>
        <w:tc>
          <w:tcPr>
            <w:tcW w:w="10195" w:type="dxa"/>
            <w:gridSpan w:val="9"/>
            <w:vAlign w:val="center"/>
          </w:tcPr>
          <w:p w14:paraId="2883743E" w14:textId="77777777" w:rsidR="00FF5B69" w:rsidRPr="00C55E65" w:rsidRDefault="004E5C0A" w:rsidP="00C55E65">
            <w:pPr>
              <w:tabs>
                <w:tab w:val="left" w:pos="1134"/>
              </w:tabs>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село </w:t>
            </w:r>
            <w:r w:rsidR="003D4B1F">
              <w:rPr>
                <w:rFonts w:ascii="Times New Roman" w:hAnsi="Times New Roman" w:cs="Times New Roman"/>
                <w:b/>
                <w:color w:val="000000" w:themeColor="text1"/>
              </w:rPr>
              <w:t>Новокиев</w:t>
            </w:r>
            <w:r>
              <w:rPr>
                <w:rFonts w:ascii="Times New Roman" w:hAnsi="Times New Roman" w:cs="Times New Roman"/>
                <w:b/>
                <w:color w:val="000000" w:themeColor="text1"/>
              </w:rPr>
              <w:t>ка</w:t>
            </w:r>
          </w:p>
        </w:tc>
      </w:tr>
      <w:tr w:rsidR="00665687" w:rsidRPr="00322627" w14:paraId="388BC95B" w14:textId="77777777" w:rsidTr="002803C5">
        <w:trPr>
          <w:trHeight w:val="351"/>
          <w:jc w:val="center"/>
        </w:trPr>
        <w:tc>
          <w:tcPr>
            <w:tcW w:w="2244" w:type="dxa"/>
            <w:vAlign w:val="center"/>
          </w:tcPr>
          <w:p w14:paraId="2091E967" w14:textId="77777777" w:rsidR="00665687" w:rsidRPr="00C55E65" w:rsidRDefault="00665687" w:rsidP="00665687">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Общий отпуск</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8B3DBE7"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4" w:type="dxa"/>
            <w:tcBorders>
              <w:top w:val="single" w:sz="4" w:space="0" w:color="auto"/>
              <w:left w:val="nil"/>
              <w:bottom w:val="single" w:sz="4" w:space="0" w:color="auto"/>
              <w:right w:val="single" w:sz="4" w:space="0" w:color="auto"/>
            </w:tcBorders>
            <w:shd w:val="clear" w:color="auto" w:fill="auto"/>
            <w:vAlign w:val="center"/>
          </w:tcPr>
          <w:p w14:paraId="4707EB55"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4" w:type="dxa"/>
            <w:tcBorders>
              <w:top w:val="single" w:sz="4" w:space="0" w:color="auto"/>
              <w:left w:val="nil"/>
              <w:bottom w:val="single" w:sz="4" w:space="0" w:color="auto"/>
              <w:right w:val="single" w:sz="4" w:space="0" w:color="auto"/>
            </w:tcBorders>
            <w:shd w:val="clear" w:color="auto" w:fill="auto"/>
            <w:vAlign w:val="center"/>
          </w:tcPr>
          <w:p w14:paraId="15DC017C"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4" w:type="dxa"/>
            <w:tcBorders>
              <w:top w:val="single" w:sz="4" w:space="0" w:color="auto"/>
              <w:left w:val="nil"/>
              <w:bottom w:val="single" w:sz="4" w:space="0" w:color="auto"/>
              <w:right w:val="single" w:sz="4" w:space="0" w:color="auto"/>
            </w:tcBorders>
            <w:shd w:val="clear" w:color="auto" w:fill="auto"/>
            <w:vAlign w:val="center"/>
          </w:tcPr>
          <w:p w14:paraId="3431B136"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5" w:type="dxa"/>
            <w:tcBorders>
              <w:top w:val="single" w:sz="4" w:space="0" w:color="auto"/>
              <w:left w:val="nil"/>
              <w:bottom w:val="single" w:sz="4" w:space="0" w:color="auto"/>
              <w:right w:val="single" w:sz="4" w:space="0" w:color="auto"/>
            </w:tcBorders>
            <w:shd w:val="clear" w:color="auto" w:fill="auto"/>
            <w:vAlign w:val="center"/>
          </w:tcPr>
          <w:p w14:paraId="7168432D"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4" w:type="dxa"/>
            <w:tcBorders>
              <w:top w:val="single" w:sz="4" w:space="0" w:color="auto"/>
              <w:left w:val="nil"/>
              <w:bottom w:val="single" w:sz="4" w:space="0" w:color="auto"/>
              <w:right w:val="single" w:sz="4" w:space="0" w:color="auto"/>
            </w:tcBorders>
            <w:shd w:val="clear" w:color="auto" w:fill="auto"/>
            <w:vAlign w:val="center"/>
          </w:tcPr>
          <w:p w14:paraId="47E5F807"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4" w:type="dxa"/>
            <w:tcBorders>
              <w:top w:val="single" w:sz="4" w:space="0" w:color="auto"/>
              <w:left w:val="nil"/>
              <w:bottom w:val="single" w:sz="4" w:space="0" w:color="auto"/>
              <w:right w:val="single" w:sz="4" w:space="0" w:color="auto"/>
            </w:tcBorders>
            <w:shd w:val="clear" w:color="auto" w:fill="auto"/>
            <w:vAlign w:val="center"/>
          </w:tcPr>
          <w:p w14:paraId="5C6906EC"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1 821,82</w:t>
            </w:r>
          </w:p>
        </w:tc>
        <w:tc>
          <w:tcPr>
            <w:tcW w:w="975" w:type="dxa"/>
            <w:tcBorders>
              <w:top w:val="single" w:sz="4" w:space="0" w:color="auto"/>
              <w:left w:val="nil"/>
              <w:bottom w:val="single" w:sz="4" w:space="0" w:color="auto"/>
              <w:right w:val="single" w:sz="4" w:space="0" w:color="auto"/>
            </w:tcBorders>
            <w:vAlign w:val="center"/>
          </w:tcPr>
          <w:p w14:paraId="443B7888"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1 677,92</w:t>
            </w:r>
          </w:p>
        </w:tc>
      </w:tr>
      <w:tr w:rsidR="00665687" w:rsidRPr="00322627" w14:paraId="076FD805" w14:textId="77777777" w:rsidTr="002803C5">
        <w:trPr>
          <w:trHeight w:val="351"/>
          <w:jc w:val="center"/>
        </w:trPr>
        <w:tc>
          <w:tcPr>
            <w:tcW w:w="2244" w:type="dxa"/>
            <w:vAlign w:val="center"/>
          </w:tcPr>
          <w:p w14:paraId="65B87AA1" w14:textId="77777777" w:rsidR="00665687" w:rsidRPr="00C55E65" w:rsidRDefault="00665687" w:rsidP="00665687">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Отпуск с коллекторов</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14552C5"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4" w:type="dxa"/>
            <w:tcBorders>
              <w:top w:val="single" w:sz="4" w:space="0" w:color="auto"/>
              <w:left w:val="nil"/>
              <w:bottom w:val="single" w:sz="4" w:space="0" w:color="auto"/>
              <w:right w:val="single" w:sz="4" w:space="0" w:color="auto"/>
            </w:tcBorders>
            <w:shd w:val="clear" w:color="auto" w:fill="auto"/>
            <w:vAlign w:val="center"/>
          </w:tcPr>
          <w:p w14:paraId="0B853912"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4" w:type="dxa"/>
            <w:tcBorders>
              <w:top w:val="single" w:sz="4" w:space="0" w:color="auto"/>
              <w:left w:val="nil"/>
              <w:bottom w:val="single" w:sz="4" w:space="0" w:color="auto"/>
              <w:right w:val="single" w:sz="4" w:space="0" w:color="auto"/>
            </w:tcBorders>
            <w:shd w:val="clear" w:color="auto" w:fill="auto"/>
            <w:vAlign w:val="center"/>
          </w:tcPr>
          <w:p w14:paraId="10EB116D"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4" w:type="dxa"/>
            <w:tcBorders>
              <w:top w:val="single" w:sz="4" w:space="0" w:color="auto"/>
              <w:left w:val="nil"/>
              <w:bottom w:val="single" w:sz="4" w:space="0" w:color="auto"/>
              <w:right w:val="single" w:sz="4" w:space="0" w:color="auto"/>
            </w:tcBorders>
            <w:shd w:val="clear" w:color="auto" w:fill="auto"/>
            <w:vAlign w:val="center"/>
          </w:tcPr>
          <w:p w14:paraId="25084AAE"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5" w:type="dxa"/>
            <w:tcBorders>
              <w:top w:val="single" w:sz="4" w:space="0" w:color="auto"/>
              <w:left w:val="nil"/>
              <w:bottom w:val="single" w:sz="4" w:space="0" w:color="auto"/>
              <w:right w:val="single" w:sz="4" w:space="0" w:color="auto"/>
            </w:tcBorders>
            <w:shd w:val="clear" w:color="auto" w:fill="auto"/>
            <w:vAlign w:val="center"/>
          </w:tcPr>
          <w:p w14:paraId="4A25C502"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4" w:type="dxa"/>
            <w:tcBorders>
              <w:top w:val="single" w:sz="4" w:space="0" w:color="auto"/>
              <w:left w:val="nil"/>
              <w:bottom w:val="single" w:sz="4" w:space="0" w:color="auto"/>
              <w:right w:val="single" w:sz="4" w:space="0" w:color="auto"/>
            </w:tcBorders>
            <w:shd w:val="clear" w:color="auto" w:fill="auto"/>
            <w:vAlign w:val="center"/>
          </w:tcPr>
          <w:p w14:paraId="2603C8BA"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2 075,80</w:t>
            </w:r>
          </w:p>
        </w:tc>
        <w:tc>
          <w:tcPr>
            <w:tcW w:w="974" w:type="dxa"/>
            <w:tcBorders>
              <w:top w:val="single" w:sz="4" w:space="0" w:color="auto"/>
              <w:left w:val="nil"/>
              <w:bottom w:val="single" w:sz="4" w:space="0" w:color="auto"/>
              <w:right w:val="single" w:sz="4" w:space="0" w:color="auto"/>
            </w:tcBorders>
            <w:shd w:val="clear" w:color="auto" w:fill="auto"/>
            <w:vAlign w:val="center"/>
          </w:tcPr>
          <w:p w14:paraId="7A3849BB"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1 821,82</w:t>
            </w:r>
          </w:p>
        </w:tc>
        <w:tc>
          <w:tcPr>
            <w:tcW w:w="975" w:type="dxa"/>
            <w:tcBorders>
              <w:top w:val="single" w:sz="4" w:space="0" w:color="auto"/>
              <w:left w:val="nil"/>
              <w:bottom w:val="single" w:sz="4" w:space="0" w:color="auto"/>
              <w:right w:val="single" w:sz="4" w:space="0" w:color="auto"/>
            </w:tcBorders>
            <w:vAlign w:val="center"/>
          </w:tcPr>
          <w:p w14:paraId="5C7173AF"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1 677,92</w:t>
            </w:r>
          </w:p>
        </w:tc>
      </w:tr>
      <w:tr w:rsidR="00665687" w:rsidRPr="00322627" w14:paraId="6CC1A105" w14:textId="77777777" w:rsidTr="002803C5">
        <w:trPr>
          <w:trHeight w:val="351"/>
          <w:jc w:val="center"/>
        </w:trPr>
        <w:tc>
          <w:tcPr>
            <w:tcW w:w="2244" w:type="dxa"/>
            <w:vAlign w:val="center"/>
          </w:tcPr>
          <w:p w14:paraId="68BEEA51" w14:textId="77777777" w:rsidR="00665687" w:rsidRPr="00C55E65" w:rsidRDefault="00665687" w:rsidP="00665687">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Полезный отпуск</w:t>
            </w:r>
          </w:p>
        </w:tc>
        <w:tc>
          <w:tcPr>
            <w:tcW w:w="1131" w:type="dxa"/>
            <w:tcBorders>
              <w:top w:val="nil"/>
              <w:left w:val="single" w:sz="4" w:space="0" w:color="auto"/>
              <w:bottom w:val="single" w:sz="4" w:space="0" w:color="auto"/>
              <w:right w:val="single" w:sz="4" w:space="0" w:color="auto"/>
            </w:tcBorders>
            <w:shd w:val="clear" w:color="auto" w:fill="auto"/>
            <w:vAlign w:val="center"/>
          </w:tcPr>
          <w:p w14:paraId="7F300F98"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1 196,35</w:t>
            </w:r>
          </w:p>
        </w:tc>
        <w:tc>
          <w:tcPr>
            <w:tcW w:w="974" w:type="dxa"/>
            <w:tcBorders>
              <w:top w:val="nil"/>
              <w:left w:val="nil"/>
              <w:bottom w:val="single" w:sz="4" w:space="0" w:color="auto"/>
              <w:right w:val="single" w:sz="4" w:space="0" w:color="auto"/>
            </w:tcBorders>
            <w:shd w:val="clear" w:color="auto" w:fill="auto"/>
            <w:vAlign w:val="center"/>
          </w:tcPr>
          <w:p w14:paraId="71D3492E"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1 196,35</w:t>
            </w:r>
          </w:p>
        </w:tc>
        <w:tc>
          <w:tcPr>
            <w:tcW w:w="974" w:type="dxa"/>
            <w:tcBorders>
              <w:top w:val="nil"/>
              <w:left w:val="nil"/>
              <w:bottom w:val="single" w:sz="4" w:space="0" w:color="auto"/>
              <w:right w:val="single" w:sz="4" w:space="0" w:color="auto"/>
            </w:tcBorders>
            <w:shd w:val="clear" w:color="auto" w:fill="auto"/>
            <w:vAlign w:val="center"/>
          </w:tcPr>
          <w:p w14:paraId="51AB596E"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1 196,35</w:t>
            </w:r>
          </w:p>
        </w:tc>
        <w:tc>
          <w:tcPr>
            <w:tcW w:w="974" w:type="dxa"/>
            <w:tcBorders>
              <w:top w:val="nil"/>
              <w:left w:val="nil"/>
              <w:bottom w:val="single" w:sz="4" w:space="0" w:color="auto"/>
              <w:right w:val="single" w:sz="4" w:space="0" w:color="auto"/>
            </w:tcBorders>
            <w:shd w:val="clear" w:color="auto" w:fill="auto"/>
            <w:vAlign w:val="center"/>
          </w:tcPr>
          <w:p w14:paraId="3592A435"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1 196,35</w:t>
            </w:r>
          </w:p>
        </w:tc>
        <w:tc>
          <w:tcPr>
            <w:tcW w:w="975" w:type="dxa"/>
            <w:tcBorders>
              <w:top w:val="nil"/>
              <w:left w:val="nil"/>
              <w:bottom w:val="single" w:sz="4" w:space="0" w:color="auto"/>
              <w:right w:val="single" w:sz="4" w:space="0" w:color="auto"/>
            </w:tcBorders>
            <w:shd w:val="clear" w:color="auto" w:fill="auto"/>
            <w:vAlign w:val="center"/>
          </w:tcPr>
          <w:p w14:paraId="55B25786"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1 196,35</w:t>
            </w:r>
          </w:p>
        </w:tc>
        <w:tc>
          <w:tcPr>
            <w:tcW w:w="974" w:type="dxa"/>
            <w:tcBorders>
              <w:top w:val="nil"/>
              <w:left w:val="nil"/>
              <w:bottom w:val="single" w:sz="4" w:space="0" w:color="auto"/>
              <w:right w:val="single" w:sz="4" w:space="0" w:color="auto"/>
            </w:tcBorders>
            <w:shd w:val="clear" w:color="auto" w:fill="auto"/>
            <w:vAlign w:val="center"/>
          </w:tcPr>
          <w:p w14:paraId="35D49A74"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1 196,35</w:t>
            </w:r>
          </w:p>
        </w:tc>
        <w:tc>
          <w:tcPr>
            <w:tcW w:w="974" w:type="dxa"/>
            <w:tcBorders>
              <w:top w:val="nil"/>
              <w:left w:val="nil"/>
              <w:bottom w:val="single" w:sz="4" w:space="0" w:color="auto"/>
              <w:right w:val="single" w:sz="4" w:space="0" w:color="auto"/>
            </w:tcBorders>
            <w:shd w:val="clear" w:color="auto" w:fill="auto"/>
            <w:vAlign w:val="center"/>
          </w:tcPr>
          <w:p w14:paraId="383627C3"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1 196,35</w:t>
            </w:r>
          </w:p>
        </w:tc>
        <w:tc>
          <w:tcPr>
            <w:tcW w:w="975" w:type="dxa"/>
            <w:tcBorders>
              <w:top w:val="nil"/>
              <w:left w:val="nil"/>
              <w:bottom w:val="single" w:sz="4" w:space="0" w:color="auto"/>
              <w:right w:val="single" w:sz="4" w:space="0" w:color="auto"/>
            </w:tcBorders>
            <w:vAlign w:val="center"/>
          </w:tcPr>
          <w:p w14:paraId="10A03298"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1 196,35</w:t>
            </w:r>
          </w:p>
        </w:tc>
      </w:tr>
      <w:tr w:rsidR="00665687" w:rsidRPr="00322627" w14:paraId="6855768D" w14:textId="77777777" w:rsidTr="002803C5">
        <w:trPr>
          <w:trHeight w:val="351"/>
          <w:jc w:val="center"/>
        </w:trPr>
        <w:tc>
          <w:tcPr>
            <w:tcW w:w="2244" w:type="dxa"/>
            <w:vAlign w:val="center"/>
          </w:tcPr>
          <w:p w14:paraId="5B4B38AC" w14:textId="77777777" w:rsidR="00665687" w:rsidRPr="00C55E65" w:rsidRDefault="00665687" w:rsidP="00665687">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Отпуск на ГВС</w:t>
            </w:r>
          </w:p>
        </w:tc>
        <w:tc>
          <w:tcPr>
            <w:tcW w:w="1131" w:type="dxa"/>
            <w:tcBorders>
              <w:top w:val="nil"/>
              <w:left w:val="single" w:sz="4" w:space="0" w:color="auto"/>
              <w:bottom w:val="single" w:sz="4" w:space="0" w:color="auto"/>
              <w:right w:val="single" w:sz="4" w:space="0" w:color="auto"/>
            </w:tcBorders>
            <w:shd w:val="clear" w:color="auto" w:fill="auto"/>
            <w:vAlign w:val="center"/>
          </w:tcPr>
          <w:p w14:paraId="6FCA0210"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33BE0903"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1C6C92D5"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0C49A796"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shd w:val="clear" w:color="auto" w:fill="auto"/>
            <w:vAlign w:val="center"/>
          </w:tcPr>
          <w:p w14:paraId="00AECD6F"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4D0BC7AE"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57F84C6E"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vAlign w:val="center"/>
          </w:tcPr>
          <w:p w14:paraId="6B9904AE"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r>
      <w:tr w:rsidR="00665687" w:rsidRPr="00322627" w14:paraId="5E6B891F" w14:textId="77777777" w:rsidTr="002803C5">
        <w:trPr>
          <w:trHeight w:val="351"/>
          <w:jc w:val="center"/>
        </w:trPr>
        <w:tc>
          <w:tcPr>
            <w:tcW w:w="2244" w:type="dxa"/>
            <w:vAlign w:val="center"/>
          </w:tcPr>
          <w:p w14:paraId="31B1FC6E" w14:textId="77777777" w:rsidR="00665687" w:rsidRPr="00C55E65" w:rsidRDefault="00665687" w:rsidP="00665687">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Отпуск на собственные нужды</w:t>
            </w:r>
          </w:p>
        </w:tc>
        <w:tc>
          <w:tcPr>
            <w:tcW w:w="1131" w:type="dxa"/>
            <w:tcBorders>
              <w:top w:val="nil"/>
              <w:left w:val="single" w:sz="4" w:space="0" w:color="auto"/>
              <w:bottom w:val="single" w:sz="4" w:space="0" w:color="auto"/>
              <w:right w:val="single" w:sz="4" w:space="0" w:color="auto"/>
            </w:tcBorders>
            <w:shd w:val="clear" w:color="auto" w:fill="auto"/>
            <w:vAlign w:val="center"/>
          </w:tcPr>
          <w:p w14:paraId="142DCF72"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3C7C06D4"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7D1ED89D"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23690AEE"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shd w:val="clear" w:color="auto" w:fill="auto"/>
            <w:vAlign w:val="center"/>
          </w:tcPr>
          <w:p w14:paraId="0FD504BC"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7A236394"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3AB02950"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vAlign w:val="center"/>
          </w:tcPr>
          <w:p w14:paraId="132DC858"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r>
      <w:tr w:rsidR="00665687" w:rsidRPr="001D5462" w14:paraId="3694EB68" w14:textId="77777777" w:rsidTr="002803C5">
        <w:trPr>
          <w:trHeight w:val="351"/>
          <w:jc w:val="center"/>
        </w:trPr>
        <w:tc>
          <w:tcPr>
            <w:tcW w:w="2244" w:type="dxa"/>
            <w:vAlign w:val="center"/>
          </w:tcPr>
          <w:p w14:paraId="5E784A18" w14:textId="77777777" w:rsidR="00665687" w:rsidRPr="00C55E65" w:rsidRDefault="00665687" w:rsidP="00665687">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Потери</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7BF60C5"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879,45</w:t>
            </w:r>
          </w:p>
        </w:tc>
        <w:tc>
          <w:tcPr>
            <w:tcW w:w="974" w:type="dxa"/>
            <w:tcBorders>
              <w:top w:val="single" w:sz="4" w:space="0" w:color="auto"/>
              <w:left w:val="nil"/>
              <w:bottom w:val="single" w:sz="4" w:space="0" w:color="auto"/>
              <w:right w:val="single" w:sz="4" w:space="0" w:color="auto"/>
            </w:tcBorders>
            <w:shd w:val="clear" w:color="auto" w:fill="auto"/>
            <w:vAlign w:val="center"/>
          </w:tcPr>
          <w:p w14:paraId="13F04E8B"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879,45</w:t>
            </w:r>
          </w:p>
        </w:tc>
        <w:tc>
          <w:tcPr>
            <w:tcW w:w="974" w:type="dxa"/>
            <w:tcBorders>
              <w:top w:val="single" w:sz="4" w:space="0" w:color="auto"/>
              <w:left w:val="nil"/>
              <w:bottom w:val="single" w:sz="4" w:space="0" w:color="auto"/>
              <w:right w:val="single" w:sz="4" w:space="0" w:color="auto"/>
            </w:tcBorders>
            <w:shd w:val="clear" w:color="auto" w:fill="auto"/>
            <w:vAlign w:val="center"/>
          </w:tcPr>
          <w:p w14:paraId="0501F055"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879,45</w:t>
            </w:r>
          </w:p>
        </w:tc>
        <w:tc>
          <w:tcPr>
            <w:tcW w:w="974" w:type="dxa"/>
            <w:tcBorders>
              <w:top w:val="single" w:sz="4" w:space="0" w:color="auto"/>
              <w:left w:val="nil"/>
              <w:bottom w:val="single" w:sz="4" w:space="0" w:color="auto"/>
              <w:right w:val="single" w:sz="4" w:space="0" w:color="auto"/>
            </w:tcBorders>
            <w:shd w:val="clear" w:color="auto" w:fill="auto"/>
            <w:vAlign w:val="center"/>
          </w:tcPr>
          <w:p w14:paraId="366DAB72"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879,45</w:t>
            </w:r>
          </w:p>
        </w:tc>
        <w:tc>
          <w:tcPr>
            <w:tcW w:w="975" w:type="dxa"/>
            <w:tcBorders>
              <w:top w:val="single" w:sz="4" w:space="0" w:color="auto"/>
              <w:left w:val="nil"/>
              <w:bottom w:val="single" w:sz="4" w:space="0" w:color="auto"/>
              <w:right w:val="single" w:sz="4" w:space="0" w:color="auto"/>
            </w:tcBorders>
            <w:shd w:val="clear" w:color="auto" w:fill="auto"/>
            <w:vAlign w:val="center"/>
          </w:tcPr>
          <w:p w14:paraId="28570198"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879,45</w:t>
            </w:r>
          </w:p>
        </w:tc>
        <w:tc>
          <w:tcPr>
            <w:tcW w:w="974" w:type="dxa"/>
            <w:tcBorders>
              <w:top w:val="single" w:sz="4" w:space="0" w:color="auto"/>
              <w:left w:val="nil"/>
              <w:bottom w:val="single" w:sz="4" w:space="0" w:color="auto"/>
              <w:right w:val="single" w:sz="4" w:space="0" w:color="auto"/>
            </w:tcBorders>
            <w:shd w:val="clear" w:color="auto" w:fill="auto"/>
            <w:vAlign w:val="center"/>
          </w:tcPr>
          <w:p w14:paraId="2CE4DB25"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879,45</w:t>
            </w:r>
          </w:p>
        </w:tc>
        <w:tc>
          <w:tcPr>
            <w:tcW w:w="974" w:type="dxa"/>
            <w:tcBorders>
              <w:top w:val="single" w:sz="4" w:space="0" w:color="auto"/>
              <w:left w:val="nil"/>
              <w:bottom w:val="single" w:sz="4" w:space="0" w:color="auto"/>
              <w:right w:val="single" w:sz="4" w:space="0" w:color="auto"/>
            </w:tcBorders>
            <w:shd w:val="clear" w:color="auto" w:fill="auto"/>
            <w:vAlign w:val="center"/>
          </w:tcPr>
          <w:p w14:paraId="62B7D363"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625,47</w:t>
            </w:r>
          </w:p>
        </w:tc>
        <w:tc>
          <w:tcPr>
            <w:tcW w:w="975" w:type="dxa"/>
            <w:tcBorders>
              <w:top w:val="single" w:sz="4" w:space="0" w:color="auto"/>
              <w:left w:val="nil"/>
              <w:bottom w:val="single" w:sz="4" w:space="0" w:color="auto"/>
              <w:right w:val="single" w:sz="4" w:space="0" w:color="auto"/>
            </w:tcBorders>
            <w:vAlign w:val="center"/>
          </w:tcPr>
          <w:p w14:paraId="4135589A"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481,57</w:t>
            </w:r>
          </w:p>
        </w:tc>
      </w:tr>
      <w:tr w:rsidR="00003C79" w:rsidRPr="00C55E65" w14:paraId="4AFA627D" w14:textId="77777777" w:rsidTr="00693329">
        <w:trPr>
          <w:trHeight w:val="340"/>
          <w:jc w:val="center"/>
        </w:trPr>
        <w:tc>
          <w:tcPr>
            <w:tcW w:w="10195" w:type="dxa"/>
            <w:gridSpan w:val="9"/>
            <w:vAlign w:val="center"/>
          </w:tcPr>
          <w:p w14:paraId="0A17B7FF" w14:textId="77777777" w:rsidR="00003C79" w:rsidRPr="00C55E65" w:rsidRDefault="00003C79" w:rsidP="00003C79">
            <w:pPr>
              <w:tabs>
                <w:tab w:val="left" w:pos="1134"/>
              </w:tabs>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деревня Смоляновка</w:t>
            </w:r>
          </w:p>
        </w:tc>
      </w:tr>
      <w:tr w:rsidR="00003C79" w:rsidRPr="00665687" w14:paraId="4D668EEF" w14:textId="77777777" w:rsidTr="00693329">
        <w:trPr>
          <w:trHeight w:val="351"/>
          <w:jc w:val="center"/>
        </w:trPr>
        <w:tc>
          <w:tcPr>
            <w:tcW w:w="2244" w:type="dxa"/>
            <w:vAlign w:val="center"/>
          </w:tcPr>
          <w:p w14:paraId="02A13FBD" w14:textId="77777777" w:rsidR="00003C79" w:rsidRPr="00C55E65" w:rsidRDefault="00003C79" w:rsidP="00003C79">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Общий отпуск</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F16DF77"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single" w:sz="4" w:space="0" w:color="auto"/>
              <w:left w:val="nil"/>
              <w:bottom w:val="single" w:sz="4" w:space="0" w:color="auto"/>
              <w:right w:val="single" w:sz="4" w:space="0" w:color="auto"/>
            </w:tcBorders>
            <w:shd w:val="clear" w:color="auto" w:fill="auto"/>
            <w:vAlign w:val="center"/>
          </w:tcPr>
          <w:p w14:paraId="2B87E613"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single" w:sz="4" w:space="0" w:color="auto"/>
              <w:left w:val="nil"/>
              <w:bottom w:val="single" w:sz="4" w:space="0" w:color="auto"/>
              <w:right w:val="single" w:sz="4" w:space="0" w:color="auto"/>
            </w:tcBorders>
            <w:shd w:val="clear" w:color="auto" w:fill="auto"/>
            <w:vAlign w:val="center"/>
          </w:tcPr>
          <w:p w14:paraId="17922B77"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single" w:sz="4" w:space="0" w:color="auto"/>
              <w:left w:val="nil"/>
              <w:bottom w:val="single" w:sz="4" w:space="0" w:color="auto"/>
              <w:right w:val="single" w:sz="4" w:space="0" w:color="auto"/>
            </w:tcBorders>
            <w:shd w:val="clear" w:color="auto" w:fill="auto"/>
            <w:vAlign w:val="center"/>
          </w:tcPr>
          <w:p w14:paraId="5D9A2F6C"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5" w:type="dxa"/>
            <w:tcBorders>
              <w:top w:val="single" w:sz="4" w:space="0" w:color="auto"/>
              <w:left w:val="nil"/>
              <w:bottom w:val="single" w:sz="4" w:space="0" w:color="auto"/>
              <w:right w:val="single" w:sz="4" w:space="0" w:color="auto"/>
            </w:tcBorders>
            <w:shd w:val="clear" w:color="auto" w:fill="auto"/>
            <w:vAlign w:val="center"/>
          </w:tcPr>
          <w:p w14:paraId="7F1A2F1A"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single" w:sz="4" w:space="0" w:color="auto"/>
              <w:left w:val="nil"/>
              <w:bottom w:val="single" w:sz="4" w:space="0" w:color="auto"/>
              <w:right w:val="single" w:sz="4" w:space="0" w:color="auto"/>
            </w:tcBorders>
            <w:shd w:val="clear" w:color="auto" w:fill="auto"/>
            <w:vAlign w:val="center"/>
          </w:tcPr>
          <w:p w14:paraId="2A8DF5BA"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single" w:sz="4" w:space="0" w:color="auto"/>
              <w:left w:val="nil"/>
              <w:bottom w:val="single" w:sz="4" w:space="0" w:color="auto"/>
              <w:right w:val="single" w:sz="4" w:space="0" w:color="auto"/>
            </w:tcBorders>
            <w:shd w:val="clear" w:color="auto" w:fill="auto"/>
            <w:vAlign w:val="center"/>
          </w:tcPr>
          <w:p w14:paraId="2318AF06"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5" w:type="dxa"/>
            <w:tcBorders>
              <w:top w:val="single" w:sz="4" w:space="0" w:color="auto"/>
              <w:left w:val="nil"/>
              <w:bottom w:val="single" w:sz="4" w:space="0" w:color="auto"/>
              <w:right w:val="single" w:sz="4" w:space="0" w:color="auto"/>
            </w:tcBorders>
            <w:vAlign w:val="center"/>
          </w:tcPr>
          <w:p w14:paraId="04FF337A"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r>
      <w:tr w:rsidR="00003C79" w:rsidRPr="00665687" w14:paraId="6ECDDE43" w14:textId="77777777" w:rsidTr="00693329">
        <w:trPr>
          <w:trHeight w:val="351"/>
          <w:jc w:val="center"/>
        </w:trPr>
        <w:tc>
          <w:tcPr>
            <w:tcW w:w="2244" w:type="dxa"/>
            <w:vAlign w:val="center"/>
          </w:tcPr>
          <w:p w14:paraId="728648D4" w14:textId="77777777" w:rsidR="00003C79" w:rsidRPr="00C55E65" w:rsidRDefault="00003C79" w:rsidP="00003C79">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Отпуск с коллекторов</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4A4DD56"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single" w:sz="4" w:space="0" w:color="auto"/>
              <w:left w:val="nil"/>
              <w:bottom w:val="single" w:sz="4" w:space="0" w:color="auto"/>
              <w:right w:val="single" w:sz="4" w:space="0" w:color="auto"/>
            </w:tcBorders>
            <w:shd w:val="clear" w:color="auto" w:fill="auto"/>
            <w:vAlign w:val="center"/>
          </w:tcPr>
          <w:p w14:paraId="63CBEA81"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single" w:sz="4" w:space="0" w:color="auto"/>
              <w:left w:val="nil"/>
              <w:bottom w:val="single" w:sz="4" w:space="0" w:color="auto"/>
              <w:right w:val="single" w:sz="4" w:space="0" w:color="auto"/>
            </w:tcBorders>
            <w:shd w:val="clear" w:color="auto" w:fill="auto"/>
            <w:vAlign w:val="center"/>
          </w:tcPr>
          <w:p w14:paraId="20F054E5"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single" w:sz="4" w:space="0" w:color="auto"/>
              <w:left w:val="nil"/>
              <w:bottom w:val="single" w:sz="4" w:space="0" w:color="auto"/>
              <w:right w:val="single" w:sz="4" w:space="0" w:color="auto"/>
            </w:tcBorders>
            <w:shd w:val="clear" w:color="auto" w:fill="auto"/>
            <w:vAlign w:val="center"/>
          </w:tcPr>
          <w:p w14:paraId="3EF59C99"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5" w:type="dxa"/>
            <w:tcBorders>
              <w:top w:val="single" w:sz="4" w:space="0" w:color="auto"/>
              <w:left w:val="nil"/>
              <w:bottom w:val="single" w:sz="4" w:space="0" w:color="auto"/>
              <w:right w:val="single" w:sz="4" w:space="0" w:color="auto"/>
            </w:tcBorders>
            <w:shd w:val="clear" w:color="auto" w:fill="auto"/>
            <w:vAlign w:val="center"/>
          </w:tcPr>
          <w:p w14:paraId="6F857764"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single" w:sz="4" w:space="0" w:color="auto"/>
              <w:left w:val="nil"/>
              <w:bottom w:val="single" w:sz="4" w:space="0" w:color="auto"/>
              <w:right w:val="single" w:sz="4" w:space="0" w:color="auto"/>
            </w:tcBorders>
            <w:shd w:val="clear" w:color="auto" w:fill="auto"/>
            <w:vAlign w:val="center"/>
          </w:tcPr>
          <w:p w14:paraId="6E42210D"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single" w:sz="4" w:space="0" w:color="auto"/>
              <w:left w:val="nil"/>
              <w:bottom w:val="single" w:sz="4" w:space="0" w:color="auto"/>
              <w:right w:val="single" w:sz="4" w:space="0" w:color="auto"/>
            </w:tcBorders>
            <w:shd w:val="clear" w:color="auto" w:fill="auto"/>
            <w:vAlign w:val="center"/>
          </w:tcPr>
          <w:p w14:paraId="79FAD4F3"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5" w:type="dxa"/>
            <w:tcBorders>
              <w:top w:val="single" w:sz="4" w:space="0" w:color="auto"/>
              <w:left w:val="nil"/>
              <w:bottom w:val="single" w:sz="4" w:space="0" w:color="auto"/>
              <w:right w:val="single" w:sz="4" w:space="0" w:color="auto"/>
            </w:tcBorders>
            <w:vAlign w:val="center"/>
          </w:tcPr>
          <w:p w14:paraId="26C85767"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r>
      <w:tr w:rsidR="00003C79" w:rsidRPr="00665687" w14:paraId="2AC2F817" w14:textId="77777777" w:rsidTr="00693329">
        <w:trPr>
          <w:trHeight w:val="351"/>
          <w:jc w:val="center"/>
        </w:trPr>
        <w:tc>
          <w:tcPr>
            <w:tcW w:w="2244" w:type="dxa"/>
            <w:vAlign w:val="center"/>
          </w:tcPr>
          <w:p w14:paraId="6AD493FE" w14:textId="77777777" w:rsidR="00003C79" w:rsidRPr="00C55E65" w:rsidRDefault="00003C79" w:rsidP="00003C79">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Полезный отпуск</w:t>
            </w:r>
          </w:p>
        </w:tc>
        <w:tc>
          <w:tcPr>
            <w:tcW w:w="1131" w:type="dxa"/>
            <w:tcBorders>
              <w:top w:val="nil"/>
              <w:left w:val="single" w:sz="4" w:space="0" w:color="auto"/>
              <w:bottom w:val="single" w:sz="4" w:space="0" w:color="auto"/>
              <w:right w:val="single" w:sz="4" w:space="0" w:color="auto"/>
            </w:tcBorders>
            <w:shd w:val="clear" w:color="auto" w:fill="auto"/>
            <w:vAlign w:val="center"/>
          </w:tcPr>
          <w:p w14:paraId="783E6796"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nil"/>
              <w:left w:val="nil"/>
              <w:bottom w:val="single" w:sz="4" w:space="0" w:color="auto"/>
              <w:right w:val="single" w:sz="4" w:space="0" w:color="auto"/>
            </w:tcBorders>
            <w:shd w:val="clear" w:color="auto" w:fill="auto"/>
            <w:vAlign w:val="center"/>
          </w:tcPr>
          <w:p w14:paraId="0D18F07D"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nil"/>
              <w:left w:val="nil"/>
              <w:bottom w:val="single" w:sz="4" w:space="0" w:color="auto"/>
              <w:right w:val="single" w:sz="4" w:space="0" w:color="auto"/>
            </w:tcBorders>
            <w:shd w:val="clear" w:color="auto" w:fill="auto"/>
            <w:vAlign w:val="center"/>
          </w:tcPr>
          <w:p w14:paraId="10CE9CCB"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nil"/>
              <w:left w:val="nil"/>
              <w:bottom w:val="single" w:sz="4" w:space="0" w:color="auto"/>
              <w:right w:val="single" w:sz="4" w:space="0" w:color="auto"/>
            </w:tcBorders>
            <w:shd w:val="clear" w:color="auto" w:fill="auto"/>
            <w:vAlign w:val="center"/>
          </w:tcPr>
          <w:p w14:paraId="6161BFC2"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5" w:type="dxa"/>
            <w:tcBorders>
              <w:top w:val="nil"/>
              <w:left w:val="nil"/>
              <w:bottom w:val="single" w:sz="4" w:space="0" w:color="auto"/>
              <w:right w:val="single" w:sz="4" w:space="0" w:color="auto"/>
            </w:tcBorders>
            <w:shd w:val="clear" w:color="auto" w:fill="auto"/>
            <w:vAlign w:val="center"/>
          </w:tcPr>
          <w:p w14:paraId="7E064F2A"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nil"/>
              <w:left w:val="nil"/>
              <w:bottom w:val="single" w:sz="4" w:space="0" w:color="auto"/>
              <w:right w:val="single" w:sz="4" w:space="0" w:color="auto"/>
            </w:tcBorders>
            <w:shd w:val="clear" w:color="auto" w:fill="auto"/>
            <w:vAlign w:val="center"/>
          </w:tcPr>
          <w:p w14:paraId="5317E85B"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4" w:type="dxa"/>
            <w:tcBorders>
              <w:top w:val="nil"/>
              <w:left w:val="nil"/>
              <w:bottom w:val="single" w:sz="4" w:space="0" w:color="auto"/>
              <w:right w:val="single" w:sz="4" w:space="0" w:color="auto"/>
            </w:tcBorders>
            <w:shd w:val="clear" w:color="auto" w:fill="auto"/>
            <w:vAlign w:val="center"/>
          </w:tcPr>
          <w:p w14:paraId="5739CCB0"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c>
          <w:tcPr>
            <w:tcW w:w="975" w:type="dxa"/>
            <w:tcBorders>
              <w:top w:val="nil"/>
              <w:left w:val="nil"/>
              <w:bottom w:val="single" w:sz="4" w:space="0" w:color="auto"/>
              <w:right w:val="single" w:sz="4" w:space="0" w:color="auto"/>
            </w:tcBorders>
            <w:vAlign w:val="center"/>
          </w:tcPr>
          <w:p w14:paraId="5F6E6FC6" w14:textId="77777777" w:rsidR="00003C79" w:rsidRPr="00665687"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66,86</w:t>
            </w:r>
          </w:p>
        </w:tc>
      </w:tr>
      <w:tr w:rsidR="00003C79" w:rsidRPr="00665687" w14:paraId="64236713" w14:textId="77777777" w:rsidTr="00693329">
        <w:trPr>
          <w:trHeight w:val="351"/>
          <w:jc w:val="center"/>
        </w:trPr>
        <w:tc>
          <w:tcPr>
            <w:tcW w:w="2244" w:type="dxa"/>
            <w:vAlign w:val="center"/>
          </w:tcPr>
          <w:p w14:paraId="14B4592F" w14:textId="77777777" w:rsidR="00003C79" w:rsidRPr="00C55E65" w:rsidRDefault="00003C79" w:rsidP="00003C79">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Отпуск на ГВС</w:t>
            </w:r>
          </w:p>
        </w:tc>
        <w:tc>
          <w:tcPr>
            <w:tcW w:w="1131" w:type="dxa"/>
            <w:tcBorders>
              <w:top w:val="nil"/>
              <w:left w:val="single" w:sz="4" w:space="0" w:color="auto"/>
              <w:bottom w:val="single" w:sz="4" w:space="0" w:color="auto"/>
              <w:right w:val="single" w:sz="4" w:space="0" w:color="auto"/>
            </w:tcBorders>
            <w:shd w:val="clear" w:color="auto" w:fill="auto"/>
            <w:vAlign w:val="center"/>
          </w:tcPr>
          <w:p w14:paraId="65CE16D8"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2E4F5435"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345E32C5"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1CCE8E47"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shd w:val="clear" w:color="auto" w:fill="auto"/>
            <w:vAlign w:val="center"/>
          </w:tcPr>
          <w:p w14:paraId="3B35040C"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7BE91A6B"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38A787D0"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vAlign w:val="center"/>
          </w:tcPr>
          <w:p w14:paraId="0E1203AB"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r>
      <w:tr w:rsidR="00003C79" w:rsidRPr="00665687" w14:paraId="730A5131" w14:textId="77777777" w:rsidTr="00693329">
        <w:trPr>
          <w:trHeight w:val="351"/>
          <w:jc w:val="center"/>
        </w:trPr>
        <w:tc>
          <w:tcPr>
            <w:tcW w:w="2244" w:type="dxa"/>
            <w:vAlign w:val="center"/>
          </w:tcPr>
          <w:p w14:paraId="3D362755" w14:textId="77777777" w:rsidR="00003C79" w:rsidRPr="00C55E65" w:rsidRDefault="00003C79" w:rsidP="00003C79">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Отпуск на собственные нужды</w:t>
            </w:r>
          </w:p>
        </w:tc>
        <w:tc>
          <w:tcPr>
            <w:tcW w:w="1131" w:type="dxa"/>
            <w:tcBorders>
              <w:top w:val="nil"/>
              <w:left w:val="single" w:sz="4" w:space="0" w:color="auto"/>
              <w:bottom w:val="single" w:sz="4" w:space="0" w:color="auto"/>
              <w:right w:val="single" w:sz="4" w:space="0" w:color="auto"/>
            </w:tcBorders>
            <w:shd w:val="clear" w:color="auto" w:fill="auto"/>
            <w:vAlign w:val="center"/>
          </w:tcPr>
          <w:p w14:paraId="618FC324"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633E1F0E"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613A5A43"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16A5B80D"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shd w:val="clear" w:color="auto" w:fill="auto"/>
            <w:vAlign w:val="center"/>
          </w:tcPr>
          <w:p w14:paraId="6E9279ED"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045C6393"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nil"/>
              <w:left w:val="nil"/>
              <w:bottom w:val="single" w:sz="4" w:space="0" w:color="auto"/>
              <w:right w:val="single" w:sz="4" w:space="0" w:color="auto"/>
            </w:tcBorders>
            <w:shd w:val="clear" w:color="auto" w:fill="auto"/>
            <w:vAlign w:val="center"/>
          </w:tcPr>
          <w:p w14:paraId="6764B639"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5" w:type="dxa"/>
            <w:tcBorders>
              <w:top w:val="nil"/>
              <w:left w:val="nil"/>
              <w:bottom w:val="single" w:sz="4" w:space="0" w:color="auto"/>
              <w:right w:val="single" w:sz="4" w:space="0" w:color="auto"/>
            </w:tcBorders>
            <w:vAlign w:val="center"/>
          </w:tcPr>
          <w:p w14:paraId="1DAF8EE9"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r>
      <w:tr w:rsidR="00003C79" w:rsidRPr="00665687" w14:paraId="4D1CFD57" w14:textId="77777777" w:rsidTr="00693329">
        <w:trPr>
          <w:trHeight w:val="351"/>
          <w:jc w:val="center"/>
        </w:trPr>
        <w:tc>
          <w:tcPr>
            <w:tcW w:w="2244" w:type="dxa"/>
            <w:vAlign w:val="center"/>
          </w:tcPr>
          <w:p w14:paraId="6DD9A8C1" w14:textId="77777777" w:rsidR="00003C79" w:rsidRPr="00C55E65" w:rsidRDefault="00003C79" w:rsidP="00003C79">
            <w:pPr>
              <w:spacing w:after="0" w:line="240" w:lineRule="auto"/>
              <w:jc w:val="center"/>
              <w:rPr>
                <w:rFonts w:ascii="Times New Roman" w:hAnsi="Times New Roman" w:cs="Times New Roman"/>
                <w:color w:val="000000"/>
              </w:rPr>
            </w:pPr>
            <w:r w:rsidRPr="00C55E65">
              <w:rPr>
                <w:rFonts w:ascii="Times New Roman" w:hAnsi="Times New Roman" w:cs="Times New Roman"/>
                <w:color w:val="000000"/>
              </w:rPr>
              <w:t>Потери</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22BD9F1"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single" w:sz="4" w:space="0" w:color="auto"/>
              <w:left w:val="nil"/>
              <w:bottom w:val="single" w:sz="4" w:space="0" w:color="auto"/>
              <w:right w:val="single" w:sz="4" w:space="0" w:color="auto"/>
            </w:tcBorders>
            <w:shd w:val="clear" w:color="auto" w:fill="auto"/>
            <w:vAlign w:val="center"/>
          </w:tcPr>
          <w:p w14:paraId="7754C6B1"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single" w:sz="4" w:space="0" w:color="auto"/>
              <w:left w:val="nil"/>
              <w:bottom w:val="single" w:sz="4" w:space="0" w:color="auto"/>
              <w:right w:val="single" w:sz="4" w:space="0" w:color="auto"/>
            </w:tcBorders>
            <w:shd w:val="clear" w:color="auto" w:fill="auto"/>
            <w:vAlign w:val="center"/>
          </w:tcPr>
          <w:p w14:paraId="0A5773D5"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single" w:sz="4" w:space="0" w:color="auto"/>
              <w:left w:val="nil"/>
              <w:bottom w:val="single" w:sz="4" w:space="0" w:color="auto"/>
              <w:right w:val="single" w:sz="4" w:space="0" w:color="auto"/>
            </w:tcBorders>
            <w:shd w:val="clear" w:color="auto" w:fill="auto"/>
            <w:vAlign w:val="center"/>
          </w:tcPr>
          <w:p w14:paraId="58036BD9"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5" w:type="dxa"/>
            <w:tcBorders>
              <w:top w:val="single" w:sz="4" w:space="0" w:color="auto"/>
              <w:left w:val="nil"/>
              <w:bottom w:val="single" w:sz="4" w:space="0" w:color="auto"/>
              <w:right w:val="single" w:sz="4" w:space="0" w:color="auto"/>
            </w:tcBorders>
            <w:shd w:val="clear" w:color="auto" w:fill="auto"/>
            <w:vAlign w:val="center"/>
          </w:tcPr>
          <w:p w14:paraId="164D49E3"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single" w:sz="4" w:space="0" w:color="auto"/>
              <w:left w:val="nil"/>
              <w:bottom w:val="single" w:sz="4" w:space="0" w:color="auto"/>
              <w:right w:val="single" w:sz="4" w:space="0" w:color="auto"/>
            </w:tcBorders>
            <w:shd w:val="clear" w:color="auto" w:fill="auto"/>
            <w:vAlign w:val="center"/>
          </w:tcPr>
          <w:p w14:paraId="2E184C14"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4" w:type="dxa"/>
            <w:tcBorders>
              <w:top w:val="single" w:sz="4" w:space="0" w:color="auto"/>
              <w:left w:val="nil"/>
              <w:bottom w:val="single" w:sz="4" w:space="0" w:color="auto"/>
              <w:right w:val="single" w:sz="4" w:space="0" w:color="auto"/>
            </w:tcBorders>
            <w:shd w:val="clear" w:color="auto" w:fill="auto"/>
            <w:vAlign w:val="center"/>
          </w:tcPr>
          <w:p w14:paraId="752B6119"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c>
          <w:tcPr>
            <w:tcW w:w="975" w:type="dxa"/>
            <w:tcBorders>
              <w:top w:val="single" w:sz="4" w:space="0" w:color="auto"/>
              <w:left w:val="nil"/>
              <w:bottom w:val="single" w:sz="4" w:space="0" w:color="auto"/>
              <w:right w:val="single" w:sz="4" w:space="0" w:color="auto"/>
            </w:tcBorders>
            <w:vAlign w:val="center"/>
          </w:tcPr>
          <w:p w14:paraId="1C38E103" w14:textId="77777777" w:rsidR="00003C79" w:rsidRPr="00665687" w:rsidRDefault="00003C79" w:rsidP="00003C79">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0,00</w:t>
            </w:r>
          </w:p>
        </w:tc>
      </w:tr>
    </w:tbl>
    <w:p w14:paraId="6C2FD6DB" w14:textId="77777777" w:rsidR="00003C79" w:rsidRDefault="00003C79" w:rsidP="00215BB4">
      <w:pPr>
        <w:spacing w:after="0"/>
        <w:jc w:val="both"/>
        <w:rPr>
          <w:rFonts w:ascii="Times New Roman" w:hAnsi="Times New Roman" w:cs="Times New Roman"/>
          <w:color w:val="000000" w:themeColor="text1"/>
          <w:sz w:val="24"/>
          <w:szCs w:val="24"/>
        </w:rPr>
      </w:pPr>
    </w:p>
    <w:p w14:paraId="0252911D" w14:textId="77777777" w:rsidR="002741B4" w:rsidRDefault="002741B4"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 xml:space="preserve">Значения </w:t>
      </w:r>
      <w:r w:rsidR="007D4828">
        <w:rPr>
          <w:rFonts w:ascii="Times New Roman" w:hAnsi="Times New Roman" w:cs="Times New Roman"/>
          <w:color w:val="000000" w:themeColor="text1"/>
          <w:sz w:val="24"/>
          <w:szCs w:val="24"/>
        </w:rPr>
        <w:t>выработки</w:t>
      </w:r>
      <w:r w:rsidRPr="00842BE3">
        <w:rPr>
          <w:rFonts w:ascii="Times New Roman" w:hAnsi="Times New Roman" w:cs="Times New Roman"/>
          <w:color w:val="000000" w:themeColor="text1"/>
          <w:sz w:val="24"/>
          <w:szCs w:val="24"/>
        </w:rPr>
        <w:t xml:space="preserve"> тепловой</w:t>
      </w:r>
      <w:r w:rsidRPr="00223278">
        <w:rPr>
          <w:rFonts w:ascii="Times New Roman" w:hAnsi="Times New Roman" w:cs="Times New Roman"/>
          <w:color w:val="000000" w:themeColor="text1"/>
          <w:sz w:val="24"/>
          <w:szCs w:val="24"/>
        </w:rPr>
        <w:t xml:space="preserve"> энергии (мощности) при расчетных температурах наружного воздуха в расчетных элементах территориального деления</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6"/>
        <w:gridCol w:w="724"/>
        <w:gridCol w:w="724"/>
        <w:gridCol w:w="724"/>
        <w:gridCol w:w="723"/>
        <w:gridCol w:w="724"/>
        <w:gridCol w:w="724"/>
        <w:gridCol w:w="724"/>
        <w:gridCol w:w="724"/>
        <w:gridCol w:w="724"/>
        <w:gridCol w:w="724"/>
      </w:tblGrid>
      <w:tr w:rsidR="008F435E" w:rsidRPr="001B168B" w14:paraId="2D7786F4" w14:textId="77777777" w:rsidTr="00305AB6">
        <w:trPr>
          <w:trHeight w:val="340"/>
          <w:tblHeader/>
        </w:trPr>
        <w:tc>
          <w:tcPr>
            <w:tcW w:w="2979" w:type="dxa"/>
            <w:vMerge w:val="restart"/>
            <w:vAlign w:val="center"/>
          </w:tcPr>
          <w:p w14:paraId="3495BB43" w14:textId="77777777" w:rsidR="008F435E" w:rsidRPr="00A57755" w:rsidRDefault="008F435E" w:rsidP="00CD1B5A">
            <w:pPr>
              <w:spacing w:after="0" w:line="240" w:lineRule="auto"/>
              <w:jc w:val="center"/>
              <w:rPr>
                <w:rFonts w:ascii="Times New Roman" w:hAnsi="Times New Roman" w:cs="Times New Roman"/>
                <w:b/>
                <w:color w:val="000000" w:themeColor="text1"/>
              </w:rPr>
            </w:pPr>
            <w:r w:rsidRPr="00A57755">
              <w:rPr>
                <w:rFonts w:ascii="Times New Roman" w:hAnsi="Times New Roman" w:cs="Times New Roman"/>
                <w:b/>
                <w:color w:val="000000" w:themeColor="text1"/>
              </w:rPr>
              <w:t xml:space="preserve">Температура </w:t>
            </w:r>
            <w:r w:rsidRPr="00A57755">
              <w:rPr>
                <w:rFonts w:ascii="Times New Roman" w:hAnsi="Times New Roman" w:cs="Times New Roman"/>
                <w:b/>
                <w:color w:val="000000" w:themeColor="text1"/>
              </w:rPr>
              <w:br/>
              <w:t>сетевой воды</w:t>
            </w:r>
          </w:p>
        </w:tc>
        <w:tc>
          <w:tcPr>
            <w:tcW w:w="7226" w:type="dxa"/>
            <w:gridSpan w:val="10"/>
            <w:shd w:val="clear" w:color="auto" w:fill="auto"/>
            <w:noWrap/>
            <w:vAlign w:val="center"/>
          </w:tcPr>
          <w:p w14:paraId="6F3DB5E2" w14:textId="77777777" w:rsidR="008F435E" w:rsidRPr="00A57755" w:rsidRDefault="008F435E" w:rsidP="00CD1B5A">
            <w:pPr>
              <w:spacing w:after="0" w:line="240" w:lineRule="auto"/>
              <w:jc w:val="center"/>
              <w:rPr>
                <w:rFonts w:ascii="Times New Roman" w:hAnsi="Times New Roman" w:cs="Times New Roman"/>
                <w:b/>
                <w:color w:val="000000" w:themeColor="text1"/>
              </w:rPr>
            </w:pPr>
            <w:r w:rsidRPr="00A57755">
              <w:rPr>
                <w:rFonts w:ascii="Times New Roman" w:hAnsi="Times New Roman" w:cs="Times New Roman"/>
                <w:b/>
                <w:color w:val="000000" w:themeColor="text1"/>
              </w:rPr>
              <w:t>Расчетная температура наружного воздуха, °С</w:t>
            </w:r>
          </w:p>
        </w:tc>
      </w:tr>
      <w:tr w:rsidR="008F435E" w:rsidRPr="001B168B" w14:paraId="00E6D4AE" w14:textId="77777777" w:rsidTr="00305AB6">
        <w:trPr>
          <w:trHeight w:val="340"/>
          <w:tblHeader/>
        </w:trPr>
        <w:tc>
          <w:tcPr>
            <w:tcW w:w="2979" w:type="dxa"/>
            <w:vMerge/>
            <w:vAlign w:val="center"/>
          </w:tcPr>
          <w:p w14:paraId="5D810F30" w14:textId="77777777" w:rsidR="008F435E" w:rsidRPr="00A57755" w:rsidRDefault="008F435E" w:rsidP="00CD1B5A">
            <w:pPr>
              <w:spacing w:after="0" w:line="240" w:lineRule="auto"/>
              <w:jc w:val="center"/>
              <w:rPr>
                <w:rFonts w:ascii="Times New Roman" w:hAnsi="Times New Roman" w:cs="Times New Roman"/>
                <w:b/>
                <w:color w:val="000000" w:themeColor="text1"/>
              </w:rPr>
            </w:pPr>
          </w:p>
        </w:tc>
        <w:tc>
          <w:tcPr>
            <w:tcW w:w="722" w:type="dxa"/>
            <w:shd w:val="clear" w:color="auto" w:fill="auto"/>
            <w:noWrap/>
            <w:vAlign w:val="center"/>
            <w:hideMark/>
          </w:tcPr>
          <w:p w14:paraId="3B308864" w14:textId="77777777" w:rsidR="008F435E" w:rsidRPr="00A871DF" w:rsidRDefault="008F435E" w:rsidP="00CD1B5A">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10</w:t>
            </w:r>
          </w:p>
        </w:tc>
        <w:tc>
          <w:tcPr>
            <w:tcW w:w="722" w:type="dxa"/>
            <w:shd w:val="clear" w:color="auto" w:fill="auto"/>
            <w:noWrap/>
            <w:vAlign w:val="center"/>
            <w:hideMark/>
          </w:tcPr>
          <w:p w14:paraId="4FED4A01" w14:textId="77777777" w:rsidR="008F435E" w:rsidRPr="00A871DF" w:rsidRDefault="008F435E" w:rsidP="00CD1B5A">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5</w:t>
            </w:r>
          </w:p>
        </w:tc>
        <w:tc>
          <w:tcPr>
            <w:tcW w:w="722" w:type="dxa"/>
            <w:shd w:val="clear" w:color="auto" w:fill="auto"/>
            <w:noWrap/>
            <w:vAlign w:val="center"/>
            <w:hideMark/>
          </w:tcPr>
          <w:p w14:paraId="5D3CF4DC" w14:textId="77777777" w:rsidR="008F435E" w:rsidRPr="00A871DF" w:rsidRDefault="008F435E" w:rsidP="00CD1B5A">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0</w:t>
            </w:r>
          </w:p>
        </w:tc>
        <w:tc>
          <w:tcPr>
            <w:tcW w:w="722" w:type="dxa"/>
            <w:shd w:val="clear" w:color="auto" w:fill="auto"/>
            <w:noWrap/>
            <w:vAlign w:val="center"/>
            <w:hideMark/>
          </w:tcPr>
          <w:p w14:paraId="068A765D" w14:textId="77777777" w:rsidR="008F435E" w:rsidRPr="00A871DF" w:rsidRDefault="008F435E" w:rsidP="00CD1B5A">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-5</w:t>
            </w:r>
          </w:p>
        </w:tc>
        <w:tc>
          <w:tcPr>
            <w:tcW w:w="723" w:type="dxa"/>
            <w:shd w:val="clear" w:color="auto" w:fill="auto"/>
            <w:noWrap/>
            <w:vAlign w:val="center"/>
            <w:hideMark/>
          </w:tcPr>
          <w:p w14:paraId="08EB8A7B" w14:textId="77777777" w:rsidR="008F435E" w:rsidRPr="00A871DF" w:rsidRDefault="008F435E" w:rsidP="00CD1B5A">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-10</w:t>
            </w:r>
          </w:p>
        </w:tc>
        <w:tc>
          <w:tcPr>
            <w:tcW w:w="723" w:type="dxa"/>
            <w:shd w:val="clear" w:color="auto" w:fill="auto"/>
            <w:noWrap/>
            <w:vAlign w:val="center"/>
            <w:hideMark/>
          </w:tcPr>
          <w:p w14:paraId="4F2C491B" w14:textId="77777777" w:rsidR="008F435E" w:rsidRPr="00A871DF" w:rsidRDefault="008F435E" w:rsidP="00CD1B5A">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-15</w:t>
            </w:r>
          </w:p>
        </w:tc>
        <w:tc>
          <w:tcPr>
            <w:tcW w:w="723" w:type="dxa"/>
            <w:shd w:val="clear" w:color="auto" w:fill="auto"/>
            <w:noWrap/>
            <w:vAlign w:val="center"/>
            <w:hideMark/>
          </w:tcPr>
          <w:p w14:paraId="70FD6207" w14:textId="77777777" w:rsidR="008F435E" w:rsidRPr="00A871DF" w:rsidRDefault="008F435E" w:rsidP="00CD1B5A">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-20</w:t>
            </w:r>
          </w:p>
        </w:tc>
        <w:tc>
          <w:tcPr>
            <w:tcW w:w="723" w:type="dxa"/>
            <w:shd w:val="clear" w:color="auto" w:fill="auto"/>
            <w:noWrap/>
            <w:vAlign w:val="center"/>
            <w:hideMark/>
          </w:tcPr>
          <w:p w14:paraId="43A6A2D9" w14:textId="77777777" w:rsidR="008F435E" w:rsidRPr="00A871DF" w:rsidRDefault="008F435E" w:rsidP="00CD1B5A">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-25</w:t>
            </w:r>
          </w:p>
        </w:tc>
        <w:tc>
          <w:tcPr>
            <w:tcW w:w="723" w:type="dxa"/>
            <w:shd w:val="clear" w:color="auto" w:fill="auto"/>
            <w:noWrap/>
            <w:vAlign w:val="center"/>
            <w:hideMark/>
          </w:tcPr>
          <w:p w14:paraId="6AC245DB" w14:textId="77777777" w:rsidR="008F435E" w:rsidRPr="00A871DF" w:rsidRDefault="008F435E" w:rsidP="00CD1B5A">
            <w:pPr>
              <w:spacing w:after="0" w:line="240" w:lineRule="auto"/>
              <w:jc w:val="center"/>
              <w:rPr>
                <w:rFonts w:ascii="Times New Roman" w:hAnsi="Times New Roman" w:cs="Times New Roman"/>
                <w:b/>
                <w:color w:val="000000"/>
              </w:rPr>
            </w:pPr>
            <w:r w:rsidRPr="00A871DF">
              <w:rPr>
                <w:rFonts w:ascii="Times New Roman" w:hAnsi="Times New Roman" w:cs="Times New Roman"/>
                <w:b/>
                <w:color w:val="000000"/>
              </w:rPr>
              <w:t>-30</w:t>
            </w:r>
          </w:p>
        </w:tc>
        <w:tc>
          <w:tcPr>
            <w:tcW w:w="723" w:type="dxa"/>
            <w:shd w:val="clear" w:color="auto" w:fill="auto"/>
            <w:noWrap/>
            <w:vAlign w:val="center"/>
            <w:hideMark/>
          </w:tcPr>
          <w:p w14:paraId="39FED965" w14:textId="77777777" w:rsidR="008F435E" w:rsidRPr="00A871DF" w:rsidRDefault="00562ECB" w:rsidP="00CD1B5A">
            <w:pPr>
              <w:spacing w:after="0" w:line="240" w:lineRule="auto"/>
              <w:jc w:val="center"/>
              <w:rPr>
                <w:rFonts w:ascii="Times New Roman" w:hAnsi="Times New Roman" w:cs="Times New Roman"/>
                <w:b/>
                <w:color w:val="000000"/>
              </w:rPr>
            </w:pPr>
            <w:r>
              <w:rPr>
                <w:rFonts w:ascii="Times New Roman" w:hAnsi="Times New Roman" w:cs="Times New Roman"/>
                <w:b/>
                <w:color w:val="000000"/>
              </w:rPr>
              <w:t>-36</w:t>
            </w:r>
          </w:p>
        </w:tc>
      </w:tr>
      <w:tr w:rsidR="008F435E" w:rsidRPr="001B168B" w14:paraId="310208CE" w14:textId="77777777" w:rsidTr="00305AB6">
        <w:trPr>
          <w:trHeight w:val="340"/>
          <w:tblHeader/>
        </w:trPr>
        <w:tc>
          <w:tcPr>
            <w:tcW w:w="2979" w:type="dxa"/>
            <w:vAlign w:val="center"/>
          </w:tcPr>
          <w:p w14:paraId="3279DAA6" w14:textId="77777777" w:rsidR="008F435E" w:rsidRPr="00A57755" w:rsidRDefault="008F435E" w:rsidP="0083627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722" w:type="dxa"/>
            <w:shd w:val="clear" w:color="auto" w:fill="auto"/>
            <w:noWrap/>
            <w:vAlign w:val="center"/>
          </w:tcPr>
          <w:p w14:paraId="07C5D811" w14:textId="77777777" w:rsidR="008F435E" w:rsidRPr="004E442D" w:rsidRDefault="008F435E" w:rsidP="0083627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722" w:type="dxa"/>
            <w:shd w:val="clear" w:color="auto" w:fill="auto"/>
            <w:noWrap/>
            <w:vAlign w:val="center"/>
          </w:tcPr>
          <w:p w14:paraId="4BFEC746" w14:textId="77777777" w:rsidR="008F435E" w:rsidRPr="004E442D" w:rsidRDefault="008F435E" w:rsidP="0083627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722" w:type="dxa"/>
            <w:shd w:val="clear" w:color="auto" w:fill="auto"/>
            <w:noWrap/>
            <w:vAlign w:val="center"/>
          </w:tcPr>
          <w:p w14:paraId="082FA861" w14:textId="77777777" w:rsidR="008F435E" w:rsidRPr="004E442D" w:rsidRDefault="008F435E" w:rsidP="0083627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722" w:type="dxa"/>
            <w:shd w:val="clear" w:color="auto" w:fill="auto"/>
            <w:noWrap/>
            <w:vAlign w:val="center"/>
          </w:tcPr>
          <w:p w14:paraId="275B483D" w14:textId="77777777" w:rsidR="008F435E" w:rsidRPr="004E442D" w:rsidRDefault="008F435E" w:rsidP="0083627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723" w:type="dxa"/>
            <w:shd w:val="clear" w:color="auto" w:fill="auto"/>
            <w:noWrap/>
            <w:vAlign w:val="center"/>
          </w:tcPr>
          <w:p w14:paraId="73EF0C12" w14:textId="77777777" w:rsidR="008F435E" w:rsidRPr="004E442D" w:rsidRDefault="008F435E" w:rsidP="0083627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c>
          <w:tcPr>
            <w:tcW w:w="723" w:type="dxa"/>
            <w:shd w:val="clear" w:color="auto" w:fill="auto"/>
            <w:noWrap/>
            <w:vAlign w:val="center"/>
          </w:tcPr>
          <w:p w14:paraId="34AF0C6B" w14:textId="77777777" w:rsidR="008F435E" w:rsidRPr="004E442D" w:rsidRDefault="008F435E" w:rsidP="0083627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723" w:type="dxa"/>
            <w:shd w:val="clear" w:color="auto" w:fill="auto"/>
            <w:noWrap/>
            <w:vAlign w:val="center"/>
          </w:tcPr>
          <w:p w14:paraId="3A7C44B4" w14:textId="77777777" w:rsidR="008F435E" w:rsidRPr="004E442D" w:rsidRDefault="008F435E" w:rsidP="0083627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c>
          <w:tcPr>
            <w:tcW w:w="723" w:type="dxa"/>
            <w:shd w:val="clear" w:color="auto" w:fill="auto"/>
            <w:noWrap/>
            <w:vAlign w:val="center"/>
          </w:tcPr>
          <w:p w14:paraId="4C649371" w14:textId="77777777" w:rsidR="008F435E" w:rsidRPr="004E442D" w:rsidRDefault="008F435E" w:rsidP="0083627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723" w:type="dxa"/>
            <w:shd w:val="clear" w:color="auto" w:fill="auto"/>
            <w:noWrap/>
            <w:vAlign w:val="center"/>
          </w:tcPr>
          <w:p w14:paraId="49793F06" w14:textId="77777777" w:rsidR="008F435E" w:rsidRPr="004E442D" w:rsidRDefault="008F435E" w:rsidP="0083627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723" w:type="dxa"/>
            <w:shd w:val="clear" w:color="auto" w:fill="auto"/>
            <w:noWrap/>
            <w:vAlign w:val="center"/>
          </w:tcPr>
          <w:p w14:paraId="4B73B560" w14:textId="77777777" w:rsidR="008F435E" w:rsidRPr="004E442D" w:rsidRDefault="008F435E" w:rsidP="0083627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r>
      <w:tr w:rsidR="00D4227F" w:rsidRPr="00BC2062" w14:paraId="67F31460" w14:textId="77777777" w:rsidTr="00305AB6">
        <w:trPr>
          <w:trHeight w:val="340"/>
        </w:trPr>
        <w:tc>
          <w:tcPr>
            <w:tcW w:w="10205" w:type="dxa"/>
            <w:gridSpan w:val="11"/>
            <w:tcBorders>
              <w:top w:val="single" w:sz="4" w:space="0" w:color="auto"/>
              <w:left w:val="single" w:sz="4" w:space="0" w:color="auto"/>
              <w:bottom w:val="single" w:sz="4" w:space="0" w:color="auto"/>
              <w:right w:val="single" w:sz="4" w:space="0" w:color="auto"/>
            </w:tcBorders>
            <w:vAlign w:val="center"/>
          </w:tcPr>
          <w:p w14:paraId="36189403" w14:textId="77777777" w:rsidR="00D4227F" w:rsidRPr="00523FD1" w:rsidRDefault="006105ED" w:rsidP="00523FD1">
            <w:pPr>
              <w:spacing w:after="0" w:line="240" w:lineRule="auto"/>
              <w:jc w:val="center"/>
              <w:rPr>
                <w:rFonts w:ascii="Times New Roman" w:hAnsi="Times New Roman" w:cs="Times New Roman"/>
                <w:b/>
                <w:i/>
                <w:color w:val="000000" w:themeColor="text1"/>
              </w:rPr>
            </w:pPr>
            <w:r w:rsidRPr="00523FD1">
              <w:rPr>
                <w:rFonts w:ascii="Times New Roman" w:hAnsi="Times New Roman" w:cs="Times New Roman"/>
                <w:b/>
                <w:i/>
                <w:color w:val="000000" w:themeColor="text1"/>
              </w:rPr>
              <w:t>Котельн</w:t>
            </w:r>
            <w:r w:rsidR="00C55E65" w:rsidRPr="00523FD1">
              <w:rPr>
                <w:rFonts w:ascii="Times New Roman" w:hAnsi="Times New Roman" w:cs="Times New Roman"/>
                <w:b/>
                <w:i/>
                <w:color w:val="000000" w:themeColor="text1"/>
              </w:rPr>
              <w:t>ые сельского поселения</w:t>
            </w:r>
            <w:r w:rsidR="00D4227F" w:rsidRPr="00523FD1">
              <w:rPr>
                <w:rFonts w:ascii="Times New Roman" w:hAnsi="Times New Roman" w:cs="Times New Roman"/>
                <w:b/>
                <w:i/>
                <w:color w:val="000000" w:themeColor="text1"/>
              </w:rPr>
              <w:t xml:space="preserve">, </w:t>
            </w:r>
            <w:r w:rsidRPr="00523FD1">
              <w:rPr>
                <w:rFonts w:ascii="Times New Roman" w:hAnsi="Times New Roman" w:cs="Times New Roman"/>
                <w:b/>
                <w:i/>
                <w:color w:val="000000" w:themeColor="text1"/>
              </w:rPr>
              <w:t>95/70</w:t>
            </w:r>
            <w:r w:rsidR="00D4227F" w:rsidRPr="00523FD1">
              <w:rPr>
                <w:rFonts w:ascii="Times New Roman" w:hAnsi="Times New Roman" w:cs="Times New Roman"/>
                <w:b/>
                <w:i/>
                <w:color w:val="000000" w:themeColor="text1"/>
              </w:rPr>
              <w:t>°С</w:t>
            </w:r>
          </w:p>
        </w:tc>
      </w:tr>
      <w:tr w:rsidR="00355900" w:rsidRPr="00BC2062" w14:paraId="542E8860" w14:textId="77777777" w:rsidTr="00305AB6">
        <w:trPr>
          <w:trHeight w:val="340"/>
        </w:trPr>
        <w:tc>
          <w:tcPr>
            <w:tcW w:w="2979" w:type="dxa"/>
            <w:vAlign w:val="center"/>
          </w:tcPr>
          <w:p w14:paraId="7361862E" w14:textId="77777777" w:rsidR="00355900" w:rsidRPr="00523FD1" w:rsidRDefault="00355900" w:rsidP="00355900">
            <w:pPr>
              <w:spacing w:after="0" w:line="240" w:lineRule="auto"/>
              <w:ind w:right="-101"/>
              <w:jc w:val="center"/>
              <w:rPr>
                <w:rFonts w:ascii="Times New Roman" w:hAnsi="Times New Roman" w:cs="Times New Roman"/>
                <w:color w:val="000000" w:themeColor="text1"/>
              </w:rPr>
            </w:pPr>
            <w:r w:rsidRPr="00523FD1">
              <w:rPr>
                <w:rFonts w:ascii="Times New Roman" w:hAnsi="Times New Roman" w:cs="Times New Roman"/>
                <w:color w:val="000000" w:themeColor="text1"/>
              </w:rPr>
              <w:t>В прямом трубопроводе</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594B5"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37,98</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7706E9A6"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45,14</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5F3E75EC"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51,89</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7A3EB8DF"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58,37</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5347308E"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64,63</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6D1EA700"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70,73</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4BF9AF06"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76,68</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44BC551E"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82,51</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081A34DF"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88,24</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706B01BC"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95,00</w:t>
            </w:r>
          </w:p>
        </w:tc>
      </w:tr>
      <w:tr w:rsidR="00355900" w:rsidRPr="00BC2062" w14:paraId="2D981887" w14:textId="77777777" w:rsidTr="00305AB6">
        <w:trPr>
          <w:trHeight w:val="340"/>
        </w:trPr>
        <w:tc>
          <w:tcPr>
            <w:tcW w:w="2979" w:type="dxa"/>
            <w:vAlign w:val="center"/>
          </w:tcPr>
          <w:p w14:paraId="1832A71D" w14:textId="77777777" w:rsidR="00355900" w:rsidRPr="00523FD1" w:rsidRDefault="00355900" w:rsidP="00355900">
            <w:pPr>
              <w:spacing w:after="0" w:line="240" w:lineRule="auto"/>
              <w:ind w:right="-101"/>
              <w:jc w:val="center"/>
              <w:rPr>
                <w:rFonts w:ascii="Times New Roman" w:hAnsi="Times New Roman" w:cs="Times New Roman"/>
                <w:color w:val="000000" w:themeColor="text1"/>
              </w:rPr>
            </w:pPr>
            <w:r w:rsidRPr="00523FD1">
              <w:rPr>
                <w:rFonts w:ascii="Times New Roman" w:hAnsi="Times New Roman" w:cs="Times New Roman"/>
                <w:color w:val="000000" w:themeColor="text1"/>
              </w:rPr>
              <w:lastRenderedPageBreak/>
              <w:t>В обратном трубопроводе</w:t>
            </w:r>
          </w:p>
        </w:tc>
        <w:tc>
          <w:tcPr>
            <w:tcW w:w="722" w:type="dxa"/>
            <w:tcBorders>
              <w:top w:val="nil"/>
              <w:left w:val="single" w:sz="4" w:space="0" w:color="auto"/>
              <w:bottom w:val="single" w:sz="4" w:space="0" w:color="auto"/>
              <w:right w:val="single" w:sz="4" w:space="0" w:color="auto"/>
            </w:tcBorders>
            <w:shd w:val="clear" w:color="auto" w:fill="auto"/>
            <w:noWrap/>
            <w:vAlign w:val="center"/>
          </w:tcPr>
          <w:p w14:paraId="6A41CE03"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33,52</w:t>
            </w:r>
          </w:p>
        </w:tc>
        <w:tc>
          <w:tcPr>
            <w:tcW w:w="722" w:type="dxa"/>
            <w:tcBorders>
              <w:top w:val="nil"/>
              <w:left w:val="nil"/>
              <w:bottom w:val="single" w:sz="4" w:space="0" w:color="auto"/>
              <w:right w:val="single" w:sz="4" w:space="0" w:color="auto"/>
            </w:tcBorders>
            <w:shd w:val="clear" w:color="auto" w:fill="auto"/>
            <w:noWrap/>
            <w:vAlign w:val="center"/>
          </w:tcPr>
          <w:p w14:paraId="7989380E"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38,44</w:t>
            </w:r>
          </w:p>
        </w:tc>
        <w:tc>
          <w:tcPr>
            <w:tcW w:w="722" w:type="dxa"/>
            <w:tcBorders>
              <w:top w:val="nil"/>
              <w:left w:val="nil"/>
              <w:bottom w:val="single" w:sz="4" w:space="0" w:color="auto"/>
              <w:right w:val="single" w:sz="4" w:space="0" w:color="auto"/>
            </w:tcBorders>
            <w:shd w:val="clear" w:color="auto" w:fill="auto"/>
            <w:noWrap/>
            <w:vAlign w:val="center"/>
          </w:tcPr>
          <w:p w14:paraId="203871AA"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42,96</w:t>
            </w:r>
          </w:p>
        </w:tc>
        <w:tc>
          <w:tcPr>
            <w:tcW w:w="722" w:type="dxa"/>
            <w:tcBorders>
              <w:top w:val="nil"/>
              <w:left w:val="nil"/>
              <w:bottom w:val="single" w:sz="4" w:space="0" w:color="auto"/>
              <w:right w:val="single" w:sz="4" w:space="0" w:color="auto"/>
            </w:tcBorders>
            <w:shd w:val="clear" w:color="auto" w:fill="auto"/>
            <w:noWrap/>
            <w:vAlign w:val="center"/>
          </w:tcPr>
          <w:p w14:paraId="306D54E9"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47,21</w:t>
            </w:r>
          </w:p>
        </w:tc>
        <w:tc>
          <w:tcPr>
            <w:tcW w:w="723" w:type="dxa"/>
            <w:tcBorders>
              <w:top w:val="nil"/>
              <w:left w:val="nil"/>
              <w:bottom w:val="single" w:sz="4" w:space="0" w:color="auto"/>
              <w:right w:val="single" w:sz="4" w:space="0" w:color="auto"/>
            </w:tcBorders>
            <w:shd w:val="clear" w:color="auto" w:fill="auto"/>
            <w:noWrap/>
            <w:vAlign w:val="center"/>
          </w:tcPr>
          <w:p w14:paraId="6D5F336D"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51,24</w:t>
            </w:r>
          </w:p>
        </w:tc>
        <w:tc>
          <w:tcPr>
            <w:tcW w:w="723" w:type="dxa"/>
            <w:tcBorders>
              <w:top w:val="nil"/>
              <w:left w:val="nil"/>
              <w:bottom w:val="single" w:sz="4" w:space="0" w:color="auto"/>
              <w:right w:val="single" w:sz="4" w:space="0" w:color="auto"/>
            </w:tcBorders>
            <w:shd w:val="clear" w:color="auto" w:fill="auto"/>
            <w:noWrap/>
            <w:vAlign w:val="center"/>
          </w:tcPr>
          <w:p w14:paraId="7844D30E"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55,10</w:t>
            </w:r>
          </w:p>
        </w:tc>
        <w:tc>
          <w:tcPr>
            <w:tcW w:w="723" w:type="dxa"/>
            <w:tcBorders>
              <w:top w:val="nil"/>
              <w:left w:val="nil"/>
              <w:bottom w:val="single" w:sz="4" w:space="0" w:color="auto"/>
              <w:right w:val="single" w:sz="4" w:space="0" w:color="auto"/>
            </w:tcBorders>
            <w:shd w:val="clear" w:color="auto" w:fill="auto"/>
            <w:noWrap/>
            <w:vAlign w:val="center"/>
          </w:tcPr>
          <w:p w14:paraId="0361C709"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58,82</w:t>
            </w:r>
          </w:p>
        </w:tc>
        <w:tc>
          <w:tcPr>
            <w:tcW w:w="723" w:type="dxa"/>
            <w:tcBorders>
              <w:top w:val="nil"/>
              <w:left w:val="nil"/>
              <w:bottom w:val="single" w:sz="4" w:space="0" w:color="auto"/>
              <w:right w:val="single" w:sz="4" w:space="0" w:color="auto"/>
            </w:tcBorders>
            <w:shd w:val="clear" w:color="auto" w:fill="auto"/>
            <w:noWrap/>
            <w:vAlign w:val="center"/>
          </w:tcPr>
          <w:p w14:paraId="591D5CFD"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62,42</w:t>
            </w:r>
          </w:p>
        </w:tc>
        <w:tc>
          <w:tcPr>
            <w:tcW w:w="723" w:type="dxa"/>
            <w:tcBorders>
              <w:top w:val="nil"/>
              <w:left w:val="nil"/>
              <w:bottom w:val="single" w:sz="4" w:space="0" w:color="auto"/>
              <w:right w:val="single" w:sz="4" w:space="0" w:color="auto"/>
            </w:tcBorders>
            <w:shd w:val="clear" w:color="auto" w:fill="auto"/>
            <w:noWrap/>
            <w:vAlign w:val="center"/>
          </w:tcPr>
          <w:p w14:paraId="56854301"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65,92</w:t>
            </w:r>
          </w:p>
        </w:tc>
        <w:tc>
          <w:tcPr>
            <w:tcW w:w="723" w:type="dxa"/>
            <w:tcBorders>
              <w:top w:val="nil"/>
              <w:left w:val="nil"/>
              <w:bottom w:val="single" w:sz="4" w:space="0" w:color="auto"/>
              <w:right w:val="single" w:sz="4" w:space="0" w:color="auto"/>
            </w:tcBorders>
            <w:shd w:val="clear" w:color="auto" w:fill="auto"/>
            <w:noWrap/>
            <w:vAlign w:val="center"/>
          </w:tcPr>
          <w:p w14:paraId="5168692F"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70,00</w:t>
            </w:r>
          </w:p>
        </w:tc>
      </w:tr>
      <w:tr w:rsidR="00355900" w:rsidRPr="00BC2062" w14:paraId="27939F35" w14:textId="77777777" w:rsidTr="00305AB6">
        <w:trPr>
          <w:trHeight w:val="340"/>
        </w:trPr>
        <w:tc>
          <w:tcPr>
            <w:tcW w:w="2979" w:type="dxa"/>
            <w:vAlign w:val="center"/>
          </w:tcPr>
          <w:p w14:paraId="3EF1AE76" w14:textId="77777777" w:rsidR="00355900" w:rsidRPr="00523FD1" w:rsidRDefault="00355900" w:rsidP="00355900">
            <w:pPr>
              <w:spacing w:after="0" w:line="240" w:lineRule="auto"/>
              <w:jc w:val="center"/>
              <w:rPr>
                <w:rFonts w:ascii="Times New Roman" w:hAnsi="Times New Roman" w:cs="Times New Roman"/>
                <w:color w:val="000000" w:themeColor="text1"/>
              </w:rPr>
            </w:pPr>
            <w:r w:rsidRPr="00523FD1">
              <w:rPr>
                <w:rFonts w:ascii="Times New Roman" w:hAnsi="Times New Roman" w:cs="Times New Roman"/>
                <w:color w:val="000000" w:themeColor="text1"/>
              </w:rPr>
              <w:t>Разница температур</w:t>
            </w:r>
          </w:p>
        </w:tc>
        <w:tc>
          <w:tcPr>
            <w:tcW w:w="722" w:type="dxa"/>
            <w:tcBorders>
              <w:top w:val="nil"/>
              <w:left w:val="single" w:sz="4" w:space="0" w:color="auto"/>
              <w:bottom w:val="single" w:sz="4" w:space="0" w:color="auto"/>
              <w:right w:val="single" w:sz="4" w:space="0" w:color="auto"/>
            </w:tcBorders>
            <w:shd w:val="clear" w:color="auto" w:fill="auto"/>
            <w:noWrap/>
            <w:vAlign w:val="center"/>
          </w:tcPr>
          <w:p w14:paraId="58BEC047"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4,46</w:t>
            </w:r>
          </w:p>
        </w:tc>
        <w:tc>
          <w:tcPr>
            <w:tcW w:w="722" w:type="dxa"/>
            <w:tcBorders>
              <w:top w:val="nil"/>
              <w:left w:val="nil"/>
              <w:bottom w:val="single" w:sz="4" w:space="0" w:color="auto"/>
              <w:right w:val="single" w:sz="4" w:space="0" w:color="auto"/>
            </w:tcBorders>
            <w:shd w:val="clear" w:color="auto" w:fill="auto"/>
            <w:noWrap/>
            <w:vAlign w:val="center"/>
          </w:tcPr>
          <w:p w14:paraId="28E354B6"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6,70</w:t>
            </w:r>
          </w:p>
        </w:tc>
        <w:tc>
          <w:tcPr>
            <w:tcW w:w="722" w:type="dxa"/>
            <w:tcBorders>
              <w:top w:val="nil"/>
              <w:left w:val="nil"/>
              <w:bottom w:val="single" w:sz="4" w:space="0" w:color="auto"/>
              <w:right w:val="single" w:sz="4" w:space="0" w:color="auto"/>
            </w:tcBorders>
            <w:shd w:val="clear" w:color="auto" w:fill="auto"/>
            <w:noWrap/>
            <w:vAlign w:val="center"/>
          </w:tcPr>
          <w:p w14:paraId="343599B1"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8,93</w:t>
            </w:r>
          </w:p>
        </w:tc>
        <w:tc>
          <w:tcPr>
            <w:tcW w:w="722" w:type="dxa"/>
            <w:tcBorders>
              <w:top w:val="nil"/>
              <w:left w:val="nil"/>
              <w:bottom w:val="single" w:sz="4" w:space="0" w:color="auto"/>
              <w:right w:val="single" w:sz="4" w:space="0" w:color="auto"/>
            </w:tcBorders>
            <w:shd w:val="clear" w:color="auto" w:fill="auto"/>
            <w:noWrap/>
            <w:vAlign w:val="center"/>
          </w:tcPr>
          <w:p w14:paraId="0755F166"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11,16</w:t>
            </w:r>
          </w:p>
        </w:tc>
        <w:tc>
          <w:tcPr>
            <w:tcW w:w="723" w:type="dxa"/>
            <w:tcBorders>
              <w:top w:val="nil"/>
              <w:left w:val="nil"/>
              <w:bottom w:val="single" w:sz="4" w:space="0" w:color="auto"/>
              <w:right w:val="single" w:sz="4" w:space="0" w:color="auto"/>
            </w:tcBorders>
            <w:shd w:val="clear" w:color="auto" w:fill="auto"/>
            <w:noWrap/>
            <w:vAlign w:val="center"/>
          </w:tcPr>
          <w:p w14:paraId="071A7E38"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13,39</w:t>
            </w:r>
          </w:p>
        </w:tc>
        <w:tc>
          <w:tcPr>
            <w:tcW w:w="723" w:type="dxa"/>
            <w:tcBorders>
              <w:top w:val="nil"/>
              <w:left w:val="nil"/>
              <w:bottom w:val="single" w:sz="4" w:space="0" w:color="auto"/>
              <w:right w:val="single" w:sz="4" w:space="0" w:color="auto"/>
            </w:tcBorders>
            <w:shd w:val="clear" w:color="auto" w:fill="auto"/>
            <w:noWrap/>
            <w:vAlign w:val="center"/>
          </w:tcPr>
          <w:p w14:paraId="1E68EB9C"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15,63</w:t>
            </w:r>
          </w:p>
        </w:tc>
        <w:tc>
          <w:tcPr>
            <w:tcW w:w="723" w:type="dxa"/>
            <w:tcBorders>
              <w:top w:val="nil"/>
              <w:left w:val="nil"/>
              <w:bottom w:val="single" w:sz="4" w:space="0" w:color="auto"/>
              <w:right w:val="single" w:sz="4" w:space="0" w:color="auto"/>
            </w:tcBorders>
            <w:shd w:val="clear" w:color="auto" w:fill="auto"/>
            <w:noWrap/>
            <w:vAlign w:val="center"/>
          </w:tcPr>
          <w:p w14:paraId="3A237B2A"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17,86</w:t>
            </w:r>
          </w:p>
        </w:tc>
        <w:tc>
          <w:tcPr>
            <w:tcW w:w="723" w:type="dxa"/>
            <w:tcBorders>
              <w:top w:val="nil"/>
              <w:left w:val="nil"/>
              <w:bottom w:val="single" w:sz="4" w:space="0" w:color="auto"/>
              <w:right w:val="single" w:sz="4" w:space="0" w:color="auto"/>
            </w:tcBorders>
            <w:shd w:val="clear" w:color="auto" w:fill="auto"/>
            <w:noWrap/>
            <w:vAlign w:val="center"/>
          </w:tcPr>
          <w:p w14:paraId="7E38DCA3"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20,09</w:t>
            </w:r>
          </w:p>
        </w:tc>
        <w:tc>
          <w:tcPr>
            <w:tcW w:w="723" w:type="dxa"/>
            <w:tcBorders>
              <w:top w:val="nil"/>
              <w:left w:val="nil"/>
              <w:bottom w:val="single" w:sz="4" w:space="0" w:color="auto"/>
              <w:right w:val="single" w:sz="4" w:space="0" w:color="auto"/>
            </w:tcBorders>
            <w:shd w:val="clear" w:color="auto" w:fill="auto"/>
            <w:noWrap/>
            <w:vAlign w:val="center"/>
          </w:tcPr>
          <w:p w14:paraId="66754602"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22,32</w:t>
            </w:r>
          </w:p>
        </w:tc>
        <w:tc>
          <w:tcPr>
            <w:tcW w:w="723" w:type="dxa"/>
            <w:tcBorders>
              <w:top w:val="nil"/>
              <w:left w:val="nil"/>
              <w:bottom w:val="single" w:sz="4" w:space="0" w:color="auto"/>
              <w:right w:val="single" w:sz="4" w:space="0" w:color="auto"/>
            </w:tcBorders>
            <w:shd w:val="clear" w:color="auto" w:fill="auto"/>
            <w:noWrap/>
            <w:vAlign w:val="center"/>
          </w:tcPr>
          <w:p w14:paraId="3C0BB10A"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25,00</w:t>
            </w:r>
          </w:p>
        </w:tc>
      </w:tr>
      <w:tr w:rsidR="008F435E" w:rsidRPr="001B168B" w14:paraId="3342777C" w14:textId="77777777" w:rsidTr="00305AB6">
        <w:trPr>
          <w:trHeight w:val="340"/>
        </w:trPr>
        <w:tc>
          <w:tcPr>
            <w:tcW w:w="10205" w:type="dxa"/>
            <w:gridSpan w:val="11"/>
            <w:tcBorders>
              <w:right w:val="single" w:sz="4" w:space="0" w:color="auto"/>
            </w:tcBorders>
            <w:vAlign w:val="center"/>
          </w:tcPr>
          <w:p w14:paraId="654F6E2C" w14:textId="77777777" w:rsidR="008F435E" w:rsidRPr="00355900" w:rsidRDefault="007D4828" w:rsidP="00355900">
            <w:pPr>
              <w:spacing w:after="0" w:line="240" w:lineRule="auto"/>
              <w:jc w:val="center"/>
              <w:rPr>
                <w:rFonts w:ascii="Times New Roman" w:hAnsi="Times New Roman" w:cs="Times New Roman"/>
                <w:b/>
                <w:i/>
                <w:color w:val="000000" w:themeColor="text1"/>
              </w:rPr>
            </w:pPr>
            <w:r w:rsidRPr="00355900">
              <w:rPr>
                <w:rFonts w:ascii="Times New Roman" w:hAnsi="Times New Roman" w:cs="Times New Roman"/>
                <w:b/>
                <w:i/>
                <w:color w:val="000000" w:themeColor="text1"/>
              </w:rPr>
              <w:t>Выработка</w:t>
            </w:r>
            <w:r w:rsidR="008F435E" w:rsidRPr="00355900">
              <w:rPr>
                <w:rFonts w:ascii="Times New Roman" w:hAnsi="Times New Roman" w:cs="Times New Roman"/>
                <w:b/>
                <w:i/>
                <w:color w:val="000000" w:themeColor="text1"/>
              </w:rPr>
              <w:t xml:space="preserve"> тепловой энергии при расчётной температуре, Гкал/ч</w:t>
            </w:r>
          </w:p>
        </w:tc>
      </w:tr>
      <w:tr w:rsidR="00112824" w:rsidRPr="001B168B" w14:paraId="6404618C" w14:textId="77777777" w:rsidTr="00C55E65">
        <w:trPr>
          <w:trHeight w:val="340"/>
        </w:trPr>
        <w:tc>
          <w:tcPr>
            <w:tcW w:w="2979" w:type="dxa"/>
            <w:vAlign w:val="center"/>
          </w:tcPr>
          <w:p w14:paraId="17EEA04C" w14:textId="77777777" w:rsidR="00112824" w:rsidRPr="00523FD1" w:rsidRDefault="00112824" w:rsidP="00112824">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 Новокиевка</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84BB1" w14:textId="77777777" w:rsidR="00112824" w:rsidRPr="00112824" w:rsidRDefault="00112824" w:rsidP="00112824">
            <w:pPr>
              <w:spacing w:after="100" w:afterAutospacing="1" w:line="240" w:lineRule="auto"/>
              <w:jc w:val="center"/>
              <w:rPr>
                <w:rFonts w:ascii="Times New Roman" w:hAnsi="Times New Roman" w:cs="Times New Roman"/>
                <w:color w:val="000000"/>
              </w:rPr>
            </w:pPr>
            <w:r w:rsidRPr="00112824">
              <w:rPr>
                <w:rFonts w:ascii="Times New Roman" w:hAnsi="Times New Roman" w:cs="Times New Roman"/>
                <w:color w:val="000000"/>
              </w:rPr>
              <w:t>0,342</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5FCC9519" w14:textId="77777777" w:rsidR="00112824" w:rsidRPr="00112824" w:rsidRDefault="00112824" w:rsidP="00112824">
            <w:pPr>
              <w:spacing w:after="100" w:afterAutospacing="1" w:line="240" w:lineRule="auto"/>
              <w:jc w:val="center"/>
              <w:rPr>
                <w:rFonts w:ascii="Times New Roman" w:hAnsi="Times New Roman" w:cs="Times New Roman"/>
                <w:color w:val="000000"/>
              </w:rPr>
            </w:pPr>
            <w:r w:rsidRPr="00112824">
              <w:rPr>
                <w:rFonts w:ascii="Times New Roman" w:hAnsi="Times New Roman" w:cs="Times New Roman"/>
                <w:color w:val="000000"/>
              </w:rPr>
              <w:t>0,406</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4680CB14" w14:textId="77777777" w:rsidR="00112824" w:rsidRPr="00112824" w:rsidRDefault="00112824" w:rsidP="00112824">
            <w:pPr>
              <w:spacing w:after="100" w:afterAutospacing="1" w:line="240" w:lineRule="auto"/>
              <w:jc w:val="center"/>
              <w:rPr>
                <w:rFonts w:ascii="Times New Roman" w:hAnsi="Times New Roman" w:cs="Times New Roman"/>
                <w:color w:val="000000"/>
              </w:rPr>
            </w:pPr>
            <w:r w:rsidRPr="00112824">
              <w:rPr>
                <w:rFonts w:ascii="Times New Roman" w:hAnsi="Times New Roman" w:cs="Times New Roman"/>
                <w:color w:val="000000"/>
              </w:rPr>
              <w:t>0,467</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55FBA6CA" w14:textId="77777777" w:rsidR="00112824" w:rsidRPr="00112824" w:rsidRDefault="00112824" w:rsidP="00112824">
            <w:pPr>
              <w:spacing w:after="100" w:afterAutospacing="1" w:line="240" w:lineRule="auto"/>
              <w:jc w:val="center"/>
              <w:rPr>
                <w:rFonts w:ascii="Times New Roman" w:hAnsi="Times New Roman" w:cs="Times New Roman"/>
                <w:color w:val="000000"/>
              </w:rPr>
            </w:pPr>
            <w:r w:rsidRPr="00112824">
              <w:rPr>
                <w:rFonts w:ascii="Times New Roman" w:hAnsi="Times New Roman" w:cs="Times New Roman"/>
                <w:color w:val="000000"/>
              </w:rPr>
              <w:t>0,525</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323A7C22" w14:textId="77777777" w:rsidR="00112824" w:rsidRPr="00112824" w:rsidRDefault="00112824" w:rsidP="00112824">
            <w:pPr>
              <w:spacing w:after="100" w:afterAutospacing="1" w:line="240" w:lineRule="auto"/>
              <w:jc w:val="center"/>
              <w:rPr>
                <w:rFonts w:ascii="Times New Roman" w:hAnsi="Times New Roman" w:cs="Times New Roman"/>
                <w:color w:val="000000"/>
              </w:rPr>
            </w:pPr>
            <w:r w:rsidRPr="00112824">
              <w:rPr>
                <w:rFonts w:ascii="Times New Roman" w:hAnsi="Times New Roman" w:cs="Times New Roman"/>
                <w:color w:val="000000"/>
              </w:rPr>
              <w:t>0,582</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08B8FBA6" w14:textId="77777777" w:rsidR="00112824" w:rsidRPr="00112824" w:rsidRDefault="00112824" w:rsidP="00112824">
            <w:pPr>
              <w:spacing w:after="100" w:afterAutospacing="1" w:line="240" w:lineRule="auto"/>
              <w:jc w:val="center"/>
              <w:rPr>
                <w:rFonts w:ascii="Times New Roman" w:hAnsi="Times New Roman" w:cs="Times New Roman"/>
                <w:color w:val="000000"/>
              </w:rPr>
            </w:pPr>
            <w:r w:rsidRPr="00112824">
              <w:rPr>
                <w:rFonts w:ascii="Times New Roman" w:hAnsi="Times New Roman" w:cs="Times New Roman"/>
                <w:color w:val="000000"/>
              </w:rPr>
              <w:t>0,637</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3B9AB3DF" w14:textId="77777777" w:rsidR="00112824" w:rsidRPr="00112824" w:rsidRDefault="00112824" w:rsidP="00112824">
            <w:pPr>
              <w:spacing w:after="100" w:afterAutospacing="1" w:line="240" w:lineRule="auto"/>
              <w:jc w:val="center"/>
              <w:rPr>
                <w:rFonts w:ascii="Times New Roman" w:hAnsi="Times New Roman" w:cs="Times New Roman"/>
                <w:color w:val="000000"/>
              </w:rPr>
            </w:pPr>
            <w:r w:rsidRPr="00112824">
              <w:rPr>
                <w:rFonts w:ascii="Times New Roman" w:hAnsi="Times New Roman" w:cs="Times New Roman"/>
                <w:color w:val="000000"/>
              </w:rPr>
              <w:t>0,690</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38F33E11" w14:textId="77777777" w:rsidR="00112824" w:rsidRPr="00112824" w:rsidRDefault="00112824" w:rsidP="00112824">
            <w:pPr>
              <w:spacing w:after="100" w:afterAutospacing="1" w:line="240" w:lineRule="auto"/>
              <w:jc w:val="center"/>
              <w:rPr>
                <w:rFonts w:ascii="Times New Roman" w:hAnsi="Times New Roman" w:cs="Times New Roman"/>
                <w:color w:val="000000"/>
              </w:rPr>
            </w:pPr>
            <w:r w:rsidRPr="00112824">
              <w:rPr>
                <w:rFonts w:ascii="Times New Roman" w:hAnsi="Times New Roman" w:cs="Times New Roman"/>
                <w:color w:val="000000"/>
              </w:rPr>
              <w:t>0,743</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66A0D3A9" w14:textId="77777777" w:rsidR="00112824" w:rsidRPr="00112824" w:rsidRDefault="00112824" w:rsidP="00112824">
            <w:pPr>
              <w:spacing w:after="100" w:afterAutospacing="1" w:line="240" w:lineRule="auto"/>
              <w:jc w:val="center"/>
              <w:rPr>
                <w:rFonts w:ascii="Times New Roman" w:hAnsi="Times New Roman" w:cs="Times New Roman"/>
                <w:color w:val="000000"/>
              </w:rPr>
            </w:pPr>
            <w:r w:rsidRPr="00112824">
              <w:rPr>
                <w:rFonts w:ascii="Times New Roman" w:hAnsi="Times New Roman" w:cs="Times New Roman"/>
                <w:color w:val="000000"/>
              </w:rPr>
              <w:t>0,794</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42E4F128" w14:textId="77777777" w:rsidR="00112824" w:rsidRPr="00112824" w:rsidRDefault="00112824" w:rsidP="00112824">
            <w:pPr>
              <w:spacing w:after="100" w:afterAutospacing="1" w:line="240" w:lineRule="auto"/>
              <w:jc w:val="center"/>
              <w:rPr>
                <w:rFonts w:ascii="Times New Roman" w:hAnsi="Times New Roman" w:cs="Times New Roman"/>
                <w:color w:val="000000"/>
              </w:rPr>
            </w:pPr>
            <w:r w:rsidRPr="00112824">
              <w:rPr>
                <w:rFonts w:ascii="Times New Roman" w:hAnsi="Times New Roman" w:cs="Times New Roman"/>
                <w:color w:val="000000"/>
              </w:rPr>
              <w:t>0,855</w:t>
            </w:r>
          </w:p>
        </w:tc>
      </w:tr>
      <w:tr w:rsidR="00003C79" w:rsidRPr="001B168B" w14:paraId="07AC5C68" w14:textId="77777777" w:rsidTr="00C55E65">
        <w:trPr>
          <w:trHeight w:val="340"/>
        </w:trPr>
        <w:tc>
          <w:tcPr>
            <w:tcW w:w="2979" w:type="dxa"/>
            <w:vAlign w:val="center"/>
          </w:tcPr>
          <w:p w14:paraId="171F25C8" w14:textId="77777777" w:rsidR="00003C79" w:rsidRDefault="00003C79" w:rsidP="00003C7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д. Смоляновка</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92F0B" w14:textId="77777777" w:rsidR="00003C79" w:rsidRPr="00003C79" w:rsidRDefault="00003C79" w:rsidP="00003C79">
            <w:pPr>
              <w:spacing w:after="0" w:line="240" w:lineRule="auto"/>
              <w:jc w:val="center"/>
              <w:rPr>
                <w:rFonts w:ascii="Times New Roman" w:hAnsi="Times New Roman" w:cs="Times New Roman"/>
                <w:color w:val="000000"/>
              </w:rPr>
            </w:pPr>
            <w:r w:rsidRPr="00003C79">
              <w:rPr>
                <w:rFonts w:ascii="Times New Roman" w:hAnsi="Times New Roman" w:cs="Times New Roman"/>
                <w:color w:val="000000"/>
              </w:rPr>
              <w:t>0,008</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128E741E" w14:textId="77777777" w:rsidR="00003C79" w:rsidRPr="00003C79" w:rsidRDefault="00003C79" w:rsidP="00003C79">
            <w:pPr>
              <w:spacing w:after="0" w:line="240" w:lineRule="auto"/>
              <w:jc w:val="center"/>
              <w:rPr>
                <w:rFonts w:ascii="Times New Roman" w:hAnsi="Times New Roman" w:cs="Times New Roman"/>
                <w:color w:val="000000"/>
              </w:rPr>
            </w:pPr>
            <w:r w:rsidRPr="00003C79">
              <w:rPr>
                <w:rFonts w:ascii="Times New Roman" w:hAnsi="Times New Roman" w:cs="Times New Roman"/>
                <w:color w:val="000000"/>
              </w:rPr>
              <w:t>0,009</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7E09626F" w14:textId="77777777" w:rsidR="00003C79" w:rsidRPr="00003C79" w:rsidRDefault="00003C79" w:rsidP="00003C79">
            <w:pPr>
              <w:spacing w:after="0" w:line="240" w:lineRule="auto"/>
              <w:jc w:val="center"/>
              <w:rPr>
                <w:rFonts w:ascii="Times New Roman" w:hAnsi="Times New Roman" w:cs="Times New Roman"/>
                <w:color w:val="000000"/>
              </w:rPr>
            </w:pPr>
            <w:r w:rsidRPr="00003C79">
              <w:rPr>
                <w:rFonts w:ascii="Times New Roman" w:hAnsi="Times New Roman" w:cs="Times New Roman"/>
                <w:color w:val="000000"/>
              </w:rPr>
              <w:t>0,011</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49123DBA" w14:textId="77777777" w:rsidR="00003C79" w:rsidRPr="00003C79" w:rsidRDefault="00003C79" w:rsidP="00003C79">
            <w:pPr>
              <w:spacing w:after="0" w:line="240" w:lineRule="auto"/>
              <w:jc w:val="center"/>
              <w:rPr>
                <w:rFonts w:ascii="Times New Roman" w:hAnsi="Times New Roman" w:cs="Times New Roman"/>
                <w:color w:val="000000"/>
              </w:rPr>
            </w:pPr>
            <w:r w:rsidRPr="00003C79">
              <w:rPr>
                <w:rFonts w:ascii="Times New Roman" w:hAnsi="Times New Roman" w:cs="Times New Roman"/>
                <w:color w:val="000000"/>
              </w:rPr>
              <w:t>0,012</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5BD6D6B8" w14:textId="77777777" w:rsidR="00003C79" w:rsidRPr="00003C79" w:rsidRDefault="00003C79" w:rsidP="00003C79">
            <w:pPr>
              <w:spacing w:after="0" w:line="240" w:lineRule="auto"/>
              <w:jc w:val="center"/>
              <w:rPr>
                <w:rFonts w:ascii="Times New Roman" w:hAnsi="Times New Roman" w:cs="Times New Roman"/>
                <w:color w:val="000000"/>
              </w:rPr>
            </w:pPr>
            <w:r w:rsidRPr="00003C79">
              <w:rPr>
                <w:rFonts w:ascii="Times New Roman" w:hAnsi="Times New Roman" w:cs="Times New Roman"/>
                <w:color w:val="000000"/>
              </w:rPr>
              <w:t>0,013</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5BF83BFD" w14:textId="77777777" w:rsidR="00003C79" w:rsidRPr="00003C79" w:rsidRDefault="00003C79" w:rsidP="00003C79">
            <w:pPr>
              <w:spacing w:after="0" w:line="240" w:lineRule="auto"/>
              <w:jc w:val="center"/>
              <w:rPr>
                <w:rFonts w:ascii="Times New Roman" w:hAnsi="Times New Roman" w:cs="Times New Roman"/>
                <w:color w:val="000000"/>
              </w:rPr>
            </w:pPr>
            <w:r w:rsidRPr="00003C79">
              <w:rPr>
                <w:rFonts w:ascii="Times New Roman" w:hAnsi="Times New Roman" w:cs="Times New Roman"/>
                <w:color w:val="000000"/>
              </w:rPr>
              <w:t>0,014</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5D224F5F" w14:textId="77777777" w:rsidR="00003C79" w:rsidRPr="00003C79" w:rsidRDefault="00003C79" w:rsidP="00003C79">
            <w:pPr>
              <w:spacing w:after="0" w:line="240" w:lineRule="auto"/>
              <w:jc w:val="center"/>
              <w:rPr>
                <w:rFonts w:ascii="Times New Roman" w:hAnsi="Times New Roman" w:cs="Times New Roman"/>
                <w:color w:val="000000"/>
              </w:rPr>
            </w:pPr>
            <w:r w:rsidRPr="00003C79">
              <w:rPr>
                <w:rFonts w:ascii="Times New Roman" w:hAnsi="Times New Roman" w:cs="Times New Roman"/>
                <w:color w:val="000000"/>
              </w:rPr>
              <w:t>0,015</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084BD006" w14:textId="77777777" w:rsidR="00003C79" w:rsidRPr="00003C79" w:rsidRDefault="00003C79" w:rsidP="00003C79">
            <w:pPr>
              <w:spacing w:after="0" w:line="240" w:lineRule="auto"/>
              <w:jc w:val="center"/>
              <w:rPr>
                <w:rFonts w:ascii="Times New Roman" w:hAnsi="Times New Roman" w:cs="Times New Roman"/>
                <w:color w:val="000000"/>
              </w:rPr>
            </w:pPr>
            <w:r w:rsidRPr="00003C79">
              <w:rPr>
                <w:rFonts w:ascii="Times New Roman" w:hAnsi="Times New Roman" w:cs="Times New Roman"/>
                <w:color w:val="000000"/>
              </w:rPr>
              <w:t>0,017</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5F7827DB" w14:textId="77777777" w:rsidR="00003C79" w:rsidRPr="00003C79" w:rsidRDefault="00003C79" w:rsidP="00003C79">
            <w:pPr>
              <w:spacing w:after="0" w:line="240" w:lineRule="auto"/>
              <w:jc w:val="center"/>
              <w:rPr>
                <w:rFonts w:ascii="Times New Roman" w:hAnsi="Times New Roman" w:cs="Times New Roman"/>
                <w:color w:val="000000"/>
              </w:rPr>
            </w:pPr>
            <w:r w:rsidRPr="00003C79">
              <w:rPr>
                <w:rFonts w:ascii="Times New Roman" w:hAnsi="Times New Roman" w:cs="Times New Roman"/>
                <w:color w:val="000000"/>
              </w:rPr>
              <w:t>0,018</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1F9DE6CF" w14:textId="77777777" w:rsidR="00003C79" w:rsidRPr="00003C79" w:rsidRDefault="00003C79" w:rsidP="00003C79">
            <w:pPr>
              <w:spacing w:after="0" w:line="240" w:lineRule="auto"/>
              <w:jc w:val="center"/>
              <w:rPr>
                <w:rFonts w:ascii="Times New Roman" w:hAnsi="Times New Roman" w:cs="Times New Roman"/>
                <w:color w:val="000000"/>
              </w:rPr>
            </w:pPr>
            <w:r w:rsidRPr="00003C79">
              <w:rPr>
                <w:rFonts w:ascii="Times New Roman" w:hAnsi="Times New Roman" w:cs="Times New Roman"/>
                <w:color w:val="000000"/>
              </w:rPr>
              <w:t>0,019</w:t>
            </w:r>
          </w:p>
        </w:tc>
      </w:tr>
    </w:tbl>
    <w:p w14:paraId="7A61C703" w14:textId="77777777" w:rsidR="00F26FAD" w:rsidRPr="00003C79" w:rsidRDefault="00F26FAD" w:rsidP="00003C79">
      <w:pPr>
        <w:spacing w:after="0"/>
        <w:rPr>
          <w:sz w:val="24"/>
        </w:rPr>
      </w:pPr>
      <w:bookmarkStart w:id="117" w:name="_Toc144374059"/>
      <w:bookmarkStart w:id="118" w:name="_Toc435791277"/>
    </w:p>
    <w:p w14:paraId="141CB800" w14:textId="77777777" w:rsidR="00376B9B" w:rsidRDefault="00376B9B" w:rsidP="00376B9B">
      <w:pPr>
        <w:pStyle w:val="3"/>
        <w:spacing w:before="0"/>
        <w:jc w:val="center"/>
        <w:rPr>
          <w:rFonts w:ascii="Times New Roman" w:hAnsi="Times New Roman" w:cs="Times New Roman"/>
          <w:b w:val="0"/>
          <w:i/>
          <w:color w:val="000000" w:themeColor="text1"/>
          <w:sz w:val="24"/>
          <w:szCs w:val="24"/>
        </w:rPr>
      </w:pPr>
      <w:r w:rsidRPr="00842BE3">
        <w:rPr>
          <w:rFonts w:ascii="Times New Roman" w:hAnsi="Times New Roman" w:cs="Times New Roman"/>
          <w:b w:val="0"/>
          <w:i/>
          <w:color w:val="000000" w:themeColor="text1"/>
          <w:sz w:val="24"/>
          <w:szCs w:val="24"/>
        </w:rPr>
        <w:t xml:space="preserve">1.5.2 Описание значений расчетных тепловых нагрузок на коллекторах </w:t>
      </w:r>
      <w:r w:rsidR="006A4E08">
        <w:rPr>
          <w:rFonts w:ascii="Times New Roman" w:hAnsi="Times New Roman" w:cs="Times New Roman"/>
          <w:b w:val="0"/>
          <w:i/>
          <w:color w:val="000000" w:themeColor="text1"/>
          <w:sz w:val="24"/>
          <w:szCs w:val="24"/>
        </w:rPr>
        <w:br/>
      </w:r>
      <w:r w:rsidRPr="00842BE3">
        <w:rPr>
          <w:rFonts w:ascii="Times New Roman" w:hAnsi="Times New Roman" w:cs="Times New Roman"/>
          <w:b w:val="0"/>
          <w:i/>
          <w:color w:val="000000" w:themeColor="text1"/>
          <w:sz w:val="24"/>
          <w:szCs w:val="24"/>
        </w:rPr>
        <w:t>источников тепловой энергии</w:t>
      </w:r>
      <w:bookmarkEnd w:id="117"/>
    </w:p>
    <w:p w14:paraId="2CCB9FDC" w14:textId="77777777" w:rsidR="007B0C46" w:rsidRDefault="007B0C46" w:rsidP="000F2DE6">
      <w:pPr>
        <w:spacing w:after="0"/>
        <w:ind w:firstLine="709"/>
        <w:jc w:val="both"/>
        <w:rPr>
          <w:rFonts w:ascii="Times New Roman" w:hAnsi="Times New Roman" w:cs="Times New Roman"/>
          <w:color w:val="000000" w:themeColor="text1"/>
          <w:sz w:val="24"/>
          <w:szCs w:val="24"/>
        </w:rPr>
      </w:pPr>
    </w:p>
    <w:p w14:paraId="1AC075D1" w14:textId="77777777" w:rsidR="000F2DE6" w:rsidRPr="00842BE3" w:rsidRDefault="000F2DE6" w:rsidP="000F2DE6">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С коллекторов источников тепловой энергии</w:t>
      </w:r>
      <w:r w:rsidR="00A819F6" w:rsidRPr="00842BE3">
        <w:rPr>
          <w:rFonts w:ascii="Times New Roman" w:hAnsi="Times New Roman" w:cs="Times New Roman"/>
          <w:color w:val="000000" w:themeColor="text1"/>
          <w:sz w:val="24"/>
          <w:szCs w:val="24"/>
        </w:rPr>
        <w:t xml:space="preserve"> </w:t>
      </w:r>
      <w:r w:rsidR="000E46EA">
        <w:rPr>
          <w:rFonts w:ascii="Times New Roman" w:hAnsi="Times New Roman" w:cs="Times New Roman"/>
          <w:sz w:val="24"/>
        </w:rPr>
        <w:t>сельского поселения</w:t>
      </w:r>
      <w:r w:rsidR="00E05C2B" w:rsidRPr="00407768">
        <w:rPr>
          <w:rFonts w:ascii="Times New Roman" w:hAnsi="Times New Roman" w:cs="Times New Roman"/>
          <w:sz w:val="24"/>
        </w:rPr>
        <w:t xml:space="preserve"> </w:t>
      </w:r>
      <w:r w:rsidRPr="00842BE3">
        <w:rPr>
          <w:rFonts w:ascii="Times New Roman" w:hAnsi="Times New Roman" w:cs="Times New Roman"/>
          <w:color w:val="000000" w:themeColor="text1"/>
          <w:sz w:val="24"/>
          <w:szCs w:val="24"/>
        </w:rPr>
        <w:t>отпускается тепловая энергия достаточная, для покрытия требуемого спроса в тепловой энергии у потребителей, с учетом потерь тепловой энергии, при передач</w:t>
      </w:r>
      <w:r w:rsidR="00883541" w:rsidRPr="00842BE3">
        <w:rPr>
          <w:rFonts w:ascii="Times New Roman" w:hAnsi="Times New Roman" w:cs="Times New Roman"/>
          <w:color w:val="000000" w:themeColor="text1"/>
          <w:sz w:val="24"/>
          <w:szCs w:val="24"/>
        </w:rPr>
        <w:t>е</w:t>
      </w:r>
      <w:r w:rsidRPr="00842BE3">
        <w:rPr>
          <w:rFonts w:ascii="Times New Roman" w:hAnsi="Times New Roman" w:cs="Times New Roman"/>
          <w:color w:val="000000" w:themeColor="text1"/>
          <w:sz w:val="24"/>
          <w:szCs w:val="24"/>
        </w:rPr>
        <w:t xml:space="preserve"> через тепловые сети.</w:t>
      </w:r>
    </w:p>
    <w:p w14:paraId="6474A3EC" w14:textId="77777777" w:rsidR="00472B12" w:rsidRPr="00842BE3" w:rsidRDefault="00472B12" w:rsidP="00215BB4">
      <w:pPr>
        <w:pStyle w:val="3"/>
        <w:spacing w:before="0"/>
        <w:jc w:val="center"/>
        <w:rPr>
          <w:rFonts w:ascii="Times New Roman" w:hAnsi="Times New Roman" w:cs="Times New Roman"/>
          <w:b w:val="0"/>
          <w:i/>
          <w:color w:val="000000" w:themeColor="text1"/>
          <w:sz w:val="24"/>
          <w:szCs w:val="24"/>
        </w:rPr>
      </w:pPr>
    </w:p>
    <w:p w14:paraId="69C17C22" w14:textId="77777777" w:rsidR="00472B12" w:rsidRPr="00842BE3" w:rsidRDefault="00472B12" w:rsidP="00215BB4">
      <w:pPr>
        <w:pStyle w:val="3"/>
        <w:spacing w:before="0"/>
        <w:jc w:val="center"/>
        <w:rPr>
          <w:rFonts w:ascii="Times New Roman" w:hAnsi="Times New Roman" w:cs="Times New Roman"/>
          <w:b w:val="0"/>
          <w:i/>
          <w:color w:val="000000" w:themeColor="text1"/>
          <w:sz w:val="24"/>
          <w:szCs w:val="24"/>
        </w:rPr>
      </w:pPr>
      <w:bookmarkStart w:id="119" w:name="_Toc144374060"/>
      <w:r w:rsidRPr="00842BE3">
        <w:rPr>
          <w:rFonts w:ascii="Times New Roman" w:hAnsi="Times New Roman" w:cs="Times New Roman"/>
          <w:b w:val="0"/>
          <w:i/>
          <w:color w:val="000000" w:themeColor="text1"/>
          <w:sz w:val="24"/>
          <w:szCs w:val="24"/>
        </w:rPr>
        <w:t>1.5.</w:t>
      </w:r>
      <w:r w:rsidR="000F2DE6" w:rsidRPr="00842BE3">
        <w:rPr>
          <w:rFonts w:ascii="Times New Roman" w:hAnsi="Times New Roman" w:cs="Times New Roman"/>
          <w:b w:val="0"/>
          <w:i/>
          <w:color w:val="000000" w:themeColor="text1"/>
          <w:sz w:val="24"/>
          <w:szCs w:val="24"/>
        </w:rPr>
        <w:t>3</w:t>
      </w:r>
      <w:r w:rsidRPr="00842BE3">
        <w:rPr>
          <w:rFonts w:ascii="Times New Roman" w:hAnsi="Times New Roman" w:cs="Times New Roman"/>
          <w:b w:val="0"/>
          <w:i/>
          <w:color w:val="000000" w:themeColor="text1"/>
          <w:sz w:val="24"/>
          <w:szCs w:val="24"/>
        </w:rPr>
        <w:t xml:space="preserve">. Случаи </w:t>
      </w:r>
      <w:r w:rsidR="00027676">
        <w:rPr>
          <w:rFonts w:ascii="Times New Roman" w:hAnsi="Times New Roman" w:cs="Times New Roman"/>
          <w:b w:val="0"/>
          <w:i/>
          <w:color w:val="000000" w:themeColor="text1"/>
          <w:sz w:val="24"/>
          <w:szCs w:val="24"/>
        </w:rPr>
        <w:t>и условия</w:t>
      </w:r>
      <w:r w:rsidRPr="00842BE3">
        <w:rPr>
          <w:rFonts w:ascii="Times New Roman" w:hAnsi="Times New Roman" w:cs="Times New Roman"/>
          <w:b w:val="0"/>
          <w:i/>
          <w:color w:val="000000" w:themeColor="text1"/>
          <w:sz w:val="24"/>
          <w:szCs w:val="24"/>
        </w:rPr>
        <w:t xml:space="preserve"> применения отопления жилых помещений в многоквартирных домах с </w:t>
      </w:r>
      <w:r w:rsidRPr="00842BE3">
        <w:rPr>
          <w:rFonts w:ascii="Times New Roman" w:hAnsi="Times New Roman" w:cs="Times New Roman"/>
          <w:b w:val="0"/>
          <w:i/>
          <w:color w:val="000000" w:themeColor="text1"/>
          <w:sz w:val="24"/>
          <w:szCs w:val="24"/>
        </w:rPr>
        <w:br/>
        <w:t>использованием индивидуальных квартирных источников тепловой энергии</w:t>
      </w:r>
      <w:bookmarkEnd w:id="118"/>
      <w:bookmarkEnd w:id="119"/>
    </w:p>
    <w:p w14:paraId="3EC417AB" w14:textId="77777777" w:rsidR="00D16294" w:rsidRPr="00842BE3" w:rsidRDefault="00D16294" w:rsidP="00215BB4">
      <w:pPr>
        <w:spacing w:after="0"/>
        <w:ind w:firstLine="709"/>
        <w:jc w:val="both"/>
        <w:rPr>
          <w:rFonts w:ascii="Times New Roman" w:hAnsi="Times New Roman" w:cs="Times New Roman"/>
          <w:color w:val="000000" w:themeColor="text1"/>
          <w:sz w:val="24"/>
          <w:szCs w:val="24"/>
        </w:rPr>
      </w:pPr>
      <w:bookmarkStart w:id="120" w:name="bookmark99"/>
    </w:p>
    <w:bookmarkEnd w:id="120"/>
    <w:p w14:paraId="03CCC381" w14:textId="77777777"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14:paraId="6174F12C" w14:textId="77777777"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Использование автономных источников теплоснабжения целесообразно в случаях:</w:t>
      </w:r>
    </w:p>
    <w:p w14:paraId="5E54FF7F" w14:textId="77777777" w:rsidR="0077404E" w:rsidRPr="00842BE3" w:rsidRDefault="0077404E" w:rsidP="00A4675A">
      <w:pPr>
        <w:pStyle w:val="ad"/>
        <w:numPr>
          <w:ilvl w:val="0"/>
          <w:numId w:val="22"/>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значительной удаленности от существующих и перспективных тепловых сетей;</w:t>
      </w:r>
    </w:p>
    <w:p w14:paraId="7DDA9528" w14:textId="77777777" w:rsidR="0077404E" w:rsidRPr="00842BE3" w:rsidRDefault="0077404E" w:rsidP="00A4675A">
      <w:pPr>
        <w:pStyle w:val="ad"/>
        <w:numPr>
          <w:ilvl w:val="0"/>
          <w:numId w:val="22"/>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малой подключаемой нагрузки (менее 0,01 Гкал/час);</w:t>
      </w:r>
    </w:p>
    <w:p w14:paraId="4599208F" w14:textId="77777777" w:rsidR="0077404E" w:rsidRPr="00842BE3" w:rsidRDefault="0077404E" w:rsidP="00A4675A">
      <w:pPr>
        <w:pStyle w:val="ad"/>
        <w:numPr>
          <w:ilvl w:val="0"/>
          <w:numId w:val="22"/>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использование тепловой энергии в технологических целях;</w:t>
      </w:r>
    </w:p>
    <w:p w14:paraId="1E82DFB3" w14:textId="77777777" w:rsidR="0077404E" w:rsidRPr="00842BE3" w:rsidRDefault="0077404E" w:rsidP="00A4675A">
      <w:pPr>
        <w:pStyle w:val="ad"/>
        <w:numPr>
          <w:ilvl w:val="0"/>
          <w:numId w:val="22"/>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отсутствие резервов тепловой мощности в границах застройки на данный момент и в рассматриваемой перспективе.</w:t>
      </w:r>
    </w:p>
    <w:p w14:paraId="1DCC9006" w14:textId="77777777"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Индивидуальное поквартирное отопление в многоквартирных жилых домах на перспективу не планируется.</w:t>
      </w:r>
    </w:p>
    <w:p w14:paraId="4BBE0049" w14:textId="77777777" w:rsidR="00AC1124" w:rsidRPr="00842BE3" w:rsidRDefault="00AC1124" w:rsidP="00215BB4">
      <w:pPr>
        <w:spacing w:after="0"/>
        <w:ind w:firstLine="709"/>
        <w:jc w:val="both"/>
        <w:rPr>
          <w:rFonts w:ascii="Times New Roman" w:hAnsi="Times New Roman" w:cs="Times New Roman"/>
          <w:color w:val="000000" w:themeColor="text1"/>
          <w:sz w:val="24"/>
          <w:szCs w:val="24"/>
        </w:rPr>
      </w:pPr>
    </w:p>
    <w:p w14:paraId="531DBCA5" w14:textId="77777777" w:rsidR="000F2DE6" w:rsidRPr="00842BE3" w:rsidRDefault="000F2DE6" w:rsidP="000F2DE6">
      <w:pPr>
        <w:pStyle w:val="3"/>
        <w:spacing w:before="0"/>
        <w:jc w:val="center"/>
        <w:rPr>
          <w:rFonts w:ascii="Times New Roman" w:hAnsi="Times New Roman" w:cs="Times New Roman"/>
          <w:color w:val="000000" w:themeColor="text1"/>
          <w:sz w:val="24"/>
          <w:szCs w:val="24"/>
        </w:rPr>
      </w:pPr>
      <w:bookmarkStart w:id="121" w:name="_Toc435791278"/>
      <w:bookmarkStart w:id="122" w:name="_Toc6389239"/>
      <w:bookmarkStart w:id="123" w:name="_Toc144374061"/>
      <w:bookmarkStart w:id="124" w:name="_Toc435791279"/>
      <w:r w:rsidRPr="00842BE3">
        <w:rPr>
          <w:rFonts w:ascii="Times New Roman" w:hAnsi="Times New Roman" w:cs="Times New Roman"/>
          <w:b w:val="0"/>
          <w:i/>
          <w:color w:val="000000" w:themeColor="text1"/>
          <w:sz w:val="24"/>
          <w:szCs w:val="24"/>
        </w:rPr>
        <w:t>1.5.4. </w:t>
      </w:r>
      <w:bookmarkEnd w:id="121"/>
      <w:r w:rsidRPr="00842BE3">
        <w:rPr>
          <w:rFonts w:ascii="Times New Roman" w:hAnsi="Times New Roman" w:cs="Times New Roman"/>
          <w:b w:val="0"/>
          <w:i/>
          <w:color w:val="000000" w:themeColor="text1"/>
          <w:sz w:val="24"/>
          <w:szCs w:val="24"/>
        </w:rPr>
        <w:t xml:space="preserve">Описание величины потребления тепловой энергии в расчетных элементах </w:t>
      </w:r>
      <w:r w:rsidRPr="00842BE3">
        <w:rPr>
          <w:rFonts w:ascii="Times New Roman" w:hAnsi="Times New Roman" w:cs="Times New Roman"/>
          <w:b w:val="0"/>
          <w:i/>
          <w:color w:val="000000" w:themeColor="text1"/>
          <w:sz w:val="24"/>
          <w:szCs w:val="24"/>
        </w:rPr>
        <w:br/>
        <w:t>территориального деления за отопительный период и за год в целом</w:t>
      </w:r>
      <w:bookmarkEnd w:id="122"/>
      <w:bookmarkEnd w:id="123"/>
      <w:r w:rsidRPr="00842BE3">
        <w:rPr>
          <w:rFonts w:ascii="Times New Roman" w:hAnsi="Times New Roman" w:cs="Times New Roman"/>
          <w:b w:val="0"/>
          <w:i/>
          <w:color w:val="000000" w:themeColor="text1"/>
          <w:sz w:val="24"/>
          <w:szCs w:val="24"/>
        </w:rPr>
        <w:br/>
      </w:r>
    </w:p>
    <w:p w14:paraId="36DAF4C3" w14:textId="77777777" w:rsidR="000F2DE6" w:rsidRPr="00842BE3" w:rsidRDefault="000F2DE6" w:rsidP="000F2DE6">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Значения потребления тепловой энергии (мощности) при расчетных температурах наружного воздуха в зонах действия источника теплово</w:t>
      </w:r>
      <w:r w:rsidR="00940A59" w:rsidRPr="00842BE3">
        <w:rPr>
          <w:rFonts w:ascii="Times New Roman" w:hAnsi="Times New Roman" w:cs="Times New Roman"/>
          <w:color w:val="000000" w:themeColor="text1"/>
          <w:sz w:val="24"/>
          <w:szCs w:val="24"/>
        </w:rPr>
        <w:t>й энергии приведены в таблице</w:t>
      </w:r>
      <w:r w:rsidRPr="00842BE3">
        <w:rPr>
          <w:rFonts w:ascii="Times New Roman" w:hAnsi="Times New Roman" w:cs="Times New Roman"/>
          <w:color w:val="000000" w:themeColor="text1"/>
          <w:sz w:val="24"/>
          <w:szCs w:val="24"/>
        </w:rPr>
        <w:t>.</w:t>
      </w:r>
    </w:p>
    <w:p w14:paraId="08ECA91F" w14:textId="77777777" w:rsidR="000F2DE6" w:rsidRDefault="000F2DE6" w:rsidP="000F2DE6">
      <w:pPr>
        <w:spacing w:after="0"/>
        <w:ind w:firstLine="709"/>
        <w:jc w:val="both"/>
        <w:rPr>
          <w:rFonts w:ascii="Times New Roman" w:hAnsi="Times New Roman" w:cs="Times New Roman"/>
          <w:color w:val="000000" w:themeColor="text1"/>
          <w:sz w:val="24"/>
          <w:szCs w:val="24"/>
        </w:rPr>
      </w:pPr>
    </w:p>
    <w:p w14:paraId="7A20BA4A" w14:textId="77777777" w:rsidR="00003C79" w:rsidRDefault="00003C79" w:rsidP="000F2DE6">
      <w:pPr>
        <w:spacing w:after="0"/>
        <w:ind w:firstLine="709"/>
        <w:jc w:val="both"/>
        <w:rPr>
          <w:rFonts w:ascii="Times New Roman" w:hAnsi="Times New Roman" w:cs="Times New Roman"/>
          <w:color w:val="000000" w:themeColor="text1"/>
          <w:sz w:val="24"/>
          <w:szCs w:val="24"/>
        </w:rPr>
      </w:pPr>
    </w:p>
    <w:p w14:paraId="54979348" w14:textId="77777777" w:rsidR="00003C79" w:rsidRDefault="00003C79" w:rsidP="000F2DE6">
      <w:pPr>
        <w:spacing w:after="0"/>
        <w:ind w:firstLine="709"/>
        <w:jc w:val="both"/>
        <w:rPr>
          <w:rFonts w:ascii="Times New Roman" w:hAnsi="Times New Roman" w:cs="Times New Roman"/>
          <w:color w:val="000000" w:themeColor="text1"/>
          <w:sz w:val="24"/>
          <w:szCs w:val="24"/>
        </w:rPr>
      </w:pPr>
    </w:p>
    <w:p w14:paraId="55FA084C" w14:textId="77777777" w:rsidR="00003C79" w:rsidRDefault="00003C79" w:rsidP="000F2DE6">
      <w:pPr>
        <w:spacing w:after="0"/>
        <w:ind w:firstLine="709"/>
        <w:jc w:val="both"/>
        <w:rPr>
          <w:rFonts w:ascii="Times New Roman" w:hAnsi="Times New Roman" w:cs="Times New Roman"/>
          <w:color w:val="000000" w:themeColor="text1"/>
          <w:sz w:val="24"/>
          <w:szCs w:val="24"/>
        </w:rPr>
      </w:pPr>
    </w:p>
    <w:p w14:paraId="741D2EF6" w14:textId="77777777" w:rsidR="00003C79" w:rsidRPr="00842BE3" w:rsidRDefault="00003C79" w:rsidP="000F2DE6">
      <w:pPr>
        <w:spacing w:after="0"/>
        <w:ind w:firstLine="709"/>
        <w:jc w:val="both"/>
        <w:rPr>
          <w:rFonts w:ascii="Times New Roman" w:hAnsi="Times New Roman" w:cs="Times New Roman"/>
          <w:color w:val="000000" w:themeColor="text1"/>
          <w:sz w:val="24"/>
          <w:szCs w:val="24"/>
        </w:rPr>
      </w:pPr>
    </w:p>
    <w:p w14:paraId="1E9F8E07" w14:textId="77777777" w:rsidR="000F2DE6" w:rsidRPr="00842BE3" w:rsidRDefault="000F2DE6"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lastRenderedPageBreak/>
        <w:t>Значения потребления тепловой энергии в расчетных элементах территориального деления за отопительный период и за год</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79"/>
        <w:gridCol w:w="631"/>
        <w:gridCol w:w="631"/>
        <w:gridCol w:w="631"/>
        <w:gridCol w:w="631"/>
        <w:gridCol w:w="632"/>
        <w:gridCol w:w="632"/>
        <w:gridCol w:w="632"/>
        <w:gridCol w:w="632"/>
        <w:gridCol w:w="632"/>
        <w:gridCol w:w="632"/>
        <w:gridCol w:w="632"/>
        <w:gridCol w:w="632"/>
        <w:gridCol w:w="632"/>
      </w:tblGrid>
      <w:tr w:rsidR="007D4828" w:rsidRPr="002249F5" w14:paraId="5FC44B76" w14:textId="77777777" w:rsidTr="007D4828">
        <w:trPr>
          <w:trHeight w:val="340"/>
          <w:tblHeader/>
          <w:jc w:val="center"/>
        </w:trPr>
        <w:tc>
          <w:tcPr>
            <w:tcW w:w="2154" w:type="dxa"/>
            <w:vMerge w:val="restart"/>
            <w:tcBorders>
              <w:tl2br w:val="single" w:sz="4" w:space="0" w:color="auto"/>
            </w:tcBorders>
            <w:shd w:val="clear" w:color="auto" w:fill="auto"/>
            <w:noWrap/>
            <w:vAlign w:val="center"/>
          </w:tcPr>
          <w:p w14:paraId="6A18635B" w14:textId="77777777" w:rsidR="007D4828" w:rsidRDefault="007D4828" w:rsidP="002F0192">
            <w:pPr>
              <w:spacing w:after="0" w:line="360" w:lineRule="auto"/>
              <w:jc w:val="right"/>
              <w:rPr>
                <w:rFonts w:ascii="Times New Roman" w:hAnsi="Times New Roman" w:cs="Times New Roman"/>
                <w:b/>
                <w:color w:val="000000" w:themeColor="text1"/>
              </w:rPr>
            </w:pPr>
            <w:r w:rsidRPr="002249F5">
              <w:rPr>
                <w:rFonts w:ascii="Times New Roman" w:hAnsi="Times New Roman" w:cs="Times New Roman"/>
                <w:b/>
                <w:color w:val="000000" w:themeColor="text1"/>
              </w:rPr>
              <w:t>Месяц</w:t>
            </w:r>
          </w:p>
          <w:p w14:paraId="44A87878" w14:textId="77777777" w:rsidR="007D4828" w:rsidRPr="002249F5" w:rsidRDefault="007D4828" w:rsidP="007D4828">
            <w:pPr>
              <w:spacing w:after="0" w:line="360" w:lineRule="auto"/>
              <w:rPr>
                <w:rFonts w:ascii="Times New Roman" w:hAnsi="Times New Roman" w:cs="Times New Roman"/>
                <w:b/>
                <w:color w:val="000000" w:themeColor="text1"/>
              </w:rPr>
            </w:pPr>
            <w:r w:rsidRPr="002249F5">
              <w:rPr>
                <w:rFonts w:ascii="Times New Roman" w:hAnsi="Times New Roman" w:cs="Times New Roman"/>
                <w:b/>
                <w:color w:val="000000" w:themeColor="text1"/>
              </w:rPr>
              <w:t>Параметр</w:t>
            </w:r>
          </w:p>
        </w:tc>
        <w:tc>
          <w:tcPr>
            <w:tcW w:w="7488" w:type="dxa"/>
            <w:gridSpan w:val="12"/>
            <w:shd w:val="clear" w:color="auto" w:fill="auto"/>
            <w:vAlign w:val="center"/>
          </w:tcPr>
          <w:p w14:paraId="0E226857" w14:textId="77777777" w:rsidR="007D4828" w:rsidRPr="002249F5" w:rsidRDefault="007D4828" w:rsidP="00B0716B">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Значение в течение года</w:t>
            </w:r>
          </w:p>
        </w:tc>
        <w:tc>
          <w:tcPr>
            <w:tcW w:w="624" w:type="dxa"/>
            <w:vMerge w:val="restart"/>
            <w:shd w:val="clear" w:color="auto" w:fill="auto"/>
            <w:textDirection w:val="btLr"/>
            <w:vAlign w:val="bottom"/>
          </w:tcPr>
          <w:p w14:paraId="590995CA" w14:textId="77777777" w:rsidR="007D4828" w:rsidRPr="002249F5" w:rsidRDefault="007D4828" w:rsidP="009030D7">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Значение </w:t>
            </w:r>
            <w:r>
              <w:rPr>
                <w:rFonts w:ascii="Times New Roman" w:hAnsi="Times New Roman" w:cs="Times New Roman"/>
                <w:b/>
                <w:color w:val="000000" w:themeColor="text1"/>
              </w:rPr>
              <w:br/>
            </w:r>
            <w:r w:rsidRPr="002249F5">
              <w:rPr>
                <w:rFonts w:ascii="Times New Roman" w:hAnsi="Times New Roman" w:cs="Times New Roman"/>
                <w:b/>
                <w:color w:val="000000" w:themeColor="text1"/>
              </w:rPr>
              <w:t>за год</w:t>
            </w:r>
          </w:p>
        </w:tc>
      </w:tr>
      <w:tr w:rsidR="007D4828" w:rsidRPr="002249F5" w14:paraId="23901BF0" w14:textId="77777777" w:rsidTr="007D4828">
        <w:trPr>
          <w:trHeight w:val="690"/>
          <w:tblHeader/>
          <w:jc w:val="center"/>
        </w:trPr>
        <w:tc>
          <w:tcPr>
            <w:tcW w:w="2154" w:type="dxa"/>
            <w:vMerge/>
            <w:tcBorders>
              <w:tl2br w:val="single" w:sz="4" w:space="0" w:color="auto"/>
            </w:tcBorders>
            <w:shd w:val="clear" w:color="auto" w:fill="auto"/>
            <w:noWrap/>
            <w:vAlign w:val="center"/>
            <w:hideMark/>
          </w:tcPr>
          <w:p w14:paraId="088FC8FC" w14:textId="77777777" w:rsidR="007D4828" w:rsidRPr="002249F5" w:rsidRDefault="007D4828" w:rsidP="008F435E">
            <w:pPr>
              <w:spacing w:after="0"/>
              <w:jc w:val="center"/>
              <w:rPr>
                <w:rFonts w:ascii="Times New Roman" w:hAnsi="Times New Roman" w:cs="Times New Roman"/>
                <w:b/>
                <w:color w:val="000000" w:themeColor="text1"/>
              </w:rPr>
            </w:pPr>
          </w:p>
        </w:tc>
        <w:tc>
          <w:tcPr>
            <w:tcW w:w="624" w:type="dxa"/>
            <w:shd w:val="clear" w:color="auto" w:fill="auto"/>
            <w:noWrap/>
            <w:vAlign w:val="center"/>
            <w:hideMark/>
          </w:tcPr>
          <w:p w14:paraId="0F1E1A3B"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I</w:t>
            </w:r>
          </w:p>
        </w:tc>
        <w:tc>
          <w:tcPr>
            <w:tcW w:w="624" w:type="dxa"/>
            <w:shd w:val="clear" w:color="auto" w:fill="auto"/>
            <w:noWrap/>
            <w:vAlign w:val="center"/>
            <w:hideMark/>
          </w:tcPr>
          <w:p w14:paraId="10E10322"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II</w:t>
            </w:r>
          </w:p>
        </w:tc>
        <w:tc>
          <w:tcPr>
            <w:tcW w:w="624" w:type="dxa"/>
            <w:shd w:val="clear" w:color="auto" w:fill="auto"/>
            <w:noWrap/>
            <w:vAlign w:val="center"/>
            <w:hideMark/>
          </w:tcPr>
          <w:p w14:paraId="2341DD96"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III</w:t>
            </w:r>
          </w:p>
        </w:tc>
        <w:tc>
          <w:tcPr>
            <w:tcW w:w="624" w:type="dxa"/>
            <w:shd w:val="clear" w:color="auto" w:fill="auto"/>
            <w:noWrap/>
            <w:vAlign w:val="center"/>
            <w:hideMark/>
          </w:tcPr>
          <w:p w14:paraId="30DE79BE"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IV</w:t>
            </w:r>
          </w:p>
        </w:tc>
        <w:tc>
          <w:tcPr>
            <w:tcW w:w="624" w:type="dxa"/>
            <w:shd w:val="clear" w:color="auto" w:fill="auto"/>
            <w:noWrap/>
            <w:vAlign w:val="center"/>
            <w:hideMark/>
          </w:tcPr>
          <w:p w14:paraId="61F134FB"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V</w:t>
            </w:r>
          </w:p>
        </w:tc>
        <w:tc>
          <w:tcPr>
            <w:tcW w:w="624" w:type="dxa"/>
            <w:shd w:val="clear" w:color="auto" w:fill="auto"/>
            <w:noWrap/>
            <w:vAlign w:val="center"/>
            <w:hideMark/>
          </w:tcPr>
          <w:p w14:paraId="7D8A5B8B"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VI</w:t>
            </w:r>
          </w:p>
        </w:tc>
        <w:tc>
          <w:tcPr>
            <w:tcW w:w="624" w:type="dxa"/>
            <w:shd w:val="clear" w:color="auto" w:fill="auto"/>
            <w:noWrap/>
            <w:vAlign w:val="center"/>
            <w:hideMark/>
          </w:tcPr>
          <w:p w14:paraId="3FE6E5F2"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VII</w:t>
            </w:r>
          </w:p>
        </w:tc>
        <w:tc>
          <w:tcPr>
            <w:tcW w:w="624" w:type="dxa"/>
            <w:shd w:val="clear" w:color="auto" w:fill="auto"/>
            <w:noWrap/>
            <w:vAlign w:val="center"/>
            <w:hideMark/>
          </w:tcPr>
          <w:p w14:paraId="181057E6"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VIII</w:t>
            </w:r>
          </w:p>
        </w:tc>
        <w:tc>
          <w:tcPr>
            <w:tcW w:w="624" w:type="dxa"/>
            <w:shd w:val="clear" w:color="auto" w:fill="auto"/>
            <w:noWrap/>
            <w:vAlign w:val="center"/>
            <w:hideMark/>
          </w:tcPr>
          <w:p w14:paraId="4608C402"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IX</w:t>
            </w:r>
          </w:p>
        </w:tc>
        <w:tc>
          <w:tcPr>
            <w:tcW w:w="624" w:type="dxa"/>
            <w:shd w:val="clear" w:color="auto" w:fill="auto"/>
            <w:noWrap/>
            <w:vAlign w:val="center"/>
            <w:hideMark/>
          </w:tcPr>
          <w:p w14:paraId="59545612"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X</w:t>
            </w:r>
          </w:p>
        </w:tc>
        <w:tc>
          <w:tcPr>
            <w:tcW w:w="624" w:type="dxa"/>
            <w:shd w:val="clear" w:color="auto" w:fill="auto"/>
            <w:noWrap/>
            <w:vAlign w:val="center"/>
            <w:hideMark/>
          </w:tcPr>
          <w:p w14:paraId="1376C61C"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XI</w:t>
            </w:r>
          </w:p>
        </w:tc>
        <w:tc>
          <w:tcPr>
            <w:tcW w:w="624" w:type="dxa"/>
            <w:shd w:val="clear" w:color="auto" w:fill="auto"/>
            <w:noWrap/>
            <w:vAlign w:val="center"/>
            <w:hideMark/>
          </w:tcPr>
          <w:p w14:paraId="4E9AE448" w14:textId="77777777" w:rsidR="007D4828" w:rsidRPr="003F72CF" w:rsidRDefault="007D4828" w:rsidP="008F435E">
            <w:pPr>
              <w:spacing w:after="0" w:line="240" w:lineRule="auto"/>
              <w:jc w:val="center"/>
              <w:rPr>
                <w:rFonts w:ascii="Times New Roman" w:hAnsi="Times New Roman" w:cs="Times New Roman"/>
                <w:b/>
                <w:color w:val="000000" w:themeColor="text1"/>
              </w:rPr>
            </w:pPr>
            <w:r w:rsidRPr="003F72CF">
              <w:rPr>
                <w:rFonts w:ascii="Times New Roman" w:hAnsi="Times New Roman" w:cs="Times New Roman"/>
                <w:b/>
                <w:color w:val="000000" w:themeColor="text1"/>
              </w:rPr>
              <w:t>XII</w:t>
            </w:r>
          </w:p>
        </w:tc>
        <w:tc>
          <w:tcPr>
            <w:tcW w:w="624" w:type="dxa"/>
            <w:vMerge/>
            <w:shd w:val="clear" w:color="auto" w:fill="auto"/>
            <w:vAlign w:val="center"/>
          </w:tcPr>
          <w:p w14:paraId="27347C45" w14:textId="77777777" w:rsidR="007D4828" w:rsidRPr="002249F5" w:rsidRDefault="007D4828" w:rsidP="008F435E">
            <w:pPr>
              <w:spacing w:after="0"/>
              <w:ind w:right="-119"/>
              <w:jc w:val="center"/>
              <w:rPr>
                <w:rFonts w:ascii="Times New Roman" w:hAnsi="Times New Roman" w:cs="Times New Roman"/>
                <w:b/>
                <w:color w:val="000000" w:themeColor="text1"/>
              </w:rPr>
            </w:pPr>
          </w:p>
        </w:tc>
      </w:tr>
      <w:tr w:rsidR="007D4828" w:rsidRPr="002249F5" w14:paraId="2F1DA724" w14:textId="77777777" w:rsidTr="007D4828">
        <w:trPr>
          <w:trHeight w:val="340"/>
          <w:jc w:val="center"/>
        </w:trPr>
        <w:tc>
          <w:tcPr>
            <w:tcW w:w="10266" w:type="dxa"/>
            <w:gridSpan w:val="14"/>
            <w:shd w:val="clear" w:color="auto" w:fill="auto"/>
            <w:noWrap/>
            <w:vAlign w:val="center"/>
          </w:tcPr>
          <w:p w14:paraId="6A8C9ADB" w14:textId="77777777" w:rsidR="007D4828" w:rsidRPr="00885CDE" w:rsidRDefault="007D4828" w:rsidP="007D4828">
            <w:pPr>
              <w:spacing w:after="0"/>
              <w:ind w:left="-111" w:right="-105"/>
              <w:jc w:val="center"/>
              <w:rPr>
                <w:rFonts w:ascii="Times New Roman" w:hAnsi="Times New Roman" w:cs="Times New Roman"/>
                <w:b/>
                <w:i/>
                <w:color w:val="000000"/>
              </w:rPr>
            </w:pPr>
            <w:r w:rsidRPr="00885CDE">
              <w:rPr>
                <w:rFonts w:ascii="Times New Roman" w:hAnsi="Times New Roman" w:cs="Times New Roman"/>
                <w:b/>
                <w:i/>
                <w:color w:val="000000" w:themeColor="text1"/>
              </w:rPr>
              <w:t>Потребление тепловой энергии в расчетных элементах территориального деления, Гкал</w:t>
            </w:r>
          </w:p>
        </w:tc>
      </w:tr>
      <w:tr w:rsidR="00355900" w:rsidRPr="002249F5" w14:paraId="28A54086" w14:textId="77777777" w:rsidTr="007D4828">
        <w:trPr>
          <w:trHeight w:val="340"/>
          <w:jc w:val="center"/>
        </w:trPr>
        <w:tc>
          <w:tcPr>
            <w:tcW w:w="2154" w:type="dxa"/>
            <w:shd w:val="clear" w:color="auto" w:fill="auto"/>
            <w:noWrap/>
            <w:vAlign w:val="center"/>
            <w:hideMark/>
          </w:tcPr>
          <w:p w14:paraId="1FA1D2EB" w14:textId="77777777" w:rsidR="00355900" w:rsidRPr="00885CDE" w:rsidRDefault="00355900" w:rsidP="00355900">
            <w:pPr>
              <w:spacing w:after="0" w:line="240" w:lineRule="auto"/>
              <w:ind w:left="-142" w:right="-108"/>
              <w:jc w:val="center"/>
              <w:rPr>
                <w:rFonts w:ascii="Times New Roman" w:hAnsi="Times New Roman" w:cs="Times New Roman"/>
                <w:color w:val="000000" w:themeColor="text1"/>
              </w:rPr>
            </w:pPr>
            <w:r w:rsidRPr="00885CDE">
              <w:rPr>
                <w:rFonts w:ascii="Times New Roman" w:hAnsi="Times New Roman" w:cs="Times New Roman"/>
                <w:color w:val="000000" w:themeColor="text1"/>
              </w:rPr>
              <w:t xml:space="preserve">Среднемесячная и </w:t>
            </w:r>
            <w:r>
              <w:rPr>
                <w:rFonts w:ascii="Times New Roman" w:hAnsi="Times New Roman" w:cs="Times New Roman"/>
                <w:color w:val="000000" w:themeColor="text1"/>
              </w:rPr>
              <w:br/>
            </w:r>
            <w:r w:rsidRPr="00885CDE">
              <w:rPr>
                <w:rFonts w:ascii="Times New Roman" w:hAnsi="Times New Roman" w:cs="Times New Roman"/>
                <w:color w:val="000000" w:themeColor="text1"/>
              </w:rPr>
              <w:t>годовая температура воздуха, °С</w:t>
            </w:r>
          </w:p>
        </w:tc>
        <w:tc>
          <w:tcPr>
            <w:tcW w:w="624" w:type="dxa"/>
            <w:shd w:val="clear" w:color="auto" w:fill="auto"/>
            <w:noWrap/>
            <w:vAlign w:val="center"/>
          </w:tcPr>
          <w:p w14:paraId="1E2535C0"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-17,6</w:t>
            </w:r>
          </w:p>
        </w:tc>
        <w:tc>
          <w:tcPr>
            <w:tcW w:w="624" w:type="dxa"/>
            <w:shd w:val="clear" w:color="auto" w:fill="auto"/>
            <w:noWrap/>
            <w:vAlign w:val="center"/>
          </w:tcPr>
          <w:p w14:paraId="148BB8F4"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-15,8</w:t>
            </w:r>
          </w:p>
        </w:tc>
        <w:tc>
          <w:tcPr>
            <w:tcW w:w="624" w:type="dxa"/>
            <w:shd w:val="clear" w:color="auto" w:fill="auto"/>
            <w:noWrap/>
            <w:vAlign w:val="center"/>
          </w:tcPr>
          <w:p w14:paraId="4F4336F1"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-7,6</w:t>
            </w:r>
          </w:p>
        </w:tc>
        <w:tc>
          <w:tcPr>
            <w:tcW w:w="624" w:type="dxa"/>
            <w:shd w:val="clear" w:color="auto" w:fill="auto"/>
            <w:noWrap/>
            <w:vAlign w:val="center"/>
          </w:tcPr>
          <w:p w14:paraId="609F8E45"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4,1</w:t>
            </w:r>
          </w:p>
        </w:tc>
        <w:tc>
          <w:tcPr>
            <w:tcW w:w="624" w:type="dxa"/>
            <w:shd w:val="clear" w:color="auto" w:fill="auto"/>
            <w:noWrap/>
            <w:vAlign w:val="center"/>
          </w:tcPr>
          <w:p w14:paraId="6421DB49"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12,1</w:t>
            </w:r>
          </w:p>
        </w:tc>
        <w:tc>
          <w:tcPr>
            <w:tcW w:w="624" w:type="dxa"/>
            <w:shd w:val="clear" w:color="auto" w:fill="auto"/>
            <w:noWrap/>
            <w:vAlign w:val="center"/>
          </w:tcPr>
          <w:p w14:paraId="01E660C8"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17,9</w:t>
            </w:r>
          </w:p>
        </w:tc>
        <w:tc>
          <w:tcPr>
            <w:tcW w:w="624" w:type="dxa"/>
            <w:shd w:val="clear" w:color="auto" w:fill="auto"/>
            <w:noWrap/>
            <w:vAlign w:val="center"/>
          </w:tcPr>
          <w:p w14:paraId="7E1B8349"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19,4</w:t>
            </w:r>
          </w:p>
        </w:tc>
        <w:tc>
          <w:tcPr>
            <w:tcW w:w="624" w:type="dxa"/>
            <w:shd w:val="clear" w:color="auto" w:fill="auto"/>
            <w:noWrap/>
            <w:vAlign w:val="center"/>
          </w:tcPr>
          <w:p w14:paraId="0088954A"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16,5</w:t>
            </w:r>
          </w:p>
        </w:tc>
        <w:tc>
          <w:tcPr>
            <w:tcW w:w="624" w:type="dxa"/>
            <w:shd w:val="clear" w:color="auto" w:fill="auto"/>
            <w:noWrap/>
            <w:vAlign w:val="center"/>
          </w:tcPr>
          <w:p w14:paraId="12D3F58D"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10,6</w:t>
            </w:r>
          </w:p>
        </w:tc>
        <w:tc>
          <w:tcPr>
            <w:tcW w:w="624" w:type="dxa"/>
            <w:shd w:val="clear" w:color="auto" w:fill="auto"/>
            <w:noWrap/>
            <w:vAlign w:val="center"/>
          </w:tcPr>
          <w:p w14:paraId="687FE881"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2,8</w:t>
            </w:r>
          </w:p>
        </w:tc>
        <w:tc>
          <w:tcPr>
            <w:tcW w:w="624" w:type="dxa"/>
            <w:shd w:val="clear" w:color="auto" w:fill="auto"/>
            <w:noWrap/>
            <w:vAlign w:val="center"/>
          </w:tcPr>
          <w:p w14:paraId="0E0790BE"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-7,2</w:t>
            </w:r>
          </w:p>
        </w:tc>
        <w:tc>
          <w:tcPr>
            <w:tcW w:w="624" w:type="dxa"/>
            <w:shd w:val="clear" w:color="auto" w:fill="auto"/>
            <w:noWrap/>
            <w:vAlign w:val="center"/>
          </w:tcPr>
          <w:p w14:paraId="53488C29"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-14,3</w:t>
            </w:r>
          </w:p>
        </w:tc>
        <w:tc>
          <w:tcPr>
            <w:tcW w:w="624" w:type="dxa"/>
            <w:shd w:val="clear" w:color="auto" w:fill="auto"/>
            <w:vAlign w:val="center"/>
          </w:tcPr>
          <w:p w14:paraId="2135D125" w14:textId="77777777" w:rsidR="00355900" w:rsidRPr="00355900" w:rsidRDefault="00355900" w:rsidP="00355900">
            <w:pPr>
              <w:spacing w:after="0" w:line="240" w:lineRule="auto"/>
              <w:jc w:val="center"/>
              <w:rPr>
                <w:rFonts w:ascii="Times New Roman" w:hAnsi="Times New Roman" w:cs="Times New Roman"/>
                <w:color w:val="000000"/>
              </w:rPr>
            </w:pPr>
            <w:r w:rsidRPr="00355900">
              <w:rPr>
                <w:rFonts w:ascii="Times New Roman" w:hAnsi="Times New Roman" w:cs="Times New Roman"/>
                <w:color w:val="000000"/>
              </w:rPr>
              <w:t>1,7</w:t>
            </w:r>
          </w:p>
        </w:tc>
      </w:tr>
      <w:tr w:rsidR="00112824" w:rsidRPr="001B168B" w14:paraId="49E087B7" w14:textId="77777777" w:rsidTr="00112824">
        <w:trPr>
          <w:cantSplit/>
          <w:trHeight w:val="1134"/>
          <w:jc w:val="center"/>
        </w:trPr>
        <w:tc>
          <w:tcPr>
            <w:tcW w:w="2154" w:type="dxa"/>
            <w:shd w:val="clear" w:color="auto" w:fill="auto"/>
            <w:noWrap/>
            <w:vAlign w:val="center"/>
            <w:hideMark/>
          </w:tcPr>
          <w:p w14:paraId="66A9247A" w14:textId="77777777" w:rsidR="00112824" w:rsidRPr="00885CDE" w:rsidRDefault="00112824" w:rsidP="00112824">
            <w:pPr>
              <w:spacing w:after="0"/>
              <w:ind w:left="-142" w:right="-108"/>
              <w:jc w:val="center"/>
              <w:rPr>
                <w:rFonts w:ascii="Times New Roman" w:hAnsi="Times New Roman" w:cs="Times New Roman"/>
                <w:color w:val="000000" w:themeColor="text1"/>
              </w:rPr>
            </w:pPr>
            <w:r>
              <w:rPr>
                <w:rFonts w:ascii="Times New Roman" w:hAnsi="Times New Roman" w:cs="Times New Roman"/>
                <w:color w:val="000000" w:themeColor="text1"/>
                <w:szCs w:val="24"/>
              </w:rPr>
              <w:t>с. Новокиевка</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E94752"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465,32</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6D61D6F3"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388,51</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5D801107"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285,17</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151A27EA"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119,60</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277A04D7"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2,60</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0F1874DD"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0,00</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38480413"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0,00</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3DD112D0"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0,00</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18CB7B19"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4,30</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513E3723"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138,80</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5AD61760"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269,76</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624B99A9"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401,73</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0952D5CB" w14:textId="77777777" w:rsidR="00112824" w:rsidRPr="00112824" w:rsidRDefault="00112824" w:rsidP="00112824">
            <w:pPr>
              <w:spacing w:after="0" w:line="240" w:lineRule="auto"/>
              <w:ind w:left="113" w:right="113"/>
              <w:jc w:val="center"/>
              <w:rPr>
                <w:rFonts w:ascii="Times New Roman" w:hAnsi="Times New Roman" w:cs="Times New Roman"/>
                <w:color w:val="000000"/>
              </w:rPr>
            </w:pPr>
            <w:r w:rsidRPr="00112824">
              <w:rPr>
                <w:rFonts w:ascii="Times New Roman" w:hAnsi="Times New Roman" w:cs="Times New Roman"/>
                <w:color w:val="000000"/>
              </w:rPr>
              <w:t>2 075,80</w:t>
            </w:r>
          </w:p>
        </w:tc>
      </w:tr>
      <w:tr w:rsidR="00003C79" w:rsidRPr="001B168B" w14:paraId="2A34B92C" w14:textId="77777777" w:rsidTr="00003C79">
        <w:trPr>
          <w:cantSplit/>
          <w:trHeight w:val="1134"/>
          <w:jc w:val="center"/>
        </w:trPr>
        <w:tc>
          <w:tcPr>
            <w:tcW w:w="2154" w:type="dxa"/>
            <w:shd w:val="clear" w:color="auto" w:fill="auto"/>
            <w:noWrap/>
            <w:vAlign w:val="center"/>
          </w:tcPr>
          <w:p w14:paraId="45C34F72" w14:textId="77777777" w:rsidR="00003C79" w:rsidRDefault="00003C79" w:rsidP="00003C79">
            <w:pPr>
              <w:spacing w:after="0"/>
              <w:ind w:left="-142" w:right="-108"/>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д. Смоляновка</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CBABB1"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14,97</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508698FD"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12,50</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56A80D22"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9,18</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080CA86C"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3,88</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68A5ED41"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0,09</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408BD564"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0,00</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4F86440E"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0,00</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6CEDA80C"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0,00</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7454C1D4"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0,14</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729CCA63"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4,49</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040D3938"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8,69</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center"/>
          </w:tcPr>
          <w:p w14:paraId="0A58D990"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12,92</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0D9F0FFB" w14:textId="77777777" w:rsidR="00003C79" w:rsidRPr="00003C79" w:rsidRDefault="00003C79" w:rsidP="00003C79">
            <w:pPr>
              <w:spacing w:after="0" w:line="240" w:lineRule="auto"/>
              <w:ind w:left="113" w:right="113"/>
              <w:jc w:val="center"/>
              <w:rPr>
                <w:rFonts w:ascii="Times New Roman" w:hAnsi="Times New Roman" w:cs="Times New Roman"/>
                <w:color w:val="000000"/>
              </w:rPr>
            </w:pPr>
            <w:r w:rsidRPr="00003C79">
              <w:rPr>
                <w:rFonts w:ascii="Times New Roman" w:hAnsi="Times New Roman" w:cs="Times New Roman"/>
                <w:color w:val="000000"/>
              </w:rPr>
              <w:t>66,86</w:t>
            </w:r>
          </w:p>
        </w:tc>
      </w:tr>
    </w:tbl>
    <w:p w14:paraId="43B08E2C" w14:textId="77777777" w:rsidR="000F2DE6" w:rsidRPr="0077404E" w:rsidRDefault="000F2DE6" w:rsidP="000F2DE6">
      <w:pPr>
        <w:spacing w:after="0"/>
        <w:jc w:val="both"/>
        <w:rPr>
          <w:rFonts w:ascii="Times New Roman" w:hAnsi="Times New Roman" w:cs="Times New Roman"/>
          <w:color w:val="000000" w:themeColor="text1"/>
          <w:sz w:val="24"/>
          <w:szCs w:val="24"/>
        </w:rPr>
      </w:pPr>
    </w:p>
    <w:p w14:paraId="674B08DF" w14:textId="77777777" w:rsidR="000F2DE6" w:rsidRPr="0077404E" w:rsidRDefault="000F2DE6" w:rsidP="000F2DE6">
      <w:pPr>
        <w:pStyle w:val="3"/>
        <w:spacing w:before="0"/>
        <w:jc w:val="center"/>
        <w:rPr>
          <w:rFonts w:ascii="Times New Roman" w:hAnsi="Times New Roman" w:cs="Times New Roman"/>
          <w:b w:val="0"/>
          <w:i/>
          <w:color w:val="000000" w:themeColor="text1"/>
          <w:sz w:val="24"/>
          <w:szCs w:val="24"/>
        </w:rPr>
      </w:pPr>
      <w:bookmarkStart w:id="125" w:name="_Toc6389240"/>
      <w:bookmarkStart w:id="126" w:name="_Toc144374062"/>
      <w:r w:rsidRPr="0077404E">
        <w:rPr>
          <w:rFonts w:ascii="Times New Roman" w:hAnsi="Times New Roman" w:cs="Times New Roman"/>
          <w:b w:val="0"/>
          <w:i/>
          <w:color w:val="000000" w:themeColor="text1"/>
          <w:sz w:val="24"/>
          <w:szCs w:val="24"/>
        </w:rPr>
        <w:t xml:space="preserve">1.5.5 Описание существующих нормативов потребления тепловой энергии для населения на </w:t>
      </w:r>
      <w:r w:rsidRPr="0077404E">
        <w:rPr>
          <w:rFonts w:ascii="Times New Roman" w:hAnsi="Times New Roman" w:cs="Times New Roman"/>
          <w:b w:val="0"/>
          <w:i/>
          <w:color w:val="000000" w:themeColor="text1"/>
          <w:sz w:val="24"/>
          <w:szCs w:val="24"/>
        </w:rPr>
        <w:br/>
        <w:t>отопление и горячее водоснабжение</w:t>
      </w:r>
      <w:bookmarkEnd w:id="125"/>
      <w:bookmarkEnd w:id="126"/>
    </w:p>
    <w:p w14:paraId="44A03983" w14:textId="77777777" w:rsidR="00305AB6" w:rsidRPr="00305AB6" w:rsidRDefault="00305AB6" w:rsidP="00305AB6">
      <w:pPr>
        <w:pStyle w:val="3"/>
        <w:spacing w:before="0"/>
        <w:jc w:val="center"/>
        <w:rPr>
          <w:rFonts w:ascii="Times New Roman" w:hAnsi="Times New Roman" w:cs="Times New Roman"/>
          <w:b w:val="0"/>
          <w:color w:val="000000" w:themeColor="text1"/>
          <w:sz w:val="24"/>
          <w:szCs w:val="24"/>
        </w:rPr>
      </w:pPr>
      <w:bookmarkStart w:id="127" w:name="_Toc6389241"/>
    </w:p>
    <w:p w14:paraId="51CB4303" w14:textId="77777777" w:rsidR="00305AB6" w:rsidRDefault="00305AB6" w:rsidP="00305AB6">
      <w:pPr>
        <w:spacing w:after="0"/>
        <w:ind w:firstLine="709"/>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Нормативы потребления тепловой энергии для населения </w:t>
      </w:r>
      <w:r w:rsidR="00095112">
        <w:rPr>
          <w:rFonts w:ascii="Times New Roman" w:hAnsi="Times New Roman" w:cs="Times New Roman"/>
          <w:color w:val="000000" w:themeColor="text1"/>
          <w:sz w:val="24"/>
          <w:szCs w:val="24"/>
        </w:rPr>
        <w:t>Омской</w:t>
      </w:r>
      <w:r>
        <w:rPr>
          <w:rFonts w:ascii="Times New Roman" w:hAnsi="Times New Roman" w:cs="Times New Roman"/>
          <w:color w:val="000000" w:themeColor="text1"/>
          <w:sz w:val="24"/>
          <w:szCs w:val="24"/>
        </w:rPr>
        <w:t xml:space="preserve"> области</w:t>
      </w:r>
      <w:r w:rsidRPr="0077404E">
        <w:rPr>
          <w:rFonts w:ascii="Times New Roman" w:hAnsi="Times New Roman" w:cs="Times New Roman"/>
          <w:color w:val="000000" w:themeColor="text1"/>
          <w:sz w:val="24"/>
          <w:szCs w:val="24"/>
        </w:rPr>
        <w:t xml:space="preserve"> на отопление приведены в таблице.</w:t>
      </w:r>
    </w:p>
    <w:p w14:paraId="7DD69D8E" w14:textId="77777777" w:rsidR="00355900" w:rsidRDefault="00355900" w:rsidP="00355900">
      <w:pPr>
        <w:spacing w:after="0"/>
        <w:ind w:firstLine="709"/>
        <w:jc w:val="both"/>
        <w:rPr>
          <w:rFonts w:ascii="Times New Roman" w:hAnsi="Times New Roman" w:cs="Times New Roman"/>
          <w:color w:val="000000" w:themeColor="text1"/>
          <w:sz w:val="24"/>
          <w:szCs w:val="24"/>
        </w:rPr>
      </w:pPr>
      <w:bookmarkStart w:id="128" w:name="_Toc144374063"/>
    </w:p>
    <w:p w14:paraId="2D675E20" w14:textId="77777777" w:rsidR="00355900" w:rsidRPr="0077404E" w:rsidRDefault="00355900" w:rsidP="00355900">
      <w:pPr>
        <w:pStyle w:val="ad"/>
        <w:numPr>
          <w:ilvl w:val="0"/>
          <w:numId w:val="21"/>
        </w:numPr>
        <w:tabs>
          <w:tab w:val="left" w:pos="1560"/>
        </w:tabs>
        <w:spacing w:after="0"/>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Нормативы потребления тепловой энергии для населения </w:t>
      </w:r>
      <w:r>
        <w:rPr>
          <w:rFonts w:ascii="Times New Roman" w:hAnsi="Times New Roman" w:cs="Times New Roman"/>
          <w:color w:val="000000" w:themeColor="text1"/>
          <w:sz w:val="24"/>
          <w:szCs w:val="24"/>
        </w:rPr>
        <w:t xml:space="preserve">Омской </w:t>
      </w:r>
      <w:r w:rsidRPr="0077404E">
        <w:rPr>
          <w:rFonts w:ascii="Times New Roman" w:hAnsi="Times New Roman" w:cs="Times New Roman"/>
          <w:color w:val="000000" w:themeColor="text1"/>
          <w:sz w:val="24"/>
          <w:szCs w:val="24"/>
        </w:rPr>
        <w:t>области на отопление</w:t>
      </w:r>
    </w:p>
    <w:tbl>
      <w:tblPr>
        <w:tblStyle w:val="aa"/>
        <w:tblW w:w="0" w:type="auto"/>
        <w:tblLook w:val="04A0" w:firstRow="1" w:lastRow="0" w:firstColumn="1" w:lastColumn="0" w:noHBand="0" w:noVBand="1"/>
      </w:tblPr>
      <w:tblGrid>
        <w:gridCol w:w="2409"/>
        <w:gridCol w:w="2499"/>
        <w:gridCol w:w="2394"/>
        <w:gridCol w:w="2893"/>
      </w:tblGrid>
      <w:tr w:rsidR="00355900" w:rsidRPr="0034166F" w14:paraId="565D74BA" w14:textId="77777777" w:rsidTr="00016464">
        <w:trPr>
          <w:tblHeader/>
        </w:trPr>
        <w:tc>
          <w:tcPr>
            <w:tcW w:w="2409" w:type="dxa"/>
            <w:vAlign w:val="center"/>
          </w:tcPr>
          <w:p w14:paraId="7192D01B" w14:textId="77777777" w:rsidR="00355900" w:rsidRPr="00B76E36" w:rsidRDefault="00355900" w:rsidP="00016464">
            <w:pPr>
              <w:jc w:val="center"/>
              <w:rPr>
                <w:rFonts w:ascii="Times New Roman" w:hAnsi="Times New Roman" w:cs="Times New Roman"/>
                <w:b/>
              </w:rPr>
            </w:pPr>
            <w:r w:rsidRPr="00B76E36">
              <w:rPr>
                <w:rFonts w:ascii="Times New Roman" w:hAnsi="Times New Roman" w:cs="Times New Roman"/>
                <w:b/>
              </w:rPr>
              <w:t xml:space="preserve">Категория </w:t>
            </w:r>
            <w:r w:rsidRPr="00B76E36">
              <w:rPr>
                <w:rFonts w:ascii="Times New Roman" w:hAnsi="Times New Roman" w:cs="Times New Roman"/>
                <w:b/>
              </w:rPr>
              <w:br/>
              <w:t>многоквартирного дома</w:t>
            </w:r>
          </w:p>
        </w:tc>
        <w:tc>
          <w:tcPr>
            <w:tcW w:w="2499" w:type="dxa"/>
            <w:vAlign w:val="center"/>
          </w:tcPr>
          <w:p w14:paraId="28469DE3" w14:textId="77777777" w:rsidR="00355900" w:rsidRPr="0034166F" w:rsidRDefault="00355900" w:rsidP="00016464">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многоквартирных домов со стенами из камня, кирпича Гкал/м</w:t>
            </w:r>
            <w:r w:rsidRPr="0034166F">
              <w:rPr>
                <w:rFonts w:ascii="Times New Roman" w:hAnsi="Times New Roman" w:cs="Times New Roman"/>
                <w:b/>
                <w:color w:val="000000" w:themeColor="text1"/>
                <w:vertAlign w:val="superscript"/>
              </w:rPr>
              <w:t>2</w:t>
            </w:r>
          </w:p>
        </w:tc>
        <w:tc>
          <w:tcPr>
            <w:tcW w:w="2394" w:type="dxa"/>
            <w:vAlign w:val="center"/>
          </w:tcPr>
          <w:p w14:paraId="3823CD88" w14:textId="77777777" w:rsidR="00355900" w:rsidRPr="0034166F" w:rsidRDefault="00355900" w:rsidP="00016464">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многоквартирных домов со стенами из панелей, блоков Гкал/м</w:t>
            </w:r>
            <w:r w:rsidRPr="0034166F">
              <w:rPr>
                <w:rFonts w:ascii="Times New Roman" w:hAnsi="Times New Roman" w:cs="Times New Roman"/>
                <w:b/>
                <w:color w:val="000000" w:themeColor="text1"/>
                <w:vertAlign w:val="superscript"/>
              </w:rPr>
              <w:t>2</w:t>
            </w:r>
          </w:p>
        </w:tc>
        <w:tc>
          <w:tcPr>
            <w:tcW w:w="2893" w:type="dxa"/>
            <w:vAlign w:val="center"/>
          </w:tcPr>
          <w:p w14:paraId="5090997F" w14:textId="77777777" w:rsidR="00355900" w:rsidRPr="0034166F" w:rsidRDefault="00355900" w:rsidP="00016464">
            <w:pPr>
              <w:ind w:left="-39"/>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многоквартирных домов со стенами из дерева, смешанных и других материалов, Гкал/м</w:t>
            </w:r>
            <w:r w:rsidRPr="0034166F">
              <w:rPr>
                <w:rFonts w:ascii="Times New Roman" w:hAnsi="Times New Roman" w:cs="Times New Roman"/>
                <w:b/>
                <w:color w:val="000000" w:themeColor="text1"/>
                <w:vertAlign w:val="superscript"/>
              </w:rPr>
              <w:t>2</w:t>
            </w:r>
          </w:p>
        </w:tc>
      </w:tr>
      <w:tr w:rsidR="00355900" w:rsidRPr="0034166F" w14:paraId="5132DB55" w14:textId="77777777" w:rsidTr="00016464">
        <w:trPr>
          <w:trHeight w:val="340"/>
          <w:tblHeader/>
        </w:trPr>
        <w:tc>
          <w:tcPr>
            <w:tcW w:w="2409" w:type="dxa"/>
            <w:vAlign w:val="center"/>
          </w:tcPr>
          <w:p w14:paraId="5A53EA5F" w14:textId="77777777" w:rsidR="00355900" w:rsidRPr="0034166F" w:rsidRDefault="00355900" w:rsidP="00016464">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1</w:t>
            </w:r>
          </w:p>
        </w:tc>
        <w:tc>
          <w:tcPr>
            <w:tcW w:w="2499" w:type="dxa"/>
            <w:vAlign w:val="center"/>
          </w:tcPr>
          <w:p w14:paraId="60532071" w14:textId="77777777" w:rsidR="00355900" w:rsidRPr="0034166F" w:rsidRDefault="00355900" w:rsidP="00016464">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2</w:t>
            </w:r>
          </w:p>
        </w:tc>
        <w:tc>
          <w:tcPr>
            <w:tcW w:w="2394" w:type="dxa"/>
            <w:vAlign w:val="center"/>
          </w:tcPr>
          <w:p w14:paraId="70107866" w14:textId="77777777" w:rsidR="00355900" w:rsidRPr="0034166F" w:rsidRDefault="00355900" w:rsidP="00016464">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3</w:t>
            </w:r>
          </w:p>
        </w:tc>
        <w:tc>
          <w:tcPr>
            <w:tcW w:w="2893" w:type="dxa"/>
            <w:vAlign w:val="center"/>
          </w:tcPr>
          <w:p w14:paraId="42E7C9BB" w14:textId="77777777" w:rsidR="00355900" w:rsidRPr="0034166F" w:rsidRDefault="00355900" w:rsidP="00016464">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4</w:t>
            </w:r>
          </w:p>
        </w:tc>
      </w:tr>
      <w:tr w:rsidR="00355900" w:rsidRPr="0034166F" w14:paraId="70C23C1C" w14:textId="77777777" w:rsidTr="00016464">
        <w:trPr>
          <w:trHeight w:val="340"/>
        </w:trPr>
        <w:tc>
          <w:tcPr>
            <w:tcW w:w="10195" w:type="dxa"/>
            <w:gridSpan w:val="4"/>
            <w:vAlign w:val="center"/>
          </w:tcPr>
          <w:p w14:paraId="271521E6" w14:textId="77777777" w:rsidR="00355900" w:rsidRPr="0034166F" w:rsidRDefault="00355900" w:rsidP="00016464">
            <w:pPr>
              <w:jc w:val="center"/>
              <w:rPr>
                <w:rFonts w:ascii="Times New Roman" w:hAnsi="Times New Roman" w:cs="Times New Roman"/>
                <w:b/>
                <w:i/>
                <w:color w:val="000000" w:themeColor="text1"/>
              </w:rPr>
            </w:pPr>
            <w:r w:rsidRPr="0034166F">
              <w:rPr>
                <w:rFonts w:ascii="Times New Roman" w:hAnsi="Times New Roman" w:cs="Times New Roman"/>
                <w:b/>
                <w:i/>
                <w:color w:val="000000" w:themeColor="text1"/>
              </w:rPr>
              <w:t>Многоквартирные и жилые дома до 1999 года постройки</w:t>
            </w:r>
          </w:p>
        </w:tc>
      </w:tr>
      <w:tr w:rsidR="00355900" w:rsidRPr="0034166F" w14:paraId="65978FBE" w14:textId="77777777" w:rsidTr="00016464">
        <w:trPr>
          <w:trHeight w:val="340"/>
        </w:trPr>
        <w:tc>
          <w:tcPr>
            <w:tcW w:w="2409" w:type="dxa"/>
            <w:vAlign w:val="center"/>
          </w:tcPr>
          <w:p w14:paraId="6688E9EB" w14:textId="77777777" w:rsidR="00355900" w:rsidRPr="0034166F" w:rsidRDefault="00355900" w:rsidP="00016464">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Этажность</w:t>
            </w:r>
          </w:p>
        </w:tc>
        <w:tc>
          <w:tcPr>
            <w:tcW w:w="2499" w:type="dxa"/>
            <w:vAlign w:val="center"/>
          </w:tcPr>
          <w:p w14:paraId="2D82BE01" w14:textId="77777777" w:rsidR="00355900" w:rsidRPr="0034166F" w:rsidRDefault="00355900" w:rsidP="00016464">
            <w:pPr>
              <w:jc w:val="center"/>
              <w:rPr>
                <w:rFonts w:ascii="Times New Roman" w:hAnsi="Times New Roman" w:cs="Times New Roman"/>
                <w:color w:val="000000" w:themeColor="text1"/>
              </w:rPr>
            </w:pPr>
          </w:p>
        </w:tc>
        <w:tc>
          <w:tcPr>
            <w:tcW w:w="2394" w:type="dxa"/>
            <w:vAlign w:val="center"/>
          </w:tcPr>
          <w:p w14:paraId="0BBFF9D8" w14:textId="77777777" w:rsidR="00355900" w:rsidRPr="0034166F" w:rsidRDefault="00355900" w:rsidP="00016464">
            <w:pPr>
              <w:jc w:val="center"/>
              <w:rPr>
                <w:rFonts w:ascii="Times New Roman" w:hAnsi="Times New Roman" w:cs="Times New Roman"/>
                <w:color w:val="000000" w:themeColor="text1"/>
              </w:rPr>
            </w:pPr>
          </w:p>
        </w:tc>
        <w:tc>
          <w:tcPr>
            <w:tcW w:w="2893" w:type="dxa"/>
            <w:vAlign w:val="center"/>
          </w:tcPr>
          <w:p w14:paraId="5EE07FE6" w14:textId="77777777" w:rsidR="00355900" w:rsidRPr="0034166F" w:rsidRDefault="00355900" w:rsidP="00016464">
            <w:pPr>
              <w:jc w:val="center"/>
              <w:rPr>
                <w:rFonts w:ascii="Times New Roman" w:hAnsi="Times New Roman" w:cs="Times New Roman"/>
                <w:color w:val="000000" w:themeColor="text1"/>
              </w:rPr>
            </w:pPr>
          </w:p>
        </w:tc>
      </w:tr>
      <w:tr w:rsidR="00CE1188" w:rsidRPr="00B44125" w14:paraId="22F2BFA9" w14:textId="77777777" w:rsidTr="00016464">
        <w:trPr>
          <w:trHeight w:val="340"/>
        </w:trPr>
        <w:tc>
          <w:tcPr>
            <w:tcW w:w="2409" w:type="dxa"/>
            <w:vAlign w:val="center"/>
          </w:tcPr>
          <w:p w14:paraId="0272492A" w14:textId="77777777" w:rsidR="00CE1188" w:rsidRPr="0034166F" w:rsidRDefault="00CE1188" w:rsidP="00CE1188">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1</w:t>
            </w:r>
          </w:p>
        </w:tc>
        <w:tc>
          <w:tcPr>
            <w:tcW w:w="2499" w:type="dxa"/>
            <w:vAlign w:val="center"/>
          </w:tcPr>
          <w:p w14:paraId="756D7B44"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0,0257</w:t>
            </w:r>
          </w:p>
        </w:tc>
        <w:tc>
          <w:tcPr>
            <w:tcW w:w="2394" w:type="dxa"/>
            <w:vAlign w:val="center"/>
          </w:tcPr>
          <w:p w14:paraId="041EC397"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0,0257</w:t>
            </w:r>
          </w:p>
        </w:tc>
        <w:tc>
          <w:tcPr>
            <w:tcW w:w="2893" w:type="dxa"/>
            <w:vAlign w:val="center"/>
          </w:tcPr>
          <w:p w14:paraId="2B4220D8"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0,0257</w:t>
            </w:r>
          </w:p>
        </w:tc>
      </w:tr>
      <w:tr w:rsidR="00CE1188" w:rsidRPr="00B44125" w14:paraId="184E3E13" w14:textId="77777777" w:rsidTr="00016464">
        <w:trPr>
          <w:trHeight w:val="340"/>
        </w:trPr>
        <w:tc>
          <w:tcPr>
            <w:tcW w:w="2409" w:type="dxa"/>
            <w:vAlign w:val="center"/>
          </w:tcPr>
          <w:p w14:paraId="55AF6AEB" w14:textId="77777777" w:rsidR="00CE1188" w:rsidRPr="0034166F" w:rsidRDefault="00CE1188" w:rsidP="00CE1188">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2</w:t>
            </w:r>
          </w:p>
        </w:tc>
        <w:tc>
          <w:tcPr>
            <w:tcW w:w="2499" w:type="dxa"/>
            <w:vAlign w:val="center"/>
          </w:tcPr>
          <w:p w14:paraId="45A59FDF"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0,0257</w:t>
            </w:r>
          </w:p>
        </w:tc>
        <w:tc>
          <w:tcPr>
            <w:tcW w:w="2394" w:type="dxa"/>
            <w:vAlign w:val="center"/>
          </w:tcPr>
          <w:p w14:paraId="7DF31A6E"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0,0257</w:t>
            </w:r>
          </w:p>
        </w:tc>
        <w:tc>
          <w:tcPr>
            <w:tcW w:w="2893" w:type="dxa"/>
            <w:vAlign w:val="center"/>
          </w:tcPr>
          <w:p w14:paraId="7249E7CB"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0,0257</w:t>
            </w:r>
          </w:p>
        </w:tc>
      </w:tr>
      <w:tr w:rsidR="00CE1188" w:rsidRPr="00B44125" w14:paraId="53E8FA66" w14:textId="77777777" w:rsidTr="00016464">
        <w:trPr>
          <w:trHeight w:val="340"/>
        </w:trPr>
        <w:tc>
          <w:tcPr>
            <w:tcW w:w="2409" w:type="dxa"/>
            <w:vAlign w:val="center"/>
          </w:tcPr>
          <w:p w14:paraId="0CB024F7" w14:textId="77777777" w:rsidR="00CE1188" w:rsidRPr="0034166F" w:rsidRDefault="00CE1188" w:rsidP="00CE1188">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3</w:t>
            </w:r>
            <w:r>
              <w:rPr>
                <w:rFonts w:ascii="Times New Roman" w:hAnsi="Times New Roman" w:cs="Times New Roman"/>
                <w:color w:val="000000" w:themeColor="text1"/>
              </w:rPr>
              <w:t xml:space="preserve"> </w:t>
            </w:r>
            <w:r w:rsidRPr="0034166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34166F">
              <w:rPr>
                <w:rFonts w:ascii="Times New Roman" w:hAnsi="Times New Roman" w:cs="Times New Roman"/>
                <w:color w:val="000000" w:themeColor="text1"/>
              </w:rPr>
              <w:t>4</w:t>
            </w:r>
          </w:p>
        </w:tc>
        <w:tc>
          <w:tcPr>
            <w:tcW w:w="2499" w:type="dxa"/>
            <w:vAlign w:val="center"/>
          </w:tcPr>
          <w:p w14:paraId="5C86C4D6"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0,0249</w:t>
            </w:r>
          </w:p>
        </w:tc>
        <w:tc>
          <w:tcPr>
            <w:tcW w:w="2394" w:type="dxa"/>
            <w:vAlign w:val="center"/>
          </w:tcPr>
          <w:p w14:paraId="393A2CEB"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0,0249</w:t>
            </w:r>
          </w:p>
        </w:tc>
        <w:tc>
          <w:tcPr>
            <w:tcW w:w="2893" w:type="dxa"/>
            <w:vAlign w:val="center"/>
          </w:tcPr>
          <w:p w14:paraId="07DA11C9"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0,0249</w:t>
            </w:r>
          </w:p>
        </w:tc>
      </w:tr>
      <w:tr w:rsidR="00CE1188" w:rsidRPr="00B44125" w14:paraId="53D9FBF1" w14:textId="77777777" w:rsidTr="00016464">
        <w:trPr>
          <w:trHeight w:val="340"/>
        </w:trPr>
        <w:tc>
          <w:tcPr>
            <w:tcW w:w="2409" w:type="dxa"/>
            <w:vAlign w:val="center"/>
          </w:tcPr>
          <w:p w14:paraId="2BDB059B" w14:textId="77777777" w:rsidR="00CE1188" w:rsidRPr="0034166F" w:rsidRDefault="00CE1188" w:rsidP="00CE1188">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5</w:t>
            </w:r>
            <w:r>
              <w:rPr>
                <w:rFonts w:ascii="Times New Roman" w:hAnsi="Times New Roman" w:cs="Times New Roman"/>
                <w:color w:val="000000" w:themeColor="text1"/>
              </w:rPr>
              <w:t xml:space="preserve"> </w:t>
            </w:r>
            <w:r w:rsidRPr="0034166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34166F">
              <w:rPr>
                <w:rFonts w:ascii="Times New Roman" w:hAnsi="Times New Roman" w:cs="Times New Roman"/>
                <w:color w:val="000000" w:themeColor="text1"/>
              </w:rPr>
              <w:t>9</w:t>
            </w:r>
          </w:p>
        </w:tc>
        <w:tc>
          <w:tcPr>
            <w:tcW w:w="2499" w:type="dxa"/>
            <w:vAlign w:val="center"/>
          </w:tcPr>
          <w:p w14:paraId="0C72CA07"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0,0216</w:t>
            </w:r>
          </w:p>
        </w:tc>
        <w:tc>
          <w:tcPr>
            <w:tcW w:w="2394" w:type="dxa"/>
            <w:vAlign w:val="center"/>
          </w:tcPr>
          <w:p w14:paraId="2ABD234B"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0,0216</w:t>
            </w:r>
          </w:p>
        </w:tc>
        <w:tc>
          <w:tcPr>
            <w:tcW w:w="2893" w:type="dxa"/>
            <w:vAlign w:val="center"/>
          </w:tcPr>
          <w:p w14:paraId="34FFC94A" w14:textId="77777777" w:rsidR="00CE1188" w:rsidRPr="00B44125" w:rsidRDefault="00CE1188" w:rsidP="00CE1188">
            <w:pPr>
              <w:jc w:val="center"/>
              <w:rPr>
                <w:rFonts w:ascii="Times New Roman" w:hAnsi="Times New Roman" w:cs="Times New Roman"/>
                <w:color w:val="000000" w:themeColor="text1"/>
              </w:rPr>
            </w:pPr>
            <w:r>
              <w:rPr>
                <w:rFonts w:ascii="Times New Roman" w:hAnsi="Times New Roman" w:cs="Times New Roman"/>
                <w:color w:val="000000" w:themeColor="text1"/>
              </w:rPr>
              <w:t>0,0216</w:t>
            </w:r>
          </w:p>
        </w:tc>
      </w:tr>
      <w:tr w:rsidR="00355900" w:rsidRPr="0034166F" w14:paraId="493B650D" w14:textId="77777777" w:rsidTr="00016464">
        <w:trPr>
          <w:trHeight w:val="340"/>
        </w:trPr>
        <w:tc>
          <w:tcPr>
            <w:tcW w:w="10195" w:type="dxa"/>
            <w:gridSpan w:val="4"/>
            <w:vAlign w:val="center"/>
          </w:tcPr>
          <w:p w14:paraId="6CA32124" w14:textId="77777777" w:rsidR="00355900" w:rsidRPr="0034166F" w:rsidRDefault="00355900" w:rsidP="00016464">
            <w:pPr>
              <w:jc w:val="center"/>
              <w:rPr>
                <w:rFonts w:ascii="Times New Roman" w:hAnsi="Times New Roman" w:cs="Times New Roman"/>
                <w:b/>
                <w:i/>
                <w:color w:val="000000" w:themeColor="text1"/>
              </w:rPr>
            </w:pPr>
            <w:r w:rsidRPr="0034166F">
              <w:rPr>
                <w:rFonts w:ascii="Times New Roman" w:hAnsi="Times New Roman" w:cs="Times New Roman"/>
                <w:b/>
                <w:i/>
                <w:color w:val="000000" w:themeColor="text1"/>
              </w:rPr>
              <w:t>Многоквартирные и жилые дома после 1999 года постройки</w:t>
            </w:r>
          </w:p>
        </w:tc>
      </w:tr>
      <w:tr w:rsidR="00355900" w:rsidRPr="0034166F" w14:paraId="513A7D33" w14:textId="77777777" w:rsidTr="00016464">
        <w:trPr>
          <w:trHeight w:val="340"/>
        </w:trPr>
        <w:tc>
          <w:tcPr>
            <w:tcW w:w="2409" w:type="dxa"/>
            <w:vAlign w:val="center"/>
          </w:tcPr>
          <w:p w14:paraId="06A0910C" w14:textId="77777777" w:rsidR="00355900" w:rsidRPr="0034166F" w:rsidRDefault="00355900" w:rsidP="00016464">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Этажность</w:t>
            </w:r>
          </w:p>
        </w:tc>
        <w:tc>
          <w:tcPr>
            <w:tcW w:w="2499" w:type="dxa"/>
            <w:vAlign w:val="center"/>
          </w:tcPr>
          <w:p w14:paraId="58E92D5C" w14:textId="77777777" w:rsidR="00355900" w:rsidRPr="0034166F" w:rsidRDefault="00355900" w:rsidP="00016464">
            <w:pPr>
              <w:jc w:val="center"/>
              <w:rPr>
                <w:rFonts w:ascii="Times New Roman" w:hAnsi="Times New Roman" w:cs="Times New Roman"/>
                <w:color w:val="000000" w:themeColor="text1"/>
              </w:rPr>
            </w:pPr>
          </w:p>
        </w:tc>
        <w:tc>
          <w:tcPr>
            <w:tcW w:w="2394" w:type="dxa"/>
            <w:vAlign w:val="center"/>
          </w:tcPr>
          <w:p w14:paraId="047DFE83" w14:textId="77777777" w:rsidR="00355900" w:rsidRPr="0034166F" w:rsidRDefault="00355900" w:rsidP="00016464">
            <w:pPr>
              <w:jc w:val="center"/>
              <w:rPr>
                <w:rFonts w:ascii="Times New Roman" w:hAnsi="Times New Roman" w:cs="Times New Roman"/>
                <w:color w:val="000000" w:themeColor="text1"/>
              </w:rPr>
            </w:pPr>
          </w:p>
        </w:tc>
        <w:tc>
          <w:tcPr>
            <w:tcW w:w="2893" w:type="dxa"/>
            <w:vAlign w:val="center"/>
          </w:tcPr>
          <w:p w14:paraId="7099A421" w14:textId="77777777" w:rsidR="00355900" w:rsidRPr="0034166F" w:rsidRDefault="00355900" w:rsidP="00016464">
            <w:pPr>
              <w:jc w:val="center"/>
              <w:rPr>
                <w:rFonts w:ascii="Times New Roman" w:hAnsi="Times New Roman" w:cs="Times New Roman"/>
                <w:color w:val="000000" w:themeColor="text1"/>
              </w:rPr>
            </w:pPr>
          </w:p>
        </w:tc>
      </w:tr>
      <w:tr w:rsidR="00355900" w:rsidRPr="00B44125" w14:paraId="4815A6F7" w14:textId="77777777" w:rsidTr="00016464">
        <w:trPr>
          <w:trHeight w:val="340"/>
        </w:trPr>
        <w:tc>
          <w:tcPr>
            <w:tcW w:w="2409" w:type="dxa"/>
            <w:vAlign w:val="center"/>
          </w:tcPr>
          <w:p w14:paraId="4BE1E711" w14:textId="77777777" w:rsidR="00355900" w:rsidRPr="0034166F" w:rsidRDefault="00355900" w:rsidP="00016464">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1</w:t>
            </w:r>
          </w:p>
        </w:tc>
        <w:tc>
          <w:tcPr>
            <w:tcW w:w="2499" w:type="dxa"/>
            <w:vAlign w:val="center"/>
          </w:tcPr>
          <w:p w14:paraId="346A5357"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0,0180</w:t>
            </w:r>
          </w:p>
        </w:tc>
        <w:tc>
          <w:tcPr>
            <w:tcW w:w="2394" w:type="dxa"/>
            <w:vAlign w:val="center"/>
          </w:tcPr>
          <w:p w14:paraId="6E0BF41D"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0,0180</w:t>
            </w:r>
          </w:p>
        </w:tc>
        <w:tc>
          <w:tcPr>
            <w:tcW w:w="2893" w:type="dxa"/>
            <w:vAlign w:val="center"/>
          </w:tcPr>
          <w:p w14:paraId="5BA0EFA0"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0,0180</w:t>
            </w:r>
          </w:p>
        </w:tc>
      </w:tr>
      <w:tr w:rsidR="00355900" w:rsidRPr="00B44125" w14:paraId="365963F8" w14:textId="77777777" w:rsidTr="00016464">
        <w:trPr>
          <w:trHeight w:val="340"/>
        </w:trPr>
        <w:tc>
          <w:tcPr>
            <w:tcW w:w="2409" w:type="dxa"/>
            <w:vAlign w:val="center"/>
          </w:tcPr>
          <w:p w14:paraId="01B32368" w14:textId="77777777" w:rsidR="00355900" w:rsidRPr="0034166F" w:rsidRDefault="00355900" w:rsidP="00016464">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2</w:t>
            </w:r>
          </w:p>
        </w:tc>
        <w:tc>
          <w:tcPr>
            <w:tcW w:w="2499" w:type="dxa"/>
            <w:vAlign w:val="center"/>
          </w:tcPr>
          <w:p w14:paraId="5061FFCF"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0,0152</w:t>
            </w:r>
          </w:p>
        </w:tc>
        <w:tc>
          <w:tcPr>
            <w:tcW w:w="2394" w:type="dxa"/>
            <w:vAlign w:val="center"/>
          </w:tcPr>
          <w:p w14:paraId="5A9F766D"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0,0152</w:t>
            </w:r>
          </w:p>
        </w:tc>
        <w:tc>
          <w:tcPr>
            <w:tcW w:w="2893" w:type="dxa"/>
            <w:vAlign w:val="center"/>
          </w:tcPr>
          <w:p w14:paraId="328F165B"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0,0152</w:t>
            </w:r>
          </w:p>
        </w:tc>
      </w:tr>
      <w:tr w:rsidR="00355900" w:rsidRPr="00B44125" w14:paraId="48916A61" w14:textId="77777777" w:rsidTr="00016464">
        <w:trPr>
          <w:trHeight w:val="340"/>
        </w:trPr>
        <w:tc>
          <w:tcPr>
            <w:tcW w:w="2409" w:type="dxa"/>
            <w:vAlign w:val="center"/>
          </w:tcPr>
          <w:p w14:paraId="1E5D02CD" w14:textId="77777777" w:rsidR="00355900" w:rsidRPr="0034166F" w:rsidRDefault="00355900" w:rsidP="00016464">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3</w:t>
            </w:r>
          </w:p>
        </w:tc>
        <w:tc>
          <w:tcPr>
            <w:tcW w:w="2499" w:type="dxa"/>
            <w:vAlign w:val="center"/>
          </w:tcPr>
          <w:p w14:paraId="714146EA"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0,0149</w:t>
            </w:r>
          </w:p>
        </w:tc>
        <w:tc>
          <w:tcPr>
            <w:tcW w:w="2394" w:type="dxa"/>
            <w:vAlign w:val="center"/>
          </w:tcPr>
          <w:p w14:paraId="704A740B"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0,0149</w:t>
            </w:r>
          </w:p>
        </w:tc>
        <w:tc>
          <w:tcPr>
            <w:tcW w:w="2893" w:type="dxa"/>
            <w:vAlign w:val="center"/>
          </w:tcPr>
          <w:p w14:paraId="7352BFB5"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0,0149</w:t>
            </w:r>
          </w:p>
        </w:tc>
      </w:tr>
      <w:tr w:rsidR="00355900" w:rsidRPr="00B44125" w14:paraId="63621BBF" w14:textId="77777777" w:rsidTr="00016464">
        <w:trPr>
          <w:trHeight w:val="340"/>
        </w:trPr>
        <w:tc>
          <w:tcPr>
            <w:tcW w:w="2409" w:type="dxa"/>
            <w:vAlign w:val="center"/>
          </w:tcPr>
          <w:p w14:paraId="0DAAED2C" w14:textId="77777777" w:rsidR="00355900" w:rsidRPr="0034166F" w:rsidRDefault="00355900" w:rsidP="00016464">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4 - 5</w:t>
            </w:r>
          </w:p>
        </w:tc>
        <w:tc>
          <w:tcPr>
            <w:tcW w:w="2499" w:type="dxa"/>
            <w:vAlign w:val="center"/>
          </w:tcPr>
          <w:p w14:paraId="715973F8"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0,0130</w:t>
            </w:r>
          </w:p>
        </w:tc>
        <w:tc>
          <w:tcPr>
            <w:tcW w:w="2394" w:type="dxa"/>
            <w:vAlign w:val="center"/>
          </w:tcPr>
          <w:p w14:paraId="0FC2D9C6"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0,0130</w:t>
            </w:r>
          </w:p>
        </w:tc>
        <w:tc>
          <w:tcPr>
            <w:tcW w:w="2893" w:type="dxa"/>
            <w:vAlign w:val="center"/>
          </w:tcPr>
          <w:p w14:paraId="41292AF7" w14:textId="77777777" w:rsidR="00355900" w:rsidRPr="00B44125" w:rsidRDefault="00BC33C7" w:rsidP="00016464">
            <w:pPr>
              <w:jc w:val="center"/>
              <w:rPr>
                <w:rFonts w:ascii="Times New Roman" w:hAnsi="Times New Roman" w:cs="Times New Roman"/>
                <w:color w:val="000000" w:themeColor="text1"/>
              </w:rPr>
            </w:pPr>
            <w:r>
              <w:rPr>
                <w:rFonts w:ascii="Times New Roman" w:hAnsi="Times New Roman" w:cs="Times New Roman"/>
                <w:color w:val="000000" w:themeColor="text1"/>
              </w:rPr>
              <w:t>0,0130</w:t>
            </w:r>
          </w:p>
        </w:tc>
      </w:tr>
    </w:tbl>
    <w:p w14:paraId="45CF5C4E" w14:textId="77777777" w:rsidR="000F2DE6" w:rsidRPr="0077404E" w:rsidRDefault="000F2DE6" w:rsidP="000F2DE6">
      <w:pPr>
        <w:pStyle w:val="3"/>
        <w:spacing w:before="0"/>
        <w:jc w:val="center"/>
        <w:rPr>
          <w:rFonts w:ascii="Times New Roman" w:hAnsi="Times New Roman" w:cs="Times New Roman"/>
          <w:b w:val="0"/>
          <w:i/>
          <w:color w:val="000000" w:themeColor="text1"/>
          <w:sz w:val="24"/>
          <w:szCs w:val="24"/>
        </w:rPr>
      </w:pPr>
      <w:r w:rsidRPr="0077404E">
        <w:rPr>
          <w:rFonts w:ascii="Times New Roman" w:hAnsi="Times New Roman" w:cs="Times New Roman"/>
          <w:b w:val="0"/>
          <w:i/>
          <w:color w:val="000000" w:themeColor="text1"/>
          <w:sz w:val="24"/>
          <w:szCs w:val="24"/>
        </w:rPr>
        <w:lastRenderedPageBreak/>
        <w:t>1.5.6 Описание сравнения величины договорной и расчетной тепловой нагрузки по зоне действия каждого источника тепловой энергии</w:t>
      </w:r>
      <w:bookmarkEnd w:id="127"/>
      <w:bookmarkEnd w:id="128"/>
      <w:r w:rsidRPr="0077404E">
        <w:rPr>
          <w:rFonts w:ascii="Times New Roman" w:hAnsi="Times New Roman" w:cs="Times New Roman"/>
          <w:b w:val="0"/>
          <w:i/>
          <w:color w:val="000000" w:themeColor="text1"/>
          <w:sz w:val="24"/>
          <w:szCs w:val="24"/>
        </w:rPr>
        <w:br/>
      </w:r>
    </w:p>
    <w:p w14:paraId="3F150815" w14:textId="77777777" w:rsidR="00C91E7F" w:rsidRDefault="00C91E7F"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Сравнение величин договорной и расчетной тепловой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5"/>
        <w:gridCol w:w="2270"/>
        <w:gridCol w:w="2270"/>
        <w:gridCol w:w="2270"/>
      </w:tblGrid>
      <w:tr w:rsidR="00C91E7F" w:rsidRPr="002249F5" w14:paraId="7F9B5F4D" w14:textId="77777777" w:rsidTr="00C91E7F">
        <w:trPr>
          <w:trHeight w:val="340"/>
          <w:tblHeader/>
        </w:trPr>
        <w:tc>
          <w:tcPr>
            <w:tcW w:w="1667" w:type="pct"/>
            <w:vAlign w:val="center"/>
          </w:tcPr>
          <w:p w14:paraId="24E3EF1D" w14:textId="77777777" w:rsidR="00C91E7F" w:rsidRPr="002249F5" w:rsidRDefault="00C91E7F" w:rsidP="00C91E7F">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1111" w:type="pct"/>
            <w:vAlign w:val="center"/>
          </w:tcPr>
          <w:p w14:paraId="5758EB13" w14:textId="77777777" w:rsidR="00C91E7F" w:rsidRPr="002249F5" w:rsidRDefault="00C91E7F" w:rsidP="00C91E7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Расчетная тепловая нагрузка потребителей, Гкал/час</w:t>
            </w:r>
          </w:p>
        </w:tc>
        <w:tc>
          <w:tcPr>
            <w:tcW w:w="1111" w:type="pct"/>
            <w:vAlign w:val="center"/>
          </w:tcPr>
          <w:p w14:paraId="093F12F2" w14:textId="77777777" w:rsidR="00C91E7F" w:rsidRPr="002249F5" w:rsidRDefault="00C91E7F" w:rsidP="00C91E7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Договорная тепловая нагрузка потребителей, Гкал/час</w:t>
            </w:r>
          </w:p>
        </w:tc>
        <w:tc>
          <w:tcPr>
            <w:tcW w:w="1111" w:type="pct"/>
            <w:vAlign w:val="center"/>
          </w:tcPr>
          <w:p w14:paraId="53C675A0" w14:textId="77777777" w:rsidR="00C91E7F" w:rsidRPr="002249F5" w:rsidRDefault="00C91E7F" w:rsidP="00C91E7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Разница величин тепловой нагрузки, Гкал/час</w:t>
            </w:r>
          </w:p>
        </w:tc>
      </w:tr>
      <w:tr w:rsidR="00C91E7F" w:rsidRPr="002249F5" w14:paraId="109112C4" w14:textId="77777777" w:rsidTr="00C91E7F">
        <w:trPr>
          <w:trHeight w:val="340"/>
          <w:tblHeader/>
        </w:trPr>
        <w:tc>
          <w:tcPr>
            <w:tcW w:w="1667" w:type="pct"/>
            <w:vAlign w:val="center"/>
          </w:tcPr>
          <w:p w14:paraId="06A4078F" w14:textId="77777777" w:rsidR="00C91E7F" w:rsidRPr="002249F5" w:rsidRDefault="00C91E7F" w:rsidP="00C91E7F">
            <w:pPr>
              <w:pStyle w:val="Default"/>
              <w:ind w:left="-107" w:right="-108" w:firstLine="107"/>
              <w:jc w:val="center"/>
              <w:rPr>
                <w:b/>
                <w:color w:val="000000" w:themeColor="text1"/>
                <w:sz w:val="22"/>
              </w:rPr>
            </w:pPr>
            <w:r>
              <w:rPr>
                <w:b/>
                <w:color w:val="000000" w:themeColor="text1"/>
                <w:sz w:val="22"/>
              </w:rPr>
              <w:t>1</w:t>
            </w:r>
          </w:p>
        </w:tc>
        <w:tc>
          <w:tcPr>
            <w:tcW w:w="1111" w:type="pct"/>
            <w:vAlign w:val="center"/>
          </w:tcPr>
          <w:p w14:paraId="5DC2B2B8" w14:textId="77777777" w:rsidR="00C91E7F" w:rsidRDefault="00C91E7F" w:rsidP="00C91E7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111" w:type="pct"/>
            <w:vAlign w:val="center"/>
          </w:tcPr>
          <w:p w14:paraId="114F1869" w14:textId="77777777" w:rsidR="00C91E7F" w:rsidRDefault="00C91E7F" w:rsidP="00C91E7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111" w:type="pct"/>
            <w:vAlign w:val="center"/>
          </w:tcPr>
          <w:p w14:paraId="22682646" w14:textId="77777777" w:rsidR="00C91E7F" w:rsidRDefault="00C91E7F" w:rsidP="00C91E7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r>
      <w:tr w:rsidR="003E7AAC" w:rsidRPr="002249F5" w14:paraId="4A5593FE" w14:textId="77777777" w:rsidTr="00CD5AE9">
        <w:trPr>
          <w:trHeight w:val="340"/>
        </w:trPr>
        <w:tc>
          <w:tcPr>
            <w:tcW w:w="1667" w:type="pct"/>
            <w:vAlign w:val="center"/>
          </w:tcPr>
          <w:p w14:paraId="288999AF" w14:textId="77777777" w:rsidR="003E7AAC" w:rsidRPr="00C55E65" w:rsidRDefault="001F131B" w:rsidP="003E7AAC">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Котельная с. </w:t>
            </w:r>
            <w:r w:rsidR="003D4B1F">
              <w:rPr>
                <w:rFonts w:ascii="Times New Roman" w:hAnsi="Times New Roman" w:cs="Times New Roman"/>
                <w:color w:val="000000"/>
              </w:rPr>
              <w:t>Новокиев</w:t>
            </w:r>
            <w:r>
              <w:rPr>
                <w:rFonts w:ascii="Times New Roman" w:hAnsi="Times New Roman" w:cs="Times New Roman"/>
                <w:color w:val="000000"/>
              </w:rPr>
              <w:t>ка</w:t>
            </w:r>
          </w:p>
        </w:tc>
        <w:tc>
          <w:tcPr>
            <w:tcW w:w="1111" w:type="pct"/>
            <w:vAlign w:val="center"/>
          </w:tcPr>
          <w:p w14:paraId="41D9960E" w14:textId="77777777" w:rsidR="003E7AAC" w:rsidRPr="003E7AAC" w:rsidRDefault="00112824" w:rsidP="00355900">
            <w:pPr>
              <w:spacing w:after="0" w:line="240" w:lineRule="auto"/>
              <w:jc w:val="center"/>
              <w:rPr>
                <w:rFonts w:ascii="Times New Roman" w:hAnsi="Times New Roman" w:cs="Times New Roman"/>
                <w:color w:val="000000"/>
              </w:rPr>
            </w:pPr>
            <w:r>
              <w:rPr>
                <w:rFonts w:ascii="Times New Roman" w:hAnsi="Times New Roman" w:cs="Times New Roman"/>
                <w:color w:val="000000"/>
              </w:rPr>
              <w:t>0,493</w:t>
            </w:r>
          </w:p>
        </w:tc>
        <w:tc>
          <w:tcPr>
            <w:tcW w:w="1111" w:type="pct"/>
            <w:vAlign w:val="center"/>
          </w:tcPr>
          <w:p w14:paraId="535E7BDD" w14:textId="77777777" w:rsidR="003E7AAC" w:rsidRPr="003E7AAC" w:rsidRDefault="00112824" w:rsidP="004E63DA">
            <w:pPr>
              <w:spacing w:after="0" w:line="240" w:lineRule="auto"/>
              <w:jc w:val="center"/>
              <w:rPr>
                <w:rFonts w:ascii="Times New Roman" w:hAnsi="Times New Roman" w:cs="Times New Roman"/>
                <w:color w:val="000000"/>
              </w:rPr>
            </w:pPr>
            <w:r>
              <w:rPr>
                <w:rFonts w:ascii="Times New Roman" w:hAnsi="Times New Roman" w:cs="Times New Roman"/>
                <w:color w:val="000000"/>
              </w:rPr>
              <w:t>0,493</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6AC2B2E3" w14:textId="77777777" w:rsidR="003E7AAC" w:rsidRPr="003E7AAC" w:rsidRDefault="003E7AAC" w:rsidP="003E7AAC">
            <w:pPr>
              <w:spacing w:after="0" w:line="240" w:lineRule="auto"/>
              <w:jc w:val="center"/>
              <w:rPr>
                <w:rFonts w:ascii="Times New Roman" w:hAnsi="Times New Roman" w:cs="Times New Roman"/>
                <w:color w:val="000000"/>
              </w:rPr>
            </w:pPr>
            <w:r w:rsidRPr="003E7AAC">
              <w:rPr>
                <w:rFonts w:ascii="Times New Roman" w:hAnsi="Times New Roman" w:cs="Times New Roman"/>
                <w:color w:val="000000"/>
              </w:rPr>
              <w:t>0,000</w:t>
            </w:r>
          </w:p>
        </w:tc>
      </w:tr>
      <w:tr w:rsidR="00003C79" w:rsidRPr="002249F5" w14:paraId="0FF932A0" w14:textId="77777777" w:rsidTr="00CD5AE9">
        <w:trPr>
          <w:trHeight w:val="340"/>
        </w:trPr>
        <w:tc>
          <w:tcPr>
            <w:tcW w:w="1667" w:type="pct"/>
            <w:vAlign w:val="center"/>
          </w:tcPr>
          <w:p w14:paraId="501B55D5" w14:textId="77777777" w:rsidR="00003C79" w:rsidRDefault="00003C79" w:rsidP="003E7AAC">
            <w:pPr>
              <w:spacing w:after="0" w:line="240" w:lineRule="auto"/>
              <w:jc w:val="center"/>
              <w:rPr>
                <w:rFonts w:ascii="Times New Roman" w:hAnsi="Times New Roman" w:cs="Times New Roman"/>
                <w:color w:val="000000"/>
              </w:rPr>
            </w:pPr>
            <w:r>
              <w:rPr>
                <w:rFonts w:ascii="Times New Roman" w:hAnsi="Times New Roman" w:cs="Times New Roman"/>
                <w:color w:val="000000"/>
              </w:rPr>
              <w:t>Котельная школы д. Смоляновка</w:t>
            </w:r>
          </w:p>
        </w:tc>
        <w:tc>
          <w:tcPr>
            <w:tcW w:w="1111" w:type="pct"/>
            <w:vAlign w:val="center"/>
          </w:tcPr>
          <w:p w14:paraId="43B8AF0F" w14:textId="77777777" w:rsidR="00003C79" w:rsidRDefault="00003C79" w:rsidP="00355900">
            <w:pPr>
              <w:spacing w:after="0" w:line="240" w:lineRule="auto"/>
              <w:jc w:val="center"/>
              <w:rPr>
                <w:rFonts w:ascii="Times New Roman" w:hAnsi="Times New Roman" w:cs="Times New Roman"/>
                <w:color w:val="000000"/>
              </w:rPr>
            </w:pPr>
            <w:r>
              <w:rPr>
                <w:rFonts w:ascii="Times New Roman" w:hAnsi="Times New Roman" w:cs="Times New Roman"/>
                <w:color w:val="000000"/>
              </w:rPr>
              <w:t>0,019</w:t>
            </w:r>
          </w:p>
        </w:tc>
        <w:tc>
          <w:tcPr>
            <w:tcW w:w="1111" w:type="pct"/>
            <w:vAlign w:val="center"/>
          </w:tcPr>
          <w:p w14:paraId="1F20B4C2" w14:textId="77777777" w:rsidR="00003C79" w:rsidRDefault="00003C79" w:rsidP="004E63DA">
            <w:pPr>
              <w:spacing w:after="0" w:line="240" w:lineRule="auto"/>
              <w:jc w:val="center"/>
              <w:rPr>
                <w:rFonts w:ascii="Times New Roman" w:hAnsi="Times New Roman" w:cs="Times New Roman"/>
                <w:color w:val="000000"/>
              </w:rPr>
            </w:pPr>
            <w:r>
              <w:rPr>
                <w:rFonts w:ascii="Times New Roman" w:hAnsi="Times New Roman" w:cs="Times New Roman"/>
                <w:color w:val="000000"/>
              </w:rPr>
              <w:t>0,019</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4C335F1" w14:textId="77777777" w:rsidR="00003C79" w:rsidRPr="003E7AAC" w:rsidRDefault="00003C79" w:rsidP="003E7AAC">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r>
    </w:tbl>
    <w:p w14:paraId="6617CFF5" w14:textId="77777777" w:rsidR="00110A9C" w:rsidRDefault="00110A9C" w:rsidP="00CF5B3D">
      <w:pPr>
        <w:pStyle w:val="2"/>
        <w:spacing w:before="0"/>
        <w:ind w:firstLine="709"/>
        <w:jc w:val="both"/>
        <w:rPr>
          <w:rFonts w:ascii="Times New Roman" w:hAnsi="Times New Roman" w:cs="Times New Roman"/>
          <w:color w:val="000000" w:themeColor="text1"/>
          <w:sz w:val="24"/>
          <w:szCs w:val="24"/>
        </w:rPr>
      </w:pPr>
      <w:bookmarkStart w:id="129" w:name="_Toc6389242"/>
      <w:bookmarkStart w:id="130" w:name="_Toc144374064"/>
      <w:bookmarkEnd w:id="124"/>
    </w:p>
    <w:p w14:paraId="3A91CDCF" w14:textId="77777777" w:rsidR="00110A9C" w:rsidRDefault="00110A9C">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14:paraId="069155F2" w14:textId="77777777" w:rsidR="00CF5B3D" w:rsidRPr="002F0192" w:rsidRDefault="00CF5B3D" w:rsidP="00CF5B3D">
      <w:pPr>
        <w:pStyle w:val="2"/>
        <w:spacing w:before="0"/>
        <w:ind w:firstLine="709"/>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lastRenderedPageBreak/>
        <w:t xml:space="preserve">Часть 6. Балансы тепловой </w:t>
      </w:r>
      <w:r w:rsidRPr="002F0192">
        <w:rPr>
          <w:rFonts w:ascii="Times New Roman" w:hAnsi="Times New Roman" w:cs="Times New Roman"/>
          <w:color w:val="000000" w:themeColor="text1"/>
          <w:sz w:val="24"/>
          <w:szCs w:val="24"/>
        </w:rPr>
        <w:t>мощности и тепловой нагрузки</w:t>
      </w:r>
      <w:bookmarkEnd w:id="129"/>
      <w:bookmarkEnd w:id="130"/>
      <w:r w:rsidRPr="002F0192">
        <w:rPr>
          <w:rFonts w:ascii="Times New Roman" w:hAnsi="Times New Roman" w:cs="Times New Roman"/>
          <w:color w:val="000000" w:themeColor="text1"/>
          <w:sz w:val="24"/>
          <w:szCs w:val="24"/>
        </w:rPr>
        <w:t xml:space="preserve"> </w:t>
      </w:r>
    </w:p>
    <w:p w14:paraId="109ACCEE" w14:textId="77777777" w:rsidR="00D16294" w:rsidRPr="002F0192" w:rsidRDefault="00D16294" w:rsidP="00D16294">
      <w:pPr>
        <w:spacing w:after="0"/>
        <w:rPr>
          <w:rFonts w:ascii="Times New Roman" w:hAnsi="Times New Roman" w:cs="Times New Roman"/>
          <w:color w:val="000000" w:themeColor="text1"/>
          <w:sz w:val="24"/>
          <w:szCs w:val="24"/>
        </w:rPr>
      </w:pPr>
    </w:p>
    <w:p w14:paraId="1DB479CA" w14:textId="77777777" w:rsidR="00CF5B3D" w:rsidRPr="002F0192" w:rsidRDefault="00CF5B3D" w:rsidP="00CF5B3D">
      <w:pPr>
        <w:pStyle w:val="3"/>
        <w:spacing w:before="0"/>
        <w:jc w:val="center"/>
        <w:rPr>
          <w:rFonts w:ascii="Times New Roman" w:hAnsi="Times New Roman" w:cs="Times New Roman"/>
          <w:b w:val="0"/>
          <w:i/>
          <w:color w:val="000000" w:themeColor="text1"/>
          <w:sz w:val="24"/>
          <w:szCs w:val="24"/>
        </w:rPr>
      </w:pPr>
      <w:bookmarkStart w:id="131" w:name="_Toc435791281"/>
      <w:bookmarkStart w:id="132" w:name="_Toc6389243"/>
      <w:bookmarkStart w:id="133" w:name="_Toc144374065"/>
      <w:bookmarkStart w:id="134" w:name="bookmark112"/>
      <w:r w:rsidRPr="002F0192">
        <w:rPr>
          <w:rFonts w:ascii="Times New Roman" w:hAnsi="Times New Roman" w:cs="Times New Roman"/>
          <w:b w:val="0"/>
          <w:i/>
          <w:color w:val="000000" w:themeColor="text1"/>
          <w:sz w:val="24"/>
          <w:szCs w:val="24"/>
        </w:rPr>
        <w:t xml:space="preserve">1.6.1. Балансы установленной, располагаемой тепловой мощности и тепловой мощности нетто, потерь тепловой мощности в </w:t>
      </w:r>
      <w:bookmarkEnd w:id="131"/>
      <w:r w:rsidRPr="002F0192">
        <w:rPr>
          <w:rFonts w:ascii="Times New Roman" w:hAnsi="Times New Roman" w:cs="Times New Roman"/>
          <w:b w:val="0"/>
          <w:i/>
          <w:color w:val="000000" w:themeColor="text1"/>
          <w:sz w:val="24"/>
          <w:szCs w:val="24"/>
        </w:rPr>
        <w:t xml:space="preserve">тепловых сетях и расчетной тепловой нагрузки по каждому </w:t>
      </w:r>
      <w:r w:rsidRPr="002F0192">
        <w:rPr>
          <w:rFonts w:ascii="Times New Roman" w:hAnsi="Times New Roman" w:cs="Times New Roman"/>
          <w:b w:val="0"/>
          <w:i/>
          <w:color w:val="000000" w:themeColor="text1"/>
          <w:sz w:val="24"/>
          <w:szCs w:val="24"/>
        </w:rPr>
        <w:br/>
        <w:t>источнику тепловой энергии</w:t>
      </w:r>
      <w:bookmarkEnd w:id="132"/>
      <w:bookmarkEnd w:id="133"/>
      <w:r w:rsidRPr="002F0192">
        <w:rPr>
          <w:rFonts w:ascii="Times New Roman" w:hAnsi="Times New Roman" w:cs="Times New Roman"/>
          <w:b w:val="0"/>
          <w:i/>
          <w:color w:val="000000" w:themeColor="text1"/>
          <w:sz w:val="24"/>
          <w:szCs w:val="24"/>
        </w:rPr>
        <w:br/>
      </w:r>
    </w:p>
    <w:p w14:paraId="2FB0FE1F" w14:textId="77777777" w:rsidR="00444DF9" w:rsidRPr="002F0192" w:rsidRDefault="00444DF9" w:rsidP="00215BB4">
      <w:pPr>
        <w:spacing w:after="0"/>
        <w:ind w:firstLine="709"/>
        <w:jc w:val="both"/>
        <w:rPr>
          <w:rFonts w:ascii="Times New Roman" w:hAnsi="Times New Roman" w:cs="Times New Roman"/>
          <w:color w:val="000000" w:themeColor="text1"/>
          <w:sz w:val="24"/>
          <w:szCs w:val="24"/>
        </w:rPr>
      </w:pPr>
      <w:r w:rsidRPr="002F0192">
        <w:rPr>
          <w:rFonts w:ascii="Times New Roman" w:hAnsi="Times New Roman" w:cs="Times New Roman"/>
          <w:color w:val="000000" w:themeColor="text1"/>
          <w:sz w:val="24"/>
          <w:szCs w:val="24"/>
        </w:rPr>
        <w:t>Баланс тепловых мощностей и их потерь в тепловых сетях по каждому источнику теп</w:t>
      </w:r>
      <w:r w:rsidRPr="002F0192">
        <w:rPr>
          <w:rFonts w:ascii="Times New Roman" w:hAnsi="Times New Roman" w:cs="Times New Roman"/>
          <w:color w:val="000000" w:themeColor="text1"/>
          <w:sz w:val="24"/>
          <w:szCs w:val="24"/>
        </w:rPr>
        <w:softHyphen/>
        <w:t>ловой энергии представлен в таблице</w:t>
      </w:r>
      <w:hyperlink w:anchor="bookmark112" w:tooltip="Current Document" w:history="1">
        <w:r w:rsidRPr="002F0192">
          <w:rPr>
            <w:rFonts w:ascii="Times New Roman" w:hAnsi="Times New Roman" w:cs="Times New Roman"/>
            <w:color w:val="000000" w:themeColor="text1"/>
            <w:sz w:val="24"/>
            <w:szCs w:val="24"/>
          </w:rPr>
          <w:t>.</w:t>
        </w:r>
        <w:bookmarkEnd w:id="134"/>
      </w:hyperlink>
    </w:p>
    <w:p w14:paraId="3411A688" w14:textId="77777777" w:rsidR="00AA2290" w:rsidRPr="002F0192" w:rsidRDefault="00AA2290" w:rsidP="00215BB4">
      <w:pPr>
        <w:spacing w:after="0"/>
        <w:ind w:firstLine="709"/>
        <w:jc w:val="both"/>
        <w:rPr>
          <w:rFonts w:ascii="Times New Roman" w:hAnsi="Times New Roman" w:cs="Times New Roman"/>
          <w:color w:val="000000" w:themeColor="text1"/>
          <w:sz w:val="24"/>
          <w:szCs w:val="24"/>
        </w:rPr>
      </w:pPr>
    </w:p>
    <w:p w14:paraId="242E7CE2" w14:textId="77777777" w:rsidR="00C95B16" w:rsidRPr="00223278" w:rsidRDefault="00C95B16"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2F0192">
        <w:rPr>
          <w:rFonts w:ascii="Times New Roman" w:hAnsi="Times New Roman" w:cs="Times New Roman"/>
          <w:color w:val="000000" w:themeColor="text1"/>
          <w:sz w:val="24"/>
          <w:szCs w:val="24"/>
        </w:rPr>
        <w:t>Балансы тепловой мощности</w:t>
      </w:r>
      <w:r w:rsidRPr="00223278">
        <w:rPr>
          <w:rFonts w:ascii="Times New Roman" w:hAnsi="Times New Roman" w:cs="Times New Roman"/>
          <w:color w:val="000000" w:themeColor="text1"/>
          <w:sz w:val="24"/>
          <w:szCs w:val="24"/>
        </w:rPr>
        <w:t xml:space="preserve"> и тепловых нагрузок </w:t>
      </w:r>
      <w:r w:rsidR="00492A44">
        <w:rPr>
          <w:rFonts w:ascii="Times New Roman" w:hAnsi="Times New Roman" w:cs="Times New Roman"/>
          <w:color w:val="000000" w:themeColor="text1"/>
          <w:sz w:val="24"/>
          <w:szCs w:val="24"/>
        </w:rPr>
        <w:t>источников тепловой энергии</w:t>
      </w:r>
    </w:p>
    <w:tbl>
      <w:tblPr>
        <w:tblStyle w:val="aa"/>
        <w:tblW w:w="10227" w:type="dxa"/>
        <w:tblLook w:val="04A0" w:firstRow="1" w:lastRow="0" w:firstColumn="1" w:lastColumn="0" w:noHBand="0" w:noVBand="1"/>
      </w:tblPr>
      <w:tblGrid>
        <w:gridCol w:w="531"/>
        <w:gridCol w:w="4876"/>
        <w:gridCol w:w="964"/>
        <w:gridCol w:w="964"/>
        <w:gridCol w:w="964"/>
        <w:gridCol w:w="964"/>
        <w:gridCol w:w="964"/>
      </w:tblGrid>
      <w:tr w:rsidR="00EA6E37" w:rsidRPr="00EF7C74" w14:paraId="7AF95075" w14:textId="77777777" w:rsidTr="00C677FE">
        <w:trPr>
          <w:cantSplit/>
          <w:trHeight w:val="2315"/>
          <w:tblHeader/>
        </w:trPr>
        <w:tc>
          <w:tcPr>
            <w:tcW w:w="531" w:type="dxa"/>
            <w:vAlign w:val="center"/>
          </w:tcPr>
          <w:p w14:paraId="2679BCE6" w14:textId="77777777" w:rsidR="00EA6E37" w:rsidRPr="00EF7C74" w:rsidRDefault="00EA6E37" w:rsidP="00C677FE">
            <w:pPr>
              <w:spacing w:line="276" w:lineRule="auto"/>
              <w:jc w:val="center"/>
              <w:rPr>
                <w:rFonts w:ascii="Times New Roman" w:hAnsi="Times New Roman" w:cs="Times New Roman"/>
                <w:b/>
                <w:color w:val="000000" w:themeColor="text1"/>
              </w:rPr>
            </w:pPr>
            <w:bookmarkStart w:id="135" w:name="_Toc435791282"/>
            <w:r w:rsidRPr="00EF7C74">
              <w:rPr>
                <w:rFonts w:ascii="Times New Roman" w:hAnsi="Times New Roman" w:cs="Times New Roman"/>
                <w:b/>
                <w:color w:val="000000" w:themeColor="text1"/>
              </w:rPr>
              <w:t>№</w:t>
            </w:r>
          </w:p>
          <w:p w14:paraId="27509262" w14:textId="77777777" w:rsidR="00EA6E37" w:rsidRPr="00EF7C74" w:rsidRDefault="00EA6E37" w:rsidP="00C677FE">
            <w:pPr>
              <w:spacing w:line="276" w:lineRule="auto"/>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п/п</w:t>
            </w:r>
          </w:p>
        </w:tc>
        <w:tc>
          <w:tcPr>
            <w:tcW w:w="4876" w:type="dxa"/>
            <w:tcBorders>
              <w:tl2br w:val="single" w:sz="4" w:space="0" w:color="auto"/>
            </w:tcBorders>
            <w:vAlign w:val="center"/>
          </w:tcPr>
          <w:p w14:paraId="590C705F" w14:textId="77777777" w:rsidR="00EA6E37" w:rsidRPr="00EF7C74" w:rsidRDefault="00EA6E37" w:rsidP="00C677FE">
            <w:pPr>
              <w:jc w:val="right"/>
              <w:rPr>
                <w:rFonts w:ascii="Times New Roman" w:hAnsi="Times New Roman" w:cs="Times New Roman"/>
                <w:b/>
                <w:color w:val="000000" w:themeColor="text1"/>
              </w:rPr>
            </w:pPr>
            <w:r w:rsidRPr="00EF7C74">
              <w:rPr>
                <w:rFonts w:ascii="Times New Roman" w:hAnsi="Times New Roman" w:cs="Times New Roman"/>
                <w:b/>
                <w:color w:val="000000" w:themeColor="text1"/>
              </w:rPr>
              <w:t>Наименование</w:t>
            </w:r>
            <w:r w:rsidRPr="00EF7C74">
              <w:rPr>
                <w:rFonts w:ascii="Times New Roman" w:hAnsi="Times New Roman" w:cs="Times New Roman"/>
                <w:b/>
                <w:color w:val="000000" w:themeColor="text1"/>
              </w:rPr>
              <w:br/>
              <w:t xml:space="preserve"> показателя</w:t>
            </w:r>
          </w:p>
          <w:p w14:paraId="4D3FE43F" w14:textId="77777777" w:rsidR="00EA6E37" w:rsidRPr="00EF7C74" w:rsidRDefault="00EA6E37" w:rsidP="00C677FE">
            <w:pPr>
              <w:jc w:val="right"/>
              <w:rPr>
                <w:rFonts w:ascii="Times New Roman" w:hAnsi="Times New Roman" w:cs="Times New Roman"/>
                <w:b/>
                <w:color w:val="000000" w:themeColor="text1"/>
              </w:rPr>
            </w:pPr>
          </w:p>
          <w:p w14:paraId="272428C5" w14:textId="77777777" w:rsidR="00EA6E37" w:rsidRDefault="00EA6E37" w:rsidP="00C677FE">
            <w:pPr>
              <w:jc w:val="right"/>
              <w:rPr>
                <w:rFonts w:ascii="Times New Roman" w:hAnsi="Times New Roman" w:cs="Times New Roman"/>
                <w:b/>
                <w:color w:val="000000" w:themeColor="text1"/>
              </w:rPr>
            </w:pPr>
          </w:p>
          <w:p w14:paraId="313CC5EA" w14:textId="77777777" w:rsidR="00DC7BEF" w:rsidRPr="00EF7C74" w:rsidRDefault="00DC7BEF" w:rsidP="00DC7BEF">
            <w:pPr>
              <w:rPr>
                <w:rFonts w:ascii="Times New Roman" w:hAnsi="Times New Roman" w:cs="Times New Roman"/>
                <w:b/>
                <w:color w:val="000000" w:themeColor="text1"/>
              </w:rPr>
            </w:pPr>
          </w:p>
          <w:p w14:paraId="03816C44" w14:textId="77777777" w:rsidR="00EA6E37" w:rsidRPr="00EF7C74" w:rsidRDefault="00EA6E37" w:rsidP="00C677FE">
            <w:pPr>
              <w:rPr>
                <w:rFonts w:ascii="Times New Roman" w:hAnsi="Times New Roman" w:cs="Times New Roman"/>
                <w:b/>
                <w:color w:val="000000" w:themeColor="text1"/>
              </w:rPr>
            </w:pPr>
            <w:r w:rsidRPr="00EF7C74">
              <w:rPr>
                <w:rFonts w:ascii="Times New Roman" w:hAnsi="Times New Roman" w:cs="Times New Roman"/>
                <w:b/>
                <w:color w:val="000000" w:themeColor="text1"/>
              </w:rPr>
              <w:t>Источник тепловой</w:t>
            </w:r>
            <w:r w:rsidRPr="00EF7C74">
              <w:rPr>
                <w:rFonts w:ascii="Times New Roman" w:hAnsi="Times New Roman" w:cs="Times New Roman"/>
                <w:b/>
                <w:color w:val="000000" w:themeColor="text1"/>
              </w:rPr>
              <w:br/>
              <w:t>энергии</w:t>
            </w:r>
          </w:p>
        </w:tc>
        <w:tc>
          <w:tcPr>
            <w:tcW w:w="964" w:type="dxa"/>
            <w:textDirection w:val="btLr"/>
            <w:vAlign w:val="center"/>
          </w:tcPr>
          <w:p w14:paraId="17232068" w14:textId="77777777" w:rsidR="00EA6E37" w:rsidRPr="00EF7C74" w:rsidRDefault="00EA6E37" w:rsidP="00C677FE">
            <w:pPr>
              <w:ind w:left="113" w:right="113"/>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Установленная мощность, Гкал/час</w:t>
            </w:r>
          </w:p>
        </w:tc>
        <w:tc>
          <w:tcPr>
            <w:tcW w:w="964" w:type="dxa"/>
            <w:textDirection w:val="btLr"/>
            <w:vAlign w:val="center"/>
          </w:tcPr>
          <w:p w14:paraId="399EF5FF" w14:textId="77777777" w:rsidR="00EA6E37" w:rsidRPr="00EF7C74" w:rsidRDefault="00EA6E37" w:rsidP="00C677FE">
            <w:pPr>
              <w:ind w:left="113" w:right="113"/>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Располагаемая тепловая мощность, Гкал/час</w:t>
            </w:r>
          </w:p>
        </w:tc>
        <w:tc>
          <w:tcPr>
            <w:tcW w:w="964" w:type="dxa"/>
            <w:textDirection w:val="btLr"/>
            <w:vAlign w:val="center"/>
          </w:tcPr>
          <w:p w14:paraId="225004AA" w14:textId="77777777" w:rsidR="00EA6E37" w:rsidRPr="00EF7C74" w:rsidRDefault="00EA6E37" w:rsidP="00C677FE">
            <w:pPr>
              <w:ind w:left="113" w:right="113"/>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Тепловая мощность нетто, Гкал/час</w:t>
            </w:r>
          </w:p>
        </w:tc>
        <w:tc>
          <w:tcPr>
            <w:tcW w:w="964" w:type="dxa"/>
            <w:textDirection w:val="btLr"/>
            <w:vAlign w:val="center"/>
          </w:tcPr>
          <w:p w14:paraId="72CFBD1B" w14:textId="77777777" w:rsidR="00EA6E37" w:rsidRPr="00EF7C74" w:rsidRDefault="00EA6E37" w:rsidP="00C677FE">
            <w:pPr>
              <w:ind w:left="113" w:right="113"/>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Потери тепловой мощности в тепловых сетях, Гкал/час</w:t>
            </w:r>
          </w:p>
        </w:tc>
        <w:tc>
          <w:tcPr>
            <w:tcW w:w="964" w:type="dxa"/>
            <w:textDirection w:val="btLr"/>
            <w:vAlign w:val="center"/>
          </w:tcPr>
          <w:p w14:paraId="26969C5D" w14:textId="77777777" w:rsidR="00EA6E37" w:rsidRPr="00EF7C74" w:rsidRDefault="00EA6E37" w:rsidP="00C677FE">
            <w:pPr>
              <w:ind w:left="113" w:right="113"/>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Присоединенная тепловая нагрузка, Гкал/час</w:t>
            </w:r>
          </w:p>
        </w:tc>
      </w:tr>
      <w:tr w:rsidR="00EA6E37" w:rsidRPr="00EF7C74" w14:paraId="46F902A3" w14:textId="77777777" w:rsidTr="00C677FE">
        <w:trPr>
          <w:trHeight w:val="340"/>
          <w:tblHeader/>
        </w:trPr>
        <w:tc>
          <w:tcPr>
            <w:tcW w:w="531" w:type="dxa"/>
            <w:vAlign w:val="center"/>
          </w:tcPr>
          <w:p w14:paraId="49908CF1" w14:textId="77777777" w:rsidR="00EA6E37" w:rsidRPr="00EF7C74" w:rsidRDefault="00EA6E37" w:rsidP="00C677FE">
            <w:pPr>
              <w:tabs>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1</w:t>
            </w:r>
          </w:p>
        </w:tc>
        <w:tc>
          <w:tcPr>
            <w:tcW w:w="4876" w:type="dxa"/>
            <w:vAlign w:val="center"/>
          </w:tcPr>
          <w:p w14:paraId="497BDDE1" w14:textId="77777777" w:rsidR="00EA6E37" w:rsidRPr="00EF7C74" w:rsidRDefault="00EA6E37" w:rsidP="00C677FE">
            <w:pPr>
              <w:tabs>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2</w:t>
            </w:r>
          </w:p>
        </w:tc>
        <w:tc>
          <w:tcPr>
            <w:tcW w:w="964" w:type="dxa"/>
            <w:vAlign w:val="center"/>
          </w:tcPr>
          <w:p w14:paraId="2FFBE2E5" w14:textId="77777777" w:rsidR="00EA6E37" w:rsidRPr="00EF7C74" w:rsidRDefault="00EA6E37" w:rsidP="00C677FE">
            <w:pPr>
              <w:tabs>
                <w:tab w:val="left" w:pos="299"/>
                <w:tab w:val="center" w:pos="374"/>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3</w:t>
            </w:r>
          </w:p>
        </w:tc>
        <w:tc>
          <w:tcPr>
            <w:tcW w:w="964" w:type="dxa"/>
            <w:vAlign w:val="center"/>
          </w:tcPr>
          <w:p w14:paraId="6D3C4314" w14:textId="77777777" w:rsidR="00EA6E37" w:rsidRPr="00EF7C74" w:rsidRDefault="00EA6E37" w:rsidP="00C677FE">
            <w:pPr>
              <w:tabs>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4</w:t>
            </w:r>
          </w:p>
        </w:tc>
        <w:tc>
          <w:tcPr>
            <w:tcW w:w="964" w:type="dxa"/>
            <w:vAlign w:val="center"/>
          </w:tcPr>
          <w:p w14:paraId="3BE658F1" w14:textId="77777777" w:rsidR="00EA6E37" w:rsidRPr="00EF7C74" w:rsidRDefault="00EA6E37" w:rsidP="00C677FE">
            <w:pPr>
              <w:tabs>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5</w:t>
            </w:r>
          </w:p>
        </w:tc>
        <w:tc>
          <w:tcPr>
            <w:tcW w:w="964" w:type="dxa"/>
            <w:vAlign w:val="center"/>
          </w:tcPr>
          <w:p w14:paraId="0EEEE700" w14:textId="77777777" w:rsidR="00EA6E37" w:rsidRPr="00EF7C74" w:rsidRDefault="00EA6E37" w:rsidP="00C677FE">
            <w:pPr>
              <w:tabs>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6</w:t>
            </w:r>
          </w:p>
        </w:tc>
        <w:tc>
          <w:tcPr>
            <w:tcW w:w="964" w:type="dxa"/>
            <w:vAlign w:val="center"/>
          </w:tcPr>
          <w:p w14:paraId="7E20AF7B" w14:textId="77777777" w:rsidR="00EA6E37" w:rsidRPr="00EF7C74" w:rsidRDefault="00EA6E37" w:rsidP="00C677FE">
            <w:pPr>
              <w:tabs>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7</w:t>
            </w:r>
          </w:p>
        </w:tc>
      </w:tr>
      <w:tr w:rsidR="00112824" w:rsidRPr="00EF7C74" w14:paraId="7C1E8CFA" w14:textId="77777777" w:rsidTr="00C677FE">
        <w:trPr>
          <w:trHeight w:val="340"/>
        </w:trPr>
        <w:tc>
          <w:tcPr>
            <w:tcW w:w="531" w:type="dxa"/>
            <w:vAlign w:val="center"/>
          </w:tcPr>
          <w:p w14:paraId="59E6F1EB" w14:textId="77777777" w:rsidR="00112824" w:rsidRPr="00EF7C74" w:rsidRDefault="00112824" w:rsidP="00112824">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876" w:type="dxa"/>
            <w:vAlign w:val="center"/>
          </w:tcPr>
          <w:p w14:paraId="0BDBA1E3" w14:textId="77777777" w:rsidR="00112824" w:rsidRPr="00C55E65" w:rsidRDefault="00112824" w:rsidP="00112824">
            <w:pPr>
              <w:jc w:val="center"/>
              <w:rPr>
                <w:rFonts w:ascii="Times New Roman" w:hAnsi="Times New Roman" w:cs="Times New Roman"/>
                <w:color w:val="000000"/>
              </w:rPr>
            </w:pPr>
            <w:r>
              <w:rPr>
                <w:rFonts w:ascii="Times New Roman" w:hAnsi="Times New Roman" w:cs="Times New Roman"/>
                <w:color w:val="000000"/>
              </w:rPr>
              <w:t>Котельная с. Новокиевка</w:t>
            </w:r>
          </w:p>
        </w:tc>
        <w:tc>
          <w:tcPr>
            <w:tcW w:w="964" w:type="dxa"/>
            <w:vAlign w:val="center"/>
          </w:tcPr>
          <w:p w14:paraId="03DE28F5" w14:textId="77777777" w:rsidR="00112824" w:rsidRPr="00112824" w:rsidRDefault="00112824" w:rsidP="00112824">
            <w:pPr>
              <w:jc w:val="center"/>
              <w:rPr>
                <w:rFonts w:ascii="Times New Roman" w:hAnsi="Times New Roman" w:cs="Times New Roman"/>
                <w:color w:val="000000"/>
              </w:rPr>
            </w:pPr>
            <w:r w:rsidRPr="00112824">
              <w:rPr>
                <w:rFonts w:ascii="Times New Roman" w:hAnsi="Times New Roman" w:cs="Times New Roman"/>
                <w:color w:val="000000"/>
              </w:rPr>
              <w:t>2,150</w:t>
            </w:r>
          </w:p>
        </w:tc>
        <w:tc>
          <w:tcPr>
            <w:tcW w:w="964" w:type="dxa"/>
            <w:vAlign w:val="center"/>
          </w:tcPr>
          <w:p w14:paraId="7CD5E7E9" w14:textId="77777777" w:rsidR="00112824" w:rsidRPr="00112824" w:rsidRDefault="00112824" w:rsidP="00112824">
            <w:pPr>
              <w:jc w:val="center"/>
              <w:rPr>
                <w:rFonts w:ascii="Times New Roman" w:hAnsi="Times New Roman" w:cs="Times New Roman"/>
                <w:color w:val="000000"/>
              </w:rPr>
            </w:pPr>
            <w:r w:rsidRPr="00112824">
              <w:rPr>
                <w:rFonts w:ascii="Times New Roman" w:hAnsi="Times New Roman" w:cs="Times New Roman"/>
                <w:color w:val="000000"/>
              </w:rPr>
              <w:t>2,150</w:t>
            </w:r>
          </w:p>
        </w:tc>
        <w:tc>
          <w:tcPr>
            <w:tcW w:w="964" w:type="dxa"/>
            <w:vAlign w:val="center"/>
          </w:tcPr>
          <w:p w14:paraId="352EDC97" w14:textId="77777777" w:rsidR="00112824" w:rsidRPr="00112824" w:rsidRDefault="00112824" w:rsidP="00112824">
            <w:pPr>
              <w:jc w:val="center"/>
              <w:rPr>
                <w:rFonts w:ascii="Times New Roman" w:hAnsi="Times New Roman" w:cs="Times New Roman"/>
                <w:color w:val="000000"/>
              </w:rPr>
            </w:pPr>
            <w:r w:rsidRPr="00112824">
              <w:rPr>
                <w:rFonts w:ascii="Times New Roman" w:hAnsi="Times New Roman" w:cs="Times New Roman"/>
                <w:color w:val="000000"/>
              </w:rPr>
              <w:t>2,150</w:t>
            </w:r>
          </w:p>
        </w:tc>
        <w:tc>
          <w:tcPr>
            <w:tcW w:w="964" w:type="dxa"/>
            <w:vAlign w:val="center"/>
          </w:tcPr>
          <w:p w14:paraId="61D16BF0" w14:textId="77777777" w:rsidR="00112824" w:rsidRPr="00112824" w:rsidRDefault="00112824" w:rsidP="00112824">
            <w:pPr>
              <w:jc w:val="center"/>
              <w:rPr>
                <w:rFonts w:ascii="Times New Roman" w:hAnsi="Times New Roman" w:cs="Times New Roman"/>
                <w:color w:val="000000"/>
              </w:rPr>
            </w:pPr>
            <w:r w:rsidRPr="00112824">
              <w:rPr>
                <w:rFonts w:ascii="Times New Roman" w:hAnsi="Times New Roman" w:cs="Times New Roman"/>
                <w:color w:val="000000"/>
              </w:rPr>
              <w:t>0,362</w:t>
            </w:r>
          </w:p>
        </w:tc>
        <w:tc>
          <w:tcPr>
            <w:tcW w:w="964" w:type="dxa"/>
            <w:vAlign w:val="center"/>
          </w:tcPr>
          <w:p w14:paraId="3A26C349" w14:textId="77777777" w:rsidR="00112824" w:rsidRPr="00112824" w:rsidRDefault="00112824" w:rsidP="00112824">
            <w:pPr>
              <w:jc w:val="center"/>
              <w:rPr>
                <w:rFonts w:ascii="Times New Roman" w:hAnsi="Times New Roman" w:cs="Times New Roman"/>
                <w:color w:val="000000"/>
              </w:rPr>
            </w:pPr>
            <w:r w:rsidRPr="00112824">
              <w:rPr>
                <w:rFonts w:ascii="Times New Roman" w:hAnsi="Times New Roman" w:cs="Times New Roman"/>
                <w:color w:val="000000"/>
              </w:rPr>
              <w:t>0,493</w:t>
            </w:r>
          </w:p>
        </w:tc>
      </w:tr>
      <w:tr w:rsidR="00003C79" w:rsidRPr="00EF7C74" w14:paraId="3673359A" w14:textId="77777777" w:rsidTr="00C677FE">
        <w:trPr>
          <w:trHeight w:val="340"/>
        </w:trPr>
        <w:tc>
          <w:tcPr>
            <w:tcW w:w="531" w:type="dxa"/>
            <w:vAlign w:val="center"/>
          </w:tcPr>
          <w:p w14:paraId="3B133B45" w14:textId="77777777" w:rsidR="00003C79" w:rsidRDefault="00003C79" w:rsidP="00112824">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4876" w:type="dxa"/>
            <w:vAlign w:val="center"/>
          </w:tcPr>
          <w:p w14:paraId="6BD5A7FF" w14:textId="77777777" w:rsidR="00003C79" w:rsidRDefault="00003C79" w:rsidP="00112824">
            <w:pPr>
              <w:jc w:val="center"/>
              <w:rPr>
                <w:rFonts w:ascii="Times New Roman" w:hAnsi="Times New Roman" w:cs="Times New Roman"/>
                <w:color w:val="000000"/>
              </w:rPr>
            </w:pPr>
            <w:r>
              <w:rPr>
                <w:rFonts w:ascii="Times New Roman" w:hAnsi="Times New Roman" w:cs="Times New Roman"/>
                <w:color w:val="000000"/>
              </w:rPr>
              <w:t>Котельная школы д. Смоляновка</w:t>
            </w:r>
          </w:p>
        </w:tc>
        <w:tc>
          <w:tcPr>
            <w:tcW w:w="964" w:type="dxa"/>
            <w:vAlign w:val="center"/>
          </w:tcPr>
          <w:p w14:paraId="7E9ACAFB" w14:textId="77777777" w:rsidR="00003C79" w:rsidRPr="00112824" w:rsidRDefault="00003C79" w:rsidP="00112824">
            <w:pPr>
              <w:jc w:val="center"/>
              <w:rPr>
                <w:rFonts w:ascii="Times New Roman" w:hAnsi="Times New Roman" w:cs="Times New Roman"/>
                <w:color w:val="000000"/>
              </w:rPr>
            </w:pPr>
            <w:r>
              <w:rPr>
                <w:rFonts w:ascii="Times New Roman" w:hAnsi="Times New Roman" w:cs="Times New Roman"/>
                <w:color w:val="000000"/>
              </w:rPr>
              <w:t>0,155</w:t>
            </w:r>
          </w:p>
        </w:tc>
        <w:tc>
          <w:tcPr>
            <w:tcW w:w="964" w:type="dxa"/>
            <w:vAlign w:val="center"/>
          </w:tcPr>
          <w:p w14:paraId="136A0E60" w14:textId="77777777" w:rsidR="00003C79" w:rsidRPr="00112824" w:rsidRDefault="00003C79" w:rsidP="00112824">
            <w:pPr>
              <w:jc w:val="center"/>
              <w:rPr>
                <w:rFonts w:ascii="Times New Roman" w:hAnsi="Times New Roman" w:cs="Times New Roman"/>
                <w:color w:val="000000"/>
              </w:rPr>
            </w:pPr>
            <w:r>
              <w:rPr>
                <w:rFonts w:ascii="Times New Roman" w:hAnsi="Times New Roman" w:cs="Times New Roman"/>
                <w:color w:val="000000"/>
              </w:rPr>
              <w:t>0,155</w:t>
            </w:r>
          </w:p>
        </w:tc>
        <w:tc>
          <w:tcPr>
            <w:tcW w:w="964" w:type="dxa"/>
            <w:vAlign w:val="center"/>
          </w:tcPr>
          <w:p w14:paraId="66B630D8" w14:textId="77777777" w:rsidR="00003C79" w:rsidRPr="00112824" w:rsidRDefault="00003C79" w:rsidP="00112824">
            <w:pPr>
              <w:jc w:val="center"/>
              <w:rPr>
                <w:rFonts w:ascii="Times New Roman" w:hAnsi="Times New Roman" w:cs="Times New Roman"/>
                <w:color w:val="000000"/>
              </w:rPr>
            </w:pPr>
            <w:r>
              <w:rPr>
                <w:rFonts w:ascii="Times New Roman" w:hAnsi="Times New Roman" w:cs="Times New Roman"/>
                <w:color w:val="000000"/>
              </w:rPr>
              <w:t>0,155</w:t>
            </w:r>
          </w:p>
        </w:tc>
        <w:tc>
          <w:tcPr>
            <w:tcW w:w="964" w:type="dxa"/>
            <w:vAlign w:val="center"/>
          </w:tcPr>
          <w:p w14:paraId="767CC29B" w14:textId="77777777" w:rsidR="00003C79" w:rsidRPr="00112824" w:rsidRDefault="00003C79" w:rsidP="00112824">
            <w:pPr>
              <w:jc w:val="center"/>
              <w:rPr>
                <w:rFonts w:ascii="Times New Roman" w:hAnsi="Times New Roman" w:cs="Times New Roman"/>
                <w:color w:val="000000"/>
              </w:rPr>
            </w:pPr>
            <w:r>
              <w:rPr>
                <w:rFonts w:ascii="Times New Roman" w:hAnsi="Times New Roman" w:cs="Times New Roman"/>
                <w:color w:val="000000"/>
              </w:rPr>
              <w:t>0,000</w:t>
            </w:r>
          </w:p>
        </w:tc>
        <w:tc>
          <w:tcPr>
            <w:tcW w:w="964" w:type="dxa"/>
            <w:vAlign w:val="center"/>
          </w:tcPr>
          <w:p w14:paraId="2B42A2FB" w14:textId="77777777" w:rsidR="00003C79" w:rsidRPr="00112824" w:rsidRDefault="00003C79" w:rsidP="00112824">
            <w:pPr>
              <w:jc w:val="center"/>
              <w:rPr>
                <w:rFonts w:ascii="Times New Roman" w:hAnsi="Times New Roman" w:cs="Times New Roman"/>
                <w:color w:val="000000"/>
              </w:rPr>
            </w:pPr>
            <w:r>
              <w:rPr>
                <w:rFonts w:ascii="Times New Roman" w:hAnsi="Times New Roman" w:cs="Times New Roman"/>
                <w:color w:val="000000"/>
              </w:rPr>
              <w:t>0,019</w:t>
            </w:r>
          </w:p>
        </w:tc>
      </w:tr>
    </w:tbl>
    <w:p w14:paraId="7CDC142E" w14:textId="77777777" w:rsidR="007D4828" w:rsidRDefault="007D4828" w:rsidP="000D038E">
      <w:pPr>
        <w:pStyle w:val="3"/>
        <w:tabs>
          <w:tab w:val="left" w:pos="142"/>
        </w:tabs>
        <w:spacing w:before="0"/>
        <w:jc w:val="center"/>
        <w:rPr>
          <w:rFonts w:ascii="Times New Roman" w:hAnsi="Times New Roman" w:cs="Times New Roman"/>
          <w:b w:val="0"/>
          <w:i/>
          <w:color w:val="000000" w:themeColor="text1"/>
          <w:sz w:val="24"/>
          <w:szCs w:val="24"/>
        </w:rPr>
      </w:pPr>
      <w:bookmarkStart w:id="136" w:name="_Toc6389244"/>
      <w:bookmarkStart w:id="137" w:name="bookmark114"/>
      <w:bookmarkEnd w:id="135"/>
    </w:p>
    <w:p w14:paraId="21FF349B" w14:textId="77777777" w:rsidR="00CF5B3D" w:rsidRPr="00F67D65" w:rsidRDefault="00CF5B3D" w:rsidP="000D038E">
      <w:pPr>
        <w:pStyle w:val="3"/>
        <w:tabs>
          <w:tab w:val="left" w:pos="142"/>
        </w:tabs>
        <w:spacing w:before="0"/>
        <w:jc w:val="center"/>
        <w:rPr>
          <w:rFonts w:ascii="Times New Roman" w:hAnsi="Times New Roman" w:cs="Times New Roman"/>
          <w:color w:val="000000" w:themeColor="text1"/>
          <w:sz w:val="24"/>
          <w:szCs w:val="24"/>
        </w:rPr>
      </w:pPr>
      <w:bookmarkStart w:id="138" w:name="_Toc144374066"/>
      <w:r w:rsidRPr="002249F5">
        <w:rPr>
          <w:rFonts w:ascii="Times New Roman" w:hAnsi="Times New Roman" w:cs="Times New Roman"/>
          <w:b w:val="0"/>
          <w:i/>
          <w:color w:val="000000" w:themeColor="text1"/>
          <w:sz w:val="24"/>
          <w:szCs w:val="24"/>
        </w:rPr>
        <w:t>1.6.2. </w:t>
      </w:r>
      <w:r w:rsidR="00546238">
        <w:rPr>
          <w:rFonts w:ascii="Times New Roman" w:hAnsi="Times New Roman" w:cs="Times New Roman"/>
          <w:b w:val="0"/>
          <w:i/>
          <w:color w:val="000000" w:themeColor="text1"/>
          <w:sz w:val="24"/>
          <w:szCs w:val="24"/>
        </w:rPr>
        <w:t>Р</w:t>
      </w:r>
      <w:r w:rsidRPr="002249F5">
        <w:rPr>
          <w:rFonts w:ascii="Times New Roman" w:hAnsi="Times New Roman" w:cs="Times New Roman"/>
          <w:b w:val="0"/>
          <w:i/>
          <w:color w:val="000000" w:themeColor="text1"/>
          <w:sz w:val="24"/>
          <w:szCs w:val="24"/>
        </w:rPr>
        <w:t>езерв</w:t>
      </w:r>
      <w:r w:rsidR="00546238">
        <w:rPr>
          <w:rFonts w:ascii="Times New Roman" w:hAnsi="Times New Roman" w:cs="Times New Roman"/>
          <w:b w:val="0"/>
          <w:i/>
          <w:color w:val="000000" w:themeColor="text1"/>
          <w:sz w:val="24"/>
          <w:szCs w:val="24"/>
        </w:rPr>
        <w:t>ы</w:t>
      </w:r>
      <w:r w:rsidRPr="002249F5">
        <w:rPr>
          <w:rFonts w:ascii="Times New Roman" w:hAnsi="Times New Roman" w:cs="Times New Roman"/>
          <w:b w:val="0"/>
          <w:i/>
          <w:color w:val="000000" w:themeColor="text1"/>
          <w:sz w:val="24"/>
          <w:szCs w:val="24"/>
        </w:rPr>
        <w:t xml:space="preserve"> и дефицит</w:t>
      </w:r>
      <w:r w:rsidR="00546238">
        <w:rPr>
          <w:rFonts w:ascii="Times New Roman" w:hAnsi="Times New Roman" w:cs="Times New Roman"/>
          <w:b w:val="0"/>
          <w:i/>
          <w:color w:val="000000" w:themeColor="text1"/>
          <w:sz w:val="24"/>
          <w:szCs w:val="24"/>
        </w:rPr>
        <w:t>ы</w:t>
      </w:r>
      <w:r w:rsidRPr="002249F5">
        <w:rPr>
          <w:rFonts w:ascii="Times New Roman" w:hAnsi="Times New Roman" w:cs="Times New Roman"/>
          <w:b w:val="0"/>
          <w:i/>
          <w:color w:val="000000" w:themeColor="text1"/>
          <w:sz w:val="24"/>
          <w:szCs w:val="24"/>
        </w:rPr>
        <w:t xml:space="preserve"> тепловой </w:t>
      </w:r>
      <w:r w:rsidRPr="002F0192">
        <w:rPr>
          <w:rFonts w:ascii="Times New Roman" w:hAnsi="Times New Roman" w:cs="Times New Roman"/>
          <w:b w:val="0"/>
          <w:i/>
          <w:color w:val="000000" w:themeColor="text1"/>
          <w:sz w:val="24"/>
          <w:szCs w:val="24"/>
        </w:rPr>
        <w:t>мощно</w:t>
      </w:r>
      <w:r w:rsidR="00C1341F">
        <w:rPr>
          <w:rFonts w:ascii="Times New Roman" w:hAnsi="Times New Roman" w:cs="Times New Roman"/>
          <w:b w:val="0"/>
          <w:i/>
          <w:color w:val="000000" w:themeColor="text1"/>
          <w:sz w:val="24"/>
          <w:szCs w:val="24"/>
        </w:rPr>
        <w:t xml:space="preserve">сти нетто по каждому источнику </w:t>
      </w:r>
      <w:r w:rsidRPr="002F0192">
        <w:rPr>
          <w:rFonts w:ascii="Times New Roman" w:hAnsi="Times New Roman" w:cs="Times New Roman"/>
          <w:b w:val="0"/>
          <w:i/>
          <w:color w:val="000000" w:themeColor="text1"/>
          <w:sz w:val="24"/>
          <w:szCs w:val="24"/>
        </w:rPr>
        <w:t>тепловой энергии</w:t>
      </w:r>
      <w:bookmarkEnd w:id="136"/>
      <w:bookmarkEnd w:id="138"/>
      <w:r w:rsidR="00C1341F" w:rsidRPr="002F0192">
        <w:rPr>
          <w:rFonts w:ascii="Times New Roman" w:hAnsi="Times New Roman" w:cs="Times New Roman"/>
          <w:b w:val="0"/>
          <w:i/>
          <w:color w:val="000000" w:themeColor="text1"/>
          <w:sz w:val="24"/>
          <w:szCs w:val="24"/>
        </w:rPr>
        <w:t xml:space="preserve"> </w:t>
      </w:r>
      <w:r w:rsidRPr="002F0192">
        <w:rPr>
          <w:rFonts w:ascii="Times New Roman" w:hAnsi="Times New Roman" w:cs="Times New Roman"/>
          <w:b w:val="0"/>
          <w:i/>
          <w:color w:val="000000" w:themeColor="text1"/>
          <w:sz w:val="24"/>
          <w:szCs w:val="24"/>
        </w:rPr>
        <w:br/>
      </w:r>
    </w:p>
    <w:bookmarkEnd w:id="137"/>
    <w:p w14:paraId="5691D694" w14:textId="77777777" w:rsidR="00CD291E" w:rsidRPr="00F67D65" w:rsidRDefault="00CD291E" w:rsidP="00CD291E">
      <w:pPr>
        <w:spacing w:after="0"/>
        <w:ind w:firstLine="709"/>
        <w:jc w:val="both"/>
        <w:rPr>
          <w:rFonts w:ascii="Times New Roman" w:hAnsi="Times New Roman" w:cs="Times New Roman"/>
          <w:color w:val="000000" w:themeColor="text1"/>
          <w:sz w:val="24"/>
          <w:szCs w:val="24"/>
        </w:rPr>
      </w:pPr>
      <w:r w:rsidRPr="00F67D65">
        <w:rPr>
          <w:rFonts w:ascii="Times New Roman" w:hAnsi="Times New Roman" w:cs="Times New Roman"/>
          <w:color w:val="000000" w:themeColor="text1"/>
          <w:sz w:val="24"/>
          <w:szCs w:val="24"/>
        </w:rPr>
        <w:t>Дефиц</w:t>
      </w:r>
      <w:r>
        <w:rPr>
          <w:rFonts w:ascii="Times New Roman" w:hAnsi="Times New Roman" w:cs="Times New Roman"/>
          <w:color w:val="000000" w:themeColor="text1"/>
          <w:sz w:val="24"/>
          <w:szCs w:val="24"/>
        </w:rPr>
        <w:t>итов тепловой мощности источников тепловой энергии сельского поселения</w:t>
      </w:r>
      <w:r w:rsidRPr="00F67D65">
        <w:rPr>
          <w:rFonts w:ascii="Times New Roman" w:hAnsi="Times New Roman" w:cs="Times New Roman"/>
          <w:color w:val="000000" w:themeColor="text1"/>
          <w:sz w:val="24"/>
          <w:szCs w:val="24"/>
        </w:rPr>
        <w:t xml:space="preserve"> не выявлено.</w:t>
      </w:r>
    </w:p>
    <w:p w14:paraId="33E1D56A" w14:textId="77777777" w:rsidR="00AA2290" w:rsidRPr="002F0192" w:rsidRDefault="00AA2290" w:rsidP="00422323">
      <w:pPr>
        <w:spacing w:after="0"/>
        <w:ind w:firstLine="709"/>
        <w:jc w:val="center"/>
        <w:rPr>
          <w:rFonts w:ascii="Times New Roman" w:hAnsi="Times New Roman" w:cs="Times New Roman"/>
          <w:color w:val="000000" w:themeColor="text1"/>
          <w:sz w:val="24"/>
          <w:szCs w:val="24"/>
        </w:rPr>
      </w:pPr>
    </w:p>
    <w:p w14:paraId="79C521B1" w14:textId="77777777" w:rsidR="00B43071" w:rsidRPr="007A7A19" w:rsidRDefault="00B43071" w:rsidP="00003C79">
      <w:pPr>
        <w:pStyle w:val="ad"/>
        <w:numPr>
          <w:ilvl w:val="0"/>
          <w:numId w:val="44"/>
        </w:numPr>
        <w:tabs>
          <w:tab w:val="left" w:pos="1560"/>
        </w:tabs>
        <w:spacing w:after="0"/>
        <w:jc w:val="both"/>
        <w:rPr>
          <w:rFonts w:ascii="Times New Roman" w:hAnsi="Times New Roman" w:cs="Times New Roman"/>
          <w:color w:val="000000" w:themeColor="text1"/>
          <w:sz w:val="24"/>
        </w:rPr>
      </w:pPr>
      <w:r w:rsidRPr="002F0192">
        <w:rPr>
          <w:rFonts w:ascii="Times New Roman" w:hAnsi="Times New Roman" w:cs="Times New Roman"/>
          <w:color w:val="000000" w:themeColor="text1"/>
          <w:sz w:val="24"/>
          <w:szCs w:val="24"/>
        </w:rPr>
        <w:t>Балансы тепловой мощности и тепловых нагрузок</w:t>
      </w:r>
      <w:r w:rsidRPr="002249F5">
        <w:rPr>
          <w:rFonts w:ascii="Times New Roman" w:hAnsi="Times New Roman" w:cs="Times New Roman"/>
          <w:color w:val="000000" w:themeColor="text1"/>
          <w:sz w:val="24"/>
        </w:rPr>
        <w:t xml:space="preserve"> </w:t>
      </w:r>
      <w:r w:rsidR="00492A44">
        <w:rPr>
          <w:rFonts w:ascii="Times New Roman" w:hAnsi="Times New Roman" w:cs="Times New Roman"/>
          <w:color w:val="000000" w:themeColor="text1"/>
          <w:sz w:val="24"/>
          <w:szCs w:val="24"/>
        </w:rPr>
        <w:t>источников тепловой энергии</w:t>
      </w:r>
    </w:p>
    <w:tbl>
      <w:tblPr>
        <w:tblStyle w:val="aa"/>
        <w:tblW w:w="10182" w:type="dxa"/>
        <w:tblLook w:val="04A0" w:firstRow="1" w:lastRow="0" w:firstColumn="1" w:lastColumn="0" w:noHBand="0" w:noVBand="1"/>
      </w:tblPr>
      <w:tblGrid>
        <w:gridCol w:w="532"/>
        <w:gridCol w:w="4774"/>
        <w:gridCol w:w="2438"/>
        <w:gridCol w:w="2438"/>
      </w:tblGrid>
      <w:tr w:rsidR="007A7A19" w:rsidRPr="00EF7C74" w14:paraId="1A373A40" w14:textId="77777777" w:rsidTr="00EA6E37">
        <w:trPr>
          <w:cantSplit/>
          <w:trHeight w:val="1247"/>
          <w:tblHeader/>
        </w:trPr>
        <w:tc>
          <w:tcPr>
            <w:tcW w:w="532" w:type="dxa"/>
            <w:vAlign w:val="center"/>
          </w:tcPr>
          <w:p w14:paraId="1AAA6981" w14:textId="77777777" w:rsidR="007A7A19" w:rsidRPr="00EF7C74" w:rsidRDefault="007A7A19" w:rsidP="007A7A19">
            <w:pPr>
              <w:spacing w:line="276" w:lineRule="auto"/>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w:t>
            </w:r>
          </w:p>
          <w:p w14:paraId="169E4A6A" w14:textId="77777777" w:rsidR="007A7A19" w:rsidRPr="00EF7C74" w:rsidRDefault="007A7A19" w:rsidP="007A7A19">
            <w:pPr>
              <w:spacing w:line="276" w:lineRule="auto"/>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п/п</w:t>
            </w:r>
          </w:p>
        </w:tc>
        <w:tc>
          <w:tcPr>
            <w:tcW w:w="4774" w:type="dxa"/>
            <w:tcBorders>
              <w:tl2br w:val="single" w:sz="4" w:space="0" w:color="auto"/>
            </w:tcBorders>
            <w:vAlign w:val="center"/>
          </w:tcPr>
          <w:p w14:paraId="51998219" w14:textId="77777777" w:rsidR="007A7A19" w:rsidRPr="00EF7C74" w:rsidRDefault="007A7A19" w:rsidP="007A7A19">
            <w:pPr>
              <w:jc w:val="right"/>
              <w:rPr>
                <w:rFonts w:ascii="Times New Roman" w:hAnsi="Times New Roman" w:cs="Times New Roman"/>
                <w:b/>
                <w:color w:val="000000" w:themeColor="text1"/>
              </w:rPr>
            </w:pPr>
            <w:r w:rsidRPr="00EF7C74">
              <w:rPr>
                <w:rFonts w:ascii="Times New Roman" w:hAnsi="Times New Roman" w:cs="Times New Roman"/>
                <w:b/>
                <w:color w:val="000000" w:themeColor="text1"/>
              </w:rPr>
              <w:t>Наименование</w:t>
            </w:r>
            <w:r w:rsidRPr="00EF7C74">
              <w:rPr>
                <w:rFonts w:ascii="Times New Roman" w:hAnsi="Times New Roman" w:cs="Times New Roman"/>
                <w:b/>
                <w:color w:val="000000" w:themeColor="text1"/>
              </w:rPr>
              <w:br/>
              <w:t xml:space="preserve"> показателя</w:t>
            </w:r>
          </w:p>
          <w:p w14:paraId="0920DEC3" w14:textId="77777777" w:rsidR="007A7A19" w:rsidRPr="00EF7C74" w:rsidRDefault="007A7A19" w:rsidP="007A7A19">
            <w:pPr>
              <w:rPr>
                <w:rFonts w:ascii="Times New Roman" w:hAnsi="Times New Roman" w:cs="Times New Roman"/>
                <w:b/>
                <w:color w:val="000000" w:themeColor="text1"/>
              </w:rPr>
            </w:pPr>
            <w:r w:rsidRPr="00EF7C74">
              <w:rPr>
                <w:rFonts w:ascii="Times New Roman" w:hAnsi="Times New Roman" w:cs="Times New Roman"/>
                <w:b/>
                <w:color w:val="000000" w:themeColor="text1"/>
              </w:rPr>
              <w:t>Источник тепловой</w:t>
            </w:r>
            <w:r w:rsidRPr="00EF7C74">
              <w:rPr>
                <w:rFonts w:ascii="Times New Roman" w:hAnsi="Times New Roman" w:cs="Times New Roman"/>
                <w:b/>
                <w:color w:val="000000" w:themeColor="text1"/>
              </w:rPr>
              <w:br/>
              <w:t>энергии</w:t>
            </w:r>
          </w:p>
        </w:tc>
        <w:tc>
          <w:tcPr>
            <w:tcW w:w="2438" w:type="dxa"/>
            <w:vAlign w:val="center"/>
          </w:tcPr>
          <w:p w14:paraId="4D0EA4F9" w14:textId="77777777" w:rsidR="007A7A19" w:rsidRPr="007A7A19" w:rsidRDefault="007A7A19" w:rsidP="007A7A19">
            <w:pPr>
              <w:tabs>
                <w:tab w:val="left" w:pos="734"/>
                <w:tab w:val="center" w:pos="856"/>
                <w:tab w:val="left" w:pos="1560"/>
              </w:tabs>
              <w:jc w:val="center"/>
              <w:rPr>
                <w:rFonts w:ascii="Times New Roman" w:hAnsi="Times New Roman" w:cs="Times New Roman"/>
                <w:b/>
                <w:color w:val="000000" w:themeColor="text1"/>
              </w:rPr>
            </w:pPr>
            <w:r w:rsidRPr="007A7A19">
              <w:rPr>
                <w:rFonts w:ascii="Times New Roman" w:hAnsi="Times New Roman" w:cs="Times New Roman"/>
                <w:b/>
                <w:color w:val="000000" w:themeColor="text1"/>
              </w:rPr>
              <w:t>Резерв тепловой мощности нетто, Гкал/час</w:t>
            </w:r>
          </w:p>
        </w:tc>
        <w:tc>
          <w:tcPr>
            <w:tcW w:w="2438" w:type="dxa"/>
            <w:vAlign w:val="center"/>
          </w:tcPr>
          <w:p w14:paraId="45DBBEE5" w14:textId="77777777" w:rsidR="007A7A19" w:rsidRPr="007A7A19" w:rsidRDefault="007A7A19" w:rsidP="007A7A19">
            <w:pPr>
              <w:tabs>
                <w:tab w:val="left" w:pos="734"/>
                <w:tab w:val="center" w:pos="856"/>
                <w:tab w:val="left" w:pos="1560"/>
              </w:tabs>
              <w:jc w:val="center"/>
              <w:rPr>
                <w:rFonts w:ascii="Times New Roman" w:hAnsi="Times New Roman" w:cs="Times New Roman"/>
                <w:b/>
                <w:color w:val="000000" w:themeColor="text1"/>
              </w:rPr>
            </w:pPr>
            <w:r w:rsidRPr="007A7A19">
              <w:rPr>
                <w:rFonts w:ascii="Times New Roman" w:hAnsi="Times New Roman" w:cs="Times New Roman"/>
                <w:b/>
                <w:color w:val="000000" w:themeColor="text1"/>
              </w:rPr>
              <w:t>Дефицит тепловой энергии, Гкал/час</w:t>
            </w:r>
          </w:p>
        </w:tc>
      </w:tr>
      <w:tr w:rsidR="007A7A19" w:rsidRPr="00EF7C74" w14:paraId="4F085EE7" w14:textId="77777777" w:rsidTr="00EA6E37">
        <w:trPr>
          <w:trHeight w:val="340"/>
          <w:tblHeader/>
        </w:trPr>
        <w:tc>
          <w:tcPr>
            <w:tcW w:w="532" w:type="dxa"/>
            <w:vAlign w:val="center"/>
          </w:tcPr>
          <w:p w14:paraId="53C261AC" w14:textId="77777777" w:rsidR="007A7A19" w:rsidRPr="00EF7C74" w:rsidRDefault="007A7A19" w:rsidP="00EA6E37">
            <w:pPr>
              <w:tabs>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1</w:t>
            </w:r>
          </w:p>
        </w:tc>
        <w:tc>
          <w:tcPr>
            <w:tcW w:w="4774" w:type="dxa"/>
            <w:vAlign w:val="center"/>
          </w:tcPr>
          <w:p w14:paraId="6329D4B4" w14:textId="77777777" w:rsidR="007A7A19" w:rsidRPr="00EF7C74" w:rsidRDefault="007A7A19" w:rsidP="00EA6E37">
            <w:pPr>
              <w:tabs>
                <w:tab w:val="left" w:pos="1560"/>
                <w:tab w:val="left" w:pos="2065"/>
                <w:tab w:val="center" w:pos="2279"/>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2</w:t>
            </w:r>
          </w:p>
        </w:tc>
        <w:tc>
          <w:tcPr>
            <w:tcW w:w="2438" w:type="dxa"/>
            <w:vAlign w:val="center"/>
          </w:tcPr>
          <w:p w14:paraId="56D1F9B2" w14:textId="77777777" w:rsidR="007A7A19" w:rsidRPr="00EF7C74" w:rsidRDefault="007A7A19" w:rsidP="00EA6E37">
            <w:pPr>
              <w:tabs>
                <w:tab w:val="left" w:pos="734"/>
                <w:tab w:val="left" w:pos="815"/>
                <w:tab w:val="center" w:pos="856"/>
                <w:tab w:val="center" w:pos="1111"/>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3</w:t>
            </w:r>
          </w:p>
        </w:tc>
        <w:tc>
          <w:tcPr>
            <w:tcW w:w="2438" w:type="dxa"/>
            <w:vAlign w:val="center"/>
          </w:tcPr>
          <w:p w14:paraId="5065089D" w14:textId="77777777" w:rsidR="007A7A19" w:rsidRPr="00EF7C74" w:rsidRDefault="007A7A19" w:rsidP="00EA6E37">
            <w:pPr>
              <w:tabs>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4</w:t>
            </w:r>
          </w:p>
        </w:tc>
      </w:tr>
      <w:tr w:rsidR="00BB04DA" w:rsidRPr="00EF7C74" w14:paraId="2B3CC2E0" w14:textId="77777777" w:rsidTr="00EA6E37">
        <w:trPr>
          <w:trHeight w:val="340"/>
        </w:trPr>
        <w:tc>
          <w:tcPr>
            <w:tcW w:w="532" w:type="dxa"/>
            <w:vAlign w:val="center"/>
          </w:tcPr>
          <w:p w14:paraId="0F2DA507" w14:textId="77777777" w:rsidR="00BB04DA" w:rsidRPr="00EF7C74" w:rsidRDefault="00BB04DA" w:rsidP="00BB04DA">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774" w:type="dxa"/>
            <w:vAlign w:val="center"/>
          </w:tcPr>
          <w:p w14:paraId="6520C09A" w14:textId="77777777" w:rsidR="00BB04DA" w:rsidRPr="00C55E65" w:rsidRDefault="001F131B" w:rsidP="00BB04DA">
            <w:pPr>
              <w:jc w:val="center"/>
              <w:rPr>
                <w:rFonts w:ascii="Times New Roman" w:hAnsi="Times New Roman" w:cs="Times New Roman"/>
                <w:color w:val="000000"/>
              </w:rPr>
            </w:pPr>
            <w:r>
              <w:rPr>
                <w:rFonts w:ascii="Times New Roman" w:hAnsi="Times New Roman" w:cs="Times New Roman"/>
                <w:color w:val="000000"/>
              </w:rPr>
              <w:t xml:space="preserve">Котельная с. </w:t>
            </w:r>
            <w:r w:rsidR="003D4B1F">
              <w:rPr>
                <w:rFonts w:ascii="Times New Roman" w:hAnsi="Times New Roman" w:cs="Times New Roman"/>
                <w:color w:val="000000"/>
              </w:rPr>
              <w:t>Новокиев</w:t>
            </w:r>
            <w:r>
              <w:rPr>
                <w:rFonts w:ascii="Times New Roman" w:hAnsi="Times New Roman" w:cs="Times New Roman"/>
                <w:color w:val="000000"/>
              </w:rPr>
              <w:t>ка</w:t>
            </w:r>
          </w:p>
        </w:tc>
        <w:tc>
          <w:tcPr>
            <w:tcW w:w="2438" w:type="dxa"/>
            <w:vAlign w:val="center"/>
          </w:tcPr>
          <w:p w14:paraId="3489C397" w14:textId="77777777" w:rsidR="00BB04DA" w:rsidRPr="00BB04DA" w:rsidRDefault="00112824" w:rsidP="00CE1188">
            <w:pPr>
              <w:jc w:val="center"/>
              <w:rPr>
                <w:rFonts w:ascii="Times New Roman" w:hAnsi="Times New Roman" w:cs="Times New Roman"/>
                <w:color w:val="000000"/>
              </w:rPr>
            </w:pPr>
            <w:r>
              <w:rPr>
                <w:rFonts w:ascii="Times New Roman" w:hAnsi="Times New Roman" w:cs="Times New Roman"/>
                <w:color w:val="000000"/>
              </w:rPr>
              <w:t>1,294</w:t>
            </w:r>
          </w:p>
        </w:tc>
        <w:tc>
          <w:tcPr>
            <w:tcW w:w="2438" w:type="dxa"/>
            <w:vAlign w:val="center"/>
          </w:tcPr>
          <w:p w14:paraId="2421440F" w14:textId="77777777" w:rsidR="00BB04DA" w:rsidRPr="00BB04DA" w:rsidRDefault="00BB04DA" w:rsidP="00BB04DA">
            <w:pPr>
              <w:jc w:val="center"/>
              <w:rPr>
                <w:rFonts w:ascii="Times New Roman" w:hAnsi="Times New Roman" w:cs="Times New Roman"/>
                <w:color w:val="000000"/>
              </w:rPr>
            </w:pPr>
            <w:r w:rsidRPr="00BB04DA">
              <w:rPr>
                <w:rFonts w:ascii="Times New Roman" w:hAnsi="Times New Roman" w:cs="Times New Roman"/>
                <w:color w:val="000000"/>
              </w:rPr>
              <w:t>0,000</w:t>
            </w:r>
          </w:p>
        </w:tc>
      </w:tr>
      <w:tr w:rsidR="00003C79" w:rsidRPr="00EF7C74" w14:paraId="0E2E0685" w14:textId="77777777" w:rsidTr="00EA6E37">
        <w:trPr>
          <w:trHeight w:val="340"/>
        </w:trPr>
        <w:tc>
          <w:tcPr>
            <w:tcW w:w="532" w:type="dxa"/>
            <w:vAlign w:val="center"/>
          </w:tcPr>
          <w:p w14:paraId="550CD388" w14:textId="77777777" w:rsidR="00003C79" w:rsidRDefault="00003C79" w:rsidP="00BB04DA">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4774" w:type="dxa"/>
            <w:vAlign w:val="center"/>
          </w:tcPr>
          <w:p w14:paraId="681BDF2C" w14:textId="77777777" w:rsidR="00003C79" w:rsidRDefault="00003C79" w:rsidP="00BB04DA">
            <w:pPr>
              <w:jc w:val="center"/>
              <w:rPr>
                <w:rFonts w:ascii="Times New Roman" w:hAnsi="Times New Roman" w:cs="Times New Roman"/>
                <w:color w:val="000000"/>
              </w:rPr>
            </w:pPr>
            <w:r>
              <w:rPr>
                <w:rFonts w:ascii="Times New Roman" w:hAnsi="Times New Roman" w:cs="Times New Roman"/>
                <w:color w:val="000000"/>
              </w:rPr>
              <w:t>Котельная школы д. Смоляновка</w:t>
            </w:r>
          </w:p>
        </w:tc>
        <w:tc>
          <w:tcPr>
            <w:tcW w:w="2438" w:type="dxa"/>
            <w:vAlign w:val="center"/>
          </w:tcPr>
          <w:p w14:paraId="104D81DD" w14:textId="77777777" w:rsidR="00003C79" w:rsidRDefault="00003C79" w:rsidP="00CE1188">
            <w:pPr>
              <w:jc w:val="center"/>
              <w:rPr>
                <w:rFonts w:ascii="Times New Roman" w:hAnsi="Times New Roman" w:cs="Times New Roman"/>
                <w:color w:val="000000"/>
              </w:rPr>
            </w:pPr>
            <w:r>
              <w:rPr>
                <w:rFonts w:ascii="Times New Roman" w:hAnsi="Times New Roman" w:cs="Times New Roman"/>
                <w:color w:val="000000"/>
              </w:rPr>
              <w:t>0,077</w:t>
            </w:r>
          </w:p>
        </w:tc>
        <w:tc>
          <w:tcPr>
            <w:tcW w:w="2438" w:type="dxa"/>
            <w:vAlign w:val="center"/>
          </w:tcPr>
          <w:p w14:paraId="087BBDD3" w14:textId="77777777" w:rsidR="00003C79" w:rsidRPr="00BB04DA" w:rsidRDefault="00003C79" w:rsidP="00BB04DA">
            <w:pPr>
              <w:jc w:val="center"/>
              <w:rPr>
                <w:rFonts w:ascii="Times New Roman" w:hAnsi="Times New Roman" w:cs="Times New Roman"/>
                <w:color w:val="000000"/>
              </w:rPr>
            </w:pPr>
            <w:r w:rsidRPr="00BB04DA">
              <w:rPr>
                <w:rFonts w:ascii="Times New Roman" w:hAnsi="Times New Roman" w:cs="Times New Roman"/>
                <w:color w:val="000000"/>
              </w:rPr>
              <w:t>0,000</w:t>
            </w:r>
          </w:p>
        </w:tc>
      </w:tr>
    </w:tbl>
    <w:p w14:paraId="16BCDF01" w14:textId="77777777" w:rsidR="003E7AAC" w:rsidRPr="000D038E" w:rsidRDefault="003E7AAC" w:rsidP="007A7A19">
      <w:pPr>
        <w:pStyle w:val="ad"/>
        <w:tabs>
          <w:tab w:val="left" w:pos="1560"/>
        </w:tabs>
        <w:spacing w:after="0"/>
        <w:ind w:left="0"/>
        <w:jc w:val="both"/>
        <w:rPr>
          <w:rFonts w:ascii="Times New Roman" w:hAnsi="Times New Roman" w:cs="Times New Roman"/>
          <w:color w:val="000000" w:themeColor="text1"/>
          <w:sz w:val="24"/>
        </w:rPr>
      </w:pPr>
    </w:p>
    <w:p w14:paraId="66C3F62A" w14:textId="77777777" w:rsidR="00B43071" w:rsidRPr="00201BB5" w:rsidRDefault="00B43071" w:rsidP="00201BB5">
      <w:pPr>
        <w:pStyle w:val="3"/>
        <w:spacing w:before="0"/>
        <w:jc w:val="center"/>
        <w:rPr>
          <w:rFonts w:ascii="Times New Roman" w:hAnsi="Times New Roman" w:cs="Times New Roman"/>
          <w:b w:val="0"/>
          <w:i/>
          <w:color w:val="000000" w:themeColor="text1"/>
          <w:sz w:val="24"/>
          <w:szCs w:val="24"/>
        </w:rPr>
      </w:pPr>
      <w:bookmarkStart w:id="139" w:name="_Toc435791283"/>
      <w:bookmarkStart w:id="140" w:name="_Toc144374067"/>
      <w:r w:rsidRPr="00201BB5">
        <w:rPr>
          <w:rFonts w:ascii="Times New Roman" w:hAnsi="Times New Roman" w:cs="Times New Roman"/>
          <w:b w:val="0"/>
          <w:i/>
          <w:color w:val="000000" w:themeColor="text1"/>
          <w:sz w:val="24"/>
          <w:szCs w:val="24"/>
        </w:rPr>
        <w:t xml:space="preserve">1.6.3. Гидравлические режимы, обеспечивающие передачу тепловой энергии от источника </w:t>
      </w:r>
      <w:r w:rsidRPr="00201BB5">
        <w:rPr>
          <w:rFonts w:ascii="Times New Roman" w:hAnsi="Times New Roman" w:cs="Times New Roman"/>
          <w:b w:val="0"/>
          <w:i/>
          <w:color w:val="000000" w:themeColor="text1"/>
          <w:sz w:val="24"/>
          <w:szCs w:val="24"/>
        </w:rPr>
        <w:br/>
        <w:t xml:space="preserve">тепловой энергии до самого удаленного потребителя и характеризующих существующие </w:t>
      </w:r>
      <w:r w:rsidRPr="00201BB5">
        <w:rPr>
          <w:rFonts w:ascii="Times New Roman" w:hAnsi="Times New Roman" w:cs="Times New Roman"/>
          <w:b w:val="0"/>
          <w:i/>
          <w:color w:val="000000" w:themeColor="text1"/>
          <w:sz w:val="24"/>
          <w:szCs w:val="24"/>
        </w:rPr>
        <w:br/>
        <w:t>возможности (резервы и дефициты по пропускной способности) передачи тепловой энергии от источника</w:t>
      </w:r>
      <w:r w:rsidR="00546238">
        <w:rPr>
          <w:rFonts w:ascii="Times New Roman" w:hAnsi="Times New Roman" w:cs="Times New Roman"/>
          <w:b w:val="0"/>
          <w:i/>
          <w:color w:val="000000" w:themeColor="text1"/>
          <w:sz w:val="24"/>
          <w:szCs w:val="24"/>
        </w:rPr>
        <w:t xml:space="preserve"> тепловой энергии</w:t>
      </w:r>
      <w:r w:rsidRPr="00201BB5">
        <w:rPr>
          <w:rFonts w:ascii="Times New Roman" w:hAnsi="Times New Roman" w:cs="Times New Roman"/>
          <w:b w:val="0"/>
          <w:i/>
          <w:color w:val="000000" w:themeColor="text1"/>
          <w:sz w:val="24"/>
          <w:szCs w:val="24"/>
        </w:rPr>
        <w:t xml:space="preserve"> к потребителю</w:t>
      </w:r>
      <w:bookmarkEnd w:id="139"/>
      <w:bookmarkEnd w:id="140"/>
    </w:p>
    <w:p w14:paraId="06C78A12" w14:textId="77777777" w:rsidR="00AA2290" w:rsidRPr="00201BB5" w:rsidRDefault="00AA2290" w:rsidP="00201BB5">
      <w:pPr>
        <w:spacing w:after="0"/>
        <w:ind w:firstLine="709"/>
        <w:jc w:val="both"/>
        <w:rPr>
          <w:rFonts w:ascii="Times New Roman" w:hAnsi="Times New Roman" w:cs="Times New Roman"/>
          <w:color w:val="000000" w:themeColor="text1"/>
          <w:sz w:val="24"/>
          <w:szCs w:val="24"/>
          <w:highlight w:val="yellow"/>
        </w:rPr>
      </w:pPr>
    </w:p>
    <w:p w14:paraId="30087BBA" w14:textId="77777777" w:rsidR="002720DF" w:rsidRPr="00876BC4" w:rsidRDefault="00B43071" w:rsidP="00CD291E">
      <w:pPr>
        <w:spacing w:after="0"/>
        <w:ind w:firstLine="709"/>
        <w:jc w:val="both"/>
        <w:rPr>
          <w:rFonts w:ascii="Times New Roman" w:hAnsi="Times New Roman" w:cs="Times New Roman"/>
          <w:color w:val="000000" w:themeColor="text1"/>
          <w:sz w:val="24"/>
          <w:szCs w:val="24"/>
        </w:rPr>
      </w:pPr>
      <w:r w:rsidRPr="00201BB5">
        <w:rPr>
          <w:rFonts w:ascii="Times New Roman" w:hAnsi="Times New Roman" w:cs="Times New Roman"/>
          <w:color w:val="000000" w:themeColor="text1"/>
          <w:sz w:val="24"/>
          <w:szCs w:val="24"/>
        </w:rPr>
        <w:t>Расчетные г</w:t>
      </w:r>
      <w:r w:rsidR="00CD291E">
        <w:rPr>
          <w:rFonts w:ascii="Times New Roman" w:hAnsi="Times New Roman" w:cs="Times New Roman"/>
          <w:color w:val="000000" w:themeColor="text1"/>
          <w:sz w:val="24"/>
          <w:szCs w:val="24"/>
        </w:rPr>
        <w:t>идравлические режимы,</w:t>
      </w:r>
      <w:r w:rsidRPr="00201BB5">
        <w:rPr>
          <w:rFonts w:ascii="Times New Roman" w:hAnsi="Times New Roman" w:cs="Times New Roman"/>
          <w:color w:val="000000" w:themeColor="text1"/>
          <w:sz w:val="24"/>
          <w:szCs w:val="24"/>
        </w:rPr>
        <w:t xml:space="preserve"> обеспечиваю</w:t>
      </w:r>
      <w:r w:rsidR="00CD291E">
        <w:rPr>
          <w:rFonts w:ascii="Times New Roman" w:hAnsi="Times New Roman" w:cs="Times New Roman"/>
          <w:color w:val="000000" w:themeColor="text1"/>
          <w:sz w:val="24"/>
          <w:szCs w:val="24"/>
        </w:rPr>
        <w:t>щие</w:t>
      </w:r>
      <w:r w:rsidRPr="00201BB5">
        <w:rPr>
          <w:rFonts w:ascii="Times New Roman" w:hAnsi="Times New Roman" w:cs="Times New Roman"/>
          <w:color w:val="000000" w:themeColor="text1"/>
          <w:sz w:val="24"/>
          <w:szCs w:val="24"/>
        </w:rPr>
        <w:t xml:space="preserve"> передачу тепловой энергии от источника тепловой энергии до</w:t>
      </w:r>
      <w:r w:rsidR="00CD291E">
        <w:rPr>
          <w:rFonts w:ascii="Times New Roman" w:hAnsi="Times New Roman" w:cs="Times New Roman"/>
          <w:color w:val="000000" w:themeColor="text1"/>
          <w:sz w:val="24"/>
          <w:szCs w:val="24"/>
        </w:rPr>
        <w:t xml:space="preserve"> самого удаленного потребителя, </w:t>
      </w:r>
      <w:r w:rsidR="002720DF" w:rsidRPr="00876BC4">
        <w:rPr>
          <w:rFonts w:ascii="Times New Roman" w:hAnsi="Times New Roman" w:cs="Times New Roman"/>
          <w:color w:val="000000" w:themeColor="text1"/>
          <w:sz w:val="24"/>
          <w:szCs w:val="24"/>
        </w:rPr>
        <w:t>обеспечивают резерв разницы давлений между подающим и обратным трубопроводом на самом удаленном потребителе.</w:t>
      </w:r>
    </w:p>
    <w:p w14:paraId="507F6855" w14:textId="77777777" w:rsidR="002720DF" w:rsidRDefault="002720DF" w:rsidP="00215BB4">
      <w:pPr>
        <w:spacing w:after="0"/>
        <w:ind w:firstLine="709"/>
        <w:jc w:val="both"/>
        <w:rPr>
          <w:rFonts w:ascii="Times New Roman" w:hAnsi="Times New Roman" w:cs="Times New Roman"/>
          <w:color w:val="000000" w:themeColor="text1"/>
          <w:sz w:val="24"/>
          <w:szCs w:val="24"/>
        </w:rPr>
      </w:pPr>
      <w:bookmarkStart w:id="141" w:name="bookmark115"/>
      <w:bookmarkStart w:id="142" w:name="bookmark116"/>
      <w:r w:rsidRPr="00876BC4">
        <w:rPr>
          <w:rFonts w:ascii="Times New Roman" w:hAnsi="Times New Roman" w:cs="Times New Roman"/>
          <w:color w:val="000000" w:themeColor="text1"/>
          <w:sz w:val="24"/>
          <w:szCs w:val="24"/>
        </w:rPr>
        <w:lastRenderedPageBreak/>
        <w:t>Система теплоснабжения</w:t>
      </w:r>
      <w:r w:rsidR="00873691" w:rsidRPr="00876BC4">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r w:rsidR="00004190" w:rsidRPr="00876BC4">
        <w:rPr>
          <w:rFonts w:ascii="Times New Roman" w:hAnsi="Times New Roman" w:cs="Times New Roman"/>
          <w:color w:val="000000" w:themeColor="text1"/>
          <w:sz w:val="24"/>
          <w:szCs w:val="24"/>
        </w:rPr>
        <w:t xml:space="preserve"> </w:t>
      </w:r>
      <w:r w:rsidR="00CD291E">
        <w:rPr>
          <w:rFonts w:ascii="Times New Roman" w:hAnsi="Times New Roman" w:cs="Times New Roman"/>
          <w:color w:val="000000" w:themeColor="text1"/>
          <w:sz w:val="24"/>
          <w:szCs w:val="24"/>
        </w:rPr>
        <w:t>обеспечивает</w:t>
      </w:r>
      <w:r w:rsidRPr="00876BC4">
        <w:rPr>
          <w:rFonts w:ascii="Times New Roman" w:hAnsi="Times New Roman" w:cs="Times New Roman"/>
          <w:color w:val="000000" w:themeColor="text1"/>
          <w:sz w:val="24"/>
          <w:szCs w:val="24"/>
        </w:rPr>
        <w:t xml:space="preserve"> достаточный напор для подключения наиболее удаленных абонентов по принятой схеме (</w:t>
      </w:r>
      <w:r w:rsidR="007A7A19">
        <w:rPr>
          <w:rFonts w:ascii="Times New Roman" w:hAnsi="Times New Roman" w:cs="Times New Roman"/>
          <w:color w:val="000000" w:themeColor="text1"/>
          <w:sz w:val="24"/>
          <w:szCs w:val="24"/>
        </w:rPr>
        <w:t>не</w:t>
      </w:r>
      <w:r w:rsidRPr="00876BC4">
        <w:rPr>
          <w:rFonts w:ascii="Times New Roman" w:hAnsi="Times New Roman" w:cs="Times New Roman"/>
          <w:color w:val="000000" w:themeColor="text1"/>
          <w:sz w:val="24"/>
          <w:szCs w:val="24"/>
        </w:rPr>
        <w:t>за</w:t>
      </w:r>
      <w:r w:rsidRPr="00876BC4">
        <w:rPr>
          <w:rFonts w:ascii="Times New Roman" w:hAnsi="Times New Roman" w:cs="Times New Roman"/>
          <w:color w:val="000000" w:themeColor="text1"/>
          <w:sz w:val="24"/>
          <w:szCs w:val="24"/>
        </w:rPr>
        <w:softHyphen/>
        <w:t xml:space="preserve">висимая без смешения). </w:t>
      </w:r>
      <w:bookmarkEnd w:id="141"/>
      <w:bookmarkEnd w:id="142"/>
    </w:p>
    <w:p w14:paraId="42D275F2" w14:textId="77777777" w:rsidR="001573D6" w:rsidRDefault="001573D6" w:rsidP="00215BB4">
      <w:pPr>
        <w:spacing w:after="0"/>
        <w:ind w:firstLine="709"/>
        <w:jc w:val="both"/>
        <w:rPr>
          <w:rFonts w:ascii="Times New Roman" w:hAnsi="Times New Roman" w:cs="Times New Roman"/>
          <w:color w:val="000000" w:themeColor="text1"/>
          <w:sz w:val="24"/>
          <w:szCs w:val="24"/>
        </w:rPr>
      </w:pPr>
    </w:p>
    <w:p w14:paraId="1F03A26D" w14:textId="77777777" w:rsidR="002720DF" w:rsidRPr="00876BC4" w:rsidRDefault="002720DF" w:rsidP="00215BB4">
      <w:pPr>
        <w:pStyle w:val="3"/>
        <w:spacing w:before="0"/>
        <w:jc w:val="center"/>
        <w:rPr>
          <w:rFonts w:ascii="Times New Roman" w:hAnsi="Times New Roman" w:cs="Times New Roman"/>
          <w:b w:val="0"/>
          <w:i/>
          <w:color w:val="000000" w:themeColor="text1"/>
          <w:sz w:val="24"/>
          <w:szCs w:val="24"/>
        </w:rPr>
      </w:pPr>
      <w:bookmarkStart w:id="143" w:name="_Toc435791284"/>
      <w:bookmarkStart w:id="144" w:name="_Toc144374068"/>
      <w:r w:rsidRPr="00876BC4">
        <w:rPr>
          <w:rFonts w:ascii="Times New Roman" w:hAnsi="Times New Roman" w:cs="Times New Roman"/>
          <w:b w:val="0"/>
          <w:i/>
          <w:color w:val="000000" w:themeColor="text1"/>
          <w:sz w:val="24"/>
          <w:szCs w:val="24"/>
        </w:rPr>
        <w:t>1.6.4. Причины возникновения дефицитов тепловой мощности и последстви</w:t>
      </w:r>
      <w:r w:rsidR="00546238">
        <w:rPr>
          <w:rFonts w:ascii="Times New Roman" w:hAnsi="Times New Roman" w:cs="Times New Roman"/>
          <w:b w:val="0"/>
          <w:i/>
          <w:color w:val="000000" w:themeColor="text1"/>
          <w:sz w:val="24"/>
          <w:szCs w:val="24"/>
        </w:rPr>
        <w:t>я</w:t>
      </w:r>
      <w:r w:rsidRPr="00876BC4">
        <w:rPr>
          <w:rFonts w:ascii="Times New Roman" w:hAnsi="Times New Roman" w:cs="Times New Roman"/>
          <w:b w:val="0"/>
          <w:i/>
          <w:color w:val="000000" w:themeColor="text1"/>
          <w:sz w:val="24"/>
          <w:szCs w:val="24"/>
        </w:rPr>
        <w:t xml:space="preserve"> влияния дефицитов на качество теплоснабжения</w:t>
      </w:r>
      <w:bookmarkEnd w:id="143"/>
      <w:bookmarkEnd w:id="144"/>
    </w:p>
    <w:p w14:paraId="697AFD72" w14:textId="77777777" w:rsidR="00986614" w:rsidRPr="00876BC4" w:rsidRDefault="00986614" w:rsidP="00215BB4">
      <w:pPr>
        <w:spacing w:after="0"/>
        <w:ind w:firstLine="709"/>
        <w:jc w:val="both"/>
        <w:rPr>
          <w:rFonts w:ascii="Times New Roman" w:hAnsi="Times New Roman" w:cs="Times New Roman"/>
          <w:color w:val="000000" w:themeColor="text1"/>
          <w:sz w:val="24"/>
          <w:szCs w:val="24"/>
        </w:rPr>
      </w:pPr>
    </w:p>
    <w:p w14:paraId="2E59F40E" w14:textId="77777777" w:rsidR="00A90CC6" w:rsidRPr="00F67D65" w:rsidRDefault="00CD291E" w:rsidP="00A90CC6">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Дефицит тепловой мощности источников тепловой энергии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Pr>
          <w:rFonts w:ascii="Times New Roman" w:hAnsi="Times New Roman" w:cs="Times New Roman"/>
          <w:color w:val="000000" w:themeColor="text1"/>
          <w:sz w:val="24"/>
          <w:szCs w:val="24"/>
        </w:rPr>
        <w:t xml:space="preserve"> сельского поселения отсутствует.</w:t>
      </w:r>
    </w:p>
    <w:p w14:paraId="4BF4774E" w14:textId="77777777" w:rsidR="007421D8" w:rsidRPr="00896BA9" w:rsidRDefault="007421D8" w:rsidP="00D01735">
      <w:pPr>
        <w:spacing w:after="0"/>
        <w:ind w:firstLine="709"/>
        <w:jc w:val="both"/>
        <w:rPr>
          <w:rFonts w:ascii="Times New Roman" w:hAnsi="Times New Roman" w:cs="Times New Roman"/>
          <w:color w:val="000000" w:themeColor="text1"/>
          <w:sz w:val="24"/>
        </w:rPr>
      </w:pPr>
    </w:p>
    <w:p w14:paraId="7C91CA57" w14:textId="77777777" w:rsidR="002720DF" w:rsidRPr="00876BC4" w:rsidRDefault="002720DF" w:rsidP="00215BB4">
      <w:pPr>
        <w:pStyle w:val="3"/>
        <w:spacing w:before="0"/>
        <w:jc w:val="center"/>
        <w:rPr>
          <w:rFonts w:ascii="Times New Roman" w:hAnsi="Times New Roman" w:cs="Times New Roman"/>
          <w:b w:val="0"/>
          <w:i/>
          <w:color w:val="000000" w:themeColor="text1"/>
          <w:sz w:val="24"/>
          <w:szCs w:val="24"/>
        </w:rPr>
      </w:pPr>
      <w:bookmarkStart w:id="145" w:name="_Toc435791285"/>
      <w:bookmarkStart w:id="146" w:name="_Toc144374069"/>
      <w:r w:rsidRPr="00876BC4">
        <w:rPr>
          <w:rFonts w:ascii="Times New Roman" w:hAnsi="Times New Roman" w:cs="Times New Roman"/>
          <w:b w:val="0"/>
          <w:i/>
          <w:color w:val="000000" w:themeColor="text1"/>
          <w:sz w:val="24"/>
          <w:szCs w:val="24"/>
        </w:rPr>
        <w:t xml:space="preserve">1.6.5. Резервы тепловой мощности нетто источников тепловой </w:t>
      </w:r>
      <w:r w:rsidR="00546238">
        <w:rPr>
          <w:rFonts w:ascii="Times New Roman" w:hAnsi="Times New Roman" w:cs="Times New Roman"/>
          <w:b w:val="0"/>
          <w:i/>
          <w:color w:val="000000" w:themeColor="text1"/>
          <w:sz w:val="24"/>
          <w:szCs w:val="24"/>
        </w:rPr>
        <w:t>энергии и возможности</w:t>
      </w:r>
      <w:r w:rsidRPr="00876BC4">
        <w:rPr>
          <w:rFonts w:ascii="Times New Roman" w:hAnsi="Times New Roman" w:cs="Times New Roman"/>
          <w:b w:val="0"/>
          <w:i/>
          <w:color w:val="000000" w:themeColor="text1"/>
          <w:sz w:val="24"/>
          <w:szCs w:val="24"/>
        </w:rPr>
        <w:t xml:space="preserve"> </w:t>
      </w:r>
      <w:r w:rsidRPr="00876BC4">
        <w:rPr>
          <w:rFonts w:ascii="Times New Roman" w:hAnsi="Times New Roman" w:cs="Times New Roman"/>
          <w:b w:val="0"/>
          <w:i/>
          <w:color w:val="000000" w:themeColor="text1"/>
          <w:sz w:val="24"/>
          <w:szCs w:val="24"/>
        </w:rPr>
        <w:br/>
        <w:t>расширения технологических зон действия источников с резервами тепловой мощности нетто в зоны действия с дефицитом тепловой мощности</w:t>
      </w:r>
      <w:bookmarkEnd w:id="145"/>
      <w:bookmarkEnd w:id="146"/>
    </w:p>
    <w:p w14:paraId="000C781A" w14:textId="77777777" w:rsidR="00986614" w:rsidRPr="00876BC4" w:rsidRDefault="00986614" w:rsidP="00215BB4">
      <w:pPr>
        <w:spacing w:after="0"/>
        <w:ind w:firstLine="709"/>
        <w:jc w:val="both"/>
        <w:rPr>
          <w:rFonts w:ascii="Times New Roman" w:hAnsi="Times New Roman" w:cs="Times New Roman"/>
          <w:color w:val="000000" w:themeColor="text1"/>
          <w:sz w:val="24"/>
          <w:szCs w:val="24"/>
        </w:rPr>
      </w:pPr>
    </w:p>
    <w:p w14:paraId="796820BC" w14:textId="77777777" w:rsidR="00CD291E" w:rsidRPr="00876BC4" w:rsidRDefault="00CD291E" w:rsidP="00CD291E">
      <w:pPr>
        <w:spacing w:after="0"/>
        <w:ind w:firstLine="709"/>
        <w:jc w:val="both"/>
        <w:rPr>
          <w:rFonts w:ascii="Times New Roman" w:hAnsi="Times New Roman" w:cs="Times New Roman"/>
          <w:color w:val="000000" w:themeColor="text1"/>
          <w:sz w:val="24"/>
          <w:szCs w:val="24"/>
        </w:rPr>
      </w:pPr>
      <w:r w:rsidRPr="00876BC4">
        <w:rPr>
          <w:rFonts w:ascii="Times New Roman" w:hAnsi="Times New Roman" w:cs="Times New Roman"/>
          <w:color w:val="000000" w:themeColor="text1"/>
          <w:sz w:val="24"/>
          <w:szCs w:val="24"/>
        </w:rPr>
        <w:t xml:space="preserve">В настоящее время наблюдается резерв тепловой мощности нетто. </w:t>
      </w:r>
      <w:r>
        <w:rPr>
          <w:rFonts w:ascii="Times New Roman" w:hAnsi="Times New Roman" w:cs="Times New Roman"/>
          <w:color w:val="000000" w:themeColor="text1"/>
          <w:sz w:val="24"/>
          <w:szCs w:val="24"/>
        </w:rPr>
        <w:t xml:space="preserve">Расширение </w:t>
      </w:r>
      <w:r w:rsidRPr="00876BC4">
        <w:rPr>
          <w:rFonts w:ascii="Times New Roman" w:hAnsi="Times New Roman" w:cs="Times New Roman"/>
          <w:color w:val="000000" w:themeColor="text1"/>
          <w:sz w:val="24"/>
          <w:szCs w:val="24"/>
        </w:rPr>
        <w:t xml:space="preserve">технологических зон действия источника </w:t>
      </w:r>
      <w:r>
        <w:rPr>
          <w:rFonts w:ascii="Times New Roman" w:hAnsi="Times New Roman" w:cs="Times New Roman"/>
          <w:color w:val="000000" w:themeColor="text1"/>
          <w:sz w:val="24"/>
          <w:szCs w:val="24"/>
        </w:rPr>
        <w:t xml:space="preserve">возможно за счет действующего источника тепловой мощности, </w:t>
      </w:r>
      <w:r w:rsidRPr="00876BC4">
        <w:rPr>
          <w:rFonts w:ascii="Times New Roman" w:hAnsi="Times New Roman" w:cs="Times New Roman"/>
          <w:color w:val="000000" w:themeColor="text1"/>
          <w:sz w:val="24"/>
          <w:szCs w:val="24"/>
        </w:rPr>
        <w:t xml:space="preserve">который в соответствии с </w:t>
      </w:r>
      <w:r>
        <w:rPr>
          <w:rFonts w:ascii="Times New Roman" w:hAnsi="Times New Roman" w:cs="Times New Roman"/>
          <w:sz w:val="24"/>
        </w:rPr>
        <w:t>СП 89.13330.2016</w:t>
      </w:r>
      <w:r w:rsidRPr="00876B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обес</w:t>
      </w:r>
      <w:r>
        <w:rPr>
          <w:rFonts w:ascii="Times New Roman" w:hAnsi="Times New Roman" w:cs="Times New Roman"/>
          <w:color w:val="000000" w:themeColor="text1"/>
          <w:sz w:val="24"/>
          <w:szCs w:val="24"/>
        </w:rPr>
        <w:softHyphen/>
        <w:t>печивает</w:t>
      </w:r>
      <w:r w:rsidRPr="00876BC4">
        <w:rPr>
          <w:rFonts w:ascii="Times New Roman" w:hAnsi="Times New Roman" w:cs="Times New Roman"/>
          <w:color w:val="000000" w:themeColor="text1"/>
          <w:sz w:val="24"/>
          <w:szCs w:val="24"/>
        </w:rPr>
        <w:t xml:space="preserve"> 87% резервирование (при Т</w:t>
      </w:r>
      <w:r w:rsidRPr="00876BC4">
        <w:rPr>
          <w:rFonts w:ascii="Times New Roman" w:hAnsi="Times New Roman" w:cs="Times New Roman"/>
          <w:color w:val="000000" w:themeColor="text1"/>
          <w:sz w:val="24"/>
          <w:szCs w:val="24"/>
          <w:vertAlign w:val="subscript"/>
        </w:rPr>
        <w:t>нар</w:t>
      </w:r>
      <w:r w:rsidRPr="00876BC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w:t>
      </w:r>
      <w:r w:rsidRPr="00876BC4">
        <w:rPr>
          <w:rFonts w:ascii="Times New Roman" w:hAnsi="Times New Roman" w:cs="Times New Roman"/>
          <w:color w:val="000000" w:themeColor="text1"/>
          <w:sz w:val="24"/>
          <w:szCs w:val="24"/>
          <w:vertAlign w:val="superscript"/>
        </w:rPr>
        <w:t>0</w:t>
      </w:r>
      <w:r w:rsidRPr="00876BC4">
        <w:rPr>
          <w:rFonts w:ascii="Times New Roman" w:hAnsi="Times New Roman" w:cs="Times New Roman"/>
          <w:color w:val="000000" w:themeColor="text1"/>
          <w:sz w:val="24"/>
          <w:szCs w:val="24"/>
        </w:rPr>
        <w:t>С) от расчетной нагрузки систем отопления всех потребителей второй и третей категории.</w:t>
      </w:r>
    </w:p>
    <w:p w14:paraId="2ABCBB58" w14:textId="77777777" w:rsidR="001405F6" w:rsidRPr="00876BC4" w:rsidRDefault="001405F6" w:rsidP="00215BB4">
      <w:pPr>
        <w:spacing w:after="0"/>
        <w:ind w:firstLine="709"/>
        <w:jc w:val="both"/>
        <w:rPr>
          <w:rFonts w:ascii="Times New Roman" w:hAnsi="Times New Roman" w:cs="Times New Roman"/>
          <w:color w:val="000000" w:themeColor="text1"/>
          <w:sz w:val="24"/>
          <w:szCs w:val="24"/>
        </w:rPr>
      </w:pPr>
    </w:p>
    <w:p w14:paraId="256BE794" w14:textId="77777777" w:rsidR="001405F6" w:rsidRPr="00876BC4" w:rsidRDefault="001405F6" w:rsidP="00215BB4">
      <w:pPr>
        <w:spacing w:after="0"/>
        <w:rPr>
          <w:rFonts w:ascii="Times New Roman" w:eastAsiaTheme="majorEastAsia" w:hAnsi="Times New Roman" w:cs="Times New Roman"/>
          <w:b/>
          <w:bCs/>
          <w:color w:val="000000" w:themeColor="text1"/>
          <w:sz w:val="24"/>
          <w:szCs w:val="24"/>
        </w:rPr>
      </w:pPr>
      <w:bookmarkStart w:id="147" w:name="_Toc391732454"/>
      <w:bookmarkStart w:id="148" w:name="_Toc435791286"/>
      <w:r w:rsidRPr="00876BC4">
        <w:rPr>
          <w:rFonts w:ascii="Times New Roman" w:hAnsi="Times New Roman" w:cs="Times New Roman"/>
          <w:color w:val="000000" w:themeColor="text1"/>
          <w:sz w:val="24"/>
          <w:szCs w:val="24"/>
        </w:rPr>
        <w:br w:type="page"/>
      </w:r>
    </w:p>
    <w:p w14:paraId="379FCC9E" w14:textId="77777777" w:rsidR="001405F6" w:rsidRPr="00A64E36" w:rsidRDefault="001405F6" w:rsidP="00427275">
      <w:pPr>
        <w:pStyle w:val="2"/>
        <w:spacing w:before="0"/>
        <w:ind w:firstLine="709"/>
        <w:jc w:val="both"/>
        <w:rPr>
          <w:rFonts w:ascii="Times New Roman" w:hAnsi="Times New Roman" w:cs="Times New Roman"/>
          <w:color w:val="000000" w:themeColor="text1"/>
          <w:sz w:val="24"/>
          <w:szCs w:val="24"/>
        </w:rPr>
      </w:pPr>
      <w:bookmarkStart w:id="149" w:name="_Toc144374070"/>
      <w:r w:rsidRPr="002249F5">
        <w:rPr>
          <w:rFonts w:ascii="Times New Roman" w:hAnsi="Times New Roman" w:cs="Times New Roman"/>
          <w:color w:val="000000" w:themeColor="text1"/>
          <w:sz w:val="24"/>
          <w:szCs w:val="24"/>
        </w:rPr>
        <w:lastRenderedPageBreak/>
        <w:t xml:space="preserve">Часть 7. Балансы </w:t>
      </w:r>
      <w:r w:rsidRPr="00A64E36">
        <w:rPr>
          <w:rFonts w:ascii="Times New Roman" w:hAnsi="Times New Roman" w:cs="Times New Roman"/>
          <w:color w:val="000000" w:themeColor="text1"/>
          <w:sz w:val="24"/>
          <w:szCs w:val="24"/>
        </w:rPr>
        <w:t>теплоносителя</w:t>
      </w:r>
      <w:bookmarkEnd w:id="147"/>
      <w:bookmarkEnd w:id="148"/>
      <w:bookmarkEnd w:id="149"/>
    </w:p>
    <w:p w14:paraId="0879978D" w14:textId="77777777" w:rsidR="00986614" w:rsidRPr="00A64E36" w:rsidRDefault="00986614" w:rsidP="00427275">
      <w:pPr>
        <w:spacing w:after="0"/>
        <w:rPr>
          <w:rFonts w:ascii="Times New Roman" w:hAnsi="Times New Roman" w:cs="Times New Roman"/>
          <w:color w:val="000000" w:themeColor="text1"/>
          <w:sz w:val="24"/>
          <w:szCs w:val="24"/>
        </w:rPr>
      </w:pPr>
    </w:p>
    <w:p w14:paraId="3BB7C102" w14:textId="77777777" w:rsidR="001405F6" w:rsidRPr="00A64E36" w:rsidRDefault="001405F6" w:rsidP="00427275">
      <w:pPr>
        <w:pStyle w:val="3"/>
        <w:spacing w:before="0"/>
        <w:jc w:val="center"/>
        <w:rPr>
          <w:rFonts w:ascii="Times New Roman" w:hAnsi="Times New Roman" w:cs="Times New Roman"/>
          <w:b w:val="0"/>
          <w:i/>
          <w:color w:val="000000" w:themeColor="text1"/>
          <w:sz w:val="24"/>
          <w:szCs w:val="24"/>
        </w:rPr>
      </w:pPr>
      <w:bookmarkStart w:id="150" w:name="_Toc435791287"/>
      <w:bookmarkStart w:id="151" w:name="_Toc144374071"/>
      <w:r w:rsidRPr="00A64E36">
        <w:rPr>
          <w:rFonts w:ascii="Times New Roman" w:hAnsi="Times New Roman" w:cs="Times New Roman"/>
          <w:b w:val="0"/>
          <w:i/>
          <w:color w:val="000000" w:themeColor="text1"/>
          <w:sz w:val="24"/>
          <w:szCs w:val="24"/>
        </w:rPr>
        <w:t>1.7.1 </w:t>
      </w:r>
      <w:r w:rsidR="00546238">
        <w:rPr>
          <w:rFonts w:ascii="Times New Roman" w:hAnsi="Times New Roman" w:cs="Times New Roman"/>
          <w:b w:val="0"/>
          <w:i/>
          <w:color w:val="000000" w:themeColor="text1"/>
          <w:sz w:val="24"/>
          <w:szCs w:val="24"/>
        </w:rPr>
        <w:t>Б</w:t>
      </w:r>
      <w:r w:rsidRPr="00A64E36">
        <w:rPr>
          <w:rFonts w:ascii="Times New Roman" w:hAnsi="Times New Roman" w:cs="Times New Roman"/>
          <w:b w:val="0"/>
          <w:i/>
          <w:color w:val="000000" w:themeColor="text1"/>
          <w:sz w:val="24"/>
          <w:szCs w:val="24"/>
        </w:rPr>
        <w:t xml:space="preserve">алансы производительности </w:t>
      </w:r>
      <w:r w:rsidR="00C1341F">
        <w:rPr>
          <w:rFonts w:ascii="Times New Roman" w:hAnsi="Times New Roman" w:cs="Times New Roman"/>
          <w:b w:val="0"/>
          <w:i/>
          <w:color w:val="000000" w:themeColor="text1"/>
          <w:sz w:val="24"/>
          <w:szCs w:val="24"/>
        </w:rPr>
        <w:t xml:space="preserve">водоподготовительных установок </w:t>
      </w:r>
      <w:r w:rsidRPr="00A64E36">
        <w:rPr>
          <w:rFonts w:ascii="Times New Roman" w:hAnsi="Times New Roman" w:cs="Times New Roman"/>
          <w:b w:val="0"/>
          <w:i/>
          <w:color w:val="000000" w:themeColor="text1"/>
          <w:sz w:val="24"/>
          <w:szCs w:val="24"/>
        </w:rPr>
        <w:t xml:space="preserve">теплоносителя </w:t>
      </w:r>
      <w:r w:rsidR="00C1341F">
        <w:rPr>
          <w:rFonts w:ascii="Times New Roman" w:hAnsi="Times New Roman" w:cs="Times New Roman"/>
          <w:b w:val="0"/>
          <w:i/>
          <w:color w:val="000000" w:themeColor="text1"/>
          <w:sz w:val="24"/>
          <w:szCs w:val="24"/>
        </w:rPr>
        <w:br/>
      </w:r>
      <w:r w:rsidRPr="00A64E36">
        <w:rPr>
          <w:rFonts w:ascii="Times New Roman" w:hAnsi="Times New Roman" w:cs="Times New Roman"/>
          <w:b w:val="0"/>
          <w:i/>
          <w:color w:val="000000" w:themeColor="text1"/>
          <w:sz w:val="24"/>
          <w:szCs w:val="24"/>
        </w:rPr>
        <w:t>для тепловых сетей и максимальн</w:t>
      </w:r>
      <w:r w:rsidR="00C1341F">
        <w:rPr>
          <w:rFonts w:ascii="Times New Roman" w:hAnsi="Times New Roman" w:cs="Times New Roman"/>
          <w:b w:val="0"/>
          <w:i/>
          <w:color w:val="000000" w:themeColor="text1"/>
          <w:sz w:val="24"/>
          <w:szCs w:val="24"/>
        </w:rPr>
        <w:t xml:space="preserve">ое потребление теплоносителя в </w:t>
      </w:r>
      <w:r w:rsidRPr="00A64E36">
        <w:rPr>
          <w:rFonts w:ascii="Times New Roman" w:hAnsi="Times New Roman" w:cs="Times New Roman"/>
          <w:b w:val="0"/>
          <w:i/>
          <w:color w:val="000000" w:themeColor="text1"/>
          <w:sz w:val="24"/>
          <w:szCs w:val="24"/>
        </w:rPr>
        <w:t xml:space="preserve">теплоиспользующих </w:t>
      </w:r>
      <w:r w:rsidR="00C1341F">
        <w:rPr>
          <w:rFonts w:ascii="Times New Roman" w:hAnsi="Times New Roman" w:cs="Times New Roman"/>
          <w:b w:val="0"/>
          <w:i/>
          <w:color w:val="000000" w:themeColor="text1"/>
          <w:sz w:val="24"/>
          <w:szCs w:val="24"/>
        </w:rPr>
        <w:br/>
      </w:r>
      <w:r w:rsidRPr="00A64E36">
        <w:rPr>
          <w:rFonts w:ascii="Times New Roman" w:hAnsi="Times New Roman" w:cs="Times New Roman"/>
          <w:b w:val="0"/>
          <w:i/>
          <w:color w:val="000000" w:themeColor="text1"/>
          <w:sz w:val="24"/>
          <w:szCs w:val="24"/>
        </w:rPr>
        <w:t>установках потребителей в перспективных зонах дейс</w:t>
      </w:r>
      <w:r w:rsidR="00C1341F">
        <w:rPr>
          <w:rFonts w:ascii="Times New Roman" w:hAnsi="Times New Roman" w:cs="Times New Roman"/>
          <w:b w:val="0"/>
          <w:i/>
          <w:color w:val="000000" w:themeColor="text1"/>
          <w:sz w:val="24"/>
          <w:szCs w:val="24"/>
        </w:rPr>
        <w:t xml:space="preserve">твия систем </w:t>
      </w:r>
      <w:r w:rsidRPr="00A64E36">
        <w:rPr>
          <w:rFonts w:ascii="Times New Roman" w:hAnsi="Times New Roman" w:cs="Times New Roman"/>
          <w:b w:val="0"/>
          <w:i/>
          <w:color w:val="000000" w:themeColor="text1"/>
          <w:sz w:val="24"/>
          <w:szCs w:val="24"/>
        </w:rPr>
        <w:t>теплоснабжения</w:t>
      </w:r>
      <w:r w:rsidR="00C1341F">
        <w:rPr>
          <w:rFonts w:ascii="Times New Roman" w:hAnsi="Times New Roman" w:cs="Times New Roman"/>
          <w:b w:val="0"/>
          <w:i/>
          <w:color w:val="000000" w:themeColor="text1"/>
          <w:sz w:val="24"/>
          <w:szCs w:val="24"/>
        </w:rPr>
        <w:br/>
      </w:r>
      <w:r w:rsidRPr="00A64E36">
        <w:rPr>
          <w:rFonts w:ascii="Times New Roman" w:hAnsi="Times New Roman" w:cs="Times New Roman"/>
          <w:b w:val="0"/>
          <w:i/>
          <w:color w:val="000000" w:themeColor="text1"/>
          <w:sz w:val="24"/>
          <w:szCs w:val="24"/>
        </w:rPr>
        <w:t xml:space="preserve"> и источников тепловой энергии, в </w:t>
      </w:r>
      <w:r w:rsidR="00C1341F">
        <w:rPr>
          <w:rFonts w:ascii="Times New Roman" w:hAnsi="Times New Roman" w:cs="Times New Roman"/>
          <w:b w:val="0"/>
          <w:i/>
          <w:color w:val="000000" w:themeColor="text1"/>
          <w:sz w:val="24"/>
          <w:szCs w:val="24"/>
        </w:rPr>
        <w:t xml:space="preserve">том числе работающих на единую </w:t>
      </w:r>
      <w:r w:rsidRPr="00A64E36">
        <w:rPr>
          <w:rFonts w:ascii="Times New Roman" w:hAnsi="Times New Roman" w:cs="Times New Roman"/>
          <w:b w:val="0"/>
          <w:i/>
          <w:color w:val="000000" w:themeColor="text1"/>
          <w:sz w:val="24"/>
          <w:szCs w:val="24"/>
        </w:rPr>
        <w:t>тепловую сеть</w:t>
      </w:r>
      <w:bookmarkEnd w:id="150"/>
      <w:bookmarkEnd w:id="151"/>
    </w:p>
    <w:p w14:paraId="137439D4" w14:textId="77777777" w:rsidR="00986614" w:rsidRPr="00A64E36" w:rsidRDefault="00986614" w:rsidP="00427275">
      <w:pPr>
        <w:spacing w:after="0"/>
        <w:ind w:firstLine="709"/>
        <w:jc w:val="both"/>
        <w:rPr>
          <w:rFonts w:ascii="Times New Roman" w:hAnsi="Times New Roman" w:cs="Times New Roman"/>
          <w:color w:val="000000" w:themeColor="text1"/>
          <w:sz w:val="24"/>
          <w:szCs w:val="24"/>
        </w:rPr>
      </w:pPr>
    </w:p>
    <w:p w14:paraId="6CDB3428" w14:textId="77777777" w:rsidR="00D01735" w:rsidRPr="00896BA9" w:rsidRDefault="00D01735" w:rsidP="0042727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 xml:space="preserve">Все тепловые сети </w:t>
      </w:r>
      <w:r w:rsidR="000E46EA">
        <w:rPr>
          <w:rFonts w:ascii="Times New Roman" w:hAnsi="Times New Roman" w:cs="Times New Roman"/>
          <w:color w:val="000000" w:themeColor="text1"/>
          <w:sz w:val="24"/>
        </w:rPr>
        <w:t>сельского поселения</w:t>
      </w:r>
      <w:r w:rsidRPr="00896BA9">
        <w:rPr>
          <w:rFonts w:ascii="Times New Roman" w:hAnsi="Times New Roman" w:cs="Times New Roman"/>
          <w:color w:val="000000" w:themeColor="text1"/>
          <w:sz w:val="24"/>
        </w:rPr>
        <w:t xml:space="preserve"> – водяные, закрытые. Источником воды для тепловых сетей является вода, поставляемая из существующего водопровода.</w:t>
      </w:r>
    </w:p>
    <w:p w14:paraId="306CE0F0" w14:textId="77777777" w:rsidR="00D01735" w:rsidRPr="00896BA9" w:rsidRDefault="00D01735" w:rsidP="0042727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Согласно СП 124.13330.2012 «Тепловые сети», качество исходной воды для систем теп</w:t>
      </w:r>
      <w:r w:rsidRPr="00896BA9">
        <w:rPr>
          <w:rFonts w:ascii="Times New Roman" w:hAnsi="Times New Roman" w:cs="Times New Roman"/>
          <w:color w:val="000000" w:themeColor="text1"/>
          <w:sz w:val="24"/>
        </w:rPr>
        <w:softHyphen/>
        <w:t>лоснабжения должно отвечать требованиям СанПиН 2.1.4.1074 и правилам технической экс</w:t>
      </w:r>
      <w:r w:rsidRPr="00896BA9">
        <w:rPr>
          <w:rFonts w:ascii="Times New Roman" w:hAnsi="Times New Roman" w:cs="Times New Roman"/>
          <w:color w:val="000000" w:themeColor="text1"/>
          <w:sz w:val="24"/>
        </w:rPr>
        <w:softHyphen/>
        <w:t>плуатации электрических станций и сетей Минэнерго России.</w:t>
      </w:r>
    </w:p>
    <w:p w14:paraId="5BFE1B25" w14:textId="77777777" w:rsidR="00D01735" w:rsidRDefault="00D01735" w:rsidP="0042727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 xml:space="preserve">Для восполнения потерь теплосетевой воды </w:t>
      </w:r>
      <w:r w:rsidR="00492A44">
        <w:rPr>
          <w:rFonts w:ascii="Times New Roman" w:hAnsi="Times New Roman" w:cs="Times New Roman"/>
          <w:color w:val="000000" w:themeColor="text1"/>
          <w:sz w:val="24"/>
          <w:szCs w:val="24"/>
        </w:rPr>
        <w:t>источников тепловой энергии</w:t>
      </w:r>
      <w:r w:rsidR="004139D1">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rPr>
        <w:t>сельского поселения</w:t>
      </w:r>
      <w:r w:rsidRPr="00896BA9">
        <w:rPr>
          <w:rFonts w:ascii="Times New Roman" w:hAnsi="Times New Roman" w:cs="Times New Roman"/>
          <w:color w:val="000000" w:themeColor="text1"/>
          <w:sz w:val="24"/>
        </w:rPr>
        <w:t>, соответствующей нор</w:t>
      </w:r>
      <w:r w:rsidRPr="00896BA9">
        <w:rPr>
          <w:rFonts w:ascii="Times New Roman" w:hAnsi="Times New Roman" w:cs="Times New Roman"/>
          <w:color w:val="000000" w:themeColor="text1"/>
          <w:sz w:val="24"/>
        </w:rPr>
        <w:softHyphen/>
        <w:t xml:space="preserve">мам ПТЭТЭ, установлены водоподготовительные установки по обработке подпиточной воды. Обработка воды методом </w:t>
      </w:r>
      <w:r w:rsidRPr="00896BA9">
        <w:rPr>
          <w:rFonts w:ascii="Times New Roman" w:hAnsi="Times New Roman" w:cs="Times New Roman"/>
          <w:color w:val="000000" w:themeColor="text1"/>
          <w:sz w:val="24"/>
          <w:lang w:val="en-US" w:eastAsia="en-US"/>
        </w:rPr>
        <w:t>Na</w:t>
      </w:r>
      <w:r w:rsidRPr="00896BA9">
        <w:rPr>
          <w:rFonts w:ascii="Times New Roman" w:hAnsi="Times New Roman" w:cs="Times New Roman"/>
          <w:color w:val="000000" w:themeColor="text1"/>
          <w:sz w:val="24"/>
        </w:rPr>
        <w:t>-катионирования (ионообмена) заключается в фильтровании ее через слой катио</w:t>
      </w:r>
      <w:r w:rsidRPr="00896BA9">
        <w:rPr>
          <w:rFonts w:ascii="Times New Roman" w:hAnsi="Times New Roman" w:cs="Times New Roman"/>
          <w:color w:val="000000" w:themeColor="text1"/>
          <w:sz w:val="24"/>
        </w:rPr>
        <w:softHyphen/>
        <w:t>нита. При этом накипеобразующие катионы кальция и магния, определяющие жесткость воды, обмениваются на катионы натрия, обеспечивая работу котельного оборудования без повре</w:t>
      </w:r>
      <w:r w:rsidRPr="00896BA9">
        <w:rPr>
          <w:rFonts w:ascii="Times New Roman" w:hAnsi="Times New Roman" w:cs="Times New Roman"/>
          <w:color w:val="000000" w:themeColor="text1"/>
          <w:sz w:val="24"/>
        </w:rPr>
        <w:softHyphen/>
        <w:t>ждений вследствие отложений накипи и шлама.</w:t>
      </w:r>
    </w:p>
    <w:p w14:paraId="3E6450FA" w14:textId="77777777" w:rsidR="00D01735" w:rsidRPr="00896BA9" w:rsidRDefault="00D01735" w:rsidP="0042727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Баланс производительности водоподготовительных установок (ВПУ) теплоносителя для тепловых сетей и максимального потребления теплоносителя в теплоиспользующих уста</w:t>
      </w:r>
      <w:r w:rsidRPr="00896BA9">
        <w:rPr>
          <w:rFonts w:ascii="Times New Roman" w:hAnsi="Times New Roman" w:cs="Times New Roman"/>
          <w:color w:val="000000" w:themeColor="text1"/>
          <w:sz w:val="24"/>
        </w:rPr>
        <w:softHyphen/>
        <w:t xml:space="preserve">новках потребителей в зонах действия источников тепловой энергии за </w:t>
      </w:r>
      <w:r w:rsidR="00A71978">
        <w:rPr>
          <w:rFonts w:ascii="Times New Roman" w:hAnsi="Times New Roman" w:cs="Times New Roman"/>
          <w:color w:val="000000" w:themeColor="text1"/>
          <w:sz w:val="24"/>
        </w:rPr>
        <w:t>2022</w:t>
      </w:r>
      <w:r w:rsidRPr="00896BA9">
        <w:rPr>
          <w:rFonts w:ascii="Times New Roman" w:hAnsi="Times New Roman" w:cs="Times New Roman"/>
          <w:color w:val="000000" w:themeColor="text1"/>
          <w:sz w:val="24"/>
        </w:rPr>
        <w:t xml:space="preserve"> год представлен в таблице</w:t>
      </w:r>
      <w:hyperlink w:anchor="bookmark124" w:tooltip="Current Document" w:history="1">
        <w:r w:rsidRPr="00896BA9">
          <w:rPr>
            <w:rFonts w:ascii="Times New Roman" w:hAnsi="Times New Roman" w:cs="Times New Roman"/>
            <w:color w:val="000000" w:themeColor="text1"/>
            <w:sz w:val="24"/>
          </w:rPr>
          <w:t>.</w:t>
        </w:r>
      </w:hyperlink>
    </w:p>
    <w:p w14:paraId="29836E4C" w14:textId="77777777" w:rsidR="009D7503" w:rsidRPr="00A64E36" w:rsidRDefault="009D7503" w:rsidP="00427275">
      <w:pPr>
        <w:spacing w:after="0"/>
        <w:ind w:firstLine="709"/>
        <w:jc w:val="both"/>
        <w:rPr>
          <w:rFonts w:ascii="Times New Roman" w:hAnsi="Times New Roman" w:cs="Times New Roman"/>
          <w:color w:val="000000" w:themeColor="text1"/>
          <w:sz w:val="24"/>
          <w:szCs w:val="24"/>
        </w:rPr>
      </w:pPr>
    </w:p>
    <w:p w14:paraId="322B2D88" w14:textId="77777777" w:rsidR="00872882" w:rsidRDefault="009D7503"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A64E36">
        <w:rPr>
          <w:rFonts w:ascii="Times New Roman" w:hAnsi="Times New Roman" w:cs="Times New Roman"/>
          <w:color w:val="000000" w:themeColor="text1"/>
          <w:sz w:val="24"/>
          <w:szCs w:val="24"/>
        </w:rPr>
        <w:t xml:space="preserve">Балансы производительности водоподготовительных установок </w:t>
      </w:r>
    </w:p>
    <w:tbl>
      <w:tblPr>
        <w:tblStyle w:val="aa"/>
        <w:tblW w:w="0" w:type="auto"/>
        <w:tblCellMar>
          <w:left w:w="28" w:type="dxa"/>
          <w:right w:w="28" w:type="dxa"/>
        </w:tblCellMar>
        <w:tblLook w:val="04A0" w:firstRow="1" w:lastRow="0" w:firstColumn="1" w:lastColumn="0" w:noHBand="0" w:noVBand="1"/>
      </w:tblPr>
      <w:tblGrid>
        <w:gridCol w:w="1980"/>
        <w:gridCol w:w="2835"/>
        <w:gridCol w:w="2896"/>
        <w:gridCol w:w="2438"/>
      </w:tblGrid>
      <w:tr w:rsidR="00C91E7F" w:rsidRPr="00D10CC7" w14:paraId="5CBE64DC" w14:textId="77777777" w:rsidTr="00427275">
        <w:trPr>
          <w:trHeight w:val="340"/>
        </w:trPr>
        <w:tc>
          <w:tcPr>
            <w:tcW w:w="1980" w:type="dxa"/>
            <w:vAlign w:val="center"/>
          </w:tcPr>
          <w:p w14:paraId="3D7E7EAB" w14:textId="77777777" w:rsidR="00C91E7F" w:rsidRPr="00D10CC7" w:rsidRDefault="00C91E7F" w:rsidP="00427275">
            <w:pPr>
              <w:jc w:val="center"/>
              <w:rPr>
                <w:rFonts w:ascii="Times New Roman" w:hAnsi="Times New Roman" w:cs="Times New Roman"/>
                <w:b/>
              </w:rPr>
            </w:pPr>
            <w:r w:rsidRPr="00D10CC7">
              <w:rPr>
                <w:rFonts w:ascii="Times New Roman" w:hAnsi="Times New Roman" w:cs="Times New Roman"/>
                <w:b/>
              </w:rPr>
              <w:t xml:space="preserve">Наименование </w:t>
            </w:r>
            <w:r w:rsidRPr="00D10CC7">
              <w:rPr>
                <w:rFonts w:ascii="Times New Roman" w:hAnsi="Times New Roman" w:cs="Times New Roman"/>
                <w:b/>
              </w:rPr>
              <w:br/>
              <w:t>котельной</w:t>
            </w:r>
          </w:p>
        </w:tc>
        <w:tc>
          <w:tcPr>
            <w:tcW w:w="2835" w:type="dxa"/>
            <w:vAlign w:val="center"/>
          </w:tcPr>
          <w:p w14:paraId="38CE2BCE" w14:textId="77777777" w:rsidR="00C91E7F" w:rsidRPr="00D10CC7" w:rsidRDefault="00C91E7F" w:rsidP="00427275">
            <w:pPr>
              <w:jc w:val="center"/>
              <w:rPr>
                <w:rFonts w:ascii="Times New Roman" w:hAnsi="Times New Roman" w:cs="Times New Roman"/>
                <w:b/>
              </w:rPr>
            </w:pPr>
            <w:r w:rsidRPr="00D10CC7">
              <w:rPr>
                <w:rFonts w:ascii="Times New Roman" w:hAnsi="Times New Roman" w:cs="Times New Roman"/>
                <w:b/>
              </w:rPr>
              <w:t>Располагаемая производительность водоподготовительных установок, м</w:t>
            </w:r>
            <w:r w:rsidRPr="00D10CC7">
              <w:rPr>
                <w:rFonts w:ascii="Times New Roman" w:hAnsi="Times New Roman" w:cs="Times New Roman"/>
                <w:b/>
                <w:vertAlign w:val="superscript"/>
              </w:rPr>
              <w:t>3</w:t>
            </w:r>
            <w:r w:rsidRPr="00D10CC7">
              <w:rPr>
                <w:rFonts w:ascii="Times New Roman" w:hAnsi="Times New Roman" w:cs="Times New Roman"/>
                <w:b/>
              </w:rPr>
              <w:t>/ч</w:t>
            </w:r>
          </w:p>
        </w:tc>
        <w:tc>
          <w:tcPr>
            <w:tcW w:w="2896" w:type="dxa"/>
            <w:vAlign w:val="center"/>
          </w:tcPr>
          <w:p w14:paraId="587354D4" w14:textId="77777777" w:rsidR="00C91E7F" w:rsidRPr="00D10CC7" w:rsidRDefault="00C91E7F" w:rsidP="00427275">
            <w:pPr>
              <w:jc w:val="center"/>
              <w:rPr>
                <w:rFonts w:ascii="Times New Roman" w:hAnsi="Times New Roman" w:cs="Times New Roman"/>
                <w:b/>
              </w:rPr>
            </w:pPr>
            <w:r w:rsidRPr="00D10CC7">
              <w:rPr>
                <w:rFonts w:ascii="Times New Roman" w:hAnsi="Times New Roman" w:cs="Times New Roman"/>
                <w:b/>
              </w:rPr>
              <w:t>Фактическая производительность водоподготовительных установок, м</w:t>
            </w:r>
            <w:r w:rsidRPr="00D10CC7">
              <w:rPr>
                <w:rFonts w:ascii="Times New Roman" w:hAnsi="Times New Roman" w:cs="Times New Roman"/>
                <w:b/>
                <w:vertAlign w:val="superscript"/>
              </w:rPr>
              <w:t>3</w:t>
            </w:r>
            <w:r w:rsidRPr="00D10CC7">
              <w:rPr>
                <w:rFonts w:ascii="Times New Roman" w:hAnsi="Times New Roman" w:cs="Times New Roman"/>
                <w:b/>
              </w:rPr>
              <w:t>/ч</w:t>
            </w:r>
          </w:p>
        </w:tc>
        <w:tc>
          <w:tcPr>
            <w:tcW w:w="2438" w:type="dxa"/>
            <w:vAlign w:val="center"/>
          </w:tcPr>
          <w:p w14:paraId="5B8A1E6F" w14:textId="77777777" w:rsidR="00C91E7F" w:rsidRPr="00D10CC7" w:rsidRDefault="00C91E7F" w:rsidP="00427275">
            <w:pPr>
              <w:jc w:val="center"/>
              <w:rPr>
                <w:rFonts w:ascii="Times New Roman" w:hAnsi="Times New Roman" w:cs="Times New Roman"/>
                <w:b/>
              </w:rPr>
            </w:pPr>
            <w:r w:rsidRPr="00D10CC7">
              <w:rPr>
                <w:rFonts w:ascii="Times New Roman" w:hAnsi="Times New Roman" w:cs="Times New Roman"/>
                <w:b/>
              </w:rPr>
              <w:t>Максимальное потребление теплоносителя, м</w:t>
            </w:r>
            <w:r w:rsidRPr="00D10CC7">
              <w:rPr>
                <w:rFonts w:ascii="Times New Roman" w:hAnsi="Times New Roman" w:cs="Times New Roman"/>
                <w:b/>
                <w:vertAlign w:val="superscript"/>
              </w:rPr>
              <w:t>3</w:t>
            </w:r>
            <w:r w:rsidRPr="00D10CC7">
              <w:rPr>
                <w:rFonts w:ascii="Times New Roman" w:hAnsi="Times New Roman" w:cs="Times New Roman"/>
                <w:b/>
              </w:rPr>
              <w:t>/ч</w:t>
            </w:r>
          </w:p>
        </w:tc>
      </w:tr>
      <w:tr w:rsidR="001573D6" w:rsidRPr="00D10CC7" w14:paraId="30E9C3E9" w14:textId="77777777" w:rsidTr="00427275">
        <w:trPr>
          <w:trHeight w:val="340"/>
        </w:trPr>
        <w:tc>
          <w:tcPr>
            <w:tcW w:w="1980" w:type="dxa"/>
            <w:vAlign w:val="center"/>
          </w:tcPr>
          <w:p w14:paraId="0F303247" w14:textId="77777777" w:rsidR="001573D6" w:rsidRDefault="001573D6" w:rsidP="00427275">
            <w:pPr>
              <w:jc w:val="center"/>
              <w:rPr>
                <w:rFonts w:ascii="Times New Roman" w:hAnsi="Times New Roman" w:cs="Times New Roman"/>
                <w:color w:val="000000"/>
              </w:rPr>
            </w:pPr>
            <w:r>
              <w:rPr>
                <w:rFonts w:ascii="Times New Roman" w:hAnsi="Times New Roman" w:cs="Times New Roman"/>
                <w:color w:val="000000"/>
              </w:rPr>
              <w:t xml:space="preserve">Котельная </w:t>
            </w:r>
          </w:p>
          <w:p w14:paraId="470585EA" w14:textId="77777777" w:rsidR="001573D6" w:rsidRPr="007421D8" w:rsidRDefault="00DC7BEF" w:rsidP="00427275">
            <w:pPr>
              <w:jc w:val="center"/>
              <w:rPr>
                <w:rFonts w:ascii="Times New Roman" w:hAnsi="Times New Roman" w:cs="Times New Roman"/>
                <w:color w:val="000000"/>
              </w:rPr>
            </w:pPr>
            <w:r>
              <w:rPr>
                <w:rFonts w:ascii="Times New Roman" w:hAnsi="Times New Roman" w:cs="Times New Roman"/>
                <w:color w:val="000000"/>
              </w:rPr>
              <w:t xml:space="preserve">с. </w:t>
            </w:r>
            <w:r w:rsidR="003D4B1F">
              <w:rPr>
                <w:rFonts w:ascii="Times New Roman" w:hAnsi="Times New Roman" w:cs="Times New Roman"/>
                <w:color w:val="000000"/>
              </w:rPr>
              <w:t>Новокиев</w:t>
            </w:r>
            <w:r>
              <w:rPr>
                <w:rFonts w:ascii="Times New Roman" w:hAnsi="Times New Roman" w:cs="Times New Roman"/>
                <w:color w:val="000000"/>
              </w:rPr>
              <w:t>ка</w:t>
            </w:r>
          </w:p>
        </w:tc>
        <w:tc>
          <w:tcPr>
            <w:tcW w:w="2835" w:type="dxa"/>
            <w:vAlign w:val="center"/>
          </w:tcPr>
          <w:p w14:paraId="39EF3DB9" w14:textId="77777777" w:rsidR="001573D6" w:rsidRPr="001573D6" w:rsidRDefault="004E63DA" w:rsidP="00DC7BEF">
            <w:pPr>
              <w:jc w:val="center"/>
              <w:rPr>
                <w:rFonts w:ascii="Times New Roman" w:hAnsi="Times New Roman" w:cs="Times New Roman"/>
                <w:color w:val="000000"/>
              </w:rPr>
            </w:pPr>
            <w:r>
              <w:rPr>
                <w:rFonts w:ascii="Times New Roman" w:hAnsi="Times New Roman" w:cs="Times New Roman"/>
                <w:color w:val="000000"/>
              </w:rPr>
              <w:t>0</w:t>
            </w:r>
            <w:r w:rsidR="003E7AAC">
              <w:rPr>
                <w:rFonts w:ascii="Times New Roman" w:hAnsi="Times New Roman" w:cs="Times New Roman"/>
                <w:color w:val="000000"/>
              </w:rPr>
              <w:t>,</w:t>
            </w:r>
            <w:r>
              <w:rPr>
                <w:rFonts w:ascii="Times New Roman" w:hAnsi="Times New Roman" w:cs="Times New Roman"/>
                <w:color w:val="000000"/>
              </w:rPr>
              <w:t>0</w:t>
            </w:r>
            <w:r w:rsidR="00112824">
              <w:rPr>
                <w:rFonts w:ascii="Times New Roman" w:hAnsi="Times New Roman" w:cs="Times New Roman"/>
                <w:color w:val="000000"/>
              </w:rPr>
              <w:t>1</w:t>
            </w:r>
            <w:r w:rsidR="001573D6" w:rsidRPr="001573D6">
              <w:rPr>
                <w:rFonts w:ascii="Times New Roman" w:hAnsi="Times New Roman" w:cs="Times New Roman"/>
                <w:color w:val="000000"/>
              </w:rPr>
              <w:t>0</w:t>
            </w:r>
          </w:p>
        </w:tc>
        <w:tc>
          <w:tcPr>
            <w:tcW w:w="2896" w:type="dxa"/>
            <w:vAlign w:val="center"/>
          </w:tcPr>
          <w:p w14:paraId="2A1FA246" w14:textId="77777777" w:rsidR="001573D6" w:rsidRPr="001573D6" w:rsidRDefault="00D428E8" w:rsidP="004E63DA">
            <w:pPr>
              <w:jc w:val="center"/>
              <w:rPr>
                <w:rFonts w:ascii="Times New Roman" w:hAnsi="Times New Roman" w:cs="Times New Roman"/>
                <w:color w:val="000000"/>
              </w:rPr>
            </w:pPr>
            <w:r>
              <w:rPr>
                <w:rFonts w:ascii="Times New Roman" w:hAnsi="Times New Roman" w:cs="Times New Roman"/>
                <w:color w:val="000000"/>
              </w:rPr>
              <w:t>0,</w:t>
            </w:r>
            <w:r w:rsidR="00112824">
              <w:rPr>
                <w:rFonts w:ascii="Times New Roman" w:hAnsi="Times New Roman" w:cs="Times New Roman"/>
                <w:color w:val="000000"/>
              </w:rPr>
              <w:t>083</w:t>
            </w:r>
          </w:p>
        </w:tc>
        <w:tc>
          <w:tcPr>
            <w:tcW w:w="2438" w:type="dxa"/>
            <w:vAlign w:val="center"/>
          </w:tcPr>
          <w:p w14:paraId="1AA11686" w14:textId="77777777" w:rsidR="001573D6" w:rsidRPr="001573D6" w:rsidRDefault="001573D6" w:rsidP="00427275">
            <w:pPr>
              <w:jc w:val="center"/>
              <w:rPr>
                <w:rFonts w:ascii="Times New Roman" w:hAnsi="Times New Roman" w:cs="Times New Roman"/>
                <w:color w:val="000000"/>
              </w:rPr>
            </w:pPr>
            <w:r w:rsidRPr="001573D6">
              <w:rPr>
                <w:rFonts w:ascii="Times New Roman" w:hAnsi="Times New Roman" w:cs="Times New Roman"/>
                <w:color w:val="000000"/>
              </w:rPr>
              <w:t>0,000</w:t>
            </w:r>
          </w:p>
        </w:tc>
      </w:tr>
      <w:tr w:rsidR="00003C79" w:rsidRPr="00D10CC7" w14:paraId="4A015D85" w14:textId="77777777" w:rsidTr="00427275">
        <w:trPr>
          <w:trHeight w:val="340"/>
        </w:trPr>
        <w:tc>
          <w:tcPr>
            <w:tcW w:w="1980" w:type="dxa"/>
            <w:vAlign w:val="center"/>
          </w:tcPr>
          <w:p w14:paraId="130D8216" w14:textId="77777777" w:rsidR="00003C79" w:rsidRDefault="00003C79" w:rsidP="00427275">
            <w:pPr>
              <w:jc w:val="center"/>
              <w:rPr>
                <w:rFonts w:ascii="Times New Roman" w:hAnsi="Times New Roman" w:cs="Times New Roman"/>
                <w:color w:val="000000"/>
              </w:rPr>
            </w:pPr>
            <w:r>
              <w:rPr>
                <w:rFonts w:ascii="Times New Roman" w:hAnsi="Times New Roman" w:cs="Times New Roman"/>
                <w:color w:val="000000"/>
              </w:rPr>
              <w:t>Котельная школы</w:t>
            </w:r>
          </w:p>
          <w:p w14:paraId="08444190" w14:textId="77777777" w:rsidR="00003C79" w:rsidRDefault="00003C79" w:rsidP="00427275">
            <w:pPr>
              <w:jc w:val="center"/>
              <w:rPr>
                <w:rFonts w:ascii="Times New Roman" w:hAnsi="Times New Roman" w:cs="Times New Roman"/>
                <w:color w:val="000000"/>
              </w:rPr>
            </w:pPr>
            <w:r>
              <w:rPr>
                <w:rFonts w:ascii="Times New Roman" w:hAnsi="Times New Roman" w:cs="Times New Roman"/>
                <w:color w:val="000000"/>
              </w:rPr>
              <w:t>д. Смоляновка</w:t>
            </w:r>
          </w:p>
        </w:tc>
        <w:tc>
          <w:tcPr>
            <w:tcW w:w="2835" w:type="dxa"/>
            <w:vAlign w:val="center"/>
          </w:tcPr>
          <w:p w14:paraId="3D93F44D" w14:textId="77777777" w:rsidR="00003C79" w:rsidRDefault="00003C79" w:rsidP="00DC7BEF">
            <w:pPr>
              <w:jc w:val="center"/>
              <w:rPr>
                <w:rFonts w:ascii="Times New Roman" w:hAnsi="Times New Roman" w:cs="Times New Roman"/>
                <w:color w:val="000000"/>
              </w:rPr>
            </w:pPr>
            <w:r w:rsidRPr="001573D6">
              <w:rPr>
                <w:rFonts w:ascii="Times New Roman" w:hAnsi="Times New Roman" w:cs="Times New Roman"/>
                <w:color w:val="000000"/>
              </w:rPr>
              <w:t>0,000</w:t>
            </w:r>
          </w:p>
        </w:tc>
        <w:tc>
          <w:tcPr>
            <w:tcW w:w="2896" w:type="dxa"/>
            <w:vAlign w:val="center"/>
          </w:tcPr>
          <w:p w14:paraId="700FF048" w14:textId="77777777" w:rsidR="00003C79" w:rsidRDefault="00003C79" w:rsidP="004E63DA">
            <w:pPr>
              <w:jc w:val="center"/>
              <w:rPr>
                <w:rFonts w:ascii="Times New Roman" w:hAnsi="Times New Roman" w:cs="Times New Roman"/>
                <w:color w:val="000000"/>
              </w:rPr>
            </w:pPr>
            <w:r w:rsidRPr="001573D6">
              <w:rPr>
                <w:rFonts w:ascii="Times New Roman" w:hAnsi="Times New Roman" w:cs="Times New Roman"/>
                <w:color w:val="000000"/>
              </w:rPr>
              <w:t>0,000</w:t>
            </w:r>
          </w:p>
        </w:tc>
        <w:tc>
          <w:tcPr>
            <w:tcW w:w="2438" w:type="dxa"/>
            <w:vAlign w:val="center"/>
          </w:tcPr>
          <w:p w14:paraId="2E81F0D8" w14:textId="77777777" w:rsidR="00003C79" w:rsidRPr="001573D6" w:rsidRDefault="00003C79" w:rsidP="00427275">
            <w:pPr>
              <w:jc w:val="center"/>
              <w:rPr>
                <w:rFonts w:ascii="Times New Roman" w:hAnsi="Times New Roman" w:cs="Times New Roman"/>
                <w:color w:val="000000"/>
              </w:rPr>
            </w:pPr>
            <w:r w:rsidRPr="001573D6">
              <w:rPr>
                <w:rFonts w:ascii="Times New Roman" w:hAnsi="Times New Roman" w:cs="Times New Roman"/>
                <w:color w:val="000000"/>
              </w:rPr>
              <w:t>0,000</w:t>
            </w:r>
          </w:p>
        </w:tc>
      </w:tr>
    </w:tbl>
    <w:p w14:paraId="316D82FF" w14:textId="77777777" w:rsidR="007421D8" w:rsidRDefault="007421D8" w:rsidP="00427275">
      <w:pPr>
        <w:pStyle w:val="3"/>
        <w:spacing w:before="0"/>
        <w:jc w:val="center"/>
        <w:rPr>
          <w:rFonts w:ascii="Times New Roman" w:hAnsi="Times New Roman" w:cs="Times New Roman"/>
          <w:b w:val="0"/>
          <w:i/>
          <w:color w:val="000000" w:themeColor="text1"/>
          <w:sz w:val="24"/>
          <w:szCs w:val="24"/>
        </w:rPr>
      </w:pPr>
      <w:bookmarkStart w:id="152" w:name="_Toc435791288"/>
    </w:p>
    <w:p w14:paraId="514735A5" w14:textId="77777777" w:rsidR="00117D4A" w:rsidRPr="008934CC" w:rsidRDefault="00C1341F" w:rsidP="00427275">
      <w:pPr>
        <w:pStyle w:val="3"/>
        <w:spacing w:before="0"/>
        <w:jc w:val="center"/>
        <w:rPr>
          <w:rFonts w:ascii="Times New Roman" w:hAnsi="Times New Roman" w:cs="Times New Roman"/>
          <w:b w:val="0"/>
          <w:i/>
          <w:color w:val="000000" w:themeColor="text1"/>
          <w:sz w:val="24"/>
          <w:szCs w:val="24"/>
        </w:rPr>
      </w:pPr>
      <w:bookmarkStart w:id="153" w:name="_Toc144374072"/>
      <w:r>
        <w:rPr>
          <w:rFonts w:ascii="Times New Roman" w:hAnsi="Times New Roman" w:cs="Times New Roman"/>
          <w:b w:val="0"/>
          <w:i/>
          <w:color w:val="000000" w:themeColor="text1"/>
          <w:sz w:val="24"/>
          <w:szCs w:val="24"/>
        </w:rPr>
        <w:t>1.7.2 Б</w:t>
      </w:r>
      <w:r w:rsidR="00117D4A" w:rsidRPr="008934CC">
        <w:rPr>
          <w:rFonts w:ascii="Times New Roman" w:hAnsi="Times New Roman" w:cs="Times New Roman"/>
          <w:b w:val="0"/>
          <w:i/>
          <w:color w:val="000000" w:themeColor="text1"/>
          <w:sz w:val="24"/>
          <w:szCs w:val="24"/>
        </w:rPr>
        <w:t>алансы производительности</w:t>
      </w:r>
      <w:r w:rsidR="009E72F0" w:rsidRPr="008934CC">
        <w:rPr>
          <w:rFonts w:ascii="Times New Roman" w:hAnsi="Times New Roman" w:cs="Times New Roman"/>
          <w:b w:val="0"/>
          <w:i/>
          <w:color w:val="000000" w:themeColor="text1"/>
          <w:sz w:val="24"/>
          <w:szCs w:val="24"/>
        </w:rPr>
        <w:t xml:space="preserve"> водоподготовительных установок</w:t>
      </w:r>
      <w:r>
        <w:rPr>
          <w:rFonts w:ascii="Times New Roman" w:hAnsi="Times New Roman" w:cs="Times New Roman"/>
          <w:b w:val="0"/>
          <w:i/>
          <w:color w:val="000000" w:themeColor="text1"/>
          <w:sz w:val="24"/>
          <w:szCs w:val="24"/>
        </w:rPr>
        <w:t xml:space="preserve"> </w:t>
      </w:r>
      <w:r w:rsidR="00117D4A" w:rsidRPr="008934CC">
        <w:rPr>
          <w:rFonts w:ascii="Times New Roman" w:hAnsi="Times New Roman" w:cs="Times New Roman"/>
          <w:b w:val="0"/>
          <w:i/>
          <w:color w:val="000000" w:themeColor="text1"/>
          <w:sz w:val="24"/>
          <w:szCs w:val="24"/>
        </w:rPr>
        <w:t>теплоносителя</w:t>
      </w:r>
      <w:r>
        <w:rPr>
          <w:rFonts w:ascii="Times New Roman" w:hAnsi="Times New Roman" w:cs="Times New Roman"/>
          <w:b w:val="0"/>
          <w:i/>
          <w:color w:val="000000" w:themeColor="text1"/>
          <w:sz w:val="24"/>
          <w:szCs w:val="24"/>
        </w:rPr>
        <w:br/>
      </w:r>
      <w:r w:rsidR="00117D4A" w:rsidRPr="008934CC">
        <w:rPr>
          <w:rFonts w:ascii="Times New Roman" w:hAnsi="Times New Roman" w:cs="Times New Roman"/>
          <w:b w:val="0"/>
          <w:i/>
          <w:color w:val="000000" w:themeColor="text1"/>
          <w:sz w:val="24"/>
          <w:szCs w:val="24"/>
        </w:rPr>
        <w:t xml:space="preserve"> для тепловых сетей и максимальное потреблени</w:t>
      </w:r>
      <w:r w:rsidR="0073389E" w:rsidRPr="008934CC">
        <w:rPr>
          <w:rFonts w:ascii="Times New Roman" w:hAnsi="Times New Roman" w:cs="Times New Roman"/>
          <w:b w:val="0"/>
          <w:i/>
          <w:color w:val="000000" w:themeColor="text1"/>
          <w:sz w:val="24"/>
          <w:szCs w:val="24"/>
        </w:rPr>
        <w:t>е</w:t>
      </w:r>
      <w:r w:rsidR="00117D4A" w:rsidRPr="008934CC">
        <w:rPr>
          <w:rFonts w:ascii="Times New Roman" w:hAnsi="Times New Roman" w:cs="Times New Roman"/>
          <w:b w:val="0"/>
          <w:i/>
          <w:color w:val="000000" w:themeColor="text1"/>
          <w:sz w:val="24"/>
          <w:szCs w:val="24"/>
        </w:rPr>
        <w:t xml:space="preserve"> теплоносителя в аварийных</w:t>
      </w:r>
      <w:r>
        <w:rPr>
          <w:rFonts w:ascii="Times New Roman" w:hAnsi="Times New Roman" w:cs="Times New Roman"/>
          <w:b w:val="0"/>
          <w:i/>
          <w:color w:val="000000" w:themeColor="text1"/>
          <w:sz w:val="24"/>
          <w:szCs w:val="24"/>
        </w:rPr>
        <w:t xml:space="preserve"> </w:t>
      </w:r>
      <w:r w:rsidR="00117D4A" w:rsidRPr="008934CC">
        <w:rPr>
          <w:rFonts w:ascii="Times New Roman" w:hAnsi="Times New Roman" w:cs="Times New Roman"/>
          <w:b w:val="0"/>
          <w:i/>
          <w:color w:val="000000" w:themeColor="text1"/>
          <w:sz w:val="24"/>
          <w:szCs w:val="24"/>
        </w:rPr>
        <w:t xml:space="preserve">режимах </w:t>
      </w:r>
      <w:r>
        <w:rPr>
          <w:rFonts w:ascii="Times New Roman" w:hAnsi="Times New Roman" w:cs="Times New Roman"/>
          <w:b w:val="0"/>
          <w:i/>
          <w:color w:val="000000" w:themeColor="text1"/>
          <w:sz w:val="24"/>
          <w:szCs w:val="24"/>
        </w:rPr>
        <w:br/>
      </w:r>
      <w:r w:rsidR="00117D4A" w:rsidRPr="008934CC">
        <w:rPr>
          <w:rFonts w:ascii="Times New Roman" w:hAnsi="Times New Roman" w:cs="Times New Roman"/>
          <w:b w:val="0"/>
          <w:i/>
          <w:color w:val="000000" w:themeColor="text1"/>
          <w:sz w:val="24"/>
          <w:szCs w:val="24"/>
        </w:rPr>
        <w:t>систем теплоснабжения</w:t>
      </w:r>
      <w:bookmarkEnd w:id="152"/>
      <w:bookmarkEnd w:id="153"/>
    </w:p>
    <w:p w14:paraId="33E1DFF2" w14:textId="77777777" w:rsidR="00D4634F" w:rsidRPr="008934CC" w:rsidRDefault="00D4634F" w:rsidP="00427275">
      <w:pPr>
        <w:spacing w:after="0"/>
        <w:jc w:val="both"/>
        <w:rPr>
          <w:rFonts w:ascii="Times New Roman" w:hAnsi="Times New Roman" w:cs="Times New Roman"/>
          <w:color w:val="000000" w:themeColor="text1"/>
          <w:sz w:val="24"/>
          <w:szCs w:val="24"/>
        </w:rPr>
      </w:pPr>
    </w:p>
    <w:p w14:paraId="7B591B0E" w14:textId="77777777" w:rsidR="00117D4A" w:rsidRPr="008934CC" w:rsidRDefault="009D7503" w:rsidP="00203010">
      <w:pPr>
        <w:pStyle w:val="ad"/>
        <w:numPr>
          <w:ilvl w:val="0"/>
          <w:numId w:val="44"/>
        </w:numPr>
        <w:tabs>
          <w:tab w:val="left" w:pos="1560"/>
        </w:tabs>
        <w:spacing w:after="0" w:line="240" w:lineRule="auto"/>
        <w:jc w:val="both"/>
        <w:rPr>
          <w:rFonts w:ascii="Times New Roman" w:hAnsi="Times New Roman" w:cs="Times New Roman"/>
          <w:color w:val="000000" w:themeColor="text1"/>
          <w:sz w:val="24"/>
          <w:szCs w:val="24"/>
        </w:rPr>
      </w:pPr>
      <w:r w:rsidRPr="008934CC">
        <w:rPr>
          <w:rFonts w:ascii="Times New Roman" w:hAnsi="Times New Roman" w:cs="Times New Roman"/>
          <w:color w:val="000000" w:themeColor="text1"/>
          <w:sz w:val="24"/>
          <w:szCs w:val="24"/>
        </w:rPr>
        <w:t>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w:t>
      </w:r>
    </w:p>
    <w:tbl>
      <w:tblPr>
        <w:tblW w:w="50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086"/>
        <w:gridCol w:w="2898"/>
        <w:gridCol w:w="3911"/>
      </w:tblGrid>
      <w:tr w:rsidR="003B70F9" w:rsidRPr="008934CC" w14:paraId="521161BE" w14:textId="77777777" w:rsidTr="00C1341F">
        <w:trPr>
          <w:trHeight w:val="283"/>
        </w:trPr>
        <w:tc>
          <w:tcPr>
            <w:tcW w:w="322" w:type="pct"/>
            <w:tcBorders>
              <w:bottom w:val="single" w:sz="4" w:space="0" w:color="auto"/>
            </w:tcBorders>
            <w:vAlign w:val="center"/>
          </w:tcPr>
          <w:p w14:paraId="246FE79E" w14:textId="77777777" w:rsidR="00117D4A" w:rsidRPr="008934CC" w:rsidRDefault="00117D4A" w:rsidP="00D35B5A">
            <w:pPr>
              <w:pStyle w:val="Default"/>
              <w:ind w:left="-107" w:right="-107" w:hanging="35"/>
              <w:jc w:val="center"/>
              <w:rPr>
                <w:b/>
                <w:color w:val="000000" w:themeColor="text1"/>
                <w:sz w:val="22"/>
                <w:szCs w:val="22"/>
              </w:rPr>
            </w:pPr>
            <w:r w:rsidRPr="008934CC">
              <w:rPr>
                <w:b/>
                <w:color w:val="000000" w:themeColor="text1"/>
                <w:sz w:val="22"/>
                <w:szCs w:val="22"/>
              </w:rPr>
              <w:t>№</w:t>
            </w:r>
          </w:p>
          <w:p w14:paraId="741551DE" w14:textId="77777777" w:rsidR="00117D4A" w:rsidRPr="008934CC" w:rsidRDefault="00117D4A" w:rsidP="00D35B5A">
            <w:pPr>
              <w:pStyle w:val="Default"/>
              <w:ind w:left="-107" w:right="-107" w:hanging="35"/>
              <w:jc w:val="center"/>
              <w:rPr>
                <w:b/>
                <w:color w:val="000000" w:themeColor="text1"/>
                <w:sz w:val="22"/>
                <w:szCs w:val="22"/>
              </w:rPr>
            </w:pPr>
            <w:r w:rsidRPr="008934CC">
              <w:rPr>
                <w:b/>
                <w:color w:val="000000" w:themeColor="text1"/>
                <w:sz w:val="22"/>
                <w:szCs w:val="22"/>
              </w:rPr>
              <w:t>п/п</w:t>
            </w:r>
          </w:p>
        </w:tc>
        <w:tc>
          <w:tcPr>
            <w:tcW w:w="1459" w:type="pct"/>
            <w:tcBorders>
              <w:bottom w:val="single" w:sz="4" w:space="0" w:color="auto"/>
            </w:tcBorders>
            <w:vAlign w:val="center"/>
          </w:tcPr>
          <w:p w14:paraId="70F297B3" w14:textId="77777777" w:rsidR="00117D4A" w:rsidRPr="008934CC" w:rsidRDefault="00117D4A" w:rsidP="00D35B5A">
            <w:pPr>
              <w:pStyle w:val="Default"/>
              <w:ind w:left="-107" w:right="-37" w:firstLine="107"/>
              <w:jc w:val="center"/>
              <w:rPr>
                <w:b/>
                <w:color w:val="000000" w:themeColor="text1"/>
                <w:sz w:val="22"/>
                <w:szCs w:val="22"/>
              </w:rPr>
            </w:pPr>
            <w:r w:rsidRPr="008934CC">
              <w:rPr>
                <w:b/>
                <w:color w:val="000000" w:themeColor="text1"/>
                <w:sz w:val="22"/>
                <w:szCs w:val="22"/>
              </w:rPr>
              <w:t>Тепловая сеть</w:t>
            </w:r>
          </w:p>
        </w:tc>
        <w:tc>
          <w:tcPr>
            <w:tcW w:w="1370" w:type="pct"/>
            <w:tcBorders>
              <w:bottom w:val="single" w:sz="4" w:space="0" w:color="auto"/>
            </w:tcBorders>
            <w:vAlign w:val="center"/>
          </w:tcPr>
          <w:p w14:paraId="25B29727" w14:textId="77777777" w:rsidR="00117D4A" w:rsidRPr="008934CC" w:rsidRDefault="00117D4A" w:rsidP="00D35B5A">
            <w:pPr>
              <w:pStyle w:val="Default"/>
              <w:ind w:left="-107" w:right="-37" w:firstLine="107"/>
              <w:jc w:val="center"/>
              <w:rPr>
                <w:b/>
                <w:color w:val="000000" w:themeColor="text1"/>
                <w:sz w:val="22"/>
                <w:szCs w:val="22"/>
              </w:rPr>
            </w:pPr>
            <w:r w:rsidRPr="008934CC">
              <w:rPr>
                <w:b/>
                <w:color w:val="000000" w:themeColor="text1"/>
                <w:sz w:val="22"/>
                <w:szCs w:val="22"/>
              </w:rPr>
              <w:t xml:space="preserve">Производительность </w:t>
            </w:r>
            <w:r w:rsidR="00041DA8">
              <w:rPr>
                <w:b/>
                <w:color w:val="000000" w:themeColor="text1"/>
                <w:sz w:val="22"/>
                <w:szCs w:val="22"/>
              </w:rPr>
              <w:br/>
            </w:r>
            <w:r w:rsidRPr="008934CC">
              <w:rPr>
                <w:b/>
                <w:color w:val="000000" w:themeColor="text1"/>
                <w:sz w:val="22"/>
                <w:szCs w:val="22"/>
              </w:rPr>
              <w:t xml:space="preserve">водоподготовительных </w:t>
            </w:r>
            <w:r w:rsidR="00041DA8">
              <w:rPr>
                <w:b/>
                <w:color w:val="000000" w:themeColor="text1"/>
                <w:sz w:val="22"/>
                <w:szCs w:val="22"/>
              </w:rPr>
              <w:br/>
            </w:r>
            <w:r w:rsidRPr="008934CC">
              <w:rPr>
                <w:b/>
                <w:color w:val="000000" w:themeColor="text1"/>
                <w:sz w:val="22"/>
                <w:szCs w:val="22"/>
              </w:rPr>
              <w:t>установок, м</w:t>
            </w:r>
            <w:r w:rsidRPr="008934CC">
              <w:rPr>
                <w:b/>
                <w:color w:val="000000" w:themeColor="text1"/>
                <w:sz w:val="22"/>
                <w:szCs w:val="22"/>
                <w:vertAlign w:val="superscript"/>
              </w:rPr>
              <w:t>3</w:t>
            </w:r>
            <w:r w:rsidRPr="008934CC">
              <w:rPr>
                <w:b/>
                <w:color w:val="000000" w:themeColor="text1"/>
                <w:sz w:val="22"/>
                <w:szCs w:val="22"/>
              </w:rPr>
              <w:t>/ч</w:t>
            </w:r>
          </w:p>
        </w:tc>
        <w:tc>
          <w:tcPr>
            <w:tcW w:w="1849" w:type="pct"/>
            <w:tcBorders>
              <w:bottom w:val="single" w:sz="4" w:space="0" w:color="auto"/>
            </w:tcBorders>
            <w:vAlign w:val="center"/>
          </w:tcPr>
          <w:p w14:paraId="4F5D8703" w14:textId="77777777" w:rsidR="00117D4A" w:rsidRPr="008934CC" w:rsidRDefault="00117D4A" w:rsidP="00D35B5A">
            <w:pPr>
              <w:pStyle w:val="Default"/>
              <w:ind w:left="-107" w:right="-37" w:firstLine="107"/>
              <w:jc w:val="center"/>
              <w:rPr>
                <w:b/>
                <w:color w:val="000000" w:themeColor="text1"/>
                <w:sz w:val="22"/>
                <w:szCs w:val="22"/>
              </w:rPr>
            </w:pPr>
            <w:r w:rsidRPr="008934CC">
              <w:rPr>
                <w:b/>
                <w:color w:val="000000" w:themeColor="text1"/>
                <w:sz w:val="22"/>
                <w:szCs w:val="22"/>
              </w:rPr>
              <w:t>Максимальное потребление теплоносителя в аварийных режимах систем теплоснабжения, не более м</w:t>
            </w:r>
            <w:r w:rsidRPr="008934CC">
              <w:rPr>
                <w:b/>
                <w:color w:val="000000" w:themeColor="text1"/>
                <w:sz w:val="22"/>
                <w:szCs w:val="22"/>
                <w:vertAlign w:val="superscript"/>
              </w:rPr>
              <w:t>3</w:t>
            </w:r>
            <w:r w:rsidRPr="008934CC">
              <w:rPr>
                <w:b/>
                <w:color w:val="000000" w:themeColor="text1"/>
                <w:sz w:val="22"/>
                <w:szCs w:val="22"/>
              </w:rPr>
              <w:t>/ч</w:t>
            </w:r>
          </w:p>
        </w:tc>
      </w:tr>
      <w:tr w:rsidR="00427275" w:rsidRPr="002249F5" w14:paraId="52156115" w14:textId="77777777" w:rsidTr="00427275">
        <w:trPr>
          <w:trHeight w:val="340"/>
        </w:trPr>
        <w:tc>
          <w:tcPr>
            <w:tcW w:w="322" w:type="pct"/>
            <w:tcBorders>
              <w:top w:val="single" w:sz="4" w:space="0" w:color="auto"/>
              <w:left w:val="single" w:sz="4" w:space="0" w:color="auto"/>
              <w:bottom w:val="single" w:sz="4" w:space="0" w:color="auto"/>
              <w:right w:val="single" w:sz="4" w:space="0" w:color="auto"/>
            </w:tcBorders>
            <w:vAlign w:val="center"/>
          </w:tcPr>
          <w:p w14:paraId="7FDFA630" w14:textId="77777777" w:rsidR="00427275" w:rsidRPr="008934CC" w:rsidRDefault="00427275" w:rsidP="00427275">
            <w:pPr>
              <w:spacing w:after="0" w:line="240" w:lineRule="auto"/>
              <w:jc w:val="center"/>
              <w:rPr>
                <w:rFonts w:ascii="Times New Roman" w:hAnsi="Times New Roman" w:cs="Times New Roman"/>
                <w:bCs/>
                <w:color w:val="000000" w:themeColor="text1"/>
              </w:rPr>
            </w:pPr>
            <w:r w:rsidRPr="008934CC">
              <w:rPr>
                <w:rFonts w:ascii="Times New Roman" w:hAnsi="Times New Roman" w:cs="Times New Roman"/>
                <w:bCs/>
                <w:color w:val="000000" w:themeColor="text1"/>
              </w:rPr>
              <w:t>1</w:t>
            </w:r>
          </w:p>
        </w:tc>
        <w:tc>
          <w:tcPr>
            <w:tcW w:w="1459" w:type="pct"/>
            <w:tcBorders>
              <w:top w:val="single" w:sz="4" w:space="0" w:color="auto"/>
              <w:left w:val="single" w:sz="4" w:space="0" w:color="auto"/>
              <w:bottom w:val="single" w:sz="4" w:space="0" w:color="auto"/>
              <w:right w:val="single" w:sz="4" w:space="0" w:color="auto"/>
            </w:tcBorders>
            <w:vAlign w:val="center"/>
          </w:tcPr>
          <w:p w14:paraId="41F77C6B" w14:textId="77777777" w:rsidR="00427275" w:rsidRPr="007421D8" w:rsidRDefault="001F131B" w:rsidP="00427275">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Котельная с. </w:t>
            </w:r>
            <w:r w:rsidR="003D4B1F">
              <w:rPr>
                <w:rFonts w:ascii="Times New Roman" w:hAnsi="Times New Roman" w:cs="Times New Roman"/>
                <w:color w:val="000000"/>
              </w:rPr>
              <w:t>Новокиев</w:t>
            </w:r>
            <w:r>
              <w:rPr>
                <w:rFonts w:ascii="Times New Roman" w:hAnsi="Times New Roman" w:cs="Times New Roman"/>
                <w:color w:val="000000"/>
              </w:rPr>
              <w:t>ка</w:t>
            </w:r>
          </w:p>
        </w:tc>
        <w:tc>
          <w:tcPr>
            <w:tcW w:w="1370" w:type="pct"/>
            <w:tcBorders>
              <w:top w:val="single" w:sz="4" w:space="0" w:color="auto"/>
              <w:left w:val="single" w:sz="4" w:space="0" w:color="auto"/>
              <w:bottom w:val="single" w:sz="4" w:space="0" w:color="auto"/>
              <w:right w:val="single" w:sz="4" w:space="0" w:color="auto"/>
            </w:tcBorders>
            <w:vAlign w:val="center"/>
          </w:tcPr>
          <w:p w14:paraId="4E6CEDCF" w14:textId="77777777" w:rsidR="00427275" w:rsidRPr="00427275" w:rsidRDefault="004E63DA" w:rsidP="00D428E8">
            <w:pPr>
              <w:spacing w:after="0" w:line="240" w:lineRule="auto"/>
              <w:jc w:val="center"/>
              <w:rPr>
                <w:rFonts w:ascii="Times New Roman" w:hAnsi="Times New Roman" w:cs="Times New Roman"/>
                <w:color w:val="000000"/>
              </w:rPr>
            </w:pPr>
            <w:r>
              <w:rPr>
                <w:rFonts w:ascii="Times New Roman" w:hAnsi="Times New Roman" w:cs="Times New Roman"/>
                <w:color w:val="000000"/>
              </w:rPr>
              <w:t>0</w:t>
            </w:r>
            <w:r w:rsidR="00427275" w:rsidRPr="00427275">
              <w:rPr>
                <w:rFonts w:ascii="Times New Roman" w:hAnsi="Times New Roman" w:cs="Times New Roman"/>
                <w:color w:val="000000"/>
              </w:rPr>
              <w:t>,</w:t>
            </w:r>
            <w:r>
              <w:rPr>
                <w:rFonts w:ascii="Times New Roman" w:hAnsi="Times New Roman" w:cs="Times New Roman"/>
                <w:color w:val="000000"/>
              </w:rPr>
              <w:t>0</w:t>
            </w:r>
            <w:r w:rsidR="00112824">
              <w:rPr>
                <w:rFonts w:ascii="Times New Roman" w:hAnsi="Times New Roman" w:cs="Times New Roman"/>
                <w:color w:val="000000"/>
              </w:rPr>
              <w:t>1</w:t>
            </w:r>
            <w:r w:rsidR="00427275" w:rsidRPr="00427275">
              <w:rPr>
                <w:rFonts w:ascii="Times New Roman" w:hAnsi="Times New Roman" w:cs="Times New Roman"/>
                <w:color w:val="000000"/>
              </w:rPr>
              <w:t>0</w:t>
            </w:r>
          </w:p>
        </w:tc>
        <w:tc>
          <w:tcPr>
            <w:tcW w:w="1849" w:type="pct"/>
            <w:tcBorders>
              <w:top w:val="single" w:sz="4" w:space="0" w:color="auto"/>
              <w:left w:val="single" w:sz="4" w:space="0" w:color="auto"/>
              <w:bottom w:val="single" w:sz="4" w:space="0" w:color="auto"/>
              <w:right w:val="single" w:sz="4" w:space="0" w:color="auto"/>
            </w:tcBorders>
            <w:vAlign w:val="center"/>
          </w:tcPr>
          <w:p w14:paraId="43EC0F57" w14:textId="77777777" w:rsidR="00427275" w:rsidRPr="00427275" w:rsidRDefault="00665687" w:rsidP="00112824">
            <w:pPr>
              <w:spacing w:after="0" w:line="240" w:lineRule="auto"/>
              <w:jc w:val="center"/>
              <w:rPr>
                <w:rFonts w:ascii="Times New Roman" w:hAnsi="Times New Roman" w:cs="Times New Roman"/>
                <w:color w:val="000000"/>
              </w:rPr>
            </w:pPr>
            <w:r>
              <w:rPr>
                <w:rFonts w:ascii="Times New Roman" w:hAnsi="Times New Roman" w:cs="Times New Roman"/>
                <w:color w:val="000000"/>
              </w:rPr>
              <w:t>0,664</w:t>
            </w:r>
          </w:p>
        </w:tc>
      </w:tr>
      <w:tr w:rsidR="00003C79" w:rsidRPr="002249F5" w14:paraId="696E8317" w14:textId="77777777" w:rsidTr="00427275">
        <w:trPr>
          <w:trHeight w:val="340"/>
        </w:trPr>
        <w:tc>
          <w:tcPr>
            <w:tcW w:w="322" w:type="pct"/>
            <w:tcBorders>
              <w:top w:val="single" w:sz="4" w:space="0" w:color="auto"/>
              <w:left w:val="single" w:sz="4" w:space="0" w:color="auto"/>
              <w:bottom w:val="single" w:sz="4" w:space="0" w:color="auto"/>
              <w:right w:val="single" w:sz="4" w:space="0" w:color="auto"/>
            </w:tcBorders>
            <w:vAlign w:val="center"/>
          </w:tcPr>
          <w:p w14:paraId="193A52B9" w14:textId="77777777" w:rsidR="00003C79" w:rsidRPr="008934CC" w:rsidRDefault="00003C79" w:rsidP="00003C79">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2</w:t>
            </w:r>
          </w:p>
        </w:tc>
        <w:tc>
          <w:tcPr>
            <w:tcW w:w="1459" w:type="pct"/>
            <w:tcBorders>
              <w:top w:val="single" w:sz="4" w:space="0" w:color="auto"/>
              <w:left w:val="single" w:sz="4" w:space="0" w:color="auto"/>
              <w:bottom w:val="single" w:sz="4" w:space="0" w:color="auto"/>
              <w:right w:val="single" w:sz="4" w:space="0" w:color="auto"/>
            </w:tcBorders>
            <w:vAlign w:val="center"/>
          </w:tcPr>
          <w:p w14:paraId="6D8452DA" w14:textId="77777777" w:rsidR="00003C79"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Котельная школы</w:t>
            </w:r>
          </w:p>
          <w:p w14:paraId="086B78A0" w14:textId="77777777" w:rsidR="00003C79"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д. Смоляновка</w:t>
            </w:r>
          </w:p>
        </w:tc>
        <w:tc>
          <w:tcPr>
            <w:tcW w:w="1370" w:type="pct"/>
            <w:tcBorders>
              <w:top w:val="single" w:sz="4" w:space="0" w:color="auto"/>
              <w:left w:val="single" w:sz="4" w:space="0" w:color="auto"/>
              <w:bottom w:val="single" w:sz="4" w:space="0" w:color="auto"/>
              <w:right w:val="single" w:sz="4" w:space="0" w:color="auto"/>
            </w:tcBorders>
            <w:vAlign w:val="center"/>
          </w:tcPr>
          <w:p w14:paraId="1DFF3651" w14:textId="77777777" w:rsidR="00003C79"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c>
          <w:tcPr>
            <w:tcW w:w="1849" w:type="pct"/>
            <w:tcBorders>
              <w:top w:val="single" w:sz="4" w:space="0" w:color="auto"/>
              <w:left w:val="single" w:sz="4" w:space="0" w:color="auto"/>
              <w:bottom w:val="single" w:sz="4" w:space="0" w:color="auto"/>
              <w:right w:val="single" w:sz="4" w:space="0" w:color="auto"/>
            </w:tcBorders>
            <w:vAlign w:val="center"/>
          </w:tcPr>
          <w:p w14:paraId="62D390FF" w14:textId="77777777" w:rsidR="00003C79" w:rsidRDefault="00003C79" w:rsidP="00003C7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r>
    </w:tbl>
    <w:p w14:paraId="4FA7FE3E" w14:textId="77777777" w:rsidR="00427275" w:rsidRDefault="00427275" w:rsidP="00427275">
      <w:pPr>
        <w:spacing w:after="0"/>
        <w:ind w:firstLine="709"/>
        <w:jc w:val="both"/>
        <w:rPr>
          <w:rFonts w:ascii="Times New Roman" w:hAnsi="Times New Roman" w:cs="Times New Roman"/>
          <w:color w:val="000000" w:themeColor="text1"/>
          <w:sz w:val="24"/>
          <w:szCs w:val="24"/>
        </w:rPr>
      </w:pPr>
    </w:p>
    <w:p w14:paraId="7AD17825" w14:textId="77777777" w:rsidR="006E0FBA" w:rsidRPr="00330A32" w:rsidRDefault="00117D4A" w:rsidP="00427275">
      <w:pPr>
        <w:spacing w:after="0"/>
        <w:ind w:firstLine="709"/>
        <w:jc w:val="both"/>
        <w:rPr>
          <w:rFonts w:ascii="Times New Roman" w:eastAsiaTheme="majorEastAsia" w:hAnsi="Times New Roman" w:cs="Times New Roman"/>
          <w:b/>
          <w:bCs/>
          <w:color w:val="000000" w:themeColor="text1"/>
          <w:sz w:val="24"/>
          <w:szCs w:val="24"/>
        </w:rPr>
      </w:pPr>
      <w:r w:rsidRPr="00330A32">
        <w:rPr>
          <w:rFonts w:ascii="Times New Roman" w:hAnsi="Times New Roman" w:cs="Times New Roman"/>
          <w:color w:val="000000" w:themeColor="text1"/>
          <w:sz w:val="24"/>
          <w:szCs w:val="24"/>
        </w:rPr>
        <w:t>Баланс производительности водоподготовительных установок (ВПУ) теплоносителя для тепловых сетей и максимального потребления теплоносителя в аварийных режимах не утверждён.</w:t>
      </w:r>
      <w:bookmarkStart w:id="154" w:name="_Toc391732455"/>
      <w:bookmarkStart w:id="155" w:name="_Toc435791289"/>
      <w:r w:rsidR="006E0FBA" w:rsidRPr="00330A32">
        <w:rPr>
          <w:rFonts w:ascii="Times New Roman" w:hAnsi="Times New Roman" w:cs="Times New Roman"/>
          <w:color w:val="000000" w:themeColor="text1"/>
          <w:sz w:val="24"/>
          <w:szCs w:val="24"/>
        </w:rPr>
        <w:br w:type="page"/>
      </w:r>
    </w:p>
    <w:p w14:paraId="50FB2BA9" w14:textId="77777777" w:rsidR="006E0FBA" w:rsidRPr="00330A32" w:rsidRDefault="006E0FBA" w:rsidP="00215BB4">
      <w:pPr>
        <w:pStyle w:val="2"/>
        <w:spacing w:before="0"/>
        <w:ind w:firstLine="709"/>
        <w:jc w:val="both"/>
        <w:rPr>
          <w:rFonts w:ascii="Times New Roman" w:hAnsi="Times New Roman" w:cs="Times New Roman"/>
          <w:color w:val="000000" w:themeColor="text1"/>
          <w:sz w:val="24"/>
          <w:szCs w:val="24"/>
        </w:rPr>
      </w:pPr>
      <w:bookmarkStart w:id="156" w:name="_Toc144374073"/>
      <w:r w:rsidRPr="002249F5">
        <w:rPr>
          <w:rFonts w:ascii="Times New Roman" w:hAnsi="Times New Roman" w:cs="Times New Roman"/>
          <w:color w:val="000000" w:themeColor="text1"/>
          <w:sz w:val="24"/>
          <w:szCs w:val="24"/>
        </w:rPr>
        <w:lastRenderedPageBreak/>
        <w:t>Часть 8. </w:t>
      </w:r>
      <w:r w:rsidRPr="00330A32">
        <w:rPr>
          <w:rFonts w:ascii="Times New Roman" w:hAnsi="Times New Roman" w:cs="Times New Roman"/>
          <w:color w:val="000000" w:themeColor="text1"/>
          <w:sz w:val="24"/>
          <w:szCs w:val="24"/>
        </w:rPr>
        <w:t xml:space="preserve">Топливные балансы источников тепловой энергии и система обеспечения </w:t>
      </w:r>
      <w:r w:rsidR="00C87DD5">
        <w:rPr>
          <w:rFonts w:ascii="Times New Roman" w:hAnsi="Times New Roman" w:cs="Times New Roman"/>
          <w:color w:val="000000" w:themeColor="text1"/>
          <w:sz w:val="24"/>
          <w:szCs w:val="24"/>
        </w:rPr>
        <w:br/>
      </w:r>
      <w:r w:rsidRPr="00330A32">
        <w:rPr>
          <w:rFonts w:ascii="Times New Roman" w:hAnsi="Times New Roman" w:cs="Times New Roman"/>
          <w:color w:val="000000" w:themeColor="text1"/>
          <w:sz w:val="24"/>
          <w:szCs w:val="24"/>
        </w:rPr>
        <w:t>топливом</w:t>
      </w:r>
      <w:bookmarkEnd w:id="154"/>
      <w:bookmarkEnd w:id="155"/>
      <w:bookmarkEnd w:id="156"/>
    </w:p>
    <w:p w14:paraId="4EC6D4ED" w14:textId="77777777" w:rsidR="00986614" w:rsidRPr="00330A32" w:rsidRDefault="00986614" w:rsidP="00986614">
      <w:pPr>
        <w:spacing w:after="0"/>
        <w:rPr>
          <w:rFonts w:ascii="Times New Roman" w:hAnsi="Times New Roman" w:cs="Times New Roman"/>
          <w:color w:val="000000" w:themeColor="text1"/>
          <w:sz w:val="24"/>
          <w:szCs w:val="24"/>
        </w:rPr>
      </w:pPr>
    </w:p>
    <w:p w14:paraId="3CE35C78" w14:textId="77777777" w:rsidR="006E0FBA" w:rsidRPr="00330A32" w:rsidRDefault="006E0FBA" w:rsidP="00215BB4">
      <w:pPr>
        <w:pStyle w:val="3"/>
        <w:spacing w:before="0"/>
        <w:jc w:val="center"/>
        <w:rPr>
          <w:rFonts w:ascii="Times New Roman" w:hAnsi="Times New Roman" w:cs="Times New Roman"/>
          <w:b w:val="0"/>
          <w:i/>
          <w:color w:val="000000" w:themeColor="text1"/>
          <w:sz w:val="24"/>
          <w:szCs w:val="24"/>
        </w:rPr>
      </w:pPr>
      <w:bookmarkStart w:id="157" w:name="_Toc435791290"/>
      <w:bookmarkStart w:id="158" w:name="_Toc144374074"/>
      <w:r w:rsidRPr="00330A32">
        <w:rPr>
          <w:rFonts w:ascii="Times New Roman" w:hAnsi="Times New Roman" w:cs="Times New Roman"/>
          <w:b w:val="0"/>
          <w:i/>
          <w:color w:val="000000" w:themeColor="text1"/>
          <w:sz w:val="24"/>
          <w:szCs w:val="24"/>
        </w:rPr>
        <w:t>1.8.1 </w:t>
      </w:r>
      <w:r w:rsidR="00C1341F">
        <w:rPr>
          <w:rFonts w:ascii="Times New Roman" w:hAnsi="Times New Roman" w:cs="Times New Roman"/>
          <w:b w:val="0"/>
          <w:i/>
          <w:color w:val="000000" w:themeColor="text1"/>
          <w:sz w:val="24"/>
          <w:szCs w:val="24"/>
        </w:rPr>
        <w:t>В</w:t>
      </w:r>
      <w:r w:rsidRPr="00330A32">
        <w:rPr>
          <w:rFonts w:ascii="Times New Roman" w:hAnsi="Times New Roman" w:cs="Times New Roman"/>
          <w:b w:val="0"/>
          <w:i/>
          <w:color w:val="000000" w:themeColor="text1"/>
          <w:sz w:val="24"/>
          <w:szCs w:val="24"/>
        </w:rPr>
        <w:t>ид</w:t>
      </w:r>
      <w:r w:rsidR="00C1341F">
        <w:rPr>
          <w:rFonts w:ascii="Times New Roman" w:hAnsi="Times New Roman" w:cs="Times New Roman"/>
          <w:b w:val="0"/>
          <w:i/>
          <w:color w:val="000000" w:themeColor="text1"/>
          <w:sz w:val="24"/>
          <w:szCs w:val="24"/>
        </w:rPr>
        <w:t>ы</w:t>
      </w:r>
      <w:r w:rsidRPr="00330A32">
        <w:rPr>
          <w:rFonts w:ascii="Times New Roman" w:hAnsi="Times New Roman" w:cs="Times New Roman"/>
          <w:b w:val="0"/>
          <w:i/>
          <w:color w:val="000000" w:themeColor="text1"/>
          <w:sz w:val="24"/>
          <w:szCs w:val="24"/>
        </w:rPr>
        <w:t xml:space="preserve"> и количеств</w:t>
      </w:r>
      <w:r w:rsidR="00C1341F">
        <w:rPr>
          <w:rFonts w:ascii="Times New Roman" w:hAnsi="Times New Roman" w:cs="Times New Roman"/>
          <w:b w:val="0"/>
          <w:i/>
          <w:color w:val="000000" w:themeColor="text1"/>
          <w:sz w:val="24"/>
          <w:szCs w:val="24"/>
        </w:rPr>
        <w:t>о</w:t>
      </w:r>
      <w:r w:rsidRPr="00330A32">
        <w:rPr>
          <w:rFonts w:ascii="Times New Roman" w:hAnsi="Times New Roman" w:cs="Times New Roman"/>
          <w:b w:val="0"/>
          <w:i/>
          <w:color w:val="000000" w:themeColor="text1"/>
          <w:sz w:val="24"/>
          <w:szCs w:val="24"/>
        </w:rPr>
        <w:t xml:space="preserve"> используемого основного топлива для каждого </w:t>
      </w:r>
      <w:r w:rsidR="00C1341F">
        <w:rPr>
          <w:rFonts w:ascii="Times New Roman" w:hAnsi="Times New Roman" w:cs="Times New Roman"/>
          <w:b w:val="0"/>
          <w:i/>
          <w:color w:val="000000" w:themeColor="text1"/>
          <w:sz w:val="24"/>
          <w:szCs w:val="24"/>
        </w:rPr>
        <w:br/>
      </w:r>
      <w:r w:rsidRPr="00330A32">
        <w:rPr>
          <w:rFonts w:ascii="Times New Roman" w:hAnsi="Times New Roman" w:cs="Times New Roman"/>
          <w:b w:val="0"/>
          <w:i/>
          <w:color w:val="000000" w:themeColor="text1"/>
          <w:sz w:val="24"/>
          <w:szCs w:val="24"/>
        </w:rPr>
        <w:t>источника тепловой энергии</w:t>
      </w:r>
      <w:bookmarkEnd w:id="157"/>
      <w:bookmarkEnd w:id="158"/>
    </w:p>
    <w:p w14:paraId="795F2F4C" w14:textId="77777777" w:rsidR="00986614" w:rsidRPr="00330A32" w:rsidRDefault="00986614" w:rsidP="00215BB4">
      <w:pPr>
        <w:spacing w:after="0"/>
        <w:ind w:firstLine="709"/>
        <w:jc w:val="both"/>
        <w:rPr>
          <w:rFonts w:ascii="Times New Roman" w:hAnsi="Times New Roman" w:cs="Times New Roman"/>
          <w:color w:val="000000" w:themeColor="text1"/>
          <w:sz w:val="24"/>
          <w:szCs w:val="24"/>
        </w:rPr>
      </w:pPr>
    </w:p>
    <w:p w14:paraId="53A6704B" w14:textId="77777777" w:rsidR="00BB04DA" w:rsidRDefault="00BB04DA" w:rsidP="00BB04DA">
      <w:pPr>
        <w:spacing w:after="0"/>
        <w:ind w:firstLine="709"/>
        <w:jc w:val="both"/>
        <w:rPr>
          <w:rFonts w:ascii="Times New Roman" w:hAnsi="Times New Roman" w:cs="Times New Roman"/>
          <w:color w:val="000000" w:themeColor="text1"/>
          <w:spacing w:val="-4"/>
          <w:sz w:val="24"/>
          <w:szCs w:val="24"/>
        </w:rPr>
      </w:pPr>
      <w:bookmarkStart w:id="159" w:name="bookmark130"/>
      <w:r w:rsidRPr="003572DE">
        <w:rPr>
          <w:rFonts w:ascii="Times New Roman" w:hAnsi="Times New Roman" w:cs="Times New Roman"/>
          <w:color w:val="000000" w:themeColor="text1"/>
          <w:spacing w:val="-4"/>
          <w:sz w:val="24"/>
          <w:szCs w:val="24"/>
        </w:rPr>
        <w:t>Основным</w:t>
      </w:r>
      <w:r>
        <w:rPr>
          <w:rFonts w:ascii="Times New Roman" w:hAnsi="Times New Roman" w:cs="Times New Roman"/>
          <w:color w:val="000000" w:themeColor="text1"/>
          <w:spacing w:val="-4"/>
          <w:sz w:val="24"/>
          <w:szCs w:val="24"/>
        </w:rPr>
        <w:t xml:space="preserve"> </w:t>
      </w:r>
      <w:r w:rsidRPr="003572DE">
        <w:rPr>
          <w:rFonts w:ascii="Times New Roman" w:hAnsi="Times New Roman" w:cs="Times New Roman"/>
          <w:color w:val="000000" w:themeColor="text1"/>
          <w:spacing w:val="-4"/>
          <w:sz w:val="24"/>
          <w:szCs w:val="24"/>
        </w:rPr>
        <w:t xml:space="preserve">видом топлива для </w:t>
      </w:r>
      <w:r w:rsidR="00DC7BEF">
        <w:rPr>
          <w:rFonts w:ascii="Times New Roman" w:hAnsi="Times New Roman" w:cs="Times New Roman"/>
          <w:color w:val="000000" w:themeColor="text1"/>
          <w:spacing w:val="-4"/>
          <w:sz w:val="24"/>
          <w:szCs w:val="24"/>
        </w:rPr>
        <w:t xml:space="preserve">котельной села </w:t>
      </w:r>
      <w:r w:rsidR="003D4B1F">
        <w:rPr>
          <w:rFonts w:ascii="Times New Roman" w:hAnsi="Times New Roman" w:cs="Times New Roman"/>
          <w:color w:val="000000" w:themeColor="text1"/>
          <w:spacing w:val="-4"/>
          <w:sz w:val="24"/>
          <w:szCs w:val="24"/>
        </w:rPr>
        <w:t>Новокиев</w:t>
      </w:r>
      <w:r w:rsidR="00DC7BEF">
        <w:rPr>
          <w:rFonts w:ascii="Times New Roman" w:hAnsi="Times New Roman" w:cs="Times New Roman"/>
          <w:color w:val="000000" w:themeColor="text1"/>
          <w:spacing w:val="-4"/>
          <w:sz w:val="24"/>
          <w:szCs w:val="24"/>
        </w:rPr>
        <w:t>ка</w:t>
      </w:r>
      <w:r w:rsidR="00355900">
        <w:rPr>
          <w:rFonts w:ascii="Times New Roman" w:hAnsi="Times New Roman" w:cs="Times New Roman"/>
          <w:color w:val="000000" w:themeColor="text1"/>
          <w:spacing w:val="-4"/>
          <w:sz w:val="24"/>
          <w:szCs w:val="24"/>
        </w:rPr>
        <w:t xml:space="preserve"> </w:t>
      </w:r>
      <w:r w:rsidR="004E63DA">
        <w:rPr>
          <w:rFonts w:ascii="Times New Roman" w:hAnsi="Times New Roman" w:cs="Times New Roman"/>
          <w:color w:val="000000" w:themeColor="text1"/>
          <w:spacing w:val="-4"/>
          <w:sz w:val="24"/>
          <w:szCs w:val="24"/>
        </w:rPr>
        <w:t>является уголь</w:t>
      </w:r>
      <w:r>
        <w:rPr>
          <w:rFonts w:ascii="Times New Roman" w:hAnsi="Times New Roman" w:cs="Times New Roman"/>
          <w:color w:val="000000" w:themeColor="text1"/>
          <w:spacing w:val="-4"/>
          <w:sz w:val="24"/>
          <w:szCs w:val="24"/>
        </w:rPr>
        <w:t>.</w:t>
      </w:r>
      <w:r w:rsidR="00CD6B6F" w:rsidRPr="00CD6B6F">
        <w:rPr>
          <w:rFonts w:ascii="Times New Roman" w:hAnsi="Times New Roman" w:cs="Times New Roman"/>
          <w:color w:val="000000" w:themeColor="text1"/>
          <w:spacing w:val="-4"/>
          <w:sz w:val="24"/>
          <w:szCs w:val="24"/>
        </w:rPr>
        <w:t xml:space="preserve"> </w:t>
      </w:r>
      <w:r w:rsidR="00CD6B6F">
        <w:rPr>
          <w:rFonts w:ascii="Times New Roman" w:hAnsi="Times New Roman" w:cs="Times New Roman"/>
          <w:color w:val="000000" w:themeColor="text1"/>
          <w:spacing w:val="-4"/>
          <w:sz w:val="24"/>
          <w:szCs w:val="24"/>
        </w:rPr>
        <w:t>Школа деревни Смоляновка отапливается электрокотлом.</w:t>
      </w:r>
    </w:p>
    <w:p w14:paraId="332EC67D" w14:textId="77777777" w:rsidR="00330A32" w:rsidRDefault="00330A32" w:rsidP="00330A32">
      <w:pPr>
        <w:spacing w:after="0"/>
        <w:ind w:firstLine="709"/>
        <w:jc w:val="both"/>
        <w:rPr>
          <w:rFonts w:ascii="Times New Roman" w:hAnsi="Times New Roman" w:cs="Times New Roman"/>
          <w:color w:val="000000" w:themeColor="text1"/>
          <w:sz w:val="24"/>
          <w:szCs w:val="24"/>
        </w:rPr>
      </w:pPr>
      <w:r w:rsidRPr="00330A32">
        <w:rPr>
          <w:rFonts w:ascii="Times New Roman" w:hAnsi="Times New Roman" w:cs="Times New Roman"/>
          <w:color w:val="000000" w:themeColor="text1"/>
          <w:sz w:val="24"/>
          <w:szCs w:val="24"/>
        </w:rPr>
        <w:t>Для каждого котлоагрегата утверждена собственная режимная карта при сжигании топлива.</w:t>
      </w:r>
    </w:p>
    <w:p w14:paraId="248169B3" w14:textId="77777777" w:rsidR="00DF45B3" w:rsidRPr="00330A32" w:rsidRDefault="00DF45B3" w:rsidP="00853E83">
      <w:pPr>
        <w:spacing w:after="0"/>
        <w:ind w:firstLine="709"/>
        <w:jc w:val="both"/>
        <w:rPr>
          <w:rFonts w:ascii="Times New Roman" w:hAnsi="Times New Roman" w:cs="Times New Roman"/>
          <w:color w:val="000000" w:themeColor="text1"/>
          <w:sz w:val="24"/>
          <w:szCs w:val="24"/>
        </w:rPr>
      </w:pPr>
      <w:r w:rsidRPr="00DF45B3">
        <w:rPr>
          <w:rFonts w:ascii="Times New Roman" w:hAnsi="Times New Roman" w:cs="Times New Roman"/>
          <w:color w:val="000000" w:themeColor="text1"/>
          <w:sz w:val="24"/>
          <w:szCs w:val="24"/>
        </w:rPr>
        <w:t>Динамика потребления котельно-печного топлива исто</w:t>
      </w:r>
      <w:r w:rsidR="00853E83">
        <w:rPr>
          <w:rFonts w:ascii="Times New Roman" w:hAnsi="Times New Roman" w:cs="Times New Roman"/>
          <w:color w:val="000000" w:themeColor="text1"/>
          <w:sz w:val="24"/>
          <w:szCs w:val="24"/>
        </w:rPr>
        <w:t xml:space="preserve">чниками тепловой энергии </w:t>
      </w:r>
      <w:r w:rsidR="00D01735">
        <w:rPr>
          <w:rFonts w:ascii="Times New Roman" w:hAnsi="Times New Roman" w:cs="Times New Roman"/>
          <w:color w:val="000000" w:themeColor="text1"/>
          <w:sz w:val="24"/>
          <w:szCs w:val="24"/>
        </w:rPr>
        <w:t>предоставлена</w:t>
      </w:r>
      <w:r w:rsidRPr="00DF45B3">
        <w:rPr>
          <w:rFonts w:ascii="Times New Roman" w:hAnsi="Times New Roman" w:cs="Times New Roman"/>
          <w:color w:val="000000" w:themeColor="text1"/>
          <w:sz w:val="24"/>
          <w:szCs w:val="24"/>
        </w:rPr>
        <w:t xml:space="preserve"> в таблице.</w:t>
      </w:r>
    </w:p>
    <w:bookmarkEnd w:id="159"/>
    <w:p w14:paraId="13C0CC06" w14:textId="77777777" w:rsidR="006E0FBA" w:rsidRPr="00330A32" w:rsidRDefault="006E0FBA" w:rsidP="00215BB4">
      <w:pPr>
        <w:spacing w:after="0"/>
        <w:jc w:val="both"/>
        <w:rPr>
          <w:rFonts w:ascii="Times New Roman" w:hAnsi="Times New Roman" w:cs="Times New Roman"/>
          <w:color w:val="000000" w:themeColor="text1"/>
          <w:sz w:val="24"/>
          <w:szCs w:val="24"/>
        </w:rPr>
      </w:pPr>
    </w:p>
    <w:p w14:paraId="665FCD68" w14:textId="77777777" w:rsidR="006E0FBA" w:rsidRPr="00981982" w:rsidRDefault="006E0FBA"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Динамика потребления котельно-печного топлива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0"/>
        <w:gridCol w:w="2218"/>
        <w:gridCol w:w="4673"/>
      </w:tblGrid>
      <w:tr w:rsidR="00550CE0" w:rsidRPr="002249F5" w14:paraId="342F5AE1" w14:textId="77777777" w:rsidTr="00D83ABD">
        <w:trPr>
          <w:trHeight w:val="340"/>
          <w:jc w:val="center"/>
        </w:trPr>
        <w:tc>
          <w:tcPr>
            <w:tcW w:w="1693" w:type="pct"/>
            <w:vAlign w:val="center"/>
          </w:tcPr>
          <w:p w14:paraId="0457F6B6" w14:textId="77777777" w:rsidR="00550CE0" w:rsidRPr="002249F5" w:rsidRDefault="00550CE0" w:rsidP="00550CE0">
            <w:pPr>
              <w:pStyle w:val="Default"/>
              <w:jc w:val="center"/>
              <w:rPr>
                <w:b/>
                <w:color w:val="000000" w:themeColor="text1"/>
                <w:sz w:val="22"/>
                <w:szCs w:val="22"/>
              </w:rPr>
            </w:pPr>
            <w:r w:rsidRPr="002249F5">
              <w:rPr>
                <w:b/>
                <w:color w:val="000000" w:themeColor="text1"/>
                <w:sz w:val="22"/>
                <w:szCs w:val="22"/>
              </w:rPr>
              <w:t>Источник тепловой энергии</w:t>
            </w:r>
          </w:p>
        </w:tc>
        <w:tc>
          <w:tcPr>
            <w:tcW w:w="1064" w:type="pct"/>
            <w:vAlign w:val="center"/>
          </w:tcPr>
          <w:p w14:paraId="3DA0551F" w14:textId="77777777" w:rsidR="00550CE0" w:rsidRPr="002249F5" w:rsidRDefault="00550CE0" w:rsidP="00550CE0">
            <w:pPr>
              <w:pStyle w:val="Default"/>
              <w:jc w:val="center"/>
              <w:rPr>
                <w:b/>
                <w:color w:val="000000" w:themeColor="text1"/>
                <w:sz w:val="22"/>
                <w:szCs w:val="22"/>
              </w:rPr>
            </w:pPr>
            <w:r w:rsidRPr="002249F5">
              <w:rPr>
                <w:b/>
                <w:color w:val="000000" w:themeColor="text1"/>
                <w:sz w:val="22"/>
                <w:szCs w:val="22"/>
              </w:rPr>
              <w:t>Вид топлива</w:t>
            </w:r>
          </w:p>
        </w:tc>
        <w:tc>
          <w:tcPr>
            <w:tcW w:w="2242" w:type="pct"/>
            <w:vAlign w:val="center"/>
          </w:tcPr>
          <w:p w14:paraId="4AEE5828" w14:textId="77777777" w:rsidR="00550CE0" w:rsidRDefault="00550CE0" w:rsidP="00550CE0">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Расход котельно</w:t>
            </w:r>
            <w:r w:rsidRPr="002249F5">
              <w:rPr>
                <w:rFonts w:ascii="Times New Roman" w:hAnsi="Times New Roman" w:cs="Times New Roman"/>
                <w:b/>
                <w:color w:val="000000" w:themeColor="text1"/>
              </w:rPr>
              <w:softHyphen/>
              <w:t xml:space="preserve">печного </w:t>
            </w:r>
          </w:p>
          <w:p w14:paraId="34B8E4D4" w14:textId="77777777" w:rsidR="00550CE0" w:rsidRPr="002249F5" w:rsidRDefault="00550CE0" w:rsidP="00D10CC7">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топлива</w:t>
            </w:r>
            <w:r>
              <w:rPr>
                <w:rFonts w:ascii="Times New Roman" w:hAnsi="Times New Roman" w:cs="Times New Roman"/>
                <w:b/>
                <w:color w:val="000000" w:themeColor="text1"/>
              </w:rPr>
              <w:t xml:space="preserve"> в </w:t>
            </w:r>
            <w:r w:rsidR="00A71978">
              <w:rPr>
                <w:rFonts w:ascii="Times New Roman" w:hAnsi="Times New Roman" w:cs="Times New Roman"/>
                <w:b/>
                <w:color w:val="000000" w:themeColor="text1"/>
              </w:rPr>
              <w:t>2022</w:t>
            </w:r>
            <w:r>
              <w:rPr>
                <w:rFonts w:ascii="Times New Roman" w:hAnsi="Times New Roman" w:cs="Times New Roman"/>
                <w:b/>
                <w:color w:val="000000" w:themeColor="text1"/>
              </w:rPr>
              <w:t xml:space="preserve"> году</w:t>
            </w:r>
          </w:p>
        </w:tc>
      </w:tr>
      <w:tr w:rsidR="004E63DA" w:rsidRPr="002249F5" w14:paraId="31A87BB1" w14:textId="77777777" w:rsidTr="00CD6B6F">
        <w:trPr>
          <w:trHeight w:val="510"/>
          <w:jc w:val="center"/>
        </w:trPr>
        <w:tc>
          <w:tcPr>
            <w:tcW w:w="1693" w:type="pct"/>
            <w:tcBorders>
              <w:top w:val="single" w:sz="4" w:space="0" w:color="auto"/>
              <w:left w:val="single" w:sz="4" w:space="0" w:color="auto"/>
              <w:bottom w:val="single" w:sz="4" w:space="0" w:color="auto"/>
              <w:right w:val="single" w:sz="4" w:space="0" w:color="auto"/>
            </w:tcBorders>
            <w:vAlign w:val="center"/>
          </w:tcPr>
          <w:p w14:paraId="17BE369E" w14:textId="77777777" w:rsidR="004E63DA" w:rsidRPr="00291EE1" w:rsidRDefault="00DC7BEF" w:rsidP="00DC7BEF">
            <w:pPr>
              <w:spacing w:after="0" w:line="240" w:lineRule="auto"/>
              <w:ind w:left="-76" w:right="-66"/>
              <w:jc w:val="center"/>
              <w:rPr>
                <w:rFonts w:ascii="Times New Roman" w:hAnsi="Times New Roman" w:cs="Times New Roman"/>
                <w:color w:val="000000" w:themeColor="text1"/>
              </w:rPr>
            </w:pPr>
            <w:r>
              <w:rPr>
                <w:rFonts w:ascii="Times New Roman" w:hAnsi="Times New Roman" w:cs="Times New Roman"/>
                <w:color w:val="000000" w:themeColor="text1"/>
              </w:rPr>
              <w:t xml:space="preserve">Котельная с. </w:t>
            </w:r>
            <w:r w:rsidR="003D4B1F">
              <w:rPr>
                <w:rFonts w:ascii="Times New Roman" w:hAnsi="Times New Roman" w:cs="Times New Roman"/>
                <w:color w:val="000000" w:themeColor="text1"/>
              </w:rPr>
              <w:t>Новокиев</w:t>
            </w:r>
            <w:r>
              <w:rPr>
                <w:rFonts w:ascii="Times New Roman" w:hAnsi="Times New Roman" w:cs="Times New Roman"/>
                <w:color w:val="000000" w:themeColor="text1"/>
              </w:rPr>
              <w:t>ка</w:t>
            </w:r>
          </w:p>
        </w:tc>
        <w:tc>
          <w:tcPr>
            <w:tcW w:w="1064" w:type="pct"/>
            <w:tcBorders>
              <w:top w:val="single" w:sz="4" w:space="0" w:color="auto"/>
              <w:left w:val="single" w:sz="4" w:space="0" w:color="auto"/>
              <w:bottom w:val="single" w:sz="4" w:space="0" w:color="auto"/>
              <w:right w:val="single" w:sz="4" w:space="0" w:color="auto"/>
            </w:tcBorders>
            <w:vAlign w:val="center"/>
          </w:tcPr>
          <w:p w14:paraId="77420CCF" w14:textId="77777777" w:rsidR="004E63DA" w:rsidRPr="00066724" w:rsidRDefault="004E63DA" w:rsidP="004E63DA">
            <w:pPr>
              <w:spacing w:after="0" w:line="240" w:lineRule="auto"/>
              <w:ind w:left="-7"/>
              <w:jc w:val="center"/>
              <w:rPr>
                <w:rFonts w:ascii="Times New Roman" w:hAnsi="Times New Roman" w:cs="Times New Roman"/>
                <w:color w:val="000000" w:themeColor="text1"/>
                <w:sz w:val="20"/>
                <w:szCs w:val="24"/>
              </w:rPr>
            </w:pPr>
            <w:r w:rsidRPr="00066724">
              <w:rPr>
                <w:rFonts w:ascii="Times New Roman" w:hAnsi="Times New Roman" w:cs="Times New Roman"/>
                <w:color w:val="000000" w:themeColor="text1"/>
                <w:sz w:val="20"/>
                <w:szCs w:val="24"/>
              </w:rPr>
              <w:t>основное</w:t>
            </w:r>
          </w:p>
          <w:p w14:paraId="3BF250FE" w14:textId="77777777" w:rsidR="004E63DA" w:rsidRPr="00066724" w:rsidRDefault="004E63DA" w:rsidP="004E63DA">
            <w:pPr>
              <w:spacing w:after="0" w:line="240" w:lineRule="auto"/>
              <w:ind w:left="-7"/>
              <w:jc w:val="center"/>
              <w:rPr>
                <w:rFonts w:ascii="Times New Roman" w:hAnsi="Times New Roman" w:cs="Times New Roman"/>
                <w:color w:val="000000" w:themeColor="text1"/>
                <w:sz w:val="20"/>
                <w:szCs w:val="24"/>
              </w:rPr>
            </w:pPr>
            <w:r w:rsidRPr="00066724">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уголь</w:t>
            </w:r>
            <w:r w:rsidRPr="00066724">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 xml:space="preserve"> тонн</w:t>
            </w:r>
          </w:p>
        </w:tc>
        <w:tc>
          <w:tcPr>
            <w:tcW w:w="2242" w:type="pct"/>
            <w:tcBorders>
              <w:top w:val="single" w:sz="4" w:space="0" w:color="auto"/>
              <w:left w:val="single" w:sz="4" w:space="0" w:color="auto"/>
              <w:bottom w:val="single" w:sz="4" w:space="0" w:color="auto"/>
              <w:right w:val="single" w:sz="4" w:space="0" w:color="auto"/>
            </w:tcBorders>
            <w:vAlign w:val="center"/>
          </w:tcPr>
          <w:p w14:paraId="5A19FA69" w14:textId="77777777" w:rsidR="004E63DA" w:rsidRPr="0054628B" w:rsidRDefault="00112824" w:rsidP="00DC7BEF">
            <w:pPr>
              <w:spacing w:after="0" w:line="240" w:lineRule="auto"/>
              <w:jc w:val="center"/>
              <w:rPr>
                <w:rFonts w:ascii="Times New Roman" w:hAnsi="Times New Roman" w:cs="Times New Roman"/>
                <w:color w:val="000000"/>
              </w:rPr>
            </w:pPr>
            <w:r>
              <w:rPr>
                <w:rFonts w:ascii="Times New Roman" w:hAnsi="Times New Roman" w:cs="Times New Roman"/>
                <w:color w:val="000000"/>
              </w:rPr>
              <w:t>575,820</w:t>
            </w:r>
          </w:p>
        </w:tc>
      </w:tr>
      <w:tr w:rsidR="00CD6B6F" w:rsidRPr="002249F5" w14:paraId="0CFAE592" w14:textId="77777777" w:rsidTr="00CD6B6F">
        <w:trPr>
          <w:trHeight w:val="510"/>
          <w:jc w:val="center"/>
        </w:trPr>
        <w:tc>
          <w:tcPr>
            <w:tcW w:w="1693" w:type="pct"/>
            <w:tcBorders>
              <w:top w:val="single" w:sz="4" w:space="0" w:color="auto"/>
              <w:left w:val="single" w:sz="4" w:space="0" w:color="auto"/>
              <w:bottom w:val="single" w:sz="4" w:space="0" w:color="auto"/>
              <w:right w:val="single" w:sz="4" w:space="0" w:color="auto"/>
            </w:tcBorders>
            <w:vAlign w:val="center"/>
          </w:tcPr>
          <w:p w14:paraId="279DFE35" w14:textId="77777777" w:rsidR="00CD6B6F" w:rsidRDefault="00CD6B6F" w:rsidP="00CD6B6F">
            <w:pPr>
              <w:spacing w:after="0" w:line="240" w:lineRule="auto"/>
              <w:ind w:left="-76" w:right="-66"/>
              <w:jc w:val="center"/>
              <w:rPr>
                <w:rFonts w:ascii="Times New Roman" w:hAnsi="Times New Roman" w:cs="Times New Roman"/>
                <w:color w:val="000000" w:themeColor="text1"/>
              </w:rPr>
            </w:pPr>
            <w:r w:rsidRPr="003979AF">
              <w:rPr>
                <w:rFonts w:ascii="Times New Roman" w:hAnsi="Times New Roman" w:cs="Times New Roman"/>
                <w:color w:val="000000" w:themeColor="text1"/>
              </w:rPr>
              <w:t xml:space="preserve">Котельная </w:t>
            </w:r>
            <w:r w:rsidRPr="003979AF">
              <w:rPr>
                <w:rFonts w:ascii="Times New Roman" w:hAnsi="Times New Roman" w:cs="Times New Roman"/>
              </w:rPr>
              <w:t>школы д. Смоляновка</w:t>
            </w:r>
          </w:p>
        </w:tc>
        <w:tc>
          <w:tcPr>
            <w:tcW w:w="1064" w:type="pct"/>
            <w:tcBorders>
              <w:top w:val="single" w:sz="4" w:space="0" w:color="auto"/>
              <w:left w:val="single" w:sz="4" w:space="0" w:color="auto"/>
              <w:bottom w:val="single" w:sz="4" w:space="0" w:color="auto"/>
              <w:right w:val="single" w:sz="4" w:space="0" w:color="auto"/>
            </w:tcBorders>
            <w:vAlign w:val="center"/>
          </w:tcPr>
          <w:p w14:paraId="732E06FA" w14:textId="77777777" w:rsidR="00CD6B6F" w:rsidRDefault="00CD6B6F" w:rsidP="00CD6B6F">
            <w:pPr>
              <w:spacing w:after="0" w:line="240" w:lineRule="auto"/>
              <w:ind w:left="-7"/>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основное </w:t>
            </w:r>
          </w:p>
          <w:p w14:paraId="47CE88D9" w14:textId="77777777" w:rsidR="00CD6B6F" w:rsidRPr="00066724" w:rsidRDefault="00CD6B6F" w:rsidP="00CD6B6F">
            <w:pPr>
              <w:spacing w:after="0" w:line="240" w:lineRule="auto"/>
              <w:ind w:left="-7"/>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(электроэнергия), кВт</w:t>
            </w:r>
          </w:p>
        </w:tc>
        <w:tc>
          <w:tcPr>
            <w:tcW w:w="2242" w:type="pct"/>
            <w:tcBorders>
              <w:top w:val="single" w:sz="4" w:space="0" w:color="auto"/>
              <w:left w:val="single" w:sz="4" w:space="0" w:color="auto"/>
              <w:bottom w:val="single" w:sz="4" w:space="0" w:color="auto"/>
              <w:right w:val="single" w:sz="4" w:space="0" w:color="auto"/>
            </w:tcBorders>
            <w:vAlign w:val="center"/>
          </w:tcPr>
          <w:p w14:paraId="5964D98D" w14:textId="77777777" w:rsidR="00CD6B6F" w:rsidRPr="00766BED" w:rsidRDefault="00CD6B6F" w:rsidP="00CD6B6F">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bl>
    <w:p w14:paraId="1045C25F" w14:textId="77777777" w:rsidR="007A7A19" w:rsidRPr="00550CE0" w:rsidRDefault="007A7A19" w:rsidP="00A914F6">
      <w:pPr>
        <w:spacing w:after="0"/>
        <w:rPr>
          <w:rFonts w:ascii="Times New Roman" w:hAnsi="Times New Roman" w:cs="Times New Roman"/>
          <w:color w:val="000000" w:themeColor="text1"/>
          <w:sz w:val="24"/>
          <w:szCs w:val="24"/>
        </w:rPr>
      </w:pPr>
    </w:p>
    <w:p w14:paraId="5F3E700E" w14:textId="77777777" w:rsidR="002110C0" w:rsidRPr="00550CE0" w:rsidRDefault="002110C0" w:rsidP="00215BB4">
      <w:pPr>
        <w:pStyle w:val="3"/>
        <w:spacing w:before="0"/>
        <w:jc w:val="center"/>
        <w:rPr>
          <w:rFonts w:ascii="Times New Roman" w:hAnsi="Times New Roman" w:cs="Times New Roman"/>
          <w:b w:val="0"/>
          <w:i/>
          <w:color w:val="000000" w:themeColor="text1"/>
          <w:sz w:val="24"/>
          <w:szCs w:val="24"/>
        </w:rPr>
      </w:pPr>
      <w:bookmarkStart w:id="160" w:name="bookmark131"/>
      <w:bookmarkStart w:id="161" w:name="_Toc144374075"/>
      <w:r w:rsidRPr="00550CE0">
        <w:rPr>
          <w:rFonts w:ascii="Times New Roman" w:hAnsi="Times New Roman" w:cs="Times New Roman"/>
          <w:b w:val="0"/>
          <w:i/>
          <w:color w:val="000000" w:themeColor="text1"/>
          <w:sz w:val="24"/>
          <w:szCs w:val="24"/>
        </w:rPr>
        <w:t xml:space="preserve">1.8.2. </w:t>
      </w:r>
      <w:r w:rsidR="00C1341F">
        <w:rPr>
          <w:rFonts w:ascii="Times New Roman" w:hAnsi="Times New Roman" w:cs="Times New Roman"/>
          <w:b w:val="0"/>
          <w:i/>
          <w:color w:val="000000" w:themeColor="text1"/>
          <w:sz w:val="24"/>
          <w:szCs w:val="24"/>
        </w:rPr>
        <w:t>Виды</w:t>
      </w:r>
      <w:r w:rsidRPr="00550CE0">
        <w:rPr>
          <w:rFonts w:ascii="Times New Roman" w:hAnsi="Times New Roman" w:cs="Times New Roman"/>
          <w:b w:val="0"/>
          <w:i/>
          <w:color w:val="000000" w:themeColor="text1"/>
          <w:sz w:val="24"/>
          <w:szCs w:val="24"/>
        </w:rPr>
        <w:t xml:space="preserve"> резервного и аварийного топлива и возможности их обеспечения </w:t>
      </w:r>
      <w:r w:rsidR="00EA3B4E" w:rsidRPr="00550CE0">
        <w:rPr>
          <w:rFonts w:ascii="Times New Roman" w:hAnsi="Times New Roman" w:cs="Times New Roman"/>
          <w:b w:val="0"/>
          <w:i/>
          <w:color w:val="000000" w:themeColor="text1"/>
          <w:sz w:val="24"/>
          <w:szCs w:val="24"/>
        </w:rPr>
        <w:br/>
      </w:r>
      <w:r w:rsidRPr="00550CE0">
        <w:rPr>
          <w:rFonts w:ascii="Times New Roman" w:hAnsi="Times New Roman" w:cs="Times New Roman"/>
          <w:b w:val="0"/>
          <w:i/>
          <w:color w:val="000000" w:themeColor="text1"/>
          <w:sz w:val="24"/>
          <w:szCs w:val="24"/>
        </w:rPr>
        <w:t>в</w:t>
      </w:r>
      <w:bookmarkEnd w:id="160"/>
      <w:r w:rsidR="00EA3B4E" w:rsidRPr="00550CE0">
        <w:rPr>
          <w:rFonts w:ascii="Times New Roman" w:hAnsi="Times New Roman" w:cs="Times New Roman"/>
          <w:b w:val="0"/>
          <w:i/>
          <w:color w:val="000000" w:themeColor="text1"/>
          <w:sz w:val="24"/>
          <w:szCs w:val="24"/>
        </w:rPr>
        <w:t xml:space="preserve"> </w:t>
      </w:r>
      <w:r w:rsidRPr="00550CE0">
        <w:rPr>
          <w:rFonts w:ascii="Times New Roman" w:hAnsi="Times New Roman" w:cs="Times New Roman"/>
          <w:b w:val="0"/>
          <w:i/>
          <w:color w:val="000000" w:themeColor="text1"/>
          <w:sz w:val="24"/>
          <w:szCs w:val="24"/>
        </w:rPr>
        <w:t>соответствии с нормативными требованиями</w:t>
      </w:r>
      <w:bookmarkEnd w:id="161"/>
    </w:p>
    <w:p w14:paraId="795DB61A" w14:textId="77777777" w:rsidR="00986614" w:rsidRPr="00550CE0" w:rsidRDefault="00986614" w:rsidP="00A914F6">
      <w:pPr>
        <w:spacing w:after="0"/>
        <w:jc w:val="both"/>
        <w:rPr>
          <w:rFonts w:ascii="Times New Roman" w:hAnsi="Times New Roman" w:cs="Times New Roman"/>
          <w:color w:val="000000" w:themeColor="text1"/>
          <w:sz w:val="24"/>
          <w:szCs w:val="24"/>
        </w:rPr>
      </w:pPr>
      <w:bookmarkStart w:id="162" w:name="bookmark132"/>
    </w:p>
    <w:bookmarkEnd w:id="162"/>
    <w:p w14:paraId="1B200EAA" w14:textId="77777777" w:rsidR="00D01735" w:rsidRPr="00874D7C"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Норматив создания технологических запасов топлива на тепловых электростанциях и котельн</w:t>
      </w:r>
      <w:r w:rsidR="00492A44">
        <w:rPr>
          <w:rFonts w:ascii="Times New Roman" w:hAnsi="Times New Roman" w:cs="Times New Roman"/>
          <w:color w:val="000000" w:themeColor="text1"/>
          <w:spacing w:val="-4"/>
          <w:sz w:val="24"/>
          <w:szCs w:val="24"/>
        </w:rPr>
        <w:t>ых</w:t>
      </w:r>
      <w:r w:rsidR="0082388E">
        <w:rPr>
          <w:rFonts w:ascii="Times New Roman" w:hAnsi="Times New Roman" w:cs="Times New Roman"/>
          <w:color w:val="000000" w:themeColor="text1"/>
          <w:spacing w:val="-4"/>
          <w:sz w:val="24"/>
          <w:szCs w:val="24"/>
        </w:rPr>
        <w:t xml:space="preserve"> </w:t>
      </w:r>
      <w:r w:rsidRPr="00874D7C">
        <w:rPr>
          <w:rFonts w:ascii="Times New Roman" w:hAnsi="Times New Roman" w:cs="Times New Roman"/>
          <w:color w:val="000000" w:themeColor="text1"/>
          <w:spacing w:val="-4"/>
          <w:sz w:val="24"/>
          <w:szCs w:val="24"/>
        </w:rPr>
        <w:t xml:space="preserve">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запаса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14:paraId="37DF561E" w14:textId="77777777" w:rsidR="00D01735" w:rsidRPr="00874D7C"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определяется в объеме топлива необходимом для обеспечения бесперебойной работы теплоисточников при максимальной нагрузке.</w:t>
      </w:r>
    </w:p>
    <w:p w14:paraId="0DF785E2" w14:textId="77777777" w:rsidR="00D01735"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14:paraId="6BD7DF6E" w14:textId="77777777" w:rsidR="00C75727" w:rsidRDefault="00C75727" w:rsidP="00C75727">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твердого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7 суток.</w:t>
      </w:r>
      <w:r w:rsidRPr="006E463A">
        <w:rPr>
          <w:rFonts w:ascii="Times New Roman" w:hAnsi="Times New Roman" w:cs="Times New Roman"/>
          <w:color w:val="000000" w:themeColor="text1"/>
          <w:spacing w:val="-4"/>
          <w:sz w:val="24"/>
          <w:szCs w:val="24"/>
        </w:rPr>
        <w:t xml:space="preserve"> </w:t>
      </w:r>
    </w:p>
    <w:p w14:paraId="53A35EDE" w14:textId="77777777" w:rsidR="00C75727" w:rsidRPr="006E463A" w:rsidRDefault="00C75727" w:rsidP="00C75727">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жидкого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5 суток.</w:t>
      </w:r>
      <w:r w:rsidRPr="006E463A">
        <w:rPr>
          <w:rFonts w:ascii="Times New Roman" w:hAnsi="Times New Roman" w:cs="Times New Roman"/>
          <w:color w:val="000000" w:themeColor="text1"/>
          <w:spacing w:val="-4"/>
          <w:sz w:val="24"/>
          <w:szCs w:val="24"/>
        </w:rPr>
        <w:t xml:space="preserve"> </w:t>
      </w:r>
    </w:p>
    <w:p w14:paraId="3D7B57AB" w14:textId="77777777" w:rsidR="004E63DA" w:rsidRPr="004526B9" w:rsidRDefault="001F131B" w:rsidP="004E63DA">
      <w:pPr>
        <w:spacing w:after="0"/>
        <w:ind w:firstLine="709"/>
        <w:jc w:val="both"/>
        <w:rPr>
          <w:rFonts w:ascii="Times New Roman" w:hAnsi="Times New Roman" w:cs="Times New Roman"/>
          <w:color w:val="000000" w:themeColor="text1"/>
          <w:spacing w:val="-4"/>
          <w:sz w:val="24"/>
          <w:szCs w:val="24"/>
        </w:rPr>
      </w:pPr>
      <w:r>
        <w:rPr>
          <w:rFonts w:ascii="Times New Roman" w:hAnsi="Times New Roman" w:cs="Times New Roman"/>
          <w:b/>
          <w:i/>
          <w:color w:val="000000" w:themeColor="text1"/>
          <w:sz w:val="24"/>
          <w:szCs w:val="24"/>
        </w:rPr>
        <w:t xml:space="preserve">Котельная с. </w:t>
      </w:r>
      <w:r w:rsidR="003D4B1F">
        <w:rPr>
          <w:rFonts w:ascii="Times New Roman" w:hAnsi="Times New Roman" w:cs="Times New Roman"/>
          <w:b/>
          <w:i/>
          <w:color w:val="000000" w:themeColor="text1"/>
          <w:sz w:val="24"/>
          <w:szCs w:val="24"/>
        </w:rPr>
        <w:t>Новокиев</w:t>
      </w:r>
      <w:r>
        <w:rPr>
          <w:rFonts w:ascii="Times New Roman" w:hAnsi="Times New Roman" w:cs="Times New Roman"/>
          <w:b/>
          <w:i/>
          <w:color w:val="000000" w:themeColor="text1"/>
          <w:sz w:val="24"/>
          <w:szCs w:val="24"/>
        </w:rPr>
        <w:t>ка</w:t>
      </w:r>
      <w:r w:rsidR="004E63DA" w:rsidRPr="008061F0">
        <w:rPr>
          <w:rFonts w:ascii="Times New Roman" w:hAnsi="Times New Roman" w:cs="Times New Roman"/>
          <w:color w:val="000000" w:themeColor="text1"/>
          <w:sz w:val="24"/>
          <w:szCs w:val="24"/>
        </w:rPr>
        <w:t xml:space="preserve">: резервное топливо </w:t>
      </w:r>
      <w:r w:rsidR="004E63DA">
        <w:rPr>
          <w:rFonts w:ascii="Times New Roman" w:hAnsi="Times New Roman" w:cs="Times New Roman"/>
          <w:color w:val="000000" w:themeColor="text1"/>
          <w:sz w:val="24"/>
          <w:szCs w:val="24"/>
        </w:rPr>
        <w:t xml:space="preserve">– отсутствует. Требуемый неснижаемый нормативный запас твердого топлива на расчетный период </w:t>
      </w:r>
      <w:r w:rsidR="004E63DA">
        <w:rPr>
          <w:rFonts w:ascii="Times New Roman" w:hAnsi="Times New Roman" w:cs="Times New Roman"/>
          <w:color w:val="000000" w:themeColor="text1"/>
          <w:spacing w:val="-4"/>
          <w:sz w:val="24"/>
          <w:szCs w:val="24"/>
        </w:rPr>
        <w:t xml:space="preserve">– </w:t>
      </w:r>
      <w:r w:rsidR="00112824">
        <w:rPr>
          <w:rFonts w:ascii="Times New Roman" w:hAnsi="Times New Roman" w:cs="Times New Roman"/>
          <w:color w:val="000000" w:themeColor="text1"/>
          <w:spacing w:val="-4"/>
          <w:sz w:val="24"/>
          <w:szCs w:val="24"/>
        </w:rPr>
        <w:t>1</w:t>
      </w:r>
      <w:r w:rsidR="00665687">
        <w:rPr>
          <w:rFonts w:ascii="Times New Roman" w:hAnsi="Times New Roman" w:cs="Times New Roman"/>
          <w:color w:val="000000" w:themeColor="text1"/>
          <w:spacing w:val="-4"/>
          <w:sz w:val="24"/>
          <w:szCs w:val="24"/>
        </w:rPr>
        <w:t>8,</w:t>
      </w:r>
      <w:r w:rsidR="00665687" w:rsidRPr="00665687">
        <w:rPr>
          <w:rFonts w:ascii="Times New Roman" w:hAnsi="Times New Roman" w:cs="Times New Roman"/>
          <w:color w:val="000000" w:themeColor="text1"/>
          <w:spacing w:val="-4"/>
          <w:sz w:val="24"/>
          <w:szCs w:val="24"/>
        </w:rPr>
        <w:t>6</w:t>
      </w:r>
      <w:r w:rsidR="00665687">
        <w:rPr>
          <w:rFonts w:ascii="Times New Roman" w:hAnsi="Times New Roman" w:cs="Times New Roman"/>
          <w:color w:val="000000" w:themeColor="text1"/>
          <w:spacing w:val="-4"/>
          <w:sz w:val="24"/>
          <w:szCs w:val="24"/>
        </w:rPr>
        <w:t>6</w:t>
      </w:r>
      <w:r w:rsidR="004E63DA">
        <w:rPr>
          <w:rFonts w:ascii="Times New Roman" w:hAnsi="Times New Roman" w:cs="Times New Roman"/>
          <w:color w:val="000000" w:themeColor="text1"/>
          <w:spacing w:val="-4"/>
          <w:sz w:val="24"/>
          <w:szCs w:val="24"/>
        </w:rPr>
        <w:t xml:space="preserve"> тонн.</w:t>
      </w:r>
    </w:p>
    <w:p w14:paraId="3FDF1FFA" w14:textId="77777777" w:rsidR="00427275" w:rsidRDefault="00CD6B6F" w:rsidP="00215B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Котельная школы д. Смоляновка</w:t>
      </w:r>
      <w:r w:rsidRPr="008061F0">
        <w:rPr>
          <w:rFonts w:ascii="Times New Roman" w:hAnsi="Times New Roman" w:cs="Times New Roman"/>
          <w:color w:val="000000" w:themeColor="text1"/>
          <w:sz w:val="24"/>
          <w:szCs w:val="24"/>
        </w:rPr>
        <w:t xml:space="preserve">: резервное топливо </w:t>
      </w:r>
      <w:r>
        <w:rPr>
          <w:rFonts w:ascii="Times New Roman" w:hAnsi="Times New Roman" w:cs="Times New Roman"/>
          <w:color w:val="000000" w:themeColor="text1"/>
          <w:sz w:val="24"/>
          <w:szCs w:val="24"/>
        </w:rPr>
        <w:t>– отсутствует.</w:t>
      </w:r>
    </w:p>
    <w:p w14:paraId="6DDA8007" w14:textId="77777777" w:rsidR="00CD6B6F" w:rsidRPr="00550CE0" w:rsidRDefault="00CD6B6F" w:rsidP="00215BB4">
      <w:pPr>
        <w:spacing w:after="0"/>
        <w:ind w:firstLine="709"/>
        <w:jc w:val="both"/>
        <w:rPr>
          <w:rFonts w:ascii="Times New Roman" w:hAnsi="Times New Roman" w:cs="Times New Roman"/>
          <w:color w:val="000000" w:themeColor="text1"/>
          <w:sz w:val="24"/>
          <w:szCs w:val="24"/>
        </w:rPr>
      </w:pPr>
    </w:p>
    <w:p w14:paraId="726E6DF2" w14:textId="77777777" w:rsidR="002110C0" w:rsidRPr="00550CE0" w:rsidRDefault="002110C0" w:rsidP="00215BB4">
      <w:pPr>
        <w:pStyle w:val="3"/>
        <w:spacing w:before="0"/>
        <w:jc w:val="center"/>
        <w:rPr>
          <w:rFonts w:ascii="Times New Roman" w:hAnsi="Times New Roman" w:cs="Times New Roman"/>
          <w:b w:val="0"/>
          <w:i/>
          <w:color w:val="000000" w:themeColor="text1"/>
          <w:sz w:val="24"/>
          <w:szCs w:val="24"/>
        </w:rPr>
      </w:pPr>
      <w:bookmarkStart w:id="163" w:name="_Toc144374076"/>
      <w:r w:rsidRPr="00550CE0">
        <w:rPr>
          <w:rFonts w:ascii="Times New Roman" w:hAnsi="Times New Roman" w:cs="Times New Roman"/>
          <w:b w:val="0"/>
          <w:i/>
          <w:color w:val="000000" w:themeColor="text1"/>
          <w:sz w:val="24"/>
          <w:szCs w:val="24"/>
        </w:rPr>
        <w:t xml:space="preserve">1.8.3. </w:t>
      </w:r>
      <w:r w:rsidR="00C1341F">
        <w:rPr>
          <w:rFonts w:ascii="Times New Roman" w:hAnsi="Times New Roman" w:cs="Times New Roman"/>
          <w:b w:val="0"/>
          <w:i/>
          <w:color w:val="000000" w:themeColor="text1"/>
          <w:sz w:val="24"/>
          <w:szCs w:val="24"/>
        </w:rPr>
        <w:t>О</w:t>
      </w:r>
      <w:r w:rsidRPr="00550CE0">
        <w:rPr>
          <w:rFonts w:ascii="Times New Roman" w:hAnsi="Times New Roman" w:cs="Times New Roman"/>
          <w:b w:val="0"/>
          <w:i/>
          <w:color w:val="000000" w:themeColor="text1"/>
          <w:sz w:val="24"/>
          <w:szCs w:val="24"/>
        </w:rPr>
        <w:t>собенност</w:t>
      </w:r>
      <w:r w:rsidR="00C1341F">
        <w:rPr>
          <w:rFonts w:ascii="Times New Roman" w:hAnsi="Times New Roman" w:cs="Times New Roman"/>
          <w:b w:val="0"/>
          <w:i/>
          <w:color w:val="000000" w:themeColor="text1"/>
          <w:sz w:val="24"/>
          <w:szCs w:val="24"/>
        </w:rPr>
        <w:t>и характеристик видов</w:t>
      </w:r>
      <w:r w:rsidRPr="00550CE0">
        <w:rPr>
          <w:rFonts w:ascii="Times New Roman" w:hAnsi="Times New Roman" w:cs="Times New Roman"/>
          <w:b w:val="0"/>
          <w:i/>
          <w:color w:val="000000" w:themeColor="text1"/>
          <w:sz w:val="24"/>
          <w:szCs w:val="24"/>
        </w:rPr>
        <w:t xml:space="preserve"> топлив</w:t>
      </w:r>
      <w:r w:rsidR="00C1341F">
        <w:rPr>
          <w:rFonts w:ascii="Times New Roman" w:hAnsi="Times New Roman" w:cs="Times New Roman"/>
          <w:b w:val="0"/>
          <w:i/>
          <w:color w:val="000000" w:themeColor="text1"/>
          <w:sz w:val="24"/>
          <w:szCs w:val="24"/>
        </w:rPr>
        <w:t>а</w:t>
      </w:r>
      <w:r w:rsidRPr="00550CE0">
        <w:rPr>
          <w:rFonts w:ascii="Times New Roman" w:hAnsi="Times New Roman" w:cs="Times New Roman"/>
          <w:b w:val="0"/>
          <w:i/>
          <w:color w:val="000000" w:themeColor="text1"/>
          <w:sz w:val="24"/>
          <w:szCs w:val="24"/>
        </w:rPr>
        <w:t xml:space="preserve"> в зависимости от мест поставки</w:t>
      </w:r>
      <w:bookmarkEnd w:id="163"/>
    </w:p>
    <w:p w14:paraId="117CE237" w14:textId="77777777" w:rsidR="00C1631E" w:rsidRPr="00550CE0" w:rsidRDefault="00C1631E" w:rsidP="00215BB4">
      <w:pPr>
        <w:spacing w:after="0"/>
        <w:ind w:firstLine="709"/>
        <w:jc w:val="both"/>
        <w:rPr>
          <w:rFonts w:ascii="Times New Roman" w:hAnsi="Times New Roman" w:cs="Times New Roman"/>
          <w:color w:val="000000" w:themeColor="text1"/>
          <w:sz w:val="24"/>
          <w:szCs w:val="24"/>
        </w:rPr>
      </w:pPr>
      <w:bookmarkStart w:id="164" w:name="bookmark133"/>
    </w:p>
    <w:bookmarkEnd w:id="164"/>
    <w:p w14:paraId="7EFF10D9" w14:textId="77777777" w:rsidR="00CA4C96" w:rsidRPr="00542F58" w:rsidRDefault="00CA4C96" w:rsidP="00CA4C96">
      <w:pPr>
        <w:spacing w:after="0"/>
        <w:ind w:firstLine="709"/>
        <w:jc w:val="both"/>
        <w:rPr>
          <w:rFonts w:ascii="Times New Roman" w:hAnsi="Times New Roman" w:cs="Times New Roman"/>
          <w:color w:val="000000" w:themeColor="text1"/>
          <w:spacing w:val="-4"/>
          <w:sz w:val="24"/>
          <w:szCs w:val="24"/>
        </w:rPr>
      </w:pPr>
      <w:r w:rsidRPr="00542F58">
        <w:rPr>
          <w:rFonts w:ascii="Times New Roman" w:hAnsi="Times New Roman" w:cs="Times New Roman"/>
          <w:color w:val="000000" w:themeColor="text1"/>
          <w:spacing w:val="-4"/>
          <w:sz w:val="24"/>
          <w:szCs w:val="24"/>
        </w:rPr>
        <w:t>Природные углеводородные газы представляют собой смесь предельных углеводородов вида С</w:t>
      </w:r>
      <w:r w:rsidRPr="00AA131F">
        <w:rPr>
          <w:rFonts w:ascii="Times New Roman" w:hAnsi="Times New Roman" w:cs="Times New Roman"/>
          <w:color w:val="000000" w:themeColor="text1"/>
          <w:spacing w:val="-4"/>
          <w:sz w:val="24"/>
          <w:szCs w:val="24"/>
          <w:vertAlign w:val="subscript"/>
        </w:rPr>
        <w:t>n</w:t>
      </w:r>
      <w:r w:rsidRPr="00542F58">
        <w:rPr>
          <w:rFonts w:ascii="Times New Roman" w:hAnsi="Times New Roman" w:cs="Times New Roman"/>
          <w:color w:val="000000" w:themeColor="text1"/>
          <w:spacing w:val="-4"/>
          <w:sz w:val="24"/>
          <w:szCs w:val="24"/>
        </w:rPr>
        <w:t>Н</w:t>
      </w:r>
      <w:r w:rsidRPr="00AA131F">
        <w:rPr>
          <w:rFonts w:ascii="Times New Roman" w:hAnsi="Times New Roman" w:cs="Times New Roman"/>
          <w:color w:val="000000" w:themeColor="text1"/>
          <w:spacing w:val="-4"/>
          <w:sz w:val="24"/>
          <w:szCs w:val="24"/>
          <w:vertAlign w:val="subscript"/>
        </w:rPr>
        <w:t>2n+2</w:t>
      </w:r>
      <w:r w:rsidRPr="00542F58">
        <w:rPr>
          <w:rFonts w:ascii="Times New Roman" w:hAnsi="Times New Roman" w:cs="Times New Roman"/>
          <w:color w:val="000000" w:themeColor="text1"/>
          <w:spacing w:val="-4"/>
          <w:sz w:val="24"/>
          <w:szCs w:val="24"/>
        </w:rPr>
        <w:t>. Основную часть природного газа составляет метан CH</w:t>
      </w:r>
      <w:r w:rsidRPr="00AA131F">
        <w:rPr>
          <w:rFonts w:ascii="Times New Roman" w:hAnsi="Times New Roman" w:cs="Times New Roman"/>
          <w:color w:val="000000" w:themeColor="text1"/>
          <w:spacing w:val="-4"/>
          <w:sz w:val="24"/>
          <w:szCs w:val="24"/>
          <w:vertAlign w:val="subscript"/>
        </w:rPr>
        <w:t>4</w:t>
      </w:r>
      <w:r w:rsidRPr="00542F58">
        <w:rPr>
          <w:rFonts w:ascii="Times New Roman" w:hAnsi="Times New Roman" w:cs="Times New Roman"/>
          <w:color w:val="000000" w:themeColor="text1"/>
          <w:spacing w:val="-4"/>
          <w:sz w:val="24"/>
          <w:szCs w:val="24"/>
        </w:rPr>
        <w:t xml:space="preserve"> – до 98%. </w:t>
      </w:r>
    </w:p>
    <w:p w14:paraId="1A364FDE" w14:textId="77777777" w:rsidR="00CA4C96" w:rsidRPr="00542F58" w:rsidRDefault="00CA4C96" w:rsidP="00CA4C96">
      <w:pPr>
        <w:spacing w:after="0"/>
        <w:ind w:firstLine="709"/>
        <w:jc w:val="both"/>
        <w:rPr>
          <w:rFonts w:ascii="Times New Roman" w:hAnsi="Times New Roman" w:cs="Times New Roman"/>
          <w:color w:val="000000" w:themeColor="text1"/>
          <w:spacing w:val="-4"/>
          <w:sz w:val="24"/>
          <w:szCs w:val="24"/>
        </w:rPr>
      </w:pPr>
      <w:r w:rsidRPr="00542F58">
        <w:rPr>
          <w:rFonts w:ascii="Times New Roman" w:hAnsi="Times New Roman" w:cs="Times New Roman"/>
          <w:color w:val="000000" w:themeColor="text1"/>
          <w:spacing w:val="-4"/>
          <w:sz w:val="24"/>
          <w:szCs w:val="24"/>
        </w:rPr>
        <w:t>В состав природного газа могут также входить более тяжёлые углеводороды – гомологи метана: этан (C</w:t>
      </w:r>
      <w:r w:rsidRPr="00AA131F">
        <w:rPr>
          <w:rFonts w:ascii="Times New Roman" w:hAnsi="Times New Roman" w:cs="Times New Roman"/>
          <w:color w:val="000000" w:themeColor="text1"/>
          <w:spacing w:val="-4"/>
          <w:sz w:val="24"/>
          <w:szCs w:val="24"/>
          <w:vertAlign w:val="subscript"/>
        </w:rPr>
        <w:t>2</w:t>
      </w:r>
      <w:r w:rsidRPr="00542F58">
        <w:rPr>
          <w:rFonts w:ascii="Times New Roman" w:hAnsi="Times New Roman" w:cs="Times New Roman"/>
          <w:color w:val="000000" w:themeColor="text1"/>
          <w:spacing w:val="-4"/>
          <w:sz w:val="24"/>
          <w:szCs w:val="24"/>
        </w:rPr>
        <w:t>H</w:t>
      </w:r>
      <w:r w:rsidRPr="00AA131F">
        <w:rPr>
          <w:rFonts w:ascii="Times New Roman" w:hAnsi="Times New Roman" w:cs="Times New Roman"/>
          <w:color w:val="000000" w:themeColor="text1"/>
          <w:spacing w:val="-4"/>
          <w:sz w:val="24"/>
          <w:szCs w:val="24"/>
          <w:vertAlign w:val="subscript"/>
        </w:rPr>
        <w:t>6</w:t>
      </w:r>
      <w:r w:rsidRPr="00542F58">
        <w:rPr>
          <w:rFonts w:ascii="Times New Roman" w:hAnsi="Times New Roman" w:cs="Times New Roman"/>
          <w:color w:val="000000" w:themeColor="text1"/>
          <w:spacing w:val="-4"/>
          <w:sz w:val="24"/>
          <w:szCs w:val="24"/>
        </w:rPr>
        <w:t>), пропан (C</w:t>
      </w:r>
      <w:r w:rsidRPr="00AA131F">
        <w:rPr>
          <w:rFonts w:ascii="Times New Roman" w:hAnsi="Times New Roman" w:cs="Times New Roman"/>
          <w:color w:val="000000" w:themeColor="text1"/>
          <w:spacing w:val="-4"/>
          <w:sz w:val="24"/>
          <w:szCs w:val="24"/>
          <w:vertAlign w:val="subscript"/>
        </w:rPr>
        <w:t>3</w:t>
      </w:r>
      <w:r w:rsidRPr="00542F58">
        <w:rPr>
          <w:rFonts w:ascii="Times New Roman" w:hAnsi="Times New Roman" w:cs="Times New Roman"/>
          <w:color w:val="000000" w:themeColor="text1"/>
          <w:spacing w:val="-4"/>
          <w:sz w:val="24"/>
          <w:szCs w:val="24"/>
        </w:rPr>
        <w:t>H</w:t>
      </w:r>
      <w:r w:rsidRPr="00AA131F">
        <w:rPr>
          <w:rFonts w:ascii="Times New Roman" w:hAnsi="Times New Roman" w:cs="Times New Roman"/>
          <w:color w:val="000000" w:themeColor="text1"/>
          <w:spacing w:val="-4"/>
          <w:sz w:val="24"/>
          <w:szCs w:val="24"/>
          <w:vertAlign w:val="subscript"/>
        </w:rPr>
        <w:t>8</w:t>
      </w:r>
      <w:r w:rsidRPr="00542F58">
        <w:rPr>
          <w:rFonts w:ascii="Times New Roman" w:hAnsi="Times New Roman" w:cs="Times New Roman"/>
          <w:color w:val="000000" w:themeColor="text1"/>
          <w:spacing w:val="-4"/>
          <w:sz w:val="24"/>
          <w:szCs w:val="24"/>
        </w:rPr>
        <w:t>), бутан (C</w:t>
      </w:r>
      <w:r w:rsidRPr="00AA131F">
        <w:rPr>
          <w:rFonts w:ascii="Times New Roman" w:hAnsi="Times New Roman" w:cs="Times New Roman"/>
          <w:color w:val="000000" w:themeColor="text1"/>
          <w:spacing w:val="-4"/>
          <w:sz w:val="24"/>
          <w:szCs w:val="24"/>
          <w:vertAlign w:val="subscript"/>
        </w:rPr>
        <w:t>4</w:t>
      </w:r>
      <w:r w:rsidRPr="00542F58">
        <w:rPr>
          <w:rFonts w:ascii="Times New Roman" w:hAnsi="Times New Roman" w:cs="Times New Roman"/>
          <w:color w:val="000000" w:themeColor="text1"/>
          <w:spacing w:val="-4"/>
          <w:sz w:val="24"/>
          <w:szCs w:val="24"/>
        </w:rPr>
        <w:t>H</w:t>
      </w:r>
      <w:r w:rsidRPr="00AA131F">
        <w:rPr>
          <w:rFonts w:ascii="Times New Roman" w:hAnsi="Times New Roman" w:cs="Times New Roman"/>
          <w:color w:val="000000" w:themeColor="text1"/>
          <w:spacing w:val="-4"/>
          <w:sz w:val="24"/>
          <w:szCs w:val="24"/>
          <w:vertAlign w:val="subscript"/>
        </w:rPr>
        <w:t>10</w:t>
      </w:r>
      <w:r w:rsidRPr="00542F58">
        <w:rPr>
          <w:rFonts w:ascii="Times New Roman" w:hAnsi="Times New Roman" w:cs="Times New Roman"/>
          <w:color w:val="000000" w:themeColor="text1"/>
          <w:spacing w:val="-4"/>
          <w:sz w:val="24"/>
          <w:szCs w:val="24"/>
        </w:rPr>
        <w:t>), а также другие неуглеводородные вещества: водород (H</w:t>
      </w:r>
      <w:r w:rsidRPr="00AA131F">
        <w:rPr>
          <w:rFonts w:ascii="Times New Roman" w:hAnsi="Times New Roman" w:cs="Times New Roman"/>
          <w:color w:val="000000" w:themeColor="text1"/>
          <w:spacing w:val="-4"/>
          <w:sz w:val="24"/>
          <w:szCs w:val="24"/>
          <w:vertAlign w:val="subscript"/>
        </w:rPr>
        <w:t>2</w:t>
      </w:r>
      <w:r w:rsidRPr="00542F58">
        <w:rPr>
          <w:rFonts w:ascii="Times New Roman" w:hAnsi="Times New Roman" w:cs="Times New Roman"/>
          <w:color w:val="000000" w:themeColor="text1"/>
          <w:spacing w:val="-4"/>
          <w:sz w:val="24"/>
          <w:szCs w:val="24"/>
        </w:rPr>
        <w:t>), сероводород (H</w:t>
      </w:r>
      <w:r w:rsidRPr="00AA131F">
        <w:rPr>
          <w:rFonts w:ascii="Times New Roman" w:hAnsi="Times New Roman" w:cs="Times New Roman"/>
          <w:color w:val="000000" w:themeColor="text1"/>
          <w:spacing w:val="-4"/>
          <w:sz w:val="24"/>
          <w:szCs w:val="24"/>
          <w:vertAlign w:val="subscript"/>
        </w:rPr>
        <w:t>2</w:t>
      </w:r>
      <w:r w:rsidRPr="00542F58">
        <w:rPr>
          <w:rFonts w:ascii="Times New Roman" w:hAnsi="Times New Roman" w:cs="Times New Roman"/>
          <w:color w:val="000000" w:themeColor="text1"/>
          <w:spacing w:val="-4"/>
          <w:sz w:val="24"/>
          <w:szCs w:val="24"/>
        </w:rPr>
        <w:t>S), диоксид углерода (СО</w:t>
      </w:r>
      <w:r w:rsidRPr="00AA131F">
        <w:rPr>
          <w:rFonts w:ascii="Times New Roman" w:hAnsi="Times New Roman" w:cs="Times New Roman"/>
          <w:color w:val="000000" w:themeColor="text1"/>
          <w:spacing w:val="-4"/>
          <w:sz w:val="24"/>
          <w:szCs w:val="24"/>
          <w:vertAlign w:val="subscript"/>
        </w:rPr>
        <w:t>2</w:t>
      </w:r>
      <w:r w:rsidRPr="00542F58">
        <w:rPr>
          <w:rFonts w:ascii="Times New Roman" w:hAnsi="Times New Roman" w:cs="Times New Roman"/>
          <w:color w:val="000000" w:themeColor="text1"/>
          <w:spacing w:val="-4"/>
          <w:sz w:val="24"/>
          <w:szCs w:val="24"/>
        </w:rPr>
        <w:t>), азот (N</w:t>
      </w:r>
      <w:r w:rsidRPr="00AA131F">
        <w:rPr>
          <w:rFonts w:ascii="Times New Roman" w:hAnsi="Times New Roman" w:cs="Times New Roman"/>
          <w:color w:val="000000" w:themeColor="text1"/>
          <w:spacing w:val="-4"/>
          <w:sz w:val="24"/>
          <w:szCs w:val="24"/>
          <w:vertAlign w:val="subscript"/>
        </w:rPr>
        <w:t>2</w:t>
      </w:r>
      <w:r w:rsidRPr="00542F58">
        <w:rPr>
          <w:rFonts w:ascii="Times New Roman" w:hAnsi="Times New Roman" w:cs="Times New Roman"/>
          <w:color w:val="000000" w:themeColor="text1"/>
          <w:spacing w:val="-4"/>
          <w:sz w:val="24"/>
          <w:szCs w:val="24"/>
        </w:rPr>
        <w:t>), гелий (Не).</w:t>
      </w:r>
    </w:p>
    <w:p w14:paraId="30A2B504" w14:textId="77777777" w:rsidR="00CA4C96" w:rsidRPr="00542F58" w:rsidRDefault="00CA4C96" w:rsidP="00CA4C96">
      <w:pPr>
        <w:spacing w:after="0"/>
        <w:ind w:firstLine="709"/>
        <w:jc w:val="both"/>
        <w:rPr>
          <w:rFonts w:ascii="Times New Roman" w:hAnsi="Times New Roman" w:cs="Times New Roman"/>
          <w:color w:val="000000" w:themeColor="text1"/>
          <w:spacing w:val="-4"/>
          <w:sz w:val="24"/>
          <w:szCs w:val="24"/>
        </w:rPr>
      </w:pPr>
      <w:r w:rsidRPr="00542F58">
        <w:rPr>
          <w:rFonts w:ascii="Times New Roman" w:hAnsi="Times New Roman" w:cs="Times New Roman"/>
          <w:color w:val="000000" w:themeColor="text1"/>
          <w:spacing w:val="-4"/>
          <w:sz w:val="24"/>
          <w:szCs w:val="24"/>
        </w:rPr>
        <w:lastRenderedPageBreak/>
        <w:t xml:space="preserve">Чистый природный газ не имеет цвета и запаха. Чтобы можно было определить утечку по запаху, в газ добавляют небольшое количество веществ, имеющих сильный неприятный запах, так называемых одорантов. Чаще всего в качестве одоранта применяется этилмеркаптан. Для облегчения транспортировки и хранения природного газа его сжижают, охлаждая при повышенном давлении. </w:t>
      </w:r>
    </w:p>
    <w:p w14:paraId="6D072B39" w14:textId="77777777" w:rsidR="007421D8" w:rsidRPr="00981982" w:rsidRDefault="007421D8" w:rsidP="007421D8">
      <w:pPr>
        <w:spacing w:after="0"/>
        <w:ind w:firstLine="709"/>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Поставки топлива в периоды расчетных температур нар</w:t>
      </w:r>
      <w:r>
        <w:rPr>
          <w:rFonts w:ascii="Times New Roman" w:hAnsi="Times New Roman" w:cs="Times New Roman"/>
          <w:color w:val="000000" w:themeColor="text1"/>
          <w:sz w:val="24"/>
          <w:szCs w:val="24"/>
        </w:rPr>
        <w:t>ужного воздуха стабильные. Сры</w:t>
      </w:r>
      <w:r w:rsidRPr="00981982">
        <w:rPr>
          <w:rFonts w:ascii="Times New Roman" w:hAnsi="Times New Roman" w:cs="Times New Roman"/>
          <w:color w:val="000000" w:themeColor="text1"/>
          <w:sz w:val="24"/>
          <w:szCs w:val="24"/>
        </w:rPr>
        <w:t>вов поставок за последние 5 лет не наблюдается.</w:t>
      </w:r>
    </w:p>
    <w:p w14:paraId="47122291" w14:textId="77777777" w:rsidR="007421D8" w:rsidRPr="00550CE0" w:rsidRDefault="007421D8" w:rsidP="007421D8">
      <w:pPr>
        <w:spacing w:after="0"/>
        <w:ind w:firstLine="709"/>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Основные характеристики топлива (основного и резервного), поставляемого на источники тепла, представлены в таблице</w:t>
      </w:r>
      <w:hyperlink r:id="rId19" w:anchor="_bookmark147" w:history="1">
        <w:r w:rsidRPr="00981982">
          <w:rPr>
            <w:rFonts w:ascii="Times New Roman" w:hAnsi="Times New Roman" w:cs="Times New Roman"/>
            <w:color w:val="000000" w:themeColor="text1"/>
            <w:sz w:val="24"/>
            <w:szCs w:val="24"/>
          </w:rPr>
          <w:t>.</w:t>
        </w:r>
      </w:hyperlink>
    </w:p>
    <w:p w14:paraId="1DC4EE11" w14:textId="77777777" w:rsidR="00C75727" w:rsidRDefault="00C75727" w:rsidP="00215BB4">
      <w:pPr>
        <w:spacing w:after="0"/>
        <w:jc w:val="both"/>
        <w:rPr>
          <w:rFonts w:ascii="Times New Roman" w:hAnsi="Times New Roman" w:cs="Times New Roman"/>
          <w:color w:val="000000" w:themeColor="text1"/>
          <w:sz w:val="24"/>
          <w:szCs w:val="24"/>
        </w:rPr>
      </w:pPr>
    </w:p>
    <w:p w14:paraId="26EDD067" w14:textId="77777777" w:rsidR="008572EB" w:rsidRPr="008572EB" w:rsidRDefault="002110C0"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550CE0">
        <w:rPr>
          <w:rFonts w:ascii="Times New Roman" w:hAnsi="Times New Roman" w:cs="Times New Roman"/>
          <w:color w:val="000000" w:themeColor="text1"/>
          <w:sz w:val="24"/>
          <w:szCs w:val="24"/>
        </w:rPr>
        <w:t>Основные характеристики топлива, постав</w:t>
      </w:r>
      <w:r w:rsidRPr="002249F5">
        <w:rPr>
          <w:rFonts w:ascii="Times New Roman" w:hAnsi="Times New Roman" w:cs="Times New Roman"/>
          <w:color w:val="000000" w:themeColor="text1"/>
          <w:sz w:val="24"/>
        </w:rPr>
        <w:t>ляемого на источник тепла</w:t>
      </w:r>
    </w:p>
    <w:tbl>
      <w:tblPr>
        <w:tblW w:w="10197" w:type="dxa"/>
        <w:tblLayout w:type="fixed"/>
        <w:tblCellMar>
          <w:left w:w="0" w:type="dxa"/>
          <w:right w:w="0" w:type="dxa"/>
        </w:tblCellMar>
        <w:tblLook w:val="0000" w:firstRow="0" w:lastRow="0" w:firstColumn="0" w:lastColumn="0" w:noHBand="0" w:noVBand="0"/>
      </w:tblPr>
      <w:tblGrid>
        <w:gridCol w:w="2260"/>
        <w:gridCol w:w="4649"/>
        <w:gridCol w:w="1644"/>
        <w:gridCol w:w="1644"/>
      </w:tblGrid>
      <w:tr w:rsidR="00D0330E" w:rsidRPr="00A42059" w14:paraId="4DF3F228" w14:textId="77777777" w:rsidTr="00377D2C">
        <w:trPr>
          <w:trHeight w:val="567"/>
          <w:tblHeader/>
        </w:trPr>
        <w:tc>
          <w:tcPr>
            <w:tcW w:w="2260" w:type="dxa"/>
            <w:tcBorders>
              <w:top w:val="single" w:sz="4" w:space="0" w:color="auto"/>
              <w:left w:val="single" w:sz="4" w:space="0" w:color="auto"/>
              <w:bottom w:val="single" w:sz="4" w:space="0" w:color="auto"/>
              <w:right w:val="nil"/>
            </w:tcBorders>
            <w:shd w:val="clear" w:color="auto" w:fill="FFFFFF"/>
            <w:vAlign w:val="center"/>
          </w:tcPr>
          <w:p w14:paraId="0C60CB2D" w14:textId="77777777" w:rsidR="00D0330E" w:rsidRPr="00A42059" w:rsidRDefault="00D0330E" w:rsidP="00377D2C">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4649" w:type="dxa"/>
            <w:tcBorders>
              <w:top w:val="single" w:sz="4" w:space="0" w:color="auto"/>
              <w:left w:val="single" w:sz="4" w:space="0" w:color="auto"/>
              <w:bottom w:val="single" w:sz="4" w:space="0" w:color="auto"/>
              <w:right w:val="nil"/>
            </w:tcBorders>
            <w:shd w:val="clear" w:color="auto" w:fill="FFFFFF"/>
            <w:vAlign w:val="center"/>
          </w:tcPr>
          <w:p w14:paraId="785F22F5" w14:textId="77777777" w:rsidR="00D0330E" w:rsidRPr="00A42059" w:rsidRDefault="00D0330E" w:rsidP="00377D2C">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74CD183F" w14:textId="77777777" w:rsidR="00D0330E" w:rsidRPr="00A42059" w:rsidRDefault="00D0330E" w:rsidP="00377D2C">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7B2823D7" w14:textId="77777777" w:rsidR="00D0330E" w:rsidRPr="00A42059" w:rsidRDefault="00D0330E" w:rsidP="00377D2C">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D0330E" w:rsidRPr="00A42059" w14:paraId="286F4AF5" w14:textId="77777777" w:rsidTr="00377D2C">
        <w:trPr>
          <w:trHeight w:val="340"/>
          <w:tblHeader/>
        </w:trPr>
        <w:tc>
          <w:tcPr>
            <w:tcW w:w="2260" w:type="dxa"/>
            <w:tcBorders>
              <w:top w:val="single" w:sz="4" w:space="0" w:color="auto"/>
              <w:left w:val="single" w:sz="4" w:space="0" w:color="auto"/>
              <w:bottom w:val="single" w:sz="4" w:space="0" w:color="auto"/>
              <w:right w:val="nil"/>
            </w:tcBorders>
            <w:shd w:val="clear" w:color="auto" w:fill="FFFFFF"/>
            <w:vAlign w:val="center"/>
          </w:tcPr>
          <w:p w14:paraId="229DB689" w14:textId="77777777" w:rsidR="00D0330E" w:rsidRPr="00A42059" w:rsidRDefault="00D0330E" w:rsidP="00377D2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4649" w:type="dxa"/>
            <w:tcBorders>
              <w:top w:val="single" w:sz="4" w:space="0" w:color="auto"/>
              <w:left w:val="single" w:sz="4" w:space="0" w:color="auto"/>
              <w:bottom w:val="single" w:sz="4" w:space="0" w:color="auto"/>
              <w:right w:val="nil"/>
            </w:tcBorders>
            <w:shd w:val="clear" w:color="auto" w:fill="FFFFFF"/>
            <w:vAlign w:val="center"/>
          </w:tcPr>
          <w:p w14:paraId="17705C9F" w14:textId="77777777" w:rsidR="00D0330E" w:rsidRPr="00A42059" w:rsidRDefault="00D0330E" w:rsidP="00377D2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4C9DF1BD" w14:textId="77777777" w:rsidR="00D0330E" w:rsidRPr="00A42059" w:rsidRDefault="00D0330E" w:rsidP="00377D2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624FBF6B" w14:textId="77777777" w:rsidR="00D0330E" w:rsidRPr="00A42059" w:rsidRDefault="00D0330E" w:rsidP="00377D2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r>
      <w:tr w:rsidR="004E63DA" w:rsidRPr="00501E87" w14:paraId="4B1EF57C" w14:textId="77777777" w:rsidTr="00377D2C">
        <w:trPr>
          <w:trHeight w:val="340"/>
        </w:trPr>
        <w:tc>
          <w:tcPr>
            <w:tcW w:w="2260" w:type="dxa"/>
            <w:vMerge w:val="restart"/>
            <w:tcBorders>
              <w:left w:val="single" w:sz="4" w:space="0" w:color="auto"/>
              <w:right w:val="nil"/>
            </w:tcBorders>
            <w:shd w:val="clear" w:color="auto" w:fill="FFFFFF"/>
            <w:vAlign w:val="center"/>
          </w:tcPr>
          <w:p w14:paraId="509B5FBC" w14:textId="77777777" w:rsidR="004E63DA"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14:paraId="73B49B1E" w14:textId="77777777" w:rsidR="004E63DA" w:rsidRPr="00A42059"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4649" w:type="dxa"/>
            <w:tcBorders>
              <w:top w:val="single" w:sz="4" w:space="0" w:color="auto"/>
              <w:left w:val="single" w:sz="4" w:space="0" w:color="auto"/>
              <w:bottom w:val="single" w:sz="4" w:space="0" w:color="auto"/>
              <w:right w:val="nil"/>
            </w:tcBorders>
            <w:shd w:val="clear" w:color="auto" w:fill="FFFFFF"/>
            <w:vAlign w:val="center"/>
          </w:tcPr>
          <w:p w14:paraId="72AFB659" w14:textId="77777777" w:rsidR="004E63DA" w:rsidRPr="00E121EB" w:rsidRDefault="004E63DA" w:rsidP="004E63DA">
            <w:pPr>
              <w:spacing w:after="0" w:line="240" w:lineRule="auto"/>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501E87">
              <w:rPr>
                <w:rFonts w:ascii="Times New Roman" w:hAnsi="Times New Roman" w:cs="Times New Roman"/>
                <w:color w:val="000000" w:themeColor="text1"/>
              </w:rPr>
              <w:t>Q</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59F35643" w14:textId="77777777" w:rsidR="004E63DA" w:rsidRPr="00CC0768" w:rsidRDefault="00BE691F"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5 1</w:t>
            </w:r>
            <w:r w:rsidR="004E63DA">
              <w:rPr>
                <w:rFonts w:ascii="Times New Roman" w:hAnsi="Times New Roman" w:cs="Times New Roman"/>
                <w:color w:val="000000" w:themeColor="text1"/>
              </w:rPr>
              <w:t>00</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674131C3" w14:textId="77777777" w:rsidR="004E63DA" w:rsidRPr="00CC0768" w:rsidRDefault="004E63DA" w:rsidP="004E63DA">
            <w:pPr>
              <w:spacing w:after="0" w:line="240" w:lineRule="auto"/>
              <w:jc w:val="center"/>
              <w:rPr>
                <w:rFonts w:ascii="Times New Roman" w:hAnsi="Times New Roman" w:cs="Times New Roman"/>
                <w:color w:val="000000" w:themeColor="text1"/>
              </w:rPr>
            </w:pPr>
            <w:r w:rsidRPr="00CC0768">
              <w:rPr>
                <w:rFonts w:ascii="Times New Roman" w:hAnsi="Times New Roman" w:cs="Times New Roman"/>
                <w:color w:val="000000" w:themeColor="text1"/>
              </w:rPr>
              <w:t>ккал/нм</w:t>
            </w:r>
            <w:r w:rsidRPr="00CC0768">
              <w:rPr>
                <w:rFonts w:ascii="Times New Roman" w:hAnsi="Times New Roman" w:cs="Times New Roman"/>
                <w:color w:val="000000" w:themeColor="text1"/>
                <w:vertAlign w:val="superscript"/>
              </w:rPr>
              <w:t>3</w:t>
            </w:r>
          </w:p>
        </w:tc>
      </w:tr>
      <w:tr w:rsidR="004E63DA" w:rsidRPr="00501E87" w14:paraId="17B6DEDE" w14:textId="77777777" w:rsidTr="00377D2C">
        <w:trPr>
          <w:trHeight w:val="340"/>
        </w:trPr>
        <w:tc>
          <w:tcPr>
            <w:tcW w:w="2260" w:type="dxa"/>
            <w:vMerge/>
            <w:tcBorders>
              <w:left w:val="single" w:sz="4" w:space="0" w:color="auto"/>
              <w:right w:val="nil"/>
            </w:tcBorders>
            <w:shd w:val="clear" w:color="auto" w:fill="FFFFFF"/>
            <w:vAlign w:val="center"/>
          </w:tcPr>
          <w:p w14:paraId="7DBC623F" w14:textId="77777777" w:rsidR="004E63DA" w:rsidRPr="00A42059" w:rsidRDefault="004E63DA" w:rsidP="004E63DA">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14:paraId="3F1200AD" w14:textId="77777777" w:rsidR="004E63DA" w:rsidRPr="00A42059" w:rsidRDefault="004E63DA" w:rsidP="004E63DA">
            <w:pPr>
              <w:spacing w:after="0" w:line="240" w:lineRule="auto"/>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501E87">
              <w:rPr>
                <w:rFonts w:ascii="Times New Roman" w:hAnsi="Times New Roman" w:cs="Times New Roman"/>
                <w:color w:val="000000" w:themeColor="text1"/>
              </w:rPr>
              <w:t>P</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30B0B501" w14:textId="77777777" w:rsidR="004E63DA" w:rsidRPr="00CC0768"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061CBE22" w14:textId="77777777" w:rsidR="004E63DA" w:rsidRPr="00CC0768" w:rsidRDefault="004E63DA" w:rsidP="004E63DA">
            <w:pPr>
              <w:spacing w:after="0" w:line="240" w:lineRule="auto"/>
              <w:jc w:val="center"/>
              <w:rPr>
                <w:rFonts w:ascii="Times New Roman" w:hAnsi="Times New Roman" w:cs="Times New Roman"/>
                <w:color w:val="000000" w:themeColor="text1"/>
              </w:rPr>
            </w:pPr>
            <w:r w:rsidRPr="00CC0768">
              <w:rPr>
                <w:rFonts w:ascii="Times New Roman" w:hAnsi="Times New Roman" w:cs="Times New Roman"/>
                <w:color w:val="000000" w:themeColor="text1"/>
              </w:rPr>
              <w:t>т/м</w:t>
            </w:r>
            <w:r w:rsidRPr="00CC0768">
              <w:rPr>
                <w:rFonts w:ascii="Times New Roman" w:hAnsi="Times New Roman" w:cs="Times New Roman"/>
                <w:color w:val="000000" w:themeColor="text1"/>
                <w:vertAlign w:val="superscript"/>
              </w:rPr>
              <w:t>3</w:t>
            </w:r>
          </w:p>
        </w:tc>
      </w:tr>
      <w:tr w:rsidR="004E63DA" w:rsidRPr="002249F5" w14:paraId="3B4D5FFE" w14:textId="77777777" w:rsidTr="00377D2C">
        <w:trPr>
          <w:trHeight w:val="340"/>
        </w:trPr>
        <w:tc>
          <w:tcPr>
            <w:tcW w:w="2260" w:type="dxa"/>
            <w:vMerge/>
            <w:tcBorders>
              <w:left w:val="single" w:sz="4" w:space="0" w:color="auto"/>
              <w:bottom w:val="single" w:sz="4" w:space="0" w:color="auto"/>
              <w:right w:val="nil"/>
            </w:tcBorders>
            <w:shd w:val="clear" w:color="auto" w:fill="FFFFFF"/>
            <w:vAlign w:val="center"/>
          </w:tcPr>
          <w:p w14:paraId="5D90AD2F" w14:textId="77777777" w:rsidR="004E63DA" w:rsidRPr="00A42059" w:rsidRDefault="004E63DA" w:rsidP="004E63DA">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14:paraId="1250C94E" w14:textId="77777777" w:rsidR="004E63DA" w:rsidRPr="002249F5"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t>в выработке тепловой энергии</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40477806" w14:textId="77777777" w:rsidR="004E63DA" w:rsidRPr="00866021"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100,0</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10D44AFC" w14:textId="77777777" w:rsidR="004E63DA" w:rsidRPr="002249F5"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14:paraId="226860D4" w14:textId="77777777" w:rsidR="00512BDB" w:rsidRPr="00BE74BB" w:rsidRDefault="00512BDB" w:rsidP="00215BB4">
      <w:pPr>
        <w:spacing w:after="0"/>
        <w:ind w:firstLine="709"/>
        <w:jc w:val="both"/>
        <w:rPr>
          <w:rFonts w:ascii="Times New Roman" w:hAnsi="Times New Roman" w:cs="Times New Roman"/>
          <w:color w:val="000000" w:themeColor="text1"/>
          <w:sz w:val="24"/>
          <w:szCs w:val="24"/>
        </w:rPr>
      </w:pPr>
    </w:p>
    <w:p w14:paraId="1957586B" w14:textId="77777777"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165" w:name="_Toc5888332"/>
      <w:bookmarkStart w:id="166" w:name="_Toc144374077"/>
      <w:bookmarkStart w:id="167" w:name="_Toc391732456"/>
      <w:bookmarkStart w:id="168" w:name="_Toc435791292"/>
      <w:r w:rsidRPr="00BE74BB">
        <w:rPr>
          <w:rFonts w:ascii="Times New Roman" w:hAnsi="Times New Roman" w:cs="Times New Roman"/>
          <w:b w:val="0"/>
          <w:i/>
          <w:color w:val="000000" w:themeColor="text1"/>
          <w:sz w:val="24"/>
          <w:szCs w:val="24"/>
        </w:rPr>
        <w:t xml:space="preserve">1.8.4 </w:t>
      </w:r>
      <w:r w:rsidR="00C1341F">
        <w:rPr>
          <w:rFonts w:ascii="Times New Roman" w:hAnsi="Times New Roman" w:cs="Times New Roman"/>
          <w:b w:val="0"/>
          <w:i/>
          <w:color w:val="000000" w:themeColor="text1"/>
          <w:sz w:val="24"/>
          <w:szCs w:val="24"/>
        </w:rPr>
        <w:t>И</w:t>
      </w:r>
      <w:r w:rsidRPr="00BE74BB">
        <w:rPr>
          <w:rFonts w:ascii="Times New Roman" w:hAnsi="Times New Roman" w:cs="Times New Roman"/>
          <w:b w:val="0"/>
          <w:i/>
          <w:color w:val="000000" w:themeColor="text1"/>
          <w:sz w:val="24"/>
          <w:szCs w:val="24"/>
        </w:rPr>
        <w:t>спользовани</w:t>
      </w:r>
      <w:r w:rsidR="00C1341F">
        <w:rPr>
          <w:rFonts w:ascii="Times New Roman" w:hAnsi="Times New Roman" w:cs="Times New Roman"/>
          <w:b w:val="0"/>
          <w:i/>
          <w:color w:val="000000" w:themeColor="text1"/>
          <w:sz w:val="24"/>
          <w:szCs w:val="24"/>
        </w:rPr>
        <w:t>е</w:t>
      </w:r>
      <w:r w:rsidRPr="00BE74BB">
        <w:rPr>
          <w:rFonts w:ascii="Times New Roman" w:hAnsi="Times New Roman" w:cs="Times New Roman"/>
          <w:b w:val="0"/>
          <w:i/>
          <w:color w:val="000000" w:themeColor="text1"/>
          <w:sz w:val="24"/>
          <w:szCs w:val="24"/>
        </w:rPr>
        <w:t xml:space="preserve"> местных видов топлива</w:t>
      </w:r>
      <w:bookmarkEnd w:id="165"/>
      <w:bookmarkEnd w:id="166"/>
      <w:r w:rsidRPr="00BE74BB">
        <w:rPr>
          <w:rFonts w:ascii="Times New Roman" w:hAnsi="Times New Roman" w:cs="Times New Roman"/>
          <w:b w:val="0"/>
          <w:i/>
          <w:color w:val="000000" w:themeColor="text1"/>
          <w:sz w:val="24"/>
          <w:szCs w:val="24"/>
        </w:rPr>
        <w:t xml:space="preserve"> </w:t>
      </w:r>
    </w:p>
    <w:p w14:paraId="46E7CB93" w14:textId="77777777" w:rsidR="00CF5B3D" w:rsidRPr="00BE74BB" w:rsidRDefault="00CF5B3D" w:rsidP="00CF5B3D">
      <w:pPr>
        <w:spacing w:after="0"/>
        <w:rPr>
          <w:rFonts w:ascii="Times New Roman" w:hAnsi="Times New Roman" w:cs="Times New Roman"/>
          <w:color w:val="000000" w:themeColor="text1"/>
          <w:sz w:val="24"/>
          <w:szCs w:val="24"/>
        </w:rPr>
      </w:pPr>
    </w:p>
    <w:p w14:paraId="4579A3EA" w14:textId="77777777" w:rsidR="00CF5B3D" w:rsidRDefault="00CF5B3D" w:rsidP="00CF5B3D">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Местным видом топлива в поселении являются дрова. Существующие источники тепловой энергии</w:t>
      </w:r>
      <w:r w:rsidR="00A819F6" w:rsidRPr="00BE74BB">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r w:rsidRPr="00BE74BB">
        <w:rPr>
          <w:rFonts w:ascii="Times New Roman" w:hAnsi="Times New Roman" w:cs="Times New Roman"/>
          <w:color w:val="000000" w:themeColor="text1"/>
          <w:sz w:val="24"/>
          <w:szCs w:val="24"/>
        </w:rPr>
        <w:t xml:space="preserve"> не используют местные виды топлива в качестве основного в связи с низким КПД и высокой себестоимостью.</w:t>
      </w:r>
    </w:p>
    <w:p w14:paraId="669215DB" w14:textId="77777777" w:rsidR="00CA4C96" w:rsidRDefault="00CA4C96" w:rsidP="00CF5B3D">
      <w:pPr>
        <w:pStyle w:val="3"/>
        <w:spacing w:before="0"/>
        <w:jc w:val="center"/>
        <w:rPr>
          <w:rFonts w:ascii="Times New Roman" w:hAnsi="Times New Roman" w:cs="Times New Roman"/>
          <w:b w:val="0"/>
          <w:i/>
          <w:color w:val="000000" w:themeColor="text1"/>
          <w:sz w:val="24"/>
          <w:szCs w:val="24"/>
        </w:rPr>
      </w:pPr>
      <w:bookmarkStart w:id="169" w:name="_Toc5888333"/>
    </w:p>
    <w:p w14:paraId="0D5D6833" w14:textId="77777777"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170" w:name="_Toc144374078"/>
      <w:r w:rsidRPr="00BE74BB">
        <w:rPr>
          <w:rFonts w:ascii="Times New Roman" w:hAnsi="Times New Roman" w:cs="Times New Roman"/>
          <w:b w:val="0"/>
          <w:i/>
          <w:color w:val="000000" w:themeColor="text1"/>
          <w:sz w:val="24"/>
          <w:szCs w:val="24"/>
        </w:rPr>
        <w:t xml:space="preserve">1.8.5 Виды топлива (в случае, если топливом является уголь, - вид ископаемого угля в </w:t>
      </w:r>
      <w:r w:rsidR="00E6165F"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соответствии с Межгосударственным стандартом </w:t>
      </w:r>
      <w:hyperlink r:id="rId20" w:history="1">
        <w:r w:rsidRPr="00BE74BB">
          <w:rPr>
            <w:rFonts w:ascii="Times New Roman" w:hAnsi="Times New Roman" w:cs="Times New Roman"/>
            <w:b w:val="0"/>
            <w:i/>
            <w:color w:val="000000" w:themeColor="text1"/>
            <w:sz w:val="24"/>
            <w:szCs w:val="24"/>
          </w:rPr>
          <w:t>ГОСТ 25543-2013</w:t>
        </w:r>
      </w:hyperlink>
      <w:r w:rsidRPr="00BE74BB">
        <w:rPr>
          <w:rFonts w:ascii="Times New Roman" w:hAnsi="Times New Roman" w:cs="Times New Roman"/>
          <w:b w:val="0"/>
          <w:i/>
          <w:color w:val="000000" w:themeColor="text1"/>
          <w:sz w:val="24"/>
          <w:szCs w:val="24"/>
        </w:rPr>
        <w:t xml:space="preserve"> "Угли бурые, каменные и </w:t>
      </w:r>
      <w:r w:rsidR="00B0716B"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антрациты. Классификация по генетическим и технологическим параметрам"), их дол</w:t>
      </w:r>
      <w:r w:rsidR="00904D35">
        <w:rPr>
          <w:rFonts w:ascii="Times New Roman" w:hAnsi="Times New Roman" w:cs="Times New Roman"/>
          <w:b w:val="0"/>
          <w:i/>
          <w:color w:val="000000" w:themeColor="text1"/>
          <w:sz w:val="24"/>
          <w:szCs w:val="24"/>
        </w:rPr>
        <w:t>я</w:t>
      </w:r>
      <w:r w:rsidRPr="00BE74BB">
        <w:rPr>
          <w:rFonts w:ascii="Times New Roman" w:hAnsi="Times New Roman" w:cs="Times New Roman"/>
          <w:b w:val="0"/>
          <w:i/>
          <w:color w:val="000000" w:themeColor="text1"/>
          <w:sz w:val="24"/>
          <w:szCs w:val="24"/>
        </w:rPr>
        <w:t xml:space="preserve"> и </w:t>
      </w:r>
      <w:r w:rsidR="00B0716B"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 xml:space="preserve">значение низшей теплоты сгорания топлива, используемые для производства тепловой энергии </w:t>
      </w:r>
      <w:r w:rsidRPr="00BE74BB">
        <w:rPr>
          <w:rFonts w:ascii="Times New Roman" w:hAnsi="Times New Roman" w:cs="Times New Roman"/>
          <w:b w:val="0"/>
          <w:i/>
          <w:color w:val="000000" w:themeColor="text1"/>
          <w:sz w:val="24"/>
          <w:szCs w:val="24"/>
        </w:rPr>
        <w:br/>
        <w:t>по каждой системе теплоснабжения</w:t>
      </w:r>
      <w:bookmarkEnd w:id="169"/>
      <w:bookmarkEnd w:id="170"/>
      <w:r w:rsidRPr="00BE74BB">
        <w:rPr>
          <w:rFonts w:ascii="Times New Roman" w:hAnsi="Times New Roman" w:cs="Times New Roman"/>
          <w:b w:val="0"/>
          <w:i/>
          <w:color w:val="000000" w:themeColor="text1"/>
          <w:sz w:val="24"/>
          <w:szCs w:val="24"/>
        </w:rPr>
        <w:br/>
      </w:r>
    </w:p>
    <w:p w14:paraId="537326BF" w14:textId="77777777" w:rsidR="00CD6B6F" w:rsidRDefault="00BB04DA" w:rsidP="00CD6B6F">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Основным</w:t>
      </w:r>
      <w:r>
        <w:rPr>
          <w:rFonts w:ascii="Times New Roman" w:hAnsi="Times New Roman" w:cs="Times New Roman"/>
          <w:color w:val="000000" w:themeColor="text1"/>
          <w:spacing w:val="-4"/>
          <w:sz w:val="24"/>
          <w:szCs w:val="24"/>
        </w:rPr>
        <w:t xml:space="preserve"> </w:t>
      </w:r>
      <w:r w:rsidRPr="003572DE">
        <w:rPr>
          <w:rFonts w:ascii="Times New Roman" w:hAnsi="Times New Roman" w:cs="Times New Roman"/>
          <w:color w:val="000000" w:themeColor="text1"/>
          <w:spacing w:val="-4"/>
          <w:sz w:val="24"/>
          <w:szCs w:val="24"/>
        </w:rPr>
        <w:t xml:space="preserve">видом топлива для </w:t>
      </w:r>
      <w:r w:rsidR="00DC7BEF">
        <w:rPr>
          <w:rFonts w:ascii="Times New Roman" w:hAnsi="Times New Roman" w:cs="Times New Roman"/>
          <w:color w:val="000000" w:themeColor="text1"/>
          <w:spacing w:val="-4"/>
          <w:sz w:val="24"/>
          <w:szCs w:val="24"/>
        </w:rPr>
        <w:t xml:space="preserve">котельной села </w:t>
      </w:r>
      <w:r w:rsidR="003D4B1F">
        <w:rPr>
          <w:rFonts w:ascii="Times New Roman" w:hAnsi="Times New Roman" w:cs="Times New Roman"/>
          <w:color w:val="000000" w:themeColor="text1"/>
          <w:spacing w:val="-4"/>
          <w:sz w:val="24"/>
          <w:szCs w:val="24"/>
        </w:rPr>
        <w:t>Новокиев</w:t>
      </w:r>
      <w:r w:rsidR="00DC7BEF">
        <w:rPr>
          <w:rFonts w:ascii="Times New Roman" w:hAnsi="Times New Roman" w:cs="Times New Roman"/>
          <w:color w:val="000000" w:themeColor="text1"/>
          <w:spacing w:val="-4"/>
          <w:sz w:val="24"/>
          <w:szCs w:val="24"/>
        </w:rPr>
        <w:t>ка</w:t>
      </w:r>
      <w:r w:rsidR="004E63DA">
        <w:rPr>
          <w:rFonts w:ascii="Times New Roman" w:hAnsi="Times New Roman" w:cs="Times New Roman"/>
          <w:color w:val="000000" w:themeColor="text1"/>
          <w:spacing w:val="-4"/>
          <w:sz w:val="24"/>
          <w:szCs w:val="24"/>
        </w:rPr>
        <w:t xml:space="preserve"> является уголь</w:t>
      </w:r>
      <w:r>
        <w:rPr>
          <w:rFonts w:ascii="Times New Roman" w:hAnsi="Times New Roman" w:cs="Times New Roman"/>
          <w:color w:val="000000" w:themeColor="text1"/>
          <w:spacing w:val="-4"/>
          <w:sz w:val="24"/>
          <w:szCs w:val="24"/>
        </w:rPr>
        <w:t>.</w:t>
      </w:r>
      <w:r w:rsidR="00CD6B6F" w:rsidRPr="00CD6B6F">
        <w:rPr>
          <w:rFonts w:ascii="Times New Roman" w:hAnsi="Times New Roman" w:cs="Times New Roman"/>
          <w:color w:val="000000" w:themeColor="text1"/>
          <w:spacing w:val="-4"/>
          <w:sz w:val="24"/>
          <w:szCs w:val="24"/>
        </w:rPr>
        <w:t xml:space="preserve"> </w:t>
      </w:r>
      <w:r w:rsidR="00CD6B6F">
        <w:rPr>
          <w:rFonts w:ascii="Times New Roman" w:hAnsi="Times New Roman" w:cs="Times New Roman"/>
          <w:color w:val="000000" w:themeColor="text1"/>
          <w:spacing w:val="-4"/>
          <w:sz w:val="24"/>
          <w:szCs w:val="24"/>
        </w:rPr>
        <w:t>Школа деревни Смоляновка отапливается электрокотлом.</w:t>
      </w:r>
    </w:p>
    <w:p w14:paraId="03A24C66" w14:textId="77777777" w:rsidR="00CF5B3D" w:rsidRPr="00BE74BB" w:rsidRDefault="00CF5B3D" w:rsidP="00CF5B3D">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Низшая теплота сгорания топлива и его доля в производстве тепловой энергии по каждой системе теплоснабжения указаны в таблице.</w:t>
      </w:r>
    </w:p>
    <w:p w14:paraId="0459A4D3" w14:textId="77777777" w:rsidR="00CA4C96" w:rsidRDefault="00CA4C96" w:rsidP="00CF5B3D">
      <w:pPr>
        <w:spacing w:after="0"/>
        <w:ind w:firstLine="709"/>
        <w:jc w:val="both"/>
        <w:rPr>
          <w:rFonts w:ascii="Times New Roman" w:hAnsi="Times New Roman" w:cs="Times New Roman"/>
          <w:color w:val="000000" w:themeColor="text1"/>
          <w:sz w:val="24"/>
          <w:szCs w:val="24"/>
        </w:rPr>
      </w:pPr>
    </w:p>
    <w:p w14:paraId="7E14D5DD" w14:textId="77777777" w:rsidR="00CF5B3D" w:rsidRDefault="00CF5B3D"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Виды топлива, используемые для производства тепловой энергии</w:t>
      </w:r>
    </w:p>
    <w:tbl>
      <w:tblPr>
        <w:tblW w:w="10197" w:type="dxa"/>
        <w:tblLayout w:type="fixed"/>
        <w:tblCellMar>
          <w:left w:w="0" w:type="dxa"/>
          <w:right w:w="0" w:type="dxa"/>
        </w:tblCellMar>
        <w:tblLook w:val="0000" w:firstRow="0" w:lastRow="0" w:firstColumn="0" w:lastColumn="0" w:noHBand="0" w:noVBand="0"/>
      </w:tblPr>
      <w:tblGrid>
        <w:gridCol w:w="2260"/>
        <w:gridCol w:w="4649"/>
        <w:gridCol w:w="1644"/>
        <w:gridCol w:w="1644"/>
      </w:tblGrid>
      <w:tr w:rsidR="00D0330E" w:rsidRPr="00A42059" w14:paraId="61E8BE3A" w14:textId="77777777" w:rsidTr="00377D2C">
        <w:trPr>
          <w:trHeight w:val="567"/>
          <w:tblHeader/>
        </w:trPr>
        <w:tc>
          <w:tcPr>
            <w:tcW w:w="2260" w:type="dxa"/>
            <w:tcBorders>
              <w:top w:val="single" w:sz="4" w:space="0" w:color="auto"/>
              <w:left w:val="single" w:sz="4" w:space="0" w:color="auto"/>
              <w:bottom w:val="single" w:sz="4" w:space="0" w:color="auto"/>
              <w:right w:val="nil"/>
            </w:tcBorders>
            <w:shd w:val="clear" w:color="auto" w:fill="FFFFFF"/>
            <w:vAlign w:val="center"/>
          </w:tcPr>
          <w:p w14:paraId="005D8DBA" w14:textId="77777777" w:rsidR="00D0330E" w:rsidRPr="00A42059" w:rsidRDefault="00D0330E" w:rsidP="00377D2C">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4649" w:type="dxa"/>
            <w:tcBorders>
              <w:top w:val="single" w:sz="4" w:space="0" w:color="auto"/>
              <w:left w:val="single" w:sz="4" w:space="0" w:color="auto"/>
              <w:bottom w:val="single" w:sz="4" w:space="0" w:color="auto"/>
              <w:right w:val="nil"/>
            </w:tcBorders>
            <w:shd w:val="clear" w:color="auto" w:fill="FFFFFF"/>
            <w:vAlign w:val="center"/>
          </w:tcPr>
          <w:p w14:paraId="2012D796" w14:textId="77777777" w:rsidR="00D0330E" w:rsidRPr="00A42059" w:rsidRDefault="00D0330E" w:rsidP="00377D2C">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0DE5661F" w14:textId="77777777" w:rsidR="00D0330E" w:rsidRPr="00A42059" w:rsidRDefault="00D0330E" w:rsidP="00377D2C">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348B5FD8" w14:textId="77777777" w:rsidR="00D0330E" w:rsidRPr="00A42059" w:rsidRDefault="00D0330E" w:rsidP="00377D2C">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D0330E" w:rsidRPr="00A42059" w14:paraId="51A5927E" w14:textId="77777777" w:rsidTr="00377D2C">
        <w:trPr>
          <w:trHeight w:val="340"/>
          <w:tblHeader/>
        </w:trPr>
        <w:tc>
          <w:tcPr>
            <w:tcW w:w="2260" w:type="dxa"/>
            <w:tcBorders>
              <w:top w:val="single" w:sz="4" w:space="0" w:color="auto"/>
              <w:left w:val="single" w:sz="4" w:space="0" w:color="auto"/>
              <w:bottom w:val="single" w:sz="4" w:space="0" w:color="auto"/>
              <w:right w:val="nil"/>
            </w:tcBorders>
            <w:shd w:val="clear" w:color="auto" w:fill="FFFFFF"/>
            <w:vAlign w:val="center"/>
          </w:tcPr>
          <w:p w14:paraId="38D6B254" w14:textId="77777777" w:rsidR="00D0330E" w:rsidRPr="00A42059" w:rsidRDefault="00D0330E" w:rsidP="00377D2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4649" w:type="dxa"/>
            <w:tcBorders>
              <w:top w:val="single" w:sz="4" w:space="0" w:color="auto"/>
              <w:left w:val="single" w:sz="4" w:space="0" w:color="auto"/>
              <w:bottom w:val="single" w:sz="4" w:space="0" w:color="auto"/>
              <w:right w:val="nil"/>
            </w:tcBorders>
            <w:shd w:val="clear" w:color="auto" w:fill="FFFFFF"/>
            <w:vAlign w:val="center"/>
          </w:tcPr>
          <w:p w14:paraId="1F8412A4" w14:textId="77777777" w:rsidR="00D0330E" w:rsidRPr="00A42059" w:rsidRDefault="00D0330E" w:rsidP="00377D2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28CBD40E" w14:textId="77777777" w:rsidR="00D0330E" w:rsidRPr="00A42059" w:rsidRDefault="00D0330E" w:rsidP="00377D2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2E92D296" w14:textId="77777777" w:rsidR="00D0330E" w:rsidRPr="00A42059" w:rsidRDefault="00D0330E" w:rsidP="00377D2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r>
      <w:tr w:rsidR="004E63DA" w:rsidRPr="00501E87" w14:paraId="198BC9ED" w14:textId="77777777" w:rsidTr="00377D2C">
        <w:trPr>
          <w:trHeight w:val="340"/>
        </w:trPr>
        <w:tc>
          <w:tcPr>
            <w:tcW w:w="2260" w:type="dxa"/>
            <w:vMerge w:val="restart"/>
            <w:tcBorders>
              <w:left w:val="single" w:sz="4" w:space="0" w:color="auto"/>
              <w:right w:val="nil"/>
            </w:tcBorders>
            <w:shd w:val="clear" w:color="auto" w:fill="FFFFFF"/>
            <w:vAlign w:val="center"/>
          </w:tcPr>
          <w:p w14:paraId="57F1C8FC" w14:textId="77777777" w:rsidR="004E63DA"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14:paraId="71B843E2" w14:textId="77777777" w:rsidR="004E63DA" w:rsidRPr="00A42059"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4649" w:type="dxa"/>
            <w:tcBorders>
              <w:top w:val="single" w:sz="4" w:space="0" w:color="auto"/>
              <w:left w:val="single" w:sz="4" w:space="0" w:color="auto"/>
              <w:bottom w:val="single" w:sz="4" w:space="0" w:color="auto"/>
              <w:right w:val="nil"/>
            </w:tcBorders>
            <w:shd w:val="clear" w:color="auto" w:fill="FFFFFF"/>
            <w:vAlign w:val="center"/>
          </w:tcPr>
          <w:p w14:paraId="45113B39" w14:textId="77777777" w:rsidR="004E63DA" w:rsidRPr="00E121EB" w:rsidRDefault="004E63DA" w:rsidP="004E63DA">
            <w:pPr>
              <w:spacing w:after="0" w:line="240" w:lineRule="auto"/>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501E87">
              <w:rPr>
                <w:rFonts w:ascii="Times New Roman" w:hAnsi="Times New Roman" w:cs="Times New Roman"/>
                <w:color w:val="000000" w:themeColor="text1"/>
              </w:rPr>
              <w:t>Q</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4119D8F1" w14:textId="77777777" w:rsidR="004E63DA" w:rsidRPr="00CC0768"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r w:rsidR="00BE691F">
              <w:rPr>
                <w:rFonts w:ascii="Times New Roman" w:hAnsi="Times New Roman" w:cs="Times New Roman"/>
                <w:color w:val="000000" w:themeColor="text1"/>
              </w:rPr>
              <w:t xml:space="preserve"> 1</w:t>
            </w:r>
            <w:r>
              <w:rPr>
                <w:rFonts w:ascii="Times New Roman" w:hAnsi="Times New Roman" w:cs="Times New Roman"/>
                <w:color w:val="000000" w:themeColor="text1"/>
              </w:rPr>
              <w:t>00</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17A46A39" w14:textId="77777777" w:rsidR="004E63DA" w:rsidRPr="00CC0768" w:rsidRDefault="004E63DA" w:rsidP="004E63DA">
            <w:pPr>
              <w:spacing w:after="0" w:line="240" w:lineRule="auto"/>
              <w:jc w:val="center"/>
              <w:rPr>
                <w:rFonts w:ascii="Times New Roman" w:hAnsi="Times New Roman" w:cs="Times New Roman"/>
                <w:color w:val="000000" w:themeColor="text1"/>
              </w:rPr>
            </w:pPr>
            <w:r w:rsidRPr="00CC0768">
              <w:rPr>
                <w:rFonts w:ascii="Times New Roman" w:hAnsi="Times New Roman" w:cs="Times New Roman"/>
                <w:color w:val="000000" w:themeColor="text1"/>
              </w:rPr>
              <w:t>ккал/нм</w:t>
            </w:r>
            <w:r w:rsidRPr="00CC0768">
              <w:rPr>
                <w:rFonts w:ascii="Times New Roman" w:hAnsi="Times New Roman" w:cs="Times New Roman"/>
                <w:color w:val="000000" w:themeColor="text1"/>
                <w:vertAlign w:val="superscript"/>
              </w:rPr>
              <w:t>3</w:t>
            </w:r>
          </w:p>
        </w:tc>
      </w:tr>
      <w:tr w:rsidR="004E63DA" w:rsidRPr="00501E87" w14:paraId="77BF5E5A" w14:textId="77777777" w:rsidTr="00377D2C">
        <w:trPr>
          <w:trHeight w:val="340"/>
        </w:trPr>
        <w:tc>
          <w:tcPr>
            <w:tcW w:w="2260" w:type="dxa"/>
            <w:vMerge/>
            <w:tcBorders>
              <w:left w:val="single" w:sz="4" w:space="0" w:color="auto"/>
              <w:right w:val="nil"/>
            </w:tcBorders>
            <w:shd w:val="clear" w:color="auto" w:fill="FFFFFF"/>
            <w:vAlign w:val="center"/>
          </w:tcPr>
          <w:p w14:paraId="22CE4BF0" w14:textId="77777777" w:rsidR="004E63DA" w:rsidRPr="00A42059" w:rsidRDefault="004E63DA" w:rsidP="004E63DA">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14:paraId="5F43EA90" w14:textId="77777777" w:rsidR="004E63DA" w:rsidRPr="00A42059" w:rsidRDefault="004E63DA" w:rsidP="004E63DA">
            <w:pPr>
              <w:spacing w:after="0" w:line="240" w:lineRule="auto"/>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501E87">
              <w:rPr>
                <w:rFonts w:ascii="Times New Roman" w:hAnsi="Times New Roman" w:cs="Times New Roman"/>
                <w:color w:val="000000" w:themeColor="text1"/>
              </w:rPr>
              <w:t>P</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4B8A6EE1" w14:textId="77777777" w:rsidR="004E63DA" w:rsidRPr="00CC0768"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18CC7C0B" w14:textId="77777777" w:rsidR="004E63DA" w:rsidRPr="00CC0768" w:rsidRDefault="004E63DA" w:rsidP="004E63DA">
            <w:pPr>
              <w:spacing w:after="0" w:line="240" w:lineRule="auto"/>
              <w:jc w:val="center"/>
              <w:rPr>
                <w:rFonts w:ascii="Times New Roman" w:hAnsi="Times New Roman" w:cs="Times New Roman"/>
                <w:color w:val="000000" w:themeColor="text1"/>
              </w:rPr>
            </w:pPr>
            <w:r w:rsidRPr="00CC0768">
              <w:rPr>
                <w:rFonts w:ascii="Times New Roman" w:hAnsi="Times New Roman" w:cs="Times New Roman"/>
                <w:color w:val="000000" w:themeColor="text1"/>
              </w:rPr>
              <w:t>т/м</w:t>
            </w:r>
            <w:r w:rsidRPr="00CC0768">
              <w:rPr>
                <w:rFonts w:ascii="Times New Roman" w:hAnsi="Times New Roman" w:cs="Times New Roman"/>
                <w:color w:val="000000" w:themeColor="text1"/>
                <w:vertAlign w:val="superscript"/>
              </w:rPr>
              <w:t>3</w:t>
            </w:r>
          </w:p>
        </w:tc>
      </w:tr>
      <w:tr w:rsidR="004E63DA" w:rsidRPr="002249F5" w14:paraId="1EA93E1E" w14:textId="77777777" w:rsidTr="00377D2C">
        <w:trPr>
          <w:trHeight w:val="340"/>
        </w:trPr>
        <w:tc>
          <w:tcPr>
            <w:tcW w:w="2260" w:type="dxa"/>
            <w:vMerge/>
            <w:tcBorders>
              <w:left w:val="single" w:sz="4" w:space="0" w:color="auto"/>
              <w:bottom w:val="single" w:sz="4" w:space="0" w:color="auto"/>
              <w:right w:val="nil"/>
            </w:tcBorders>
            <w:shd w:val="clear" w:color="auto" w:fill="FFFFFF"/>
            <w:vAlign w:val="center"/>
          </w:tcPr>
          <w:p w14:paraId="039390EB" w14:textId="77777777" w:rsidR="004E63DA" w:rsidRPr="00A42059" w:rsidRDefault="004E63DA" w:rsidP="004E63DA">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14:paraId="4F2B4257" w14:textId="77777777" w:rsidR="004E63DA" w:rsidRPr="002249F5"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t>в выработке тепловой энергии</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499CDB92" w14:textId="77777777" w:rsidR="004E63DA" w:rsidRPr="00866021"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100,0</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21A05352" w14:textId="77777777" w:rsidR="004E63DA" w:rsidRPr="002249F5" w:rsidRDefault="004E63DA" w:rsidP="004E63D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14:paraId="5DC0C9C2" w14:textId="77777777" w:rsidR="00981982" w:rsidRPr="00BE74BB" w:rsidRDefault="00981982" w:rsidP="00BE74BB">
      <w:pPr>
        <w:tabs>
          <w:tab w:val="left" w:pos="1560"/>
        </w:tabs>
        <w:spacing w:after="0"/>
        <w:jc w:val="both"/>
        <w:rPr>
          <w:rFonts w:ascii="Times New Roman" w:hAnsi="Times New Roman" w:cs="Times New Roman"/>
          <w:color w:val="000000" w:themeColor="text1"/>
          <w:sz w:val="24"/>
        </w:rPr>
      </w:pPr>
    </w:p>
    <w:p w14:paraId="4808EE8B" w14:textId="77777777"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171" w:name="_Toc5888334"/>
      <w:bookmarkStart w:id="172" w:name="_Toc144374079"/>
      <w:r w:rsidRPr="002249F5">
        <w:rPr>
          <w:rFonts w:ascii="Times New Roman" w:hAnsi="Times New Roman" w:cs="Times New Roman"/>
          <w:b w:val="0"/>
          <w:i/>
          <w:color w:val="000000" w:themeColor="text1"/>
          <w:sz w:val="24"/>
          <w:szCs w:val="24"/>
        </w:rPr>
        <w:lastRenderedPageBreak/>
        <w:t xml:space="preserve">1.8.6 Преобладающий в </w:t>
      </w:r>
      <w:r w:rsidRPr="00BE74BB">
        <w:rPr>
          <w:rFonts w:ascii="Times New Roman" w:hAnsi="Times New Roman" w:cs="Times New Roman"/>
          <w:b w:val="0"/>
          <w:i/>
          <w:color w:val="000000" w:themeColor="text1"/>
          <w:sz w:val="24"/>
          <w:szCs w:val="24"/>
        </w:rPr>
        <w:t xml:space="preserve">поселении вид топлива, определяемый по совокупности всех систем </w:t>
      </w:r>
      <w:r w:rsidRPr="00BE74BB">
        <w:rPr>
          <w:rFonts w:ascii="Times New Roman" w:hAnsi="Times New Roman" w:cs="Times New Roman"/>
          <w:b w:val="0"/>
          <w:i/>
          <w:color w:val="000000" w:themeColor="text1"/>
          <w:sz w:val="24"/>
          <w:szCs w:val="24"/>
        </w:rPr>
        <w:br/>
        <w:t>теплоснабжения, находящихся в соответствующем поселении</w:t>
      </w:r>
      <w:bookmarkEnd w:id="171"/>
      <w:bookmarkEnd w:id="172"/>
      <w:r w:rsidRPr="00BE74BB">
        <w:rPr>
          <w:rFonts w:ascii="Times New Roman" w:hAnsi="Times New Roman" w:cs="Times New Roman"/>
          <w:b w:val="0"/>
          <w:i/>
          <w:color w:val="000000" w:themeColor="text1"/>
          <w:sz w:val="24"/>
          <w:szCs w:val="24"/>
        </w:rPr>
        <w:br/>
      </w:r>
    </w:p>
    <w:p w14:paraId="19B426E3" w14:textId="77777777" w:rsidR="00D0330E" w:rsidRDefault="00D0330E" w:rsidP="00D0330E">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 xml:space="preserve">По совокупности всех систем теплоснабжения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Pr>
          <w:rFonts w:ascii="Times New Roman" w:hAnsi="Times New Roman" w:cs="Times New Roman"/>
          <w:color w:val="000000" w:themeColor="text1"/>
          <w:sz w:val="24"/>
          <w:szCs w:val="24"/>
        </w:rPr>
        <w:t xml:space="preserve"> сельского</w:t>
      </w:r>
      <w:r w:rsidRPr="002668FE">
        <w:rPr>
          <w:rFonts w:ascii="Times New Roman" w:hAnsi="Times New Roman" w:cs="Times New Roman"/>
          <w:color w:val="000000" w:themeColor="text1"/>
          <w:sz w:val="24"/>
          <w:szCs w:val="24"/>
        </w:rPr>
        <w:t xml:space="preserve"> поселения, для источников централизованного теплоснабжения поселения преобладающим видом топлива в </w:t>
      </w:r>
      <w:r>
        <w:rPr>
          <w:rFonts w:ascii="Times New Roman" w:hAnsi="Times New Roman" w:cs="Times New Roman"/>
          <w:color w:val="000000" w:themeColor="text1"/>
          <w:sz w:val="24"/>
          <w:szCs w:val="24"/>
        </w:rPr>
        <w:t>поселении является</w:t>
      </w:r>
      <w:r w:rsidR="004E63DA">
        <w:rPr>
          <w:rFonts w:ascii="Times New Roman" w:hAnsi="Times New Roman" w:cs="Times New Roman"/>
          <w:color w:val="000000" w:themeColor="text1"/>
          <w:sz w:val="24"/>
          <w:szCs w:val="24"/>
        </w:rPr>
        <w:t xml:space="preserve"> уголь</w:t>
      </w:r>
      <w:r w:rsidRPr="002668FE">
        <w:rPr>
          <w:rFonts w:ascii="Times New Roman" w:hAnsi="Times New Roman" w:cs="Times New Roman"/>
          <w:color w:val="000000" w:themeColor="text1"/>
          <w:sz w:val="24"/>
          <w:szCs w:val="24"/>
        </w:rPr>
        <w:t xml:space="preserve">. В совокупности всех систем теплоснабжения, доля тепловой энергии, </w:t>
      </w:r>
      <w:r>
        <w:rPr>
          <w:rFonts w:ascii="Times New Roman" w:hAnsi="Times New Roman" w:cs="Times New Roman"/>
          <w:color w:val="000000" w:themeColor="text1"/>
          <w:sz w:val="24"/>
          <w:szCs w:val="24"/>
        </w:rPr>
        <w:t xml:space="preserve">выработанной при сжигании </w:t>
      </w:r>
      <w:r w:rsidR="004E63DA">
        <w:rPr>
          <w:rFonts w:ascii="Times New Roman" w:hAnsi="Times New Roman" w:cs="Times New Roman"/>
          <w:color w:val="000000" w:themeColor="text1"/>
          <w:sz w:val="24"/>
          <w:szCs w:val="24"/>
        </w:rPr>
        <w:t>угля</w:t>
      </w:r>
      <w:r w:rsidRPr="002668FE">
        <w:rPr>
          <w:rFonts w:ascii="Times New Roman" w:hAnsi="Times New Roman" w:cs="Times New Roman"/>
          <w:color w:val="000000" w:themeColor="text1"/>
          <w:sz w:val="24"/>
          <w:szCs w:val="24"/>
        </w:rPr>
        <w:t xml:space="preserve"> составляет </w:t>
      </w:r>
      <w:r w:rsidR="00CD6B6F">
        <w:rPr>
          <w:rFonts w:ascii="Times New Roman" w:hAnsi="Times New Roman" w:cs="Times New Roman"/>
          <w:color w:val="000000" w:themeColor="text1"/>
          <w:sz w:val="24"/>
          <w:szCs w:val="24"/>
        </w:rPr>
        <w:t>96,88</w:t>
      </w:r>
      <w:r w:rsidRPr="00777C34">
        <w:rPr>
          <w:rFonts w:ascii="Times New Roman" w:hAnsi="Times New Roman" w:cs="Times New Roman"/>
          <w:color w:val="000000" w:themeColor="text1"/>
          <w:sz w:val="24"/>
          <w:szCs w:val="24"/>
        </w:rPr>
        <w:t>%.</w:t>
      </w:r>
    </w:p>
    <w:p w14:paraId="2F448485" w14:textId="77777777" w:rsidR="00CD6B6F" w:rsidRPr="004D5CDB" w:rsidRDefault="00CD6B6F" w:rsidP="00D0330E">
      <w:pPr>
        <w:spacing w:after="0"/>
        <w:ind w:firstLine="709"/>
        <w:jc w:val="both"/>
        <w:rPr>
          <w:rFonts w:ascii="Times New Roman" w:hAnsi="Times New Roman" w:cs="Times New Roman"/>
          <w:color w:val="000000" w:themeColor="text1"/>
          <w:sz w:val="24"/>
          <w:szCs w:val="24"/>
        </w:rPr>
      </w:pPr>
    </w:p>
    <w:p w14:paraId="729CA2AD" w14:textId="77777777"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173" w:name="_Toc5888335"/>
      <w:bookmarkStart w:id="174" w:name="_Toc144374080"/>
      <w:r w:rsidRPr="00BE74BB">
        <w:rPr>
          <w:rFonts w:ascii="Times New Roman" w:hAnsi="Times New Roman" w:cs="Times New Roman"/>
          <w:b w:val="0"/>
          <w:i/>
          <w:color w:val="000000" w:themeColor="text1"/>
          <w:sz w:val="24"/>
          <w:szCs w:val="24"/>
        </w:rPr>
        <w:t>1.8.7 Приоритетное направление развития топливного баланса поселения</w:t>
      </w:r>
      <w:bookmarkEnd w:id="173"/>
      <w:bookmarkEnd w:id="174"/>
      <w:r w:rsidRPr="00BE74BB">
        <w:rPr>
          <w:rFonts w:ascii="Times New Roman" w:hAnsi="Times New Roman" w:cs="Times New Roman"/>
          <w:b w:val="0"/>
          <w:i/>
          <w:color w:val="000000" w:themeColor="text1"/>
          <w:sz w:val="24"/>
          <w:szCs w:val="24"/>
        </w:rPr>
        <w:t xml:space="preserve"> </w:t>
      </w:r>
    </w:p>
    <w:p w14:paraId="7E19C82C" w14:textId="77777777" w:rsidR="00CF5B3D" w:rsidRPr="00BE74BB" w:rsidRDefault="00CF5B3D" w:rsidP="00CF5B3D">
      <w:pPr>
        <w:spacing w:after="0"/>
        <w:jc w:val="center"/>
        <w:rPr>
          <w:rFonts w:ascii="Times New Roman" w:hAnsi="Times New Roman" w:cs="Times New Roman"/>
          <w:color w:val="000000" w:themeColor="text1"/>
          <w:sz w:val="24"/>
          <w:szCs w:val="24"/>
        </w:rPr>
      </w:pPr>
    </w:p>
    <w:p w14:paraId="3E212D9B" w14:textId="77777777" w:rsidR="001573D6" w:rsidRPr="00A42059" w:rsidRDefault="001573D6" w:rsidP="001573D6">
      <w:pPr>
        <w:spacing w:after="0"/>
        <w:ind w:firstLine="709"/>
        <w:jc w:val="both"/>
        <w:rPr>
          <w:rFonts w:ascii="Times New Roman" w:eastAsiaTheme="majorEastAsia" w:hAnsi="Times New Roman" w:cs="Times New Roman"/>
          <w:b/>
          <w:bCs/>
          <w:color w:val="000000" w:themeColor="text1"/>
          <w:sz w:val="24"/>
          <w:szCs w:val="24"/>
        </w:rPr>
      </w:pPr>
      <w:r w:rsidRPr="00CB2037">
        <w:rPr>
          <w:rFonts w:ascii="Times New Roman" w:hAnsi="Times New Roman" w:cs="Times New Roman"/>
          <w:color w:val="000000" w:themeColor="text1"/>
          <w:sz w:val="24"/>
          <w:szCs w:val="24"/>
        </w:rPr>
        <w:t>Приоритетным направлени</w:t>
      </w:r>
      <w:r>
        <w:rPr>
          <w:rFonts w:ascii="Times New Roman" w:hAnsi="Times New Roman" w:cs="Times New Roman"/>
          <w:color w:val="000000" w:themeColor="text1"/>
          <w:sz w:val="24"/>
          <w:szCs w:val="24"/>
        </w:rPr>
        <w:t xml:space="preserve">ем развития топливного баланса </w:t>
      </w:r>
      <w:r w:rsidRPr="00CB2037">
        <w:rPr>
          <w:rFonts w:ascii="Times New Roman" w:hAnsi="Times New Roman" w:cs="Times New Roman"/>
          <w:color w:val="000000" w:themeColor="text1"/>
          <w:sz w:val="24"/>
          <w:szCs w:val="24"/>
        </w:rPr>
        <w:t xml:space="preserve">в </w:t>
      </w:r>
      <w:r w:rsidR="003D4B1F">
        <w:rPr>
          <w:rFonts w:ascii="Times New Roman" w:hAnsi="Times New Roman" w:cs="Times New Roman"/>
          <w:color w:val="000000" w:themeColor="text1"/>
          <w:sz w:val="24"/>
          <w:szCs w:val="24"/>
        </w:rPr>
        <w:t>Новокиев</w:t>
      </w:r>
      <w:r w:rsidR="00DC7BEF">
        <w:rPr>
          <w:rFonts w:ascii="Times New Roman" w:hAnsi="Times New Roman" w:cs="Times New Roman"/>
          <w:color w:val="000000" w:themeColor="text1"/>
          <w:sz w:val="24"/>
          <w:szCs w:val="24"/>
        </w:rPr>
        <w:t>ском</w:t>
      </w:r>
      <w:r>
        <w:rPr>
          <w:rFonts w:ascii="Times New Roman" w:hAnsi="Times New Roman" w:cs="Times New Roman"/>
          <w:color w:val="000000" w:themeColor="text1"/>
          <w:sz w:val="24"/>
          <w:szCs w:val="24"/>
        </w:rPr>
        <w:t xml:space="preserve"> сельском поселении</w:t>
      </w:r>
      <w:r w:rsidRPr="00CB2037">
        <w:rPr>
          <w:rFonts w:ascii="Times New Roman" w:hAnsi="Times New Roman" w:cs="Times New Roman"/>
          <w:color w:val="000000" w:themeColor="text1"/>
          <w:sz w:val="24"/>
          <w:szCs w:val="24"/>
        </w:rPr>
        <w:t xml:space="preserve"> является</w:t>
      </w:r>
      <w:r w:rsidRPr="00C61A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своевременное обследование и обслуживание оборудования и здания котельной и реконструкция существующих тепловых сетей</w:t>
      </w:r>
      <w:r w:rsidRPr="00CB2037">
        <w:rPr>
          <w:rFonts w:ascii="Times New Roman" w:hAnsi="Times New Roman" w:cs="Times New Roman"/>
          <w:color w:val="000000" w:themeColor="text1"/>
          <w:sz w:val="24"/>
          <w:szCs w:val="24"/>
        </w:rPr>
        <w:t>.</w:t>
      </w:r>
    </w:p>
    <w:p w14:paraId="19DF6342" w14:textId="77777777" w:rsidR="007F7546" w:rsidRDefault="007F7546" w:rsidP="007F7546">
      <w:pPr>
        <w:spacing w:after="0"/>
        <w:ind w:firstLine="709"/>
        <w:jc w:val="both"/>
        <w:rPr>
          <w:rFonts w:ascii="Times New Roman" w:hAnsi="Times New Roman" w:cs="Times New Roman"/>
          <w:color w:val="000000" w:themeColor="text1"/>
          <w:sz w:val="24"/>
          <w:szCs w:val="24"/>
        </w:rPr>
      </w:pPr>
    </w:p>
    <w:p w14:paraId="29EFAD8D" w14:textId="77777777" w:rsidR="007F7546" w:rsidRPr="007F7546" w:rsidRDefault="007F7546" w:rsidP="007F7546">
      <w:pPr>
        <w:spacing w:after="0"/>
        <w:ind w:firstLine="709"/>
        <w:jc w:val="both"/>
        <w:rPr>
          <w:rFonts w:ascii="Times New Roman" w:hAnsi="Times New Roman" w:cs="Times New Roman"/>
          <w:color w:val="000000" w:themeColor="text1"/>
          <w:sz w:val="24"/>
          <w:szCs w:val="24"/>
        </w:rPr>
      </w:pPr>
    </w:p>
    <w:p w14:paraId="6AE1B424" w14:textId="77777777" w:rsidR="00D01735" w:rsidRDefault="00D01735">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14:paraId="6FC8B293" w14:textId="77777777" w:rsidR="007449B8" w:rsidRPr="00BE74BB" w:rsidRDefault="007449B8" w:rsidP="00215BB4">
      <w:pPr>
        <w:pStyle w:val="2"/>
        <w:spacing w:before="0"/>
        <w:ind w:firstLine="709"/>
        <w:jc w:val="both"/>
        <w:rPr>
          <w:rFonts w:ascii="Times New Roman" w:hAnsi="Times New Roman" w:cs="Times New Roman"/>
          <w:color w:val="000000" w:themeColor="text1"/>
          <w:sz w:val="24"/>
          <w:szCs w:val="24"/>
        </w:rPr>
      </w:pPr>
      <w:bookmarkStart w:id="175" w:name="_Toc144374081"/>
      <w:r w:rsidRPr="002249F5">
        <w:rPr>
          <w:rFonts w:ascii="Times New Roman" w:hAnsi="Times New Roman" w:cs="Times New Roman"/>
          <w:color w:val="000000" w:themeColor="text1"/>
          <w:sz w:val="24"/>
          <w:szCs w:val="24"/>
        </w:rPr>
        <w:lastRenderedPageBreak/>
        <w:t xml:space="preserve">Часть 9. Надежность </w:t>
      </w:r>
      <w:r w:rsidRPr="00BE74BB">
        <w:rPr>
          <w:rFonts w:ascii="Times New Roman" w:hAnsi="Times New Roman" w:cs="Times New Roman"/>
          <w:color w:val="000000" w:themeColor="text1"/>
          <w:sz w:val="24"/>
          <w:szCs w:val="24"/>
        </w:rPr>
        <w:t>теплоснабжения</w:t>
      </w:r>
      <w:bookmarkEnd w:id="167"/>
      <w:bookmarkEnd w:id="168"/>
      <w:bookmarkEnd w:id="175"/>
    </w:p>
    <w:p w14:paraId="0177A805" w14:textId="77777777" w:rsidR="00C1631E" w:rsidRPr="00BE74BB" w:rsidRDefault="00C1631E" w:rsidP="00C1631E">
      <w:pPr>
        <w:spacing w:after="0"/>
        <w:rPr>
          <w:rFonts w:ascii="Times New Roman" w:hAnsi="Times New Roman" w:cs="Times New Roman"/>
          <w:color w:val="000000" w:themeColor="text1"/>
          <w:sz w:val="24"/>
          <w:szCs w:val="24"/>
        </w:rPr>
      </w:pPr>
    </w:p>
    <w:p w14:paraId="6675699B" w14:textId="77777777"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Под надежностью системы теплоснабжения понимают способность проектируемых и действующих источников тепловой энергии, тепловых сетей и в целом системы централизо</w:t>
      </w:r>
      <w:r w:rsidRPr="00BE74BB">
        <w:rPr>
          <w:rFonts w:ascii="Times New Roman" w:hAnsi="Times New Roman" w:cs="Times New Roman"/>
          <w:color w:val="000000" w:themeColor="text1"/>
          <w:sz w:val="24"/>
          <w:szCs w:val="24"/>
        </w:rPr>
        <w:softHyphen/>
        <w:t>ванного теплоснабжения обеспечивать в течение заданного времени требуемые режимы, па</w:t>
      </w:r>
      <w:r w:rsidRPr="00BE74BB">
        <w:rPr>
          <w:rFonts w:ascii="Times New Roman" w:hAnsi="Times New Roman" w:cs="Times New Roman"/>
          <w:color w:val="000000" w:themeColor="text1"/>
          <w:sz w:val="24"/>
          <w:szCs w:val="24"/>
        </w:rPr>
        <w:softHyphen/>
        <w:t>раметры и качество теплоснабжения.</w:t>
      </w:r>
    </w:p>
    <w:p w14:paraId="41615C71" w14:textId="77777777"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Систем</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теплоснабжения</w:t>
      </w:r>
      <w:r w:rsidR="00A819F6" w:rsidRPr="00BE74BB">
        <w:rPr>
          <w:rFonts w:ascii="Times New Roman" w:hAnsi="Times New Roman" w:cs="Times New Roman"/>
          <w:color w:val="000000" w:themeColor="text1"/>
          <w:sz w:val="24"/>
          <w:szCs w:val="24"/>
        </w:rPr>
        <w:t xml:space="preserve"> </w:t>
      </w:r>
      <w:r w:rsidR="000E46EA">
        <w:rPr>
          <w:rFonts w:ascii="Times New Roman" w:hAnsi="Times New Roman" w:cs="Times New Roman"/>
          <w:sz w:val="24"/>
        </w:rPr>
        <w:t>сельского поселения</w:t>
      </w:r>
      <w:r w:rsidR="00E05C2B" w:rsidRPr="00407768">
        <w:rPr>
          <w:rFonts w:ascii="Times New Roman" w:hAnsi="Times New Roman" w:cs="Times New Roman"/>
          <w:sz w:val="24"/>
        </w:rPr>
        <w:t xml:space="preserve"> </w:t>
      </w:r>
      <w:r w:rsidRPr="00BE74BB">
        <w:rPr>
          <w:rFonts w:ascii="Times New Roman" w:hAnsi="Times New Roman" w:cs="Times New Roman"/>
          <w:color w:val="000000" w:themeColor="text1"/>
          <w:sz w:val="24"/>
          <w:szCs w:val="24"/>
        </w:rPr>
        <w:t>был</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запроектирован</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и построен</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в соот</w:t>
      </w:r>
      <w:r w:rsidRPr="00BE74BB">
        <w:rPr>
          <w:rFonts w:ascii="Times New Roman" w:hAnsi="Times New Roman" w:cs="Times New Roman"/>
          <w:color w:val="000000" w:themeColor="text1"/>
          <w:sz w:val="24"/>
          <w:szCs w:val="24"/>
        </w:rPr>
        <w:softHyphen/>
        <w:t>ветствии с действовавшими на период проектирования нормативно-техническими докумен</w:t>
      </w:r>
      <w:r w:rsidRPr="00BE74BB">
        <w:rPr>
          <w:rFonts w:ascii="Times New Roman" w:hAnsi="Times New Roman" w:cs="Times New Roman"/>
          <w:color w:val="000000" w:themeColor="text1"/>
          <w:sz w:val="24"/>
          <w:szCs w:val="24"/>
        </w:rPr>
        <w:softHyphen/>
        <w:t>тами (НТД), в том числе: СНиП 11</w:t>
      </w:r>
      <w:r w:rsidR="00562ECB">
        <w:rPr>
          <w:rFonts w:ascii="Times New Roman" w:hAnsi="Times New Roman" w:cs="Times New Roman"/>
          <w:color w:val="000000" w:themeColor="text1"/>
          <w:sz w:val="24"/>
          <w:szCs w:val="24"/>
        </w:rPr>
        <w:t>-36</w:t>
      </w:r>
      <w:r w:rsidRPr="00BE74BB">
        <w:rPr>
          <w:rFonts w:ascii="Times New Roman" w:hAnsi="Times New Roman" w:cs="Times New Roman"/>
          <w:color w:val="000000" w:themeColor="text1"/>
          <w:sz w:val="24"/>
          <w:szCs w:val="24"/>
        </w:rPr>
        <w:t>-76, С</w:t>
      </w:r>
      <w:r w:rsidR="001573D6" w:rsidRPr="00BE74BB">
        <w:rPr>
          <w:rFonts w:ascii="Times New Roman" w:hAnsi="Times New Roman" w:cs="Times New Roman"/>
          <w:color w:val="000000" w:themeColor="text1"/>
          <w:sz w:val="24"/>
          <w:szCs w:val="24"/>
        </w:rPr>
        <w:t>н</w:t>
      </w:r>
      <w:r w:rsidRPr="00BE74BB">
        <w:rPr>
          <w:rFonts w:ascii="Times New Roman" w:hAnsi="Times New Roman" w:cs="Times New Roman"/>
          <w:color w:val="000000" w:themeColor="text1"/>
          <w:sz w:val="24"/>
          <w:szCs w:val="24"/>
        </w:rPr>
        <w:t>иП</w:t>
      </w:r>
      <w:r w:rsidR="00A4733C" w:rsidRP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11-Г.10-62, С</w:t>
      </w:r>
      <w:r w:rsidR="001573D6" w:rsidRPr="00BE74BB">
        <w:rPr>
          <w:rFonts w:ascii="Times New Roman" w:hAnsi="Times New Roman" w:cs="Times New Roman"/>
          <w:color w:val="000000" w:themeColor="text1"/>
          <w:sz w:val="24"/>
          <w:szCs w:val="24"/>
        </w:rPr>
        <w:t>н</w:t>
      </w:r>
      <w:r w:rsidRPr="00BE74BB">
        <w:rPr>
          <w:rFonts w:ascii="Times New Roman" w:hAnsi="Times New Roman" w:cs="Times New Roman"/>
          <w:color w:val="000000" w:themeColor="text1"/>
          <w:sz w:val="24"/>
          <w:szCs w:val="24"/>
        </w:rPr>
        <w:t>иП 11</w:t>
      </w:r>
      <w:r w:rsidR="00562ECB">
        <w:rPr>
          <w:rFonts w:ascii="Times New Roman" w:hAnsi="Times New Roman" w:cs="Times New Roman"/>
          <w:color w:val="000000" w:themeColor="text1"/>
          <w:sz w:val="24"/>
          <w:szCs w:val="24"/>
        </w:rPr>
        <w:t>-36</w:t>
      </w:r>
      <w:r w:rsidRPr="00BE74BB">
        <w:rPr>
          <w:rFonts w:ascii="Times New Roman" w:hAnsi="Times New Roman" w:cs="Times New Roman"/>
          <w:color w:val="000000" w:themeColor="text1"/>
          <w:sz w:val="24"/>
          <w:szCs w:val="24"/>
        </w:rPr>
        <w:t>-73, С</w:t>
      </w:r>
      <w:r w:rsidR="001573D6" w:rsidRPr="00BE74BB">
        <w:rPr>
          <w:rFonts w:ascii="Times New Roman" w:hAnsi="Times New Roman" w:cs="Times New Roman"/>
          <w:color w:val="000000" w:themeColor="text1"/>
          <w:sz w:val="24"/>
          <w:szCs w:val="24"/>
        </w:rPr>
        <w:t>н</w:t>
      </w:r>
      <w:r w:rsidRPr="00BE74BB">
        <w:rPr>
          <w:rFonts w:ascii="Times New Roman" w:hAnsi="Times New Roman" w:cs="Times New Roman"/>
          <w:color w:val="000000" w:themeColor="text1"/>
          <w:sz w:val="24"/>
          <w:szCs w:val="24"/>
        </w:rPr>
        <w:t>иП 2.04-86, ВНТП-81 и др.</w:t>
      </w:r>
    </w:p>
    <w:p w14:paraId="4F242707" w14:textId="77777777"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данными НТД котельная запроектирована и построена как котельная второй категории по надежности отпуска тепловой энергии, т.е. она не может гарантировать бесперебойную подачу тепловой энергии потребителям первой категории. При выходе из строя одного котла количество тепловой энергии, отпускаемой потребителям второй катего</w:t>
      </w:r>
      <w:r w:rsidRPr="00BE74BB">
        <w:rPr>
          <w:rFonts w:ascii="Times New Roman" w:hAnsi="Times New Roman" w:cs="Times New Roman"/>
          <w:color w:val="000000" w:themeColor="text1"/>
          <w:sz w:val="24"/>
          <w:szCs w:val="24"/>
        </w:rPr>
        <w:softHyphen/>
        <w:t>рии, не нормировалось, и принято равным 50% от общей располагаемой мощности котлов, отпускающих нагрузку для систем отопления и вентиляции. Тепловые сети, согласно требо</w:t>
      </w:r>
      <w:r w:rsidRPr="00BE74BB">
        <w:rPr>
          <w:rFonts w:ascii="Times New Roman" w:hAnsi="Times New Roman" w:cs="Times New Roman"/>
          <w:color w:val="000000" w:themeColor="text1"/>
          <w:sz w:val="24"/>
          <w:szCs w:val="24"/>
        </w:rPr>
        <w:softHyphen/>
        <w:t>ваниям С</w:t>
      </w:r>
      <w:r w:rsidR="001573D6" w:rsidRPr="00BE74BB">
        <w:rPr>
          <w:rFonts w:ascii="Times New Roman" w:hAnsi="Times New Roman" w:cs="Times New Roman"/>
          <w:color w:val="000000" w:themeColor="text1"/>
          <w:sz w:val="24"/>
          <w:szCs w:val="24"/>
        </w:rPr>
        <w:t>н</w:t>
      </w:r>
      <w:r w:rsidRPr="00BE74BB">
        <w:rPr>
          <w:rFonts w:ascii="Times New Roman" w:hAnsi="Times New Roman" w:cs="Times New Roman"/>
          <w:color w:val="000000" w:themeColor="text1"/>
          <w:sz w:val="24"/>
          <w:szCs w:val="24"/>
        </w:rPr>
        <w:t>иП 11-Г.10-62, введенным в действие с 01.01.1964, проектировались, без резервных связей.</w:t>
      </w:r>
    </w:p>
    <w:p w14:paraId="38FA186D" w14:textId="77777777"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приказом Министерства регионального развития РФ «Об утвержде</w:t>
      </w:r>
      <w:r w:rsidRPr="00BE74BB">
        <w:rPr>
          <w:rFonts w:ascii="Times New Roman" w:hAnsi="Times New Roman" w:cs="Times New Roman"/>
          <w:color w:val="000000" w:themeColor="text1"/>
          <w:sz w:val="24"/>
          <w:szCs w:val="24"/>
        </w:rPr>
        <w:softHyphen/>
        <w:t>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к показателям уровня надежности относятся следующие:</w:t>
      </w:r>
    </w:p>
    <w:p w14:paraId="6D87E21D" w14:textId="77777777" w:rsidR="00C47388" w:rsidRPr="00BE74BB" w:rsidRDefault="00D10CC7" w:rsidP="00A4675A">
      <w:pPr>
        <w:pStyle w:val="ad"/>
        <w:numPr>
          <w:ilvl w:val="0"/>
          <w:numId w:val="4"/>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47388" w:rsidRPr="00BE74BB">
        <w:rPr>
          <w:rFonts w:ascii="Times New Roman" w:hAnsi="Times New Roman" w:cs="Times New Roman"/>
          <w:color w:val="000000" w:themeColor="text1"/>
          <w:sz w:val="24"/>
          <w:szCs w:val="24"/>
        </w:rPr>
        <w:t>оказатели, определяемые числом нару</w:t>
      </w:r>
      <w:r>
        <w:rPr>
          <w:rFonts w:ascii="Times New Roman" w:hAnsi="Times New Roman" w:cs="Times New Roman"/>
          <w:color w:val="000000" w:themeColor="text1"/>
          <w:sz w:val="24"/>
          <w:szCs w:val="24"/>
        </w:rPr>
        <w:t>шений в подаче тепловой энергии.</w:t>
      </w:r>
    </w:p>
    <w:p w14:paraId="10FA6E8B" w14:textId="77777777" w:rsidR="00C47388" w:rsidRPr="00BE74BB" w:rsidRDefault="00D10CC7" w:rsidP="00A4675A">
      <w:pPr>
        <w:pStyle w:val="ad"/>
        <w:numPr>
          <w:ilvl w:val="0"/>
          <w:numId w:val="4"/>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47388" w:rsidRPr="00BE74BB">
        <w:rPr>
          <w:rFonts w:ascii="Times New Roman" w:hAnsi="Times New Roman" w:cs="Times New Roman"/>
          <w:color w:val="000000" w:themeColor="text1"/>
          <w:sz w:val="24"/>
          <w:szCs w:val="24"/>
        </w:rPr>
        <w:t>оказатели, определяемые приведенной продолжительностью прек</w:t>
      </w:r>
      <w:r>
        <w:rPr>
          <w:rFonts w:ascii="Times New Roman" w:hAnsi="Times New Roman" w:cs="Times New Roman"/>
          <w:color w:val="000000" w:themeColor="text1"/>
          <w:sz w:val="24"/>
          <w:szCs w:val="24"/>
        </w:rPr>
        <w:t>ращений подачи тепловой энергии.</w:t>
      </w:r>
    </w:p>
    <w:p w14:paraId="726F95A5" w14:textId="77777777" w:rsidR="00C47388" w:rsidRPr="00BE74BB" w:rsidRDefault="00D10CC7" w:rsidP="00A4675A">
      <w:pPr>
        <w:pStyle w:val="ad"/>
        <w:numPr>
          <w:ilvl w:val="0"/>
          <w:numId w:val="4"/>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47388" w:rsidRPr="00BE74BB">
        <w:rPr>
          <w:rFonts w:ascii="Times New Roman" w:hAnsi="Times New Roman" w:cs="Times New Roman"/>
          <w:color w:val="000000" w:themeColor="text1"/>
          <w:sz w:val="24"/>
          <w:szCs w:val="24"/>
        </w:rPr>
        <w:t>оказатели, определяемые приведенным объемом не</w:t>
      </w:r>
      <w:r w:rsidR="004C0FD3" w:rsidRPr="00BE74BB">
        <w:rPr>
          <w:rFonts w:ascii="Times New Roman" w:hAnsi="Times New Roman" w:cs="Times New Roman"/>
          <w:color w:val="000000" w:themeColor="text1"/>
          <w:sz w:val="24"/>
          <w:szCs w:val="24"/>
        </w:rPr>
        <w:t>до</w:t>
      </w:r>
      <w:r w:rsidR="00C47388" w:rsidRPr="00BE74BB">
        <w:rPr>
          <w:rFonts w:ascii="Times New Roman" w:hAnsi="Times New Roman" w:cs="Times New Roman"/>
          <w:color w:val="000000" w:themeColor="text1"/>
          <w:sz w:val="24"/>
          <w:szCs w:val="24"/>
        </w:rPr>
        <w:t>отпуска тепла в результате нару</w:t>
      </w:r>
      <w:r>
        <w:rPr>
          <w:rFonts w:ascii="Times New Roman" w:hAnsi="Times New Roman" w:cs="Times New Roman"/>
          <w:color w:val="000000" w:themeColor="text1"/>
          <w:sz w:val="24"/>
          <w:szCs w:val="24"/>
        </w:rPr>
        <w:t>шений в подаче тепловой энергии.</w:t>
      </w:r>
    </w:p>
    <w:p w14:paraId="3DCCE243" w14:textId="77777777" w:rsidR="00C47388" w:rsidRPr="00BE74BB" w:rsidRDefault="00D10CC7" w:rsidP="00A4675A">
      <w:pPr>
        <w:pStyle w:val="ad"/>
        <w:numPr>
          <w:ilvl w:val="0"/>
          <w:numId w:val="4"/>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47388" w:rsidRPr="00BE74BB">
        <w:rPr>
          <w:rFonts w:ascii="Times New Roman" w:hAnsi="Times New Roman" w:cs="Times New Roman"/>
          <w:color w:val="000000" w:themeColor="text1"/>
          <w:sz w:val="24"/>
          <w:szCs w:val="24"/>
        </w:rPr>
        <w:t>оказатели, определяемые средневзвешенной величиной отклонений температуры теплоносителя, соответствующие отклонениям пара</w:t>
      </w:r>
      <w:r w:rsidR="00575362">
        <w:rPr>
          <w:rFonts w:ascii="Times New Roman" w:hAnsi="Times New Roman" w:cs="Times New Roman"/>
          <w:color w:val="000000" w:themeColor="text1"/>
          <w:sz w:val="24"/>
          <w:szCs w:val="24"/>
        </w:rPr>
        <w:t>метра</w:t>
      </w:r>
      <w:r w:rsidR="00C47388" w:rsidRPr="00BE74BB">
        <w:rPr>
          <w:rFonts w:ascii="Times New Roman" w:hAnsi="Times New Roman" w:cs="Times New Roman"/>
          <w:color w:val="000000" w:themeColor="text1"/>
          <w:sz w:val="24"/>
          <w:szCs w:val="24"/>
        </w:rPr>
        <w:t xml:space="preserve"> теплоносителя в результате нарушений в подаче тепловой энергии.</w:t>
      </w:r>
    </w:p>
    <w:p w14:paraId="7810FFF9" w14:textId="77777777"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Для дифференциации по видам нарушений в подаче тепловой энергии при определении характеристик для показателей уровня надежности используется коэффициент вида наруше</w:t>
      </w:r>
      <w:r w:rsidRPr="00BE74BB">
        <w:rPr>
          <w:rFonts w:ascii="Times New Roman" w:hAnsi="Times New Roman" w:cs="Times New Roman"/>
          <w:color w:val="000000" w:themeColor="text1"/>
          <w:sz w:val="24"/>
          <w:szCs w:val="24"/>
        </w:rPr>
        <w:softHyphen/>
        <w:t>ния в подаче тепловой энергии (Кв):</w:t>
      </w:r>
    </w:p>
    <w:p w14:paraId="3F38F948" w14:textId="77777777" w:rsidR="00C47388" w:rsidRPr="00BE74BB" w:rsidRDefault="00C47388" w:rsidP="00A4675A">
      <w:pPr>
        <w:pStyle w:val="ad"/>
        <w:numPr>
          <w:ilvl w:val="0"/>
          <w:numId w:val="5"/>
        </w:numPr>
        <w:tabs>
          <w:tab w:val="left" w:pos="993"/>
        </w:tabs>
        <w:spacing w:after="0"/>
        <w:ind w:left="993" w:hanging="284"/>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внезапное нарушение в подаче тепловой энергии из-за несоблюдения регулируемой организацией регламентов эксплуатации объектов и оборудования теплофикационного и (или) теплосетевого хозяйства, происходящее без предварительного уведомления в установленном порядке потребителя товаров и услуг и приводящее к прекращению подачи тепловой энергии на срок более 8 часов в отопительный сезон или более 24 часов в межотопительный период в силу организационных или технологических причин, вызванных действиями (бездействием) данной регулируемой организации, что подтверждается Актом расследования по форме, утверждённой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w:t>
      </w:r>
      <w:r w:rsidRPr="00BE74BB">
        <w:rPr>
          <w:rFonts w:ascii="Times New Roman" w:hAnsi="Times New Roman" w:cs="Times New Roman"/>
          <w:color w:val="000000" w:themeColor="text1"/>
          <w:sz w:val="24"/>
          <w:szCs w:val="24"/>
        </w:rPr>
        <w:softHyphen/>
        <w:t xml:space="preserve">энергетического комплекса, в том числе по вопросам теплоэнергетики, либо оформленным в порядке, предусмотренном договором теплоснабжения, Актом о фактах и причинах нарушения договорных обязательств по качеству услуг теплоснабжения и режиму отпуска тепловой энергии, </w:t>
      </w:r>
      <w:r w:rsidRPr="00BE74BB">
        <w:rPr>
          <w:rFonts w:ascii="Times New Roman" w:hAnsi="Times New Roman" w:cs="Times New Roman"/>
          <w:color w:val="000000" w:themeColor="text1"/>
          <w:sz w:val="24"/>
          <w:szCs w:val="24"/>
        </w:rPr>
        <w:lastRenderedPageBreak/>
        <w:t>Актом о непредоставлении коммунальных услуг или предоставлении коммунальных услуг ненадлежащего качества либо другими, предусмотренными договорными отношениями между регулируемой организацией и соответствующим потребителем товаров и услуг Актами, - Кв = 1,0;</w:t>
      </w:r>
    </w:p>
    <w:p w14:paraId="07C00285" w14:textId="77777777" w:rsidR="00C47388" w:rsidRPr="00BE74BB" w:rsidRDefault="00C47388" w:rsidP="00A4675A">
      <w:pPr>
        <w:pStyle w:val="ad"/>
        <w:numPr>
          <w:ilvl w:val="0"/>
          <w:numId w:val="5"/>
        </w:numPr>
        <w:tabs>
          <w:tab w:val="left" w:pos="993"/>
        </w:tabs>
        <w:spacing w:after="0"/>
        <w:ind w:left="993" w:hanging="284"/>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внезапное прекращение подачи тепловой энергии на срок не более 8 часов в отопительный сезон или не более 24 часов в межотопительный период или иное нарушение в подаче тепловой энергии с предварительным уведомлением потребителя товаров и услуг в срок, не меньший установленного, в том числе условиями договора теплоснабжения либо другими договорными отношениями между регулируемой организацией и соответствующим потребителем товаров и услуг, вызванное проведением на оборудовании данной регулируемой организации не относимых к плановым ремонтам и профилактике работ по предотвращению развития технологических нарушений, - Кв = 0,5.</w:t>
      </w:r>
    </w:p>
    <w:p w14:paraId="6C2D671B" w14:textId="77777777"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приказом Министерства регионального развития РФ «Об утвержде</w:t>
      </w:r>
      <w:r w:rsidRPr="00BE74BB">
        <w:rPr>
          <w:rFonts w:ascii="Times New Roman" w:hAnsi="Times New Roman" w:cs="Times New Roman"/>
          <w:color w:val="000000" w:themeColor="text1"/>
          <w:sz w:val="24"/>
          <w:szCs w:val="24"/>
        </w:rPr>
        <w:softHyphen/>
        <w:t>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к показателям уровня качества относятся следующие:</w:t>
      </w:r>
    </w:p>
    <w:p w14:paraId="24D958E4" w14:textId="77777777" w:rsidR="00C47388" w:rsidRPr="00BE74BB" w:rsidRDefault="00D10CC7" w:rsidP="00185516">
      <w:pPr>
        <w:pStyle w:val="ad"/>
        <w:numPr>
          <w:ilvl w:val="0"/>
          <w:numId w:val="30"/>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47388" w:rsidRPr="00BE74BB">
        <w:rPr>
          <w:rFonts w:ascii="Times New Roman" w:hAnsi="Times New Roman" w:cs="Times New Roman"/>
          <w:color w:val="000000" w:themeColor="text1"/>
          <w:sz w:val="24"/>
          <w:szCs w:val="24"/>
        </w:rPr>
        <w:t>оказатели, характеризующие уровень качества оказания услуг по подключению, т.е. степень выполнения требований потребителей товаров и услуг по подключению строящихся, реконструируемых или построенных, но не подключенных объектов капитального строительства к тепловым сетям или к коллекторам теплоисточников, относящихся к данной организации, а также строящихся (реконструируемых) объектов теплосетевого хозяйства и строящихся (реконструируемых) теплоисточников к тепловым сетям (объектам) соответствующей регулируемой организации, в том числе в части выдачи технических условий на подключение, наличия (отсутствия) техн</w:t>
      </w:r>
      <w:r>
        <w:rPr>
          <w:rFonts w:ascii="Times New Roman" w:hAnsi="Times New Roman" w:cs="Times New Roman"/>
          <w:color w:val="000000" w:themeColor="text1"/>
          <w:sz w:val="24"/>
          <w:szCs w:val="24"/>
        </w:rPr>
        <w:t>ической возможности подключения.</w:t>
      </w:r>
    </w:p>
    <w:p w14:paraId="4133F3D3" w14:textId="77777777" w:rsidR="007449B8" w:rsidRPr="00BE74BB" w:rsidRDefault="00D10CC7" w:rsidP="00185516">
      <w:pPr>
        <w:pStyle w:val="ad"/>
        <w:numPr>
          <w:ilvl w:val="0"/>
          <w:numId w:val="30"/>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47388" w:rsidRPr="00BE74BB">
        <w:rPr>
          <w:rFonts w:ascii="Times New Roman" w:hAnsi="Times New Roman" w:cs="Times New Roman"/>
          <w:color w:val="000000" w:themeColor="text1"/>
          <w:sz w:val="24"/>
          <w:szCs w:val="24"/>
        </w:rPr>
        <w:t>оказатель клиентоориентированности, характеризующий степень выполнения требований потребителей товаров и услуг по аспектам взаимодействия в процессе производства и (или) оказания услуг по передаче тепловой энергии и (или) осуществлению подключения регулируемой организацией, в т.ч. результативность обратной связи с потребителями товаров и услуг, позволяющей в установленные сроки рассматривать и принимать решения по обращениям потребителей товаров и услуг.</w:t>
      </w:r>
    </w:p>
    <w:p w14:paraId="011DCD0F" w14:textId="77777777" w:rsidR="00CF5B3D" w:rsidRPr="00BE74BB" w:rsidRDefault="00CF5B3D" w:rsidP="00215BB4">
      <w:pPr>
        <w:spacing w:after="0"/>
        <w:ind w:firstLine="709"/>
        <w:jc w:val="both"/>
        <w:rPr>
          <w:rFonts w:ascii="Times New Roman" w:hAnsi="Times New Roman" w:cs="Times New Roman"/>
          <w:color w:val="000000" w:themeColor="text1"/>
          <w:sz w:val="24"/>
          <w:szCs w:val="24"/>
        </w:rPr>
      </w:pPr>
    </w:p>
    <w:p w14:paraId="6F505F09" w14:textId="77777777" w:rsidR="00CF5B3D" w:rsidRPr="00BE74BB" w:rsidRDefault="00CF5B3D" w:rsidP="00203010">
      <w:pPr>
        <w:pStyle w:val="3"/>
        <w:numPr>
          <w:ilvl w:val="2"/>
          <w:numId w:val="45"/>
        </w:numPr>
        <w:spacing w:before="0"/>
        <w:jc w:val="center"/>
        <w:rPr>
          <w:rFonts w:ascii="Times New Roman" w:hAnsi="Times New Roman" w:cs="Times New Roman"/>
          <w:b w:val="0"/>
          <w:i/>
          <w:color w:val="000000" w:themeColor="text1"/>
          <w:sz w:val="24"/>
          <w:szCs w:val="24"/>
        </w:rPr>
      </w:pPr>
      <w:bookmarkStart w:id="176" w:name="_Toc5888337"/>
      <w:bookmarkStart w:id="177" w:name="_Toc435791293"/>
      <w:bookmarkStart w:id="178" w:name="_Toc144374082"/>
      <w:r w:rsidRPr="00BE74BB">
        <w:rPr>
          <w:rFonts w:ascii="Times New Roman" w:hAnsi="Times New Roman" w:cs="Times New Roman"/>
          <w:b w:val="0"/>
          <w:i/>
          <w:color w:val="000000" w:themeColor="text1"/>
          <w:sz w:val="24"/>
          <w:szCs w:val="24"/>
        </w:rPr>
        <w:t>Поток отказов (частота отказов) участков тепловых</w:t>
      </w:r>
      <w:bookmarkEnd w:id="176"/>
      <w:r w:rsidRPr="00BE74BB">
        <w:rPr>
          <w:rFonts w:ascii="Times New Roman" w:hAnsi="Times New Roman" w:cs="Times New Roman"/>
          <w:b w:val="0"/>
          <w:i/>
          <w:color w:val="000000" w:themeColor="text1"/>
          <w:sz w:val="24"/>
          <w:szCs w:val="24"/>
        </w:rPr>
        <w:t xml:space="preserve"> </w:t>
      </w:r>
      <w:bookmarkEnd w:id="177"/>
      <w:r w:rsidR="00904D35">
        <w:rPr>
          <w:rFonts w:ascii="Times New Roman" w:hAnsi="Times New Roman" w:cs="Times New Roman"/>
          <w:b w:val="0"/>
          <w:i/>
          <w:color w:val="000000" w:themeColor="text1"/>
          <w:sz w:val="24"/>
          <w:szCs w:val="24"/>
        </w:rPr>
        <w:t>сетей</w:t>
      </w:r>
      <w:bookmarkEnd w:id="178"/>
    </w:p>
    <w:p w14:paraId="795ACB03" w14:textId="77777777" w:rsidR="00CF5B3D" w:rsidRPr="00BE74BB" w:rsidRDefault="00CF5B3D" w:rsidP="00CF5B3D">
      <w:pPr>
        <w:spacing w:after="0"/>
        <w:rPr>
          <w:rFonts w:ascii="Times New Roman" w:hAnsi="Times New Roman" w:cs="Times New Roman"/>
          <w:color w:val="000000" w:themeColor="text1"/>
          <w:sz w:val="24"/>
          <w:szCs w:val="24"/>
        </w:rPr>
      </w:pPr>
    </w:p>
    <w:p w14:paraId="2B2B294D"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Данные для анализа уровня надежности не предоставлены. Для определения надежности системы коммунального теплоснабжения используются критерии, характеризующие состояние электроснабжения, водоснабжения, топливоснабжения источников теплоты, соответствие мощности теплоисточников и пропускной способности тепловых сетей расчетным тепловым нагрузкам, техническое состояние и резервирование тепловых сетей.</w:t>
      </w:r>
    </w:p>
    <w:p w14:paraId="31DC4883"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p>
    <w:p w14:paraId="6AD6A5C0"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m:oMathPara>
        <m:oMath>
          <m:r>
            <m:rPr>
              <m:nor/>
            </m:rPr>
            <w:rPr>
              <w:rFonts w:ascii="Times New Roman" w:hAnsi="Times New Roman" w:cs="Times New Roman"/>
              <w:color w:val="000000" w:themeColor="text1"/>
              <w:sz w:val="24"/>
              <w:szCs w:val="24"/>
            </w:rPr>
            <m:t>К=</m:t>
          </m:r>
          <m:f>
            <m:fPr>
              <m:ctrlPr>
                <w:rPr>
                  <w:rFonts w:ascii="Cambria Math" w:hAnsi="Cambria Math" w:cs="Times New Roman"/>
                  <w:color w:val="000000" w:themeColor="text1"/>
                  <w:sz w:val="24"/>
                  <w:szCs w:val="24"/>
                </w:rPr>
              </m:ctrlPr>
            </m:fPr>
            <m:num>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K</m:t>
                  </m:r>
                </m:e>
                <m:sub>
                  <m:r>
                    <m:rPr>
                      <m:nor/>
                    </m:rPr>
                    <w:rPr>
                      <w:rFonts w:ascii="Times New Roman" w:hAnsi="Times New Roman" w:cs="Times New Roman"/>
                      <w:color w:val="000000" w:themeColor="text1"/>
                      <w:sz w:val="24"/>
                      <w:szCs w:val="24"/>
                    </w:rPr>
                    <m:t>Э</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В</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Т</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Б</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Р</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С</m:t>
                  </m:r>
                </m:sub>
              </m:sSub>
            </m:num>
            <m:den>
              <m:r>
                <m:rPr>
                  <m:nor/>
                </m:rPr>
                <w:rPr>
                  <w:rFonts w:ascii="Times New Roman" w:hAnsi="Times New Roman" w:cs="Times New Roman"/>
                  <w:color w:val="000000" w:themeColor="text1"/>
                  <w:sz w:val="24"/>
                  <w:szCs w:val="24"/>
                  <w:lang w:val="en-US"/>
                </w:rPr>
                <m:t>n</m:t>
              </m:r>
            </m:den>
          </m:f>
        </m:oMath>
      </m:oMathPara>
    </w:p>
    <w:p w14:paraId="47A1A0A0"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где: </w:t>
      </w:r>
    </w:p>
    <w:p w14:paraId="1E9BE6EE"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lastRenderedPageBreak/>
        <w:t>K</w:t>
      </w:r>
      <w:r w:rsidRPr="00BE74BB">
        <w:rPr>
          <w:rFonts w:ascii="Times New Roman" w:hAnsi="Times New Roman" w:cs="Times New Roman"/>
          <w:i/>
          <w:color w:val="000000" w:themeColor="text1"/>
          <w:sz w:val="24"/>
          <w:szCs w:val="24"/>
          <w:vertAlign w:val="subscript"/>
        </w:rPr>
        <w:t>Э</w:t>
      </w:r>
      <w:r w:rsidRPr="00BE74BB">
        <w:rPr>
          <w:rFonts w:ascii="Times New Roman" w:hAnsi="Times New Roman" w:cs="Times New Roman"/>
          <w:color w:val="000000" w:themeColor="text1"/>
          <w:sz w:val="24"/>
          <w:szCs w:val="24"/>
        </w:rPr>
        <w:t xml:space="preserve"> – надежность электроснабжения источника теплоты; </w:t>
      </w:r>
    </w:p>
    <w:p w14:paraId="5DF6F2E7"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В</w:t>
      </w:r>
      <w:r w:rsidRPr="00BE74BB">
        <w:rPr>
          <w:rFonts w:ascii="Times New Roman" w:hAnsi="Times New Roman" w:cs="Times New Roman"/>
          <w:color w:val="000000" w:themeColor="text1"/>
          <w:sz w:val="24"/>
          <w:szCs w:val="24"/>
        </w:rPr>
        <w:t xml:space="preserve"> – надежность водоснабжения источника теплоты; </w:t>
      </w:r>
    </w:p>
    <w:p w14:paraId="65D17BD4"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Т</w:t>
      </w:r>
      <w:r w:rsidRPr="00BE74BB">
        <w:rPr>
          <w:rFonts w:ascii="Times New Roman" w:hAnsi="Times New Roman" w:cs="Times New Roman"/>
          <w:color w:val="000000" w:themeColor="text1"/>
          <w:sz w:val="24"/>
          <w:szCs w:val="24"/>
        </w:rPr>
        <w:t xml:space="preserve"> – надежность топливоснабжения источника теплоты; </w:t>
      </w:r>
    </w:p>
    <w:p w14:paraId="30887425"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Б</w:t>
      </w:r>
      <w:r w:rsidRPr="00BE74BB">
        <w:rPr>
          <w:rFonts w:ascii="Times New Roman" w:hAnsi="Times New Roman" w:cs="Times New Roman"/>
          <w:color w:val="000000" w:themeColor="text1"/>
          <w:sz w:val="24"/>
          <w:szCs w:val="24"/>
        </w:rPr>
        <w:t xml:space="preserve"> – размер дефицита (соответствие тепловой мощности источников теплоты и пропускной способности тепловых сетей расчетным тепловым нагрузкам потребителей); </w:t>
      </w:r>
    </w:p>
    <w:p w14:paraId="7DDC7A24"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Р</w:t>
      </w:r>
      <w:r w:rsidRPr="00BE74BB">
        <w:rPr>
          <w:rFonts w:ascii="Times New Roman" w:hAnsi="Times New Roman" w:cs="Times New Roman"/>
          <w:color w:val="000000" w:themeColor="text1"/>
          <w:sz w:val="24"/>
          <w:szCs w:val="24"/>
        </w:rPr>
        <w:t xml:space="preserve"> – коэффициент резервирования, который определяется отношением резервируемой на уровне центрального теплового пункта (квартала, микрорайона) расчетной тепловой нагрузи к сумме расчетных тепловых нагрузок подлежащих резервированию потребителей, подключенных к данному тепловому пункту; </w:t>
      </w:r>
    </w:p>
    <w:p w14:paraId="0E46BAF5"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С</w:t>
      </w:r>
      <w:r w:rsidRPr="00BE74BB">
        <w:rPr>
          <w:rFonts w:ascii="Times New Roman" w:hAnsi="Times New Roman" w:cs="Times New Roman"/>
          <w:color w:val="000000" w:themeColor="text1"/>
          <w:sz w:val="24"/>
          <w:szCs w:val="24"/>
        </w:rPr>
        <w:t xml:space="preserve"> – коэффициент состояния тепловых сетей, характеризуемый наличием ветхих, подлежащих замене трубопроводов. </w:t>
      </w:r>
    </w:p>
    <w:p w14:paraId="4A7EF07E"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Данные критерии зависят от наличия резервного электро-, водо-, топливоснабжения, состояния тепловых сетей и пр., и определяются индивидуально для каждой системы теплоснабжения в соответствие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(утвержден приказом Госстроя РФ от 6 сентября 2000 г. №203). </w:t>
      </w:r>
    </w:p>
    <w:p w14:paraId="02DCE10D" w14:textId="77777777"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Существует несколько степеней надежности системы теплоснабжения: </w:t>
      </w:r>
    </w:p>
    <w:p w14:paraId="6EB269F0" w14:textId="77777777" w:rsidR="00CF5B3D" w:rsidRPr="00BE74BB" w:rsidRDefault="00CF5B3D" w:rsidP="00A4675A">
      <w:pPr>
        <w:pStyle w:val="ad"/>
        <w:numPr>
          <w:ilvl w:val="0"/>
          <w:numId w:val="20"/>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высоконадежн</w:t>
      </w:r>
      <w:r w:rsidR="00EC5B26">
        <w:rPr>
          <w:rFonts w:ascii="Times New Roman" w:hAnsi="Times New Roman" w:cs="Times New Roman"/>
          <w:color w:val="000000" w:themeColor="text1"/>
          <w:sz w:val="24"/>
          <w:szCs w:val="24"/>
        </w:rPr>
        <w:t>ая</w:t>
      </w:r>
      <w:r w:rsidRPr="00BE74BB">
        <w:rPr>
          <w:rFonts w:ascii="Times New Roman" w:hAnsi="Times New Roman" w:cs="Times New Roman"/>
          <w:color w:val="000000" w:themeColor="text1"/>
          <w:sz w:val="24"/>
          <w:szCs w:val="24"/>
        </w:rPr>
        <w:t xml:space="preserve"> – K &gt; 0,9;</w:t>
      </w:r>
    </w:p>
    <w:p w14:paraId="4D972190" w14:textId="77777777" w:rsidR="00CF5B3D" w:rsidRPr="00BE74BB" w:rsidRDefault="00CF5B3D" w:rsidP="00A4675A">
      <w:pPr>
        <w:pStyle w:val="ad"/>
        <w:numPr>
          <w:ilvl w:val="0"/>
          <w:numId w:val="19"/>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надежн</w:t>
      </w:r>
      <w:r w:rsidR="00EC5B26">
        <w:rPr>
          <w:rFonts w:ascii="Times New Roman" w:hAnsi="Times New Roman" w:cs="Times New Roman"/>
          <w:color w:val="000000" w:themeColor="text1"/>
          <w:sz w:val="24"/>
          <w:szCs w:val="24"/>
        </w:rPr>
        <w:t>ая</w:t>
      </w:r>
      <w:r w:rsidR="00BA41EE" w:rsidRP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 0,75 &lt; K &lt; 0,89;</w:t>
      </w:r>
    </w:p>
    <w:p w14:paraId="39EF6828" w14:textId="77777777" w:rsidR="00CF5B3D" w:rsidRPr="00BE74BB" w:rsidRDefault="00CF5B3D" w:rsidP="00A4675A">
      <w:pPr>
        <w:pStyle w:val="ad"/>
        <w:numPr>
          <w:ilvl w:val="0"/>
          <w:numId w:val="18"/>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малонадежн</w:t>
      </w:r>
      <w:r w:rsidR="00EC5B26">
        <w:rPr>
          <w:rFonts w:ascii="Times New Roman" w:hAnsi="Times New Roman" w:cs="Times New Roman"/>
          <w:color w:val="000000" w:themeColor="text1"/>
          <w:sz w:val="24"/>
          <w:szCs w:val="24"/>
        </w:rPr>
        <w:t>ая</w:t>
      </w:r>
      <w:r w:rsidRPr="00BE74BB">
        <w:rPr>
          <w:rFonts w:ascii="Times New Roman" w:hAnsi="Times New Roman" w:cs="Times New Roman"/>
          <w:color w:val="000000" w:themeColor="text1"/>
          <w:sz w:val="24"/>
          <w:szCs w:val="24"/>
        </w:rPr>
        <w:t xml:space="preserve"> – 0,5 &lt; K &lt; 0,74;</w:t>
      </w:r>
    </w:p>
    <w:p w14:paraId="307B8E04" w14:textId="77777777" w:rsidR="00CF5B3D" w:rsidRPr="00BE74BB" w:rsidRDefault="00CF5B3D" w:rsidP="00A4675A">
      <w:pPr>
        <w:pStyle w:val="ad"/>
        <w:numPr>
          <w:ilvl w:val="0"/>
          <w:numId w:val="17"/>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ненадежн</w:t>
      </w:r>
      <w:r w:rsidR="00EC5B26">
        <w:rPr>
          <w:rFonts w:ascii="Times New Roman" w:hAnsi="Times New Roman" w:cs="Times New Roman"/>
          <w:color w:val="000000" w:themeColor="text1"/>
          <w:sz w:val="24"/>
          <w:szCs w:val="24"/>
        </w:rPr>
        <w:t>ая</w:t>
      </w:r>
      <w:r w:rsidRPr="00BE74BB">
        <w:rPr>
          <w:rFonts w:ascii="Times New Roman" w:hAnsi="Times New Roman" w:cs="Times New Roman"/>
          <w:color w:val="000000" w:themeColor="text1"/>
          <w:sz w:val="24"/>
          <w:szCs w:val="24"/>
        </w:rPr>
        <w:t xml:space="preserve"> – K &lt; 0,5 .</w:t>
      </w:r>
    </w:p>
    <w:p w14:paraId="0F03EDDF" w14:textId="77777777" w:rsidR="00CF5B3D" w:rsidRPr="00BE74BB" w:rsidRDefault="00CF5B3D" w:rsidP="00CF5B3D">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Критерии надежности систем теплоснабжения</w:t>
      </w:r>
      <w:r w:rsidR="00EC5B26">
        <w:rPr>
          <w:rFonts w:ascii="Times New Roman" w:hAnsi="Times New Roman" w:cs="Times New Roman"/>
          <w:sz w:val="24"/>
        </w:rPr>
        <w:t xml:space="preserve"> </w:t>
      </w:r>
      <w:r w:rsidR="000E46EA">
        <w:rPr>
          <w:rFonts w:ascii="Times New Roman" w:hAnsi="Times New Roman" w:cs="Times New Roman"/>
          <w:sz w:val="24"/>
        </w:rPr>
        <w:t>сельского поселения</w:t>
      </w:r>
      <w:r w:rsidR="00E05C2B" w:rsidRPr="00407768">
        <w:rPr>
          <w:rFonts w:ascii="Times New Roman" w:hAnsi="Times New Roman" w:cs="Times New Roman"/>
          <w:sz w:val="24"/>
        </w:rPr>
        <w:t xml:space="preserve"> </w:t>
      </w:r>
      <w:r w:rsidRPr="00BE74BB">
        <w:rPr>
          <w:rFonts w:ascii="Times New Roman" w:hAnsi="Times New Roman" w:cs="Times New Roman"/>
          <w:color w:val="000000" w:themeColor="text1"/>
          <w:sz w:val="24"/>
          <w:szCs w:val="24"/>
        </w:rPr>
        <w:t>приведе</w:t>
      </w:r>
      <w:r w:rsidR="004C0FD3" w:rsidRPr="00BE74BB">
        <w:rPr>
          <w:rFonts w:ascii="Times New Roman" w:hAnsi="Times New Roman" w:cs="Times New Roman"/>
          <w:color w:val="000000" w:themeColor="text1"/>
          <w:sz w:val="24"/>
          <w:szCs w:val="24"/>
        </w:rPr>
        <w:t>ны в таблице</w:t>
      </w:r>
      <w:r w:rsidRPr="00BE74BB">
        <w:rPr>
          <w:rFonts w:ascii="Times New Roman" w:hAnsi="Times New Roman" w:cs="Times New Roman"/>
          <w:color w:val="000000" w:themeColor="text1"/>
          <w:sz w:val="24"/>
          <w:szCs w:val="24"/>
        </w:rPr>
        <w:t>.</w:t>
      </w:r>
    </w:p>
    <w:p w14:paraId="24C94341" w14:textId="77777777" w:rsidR="00CF5B3D" w:rsidRPr="00BE74BB" w:rsidRDefault="00CF5B3D" w:rsidP="00CF5B3D">
      <w:pPr>
        <w:spacing w:after="0"/>
        <w:jc w:val="both"/>
        <w:rPr>
          <w:rFonts w:ascii="Times New Roman" w:hAnsi="Times New Roman" w:cs="Times New Roman"/>
          <w:color w:val="000000" w:themeColor="text1"/>
          <w:sz w:val="24"/>
          <w:szCs w:val="24"/>
        </w:rPr>
      </w:pPr>
    </w:p>
    <w:p w14:paraId="5825D3C7" w14:textId="77777777" w:rsidR="00CF5B3D" w:rsidRPr="00BE74BB" w:rsidRDefault="00CF5B3D"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Критерии надежности системы теплоснабжения</w:t>
      </w:r>
      <w:r w:rsidR="00A819F6" w:rsidRPr="00BE74BB">
        <w:rPr>
          <w:rFonts w:ascii="Times New Roman" w:hAnsi="Times New Roman" w:cs="Times New Roman"/>
          <w:color w:val="000000" w:themeColor="text1"/>
          <w:sz w:val="24"/>
          <w:szCs w:val="24"/>
        </w:rPr>
        <w:t xml:space="preserve"> </w:t>
      </w:r>
      <w:r w:rsidR="000E46EA">
        <w:rPr>
          <w:rFonts w:ascii="Times New Roman" w:hAnsi="Times New Roman" w:cs="Times New Roman"/>
          <w:sz w:val="24"/>
        </w:rPr>
        <w:t>сельского поселения</w:t>
      </w:r>
    </w:p>
    <w:tbl>
      <w:tblPr>
        <w:tblStyle w:val="aa"/>
        <w:tblW w:w="10211" w:type="dxa"/>
        <w:jc w:val="center"/>
        <w:tblLook w:val="04A0" w:firstRow="1" w:lastRow="0" w:firstColumn="1" w:lastColumn="0" w:noHBand="0" w:noVBand="1"/>
      </w:tblPr>
      <w:tblGrid>
        <w:gridCol w:w="1729"/>
        <w:gridCol w:w="934"/>
        <w:gridCol w:w="934"/>
        <w:gridCol w:w="931"/>
        <w:gridCol w:w="930"/>
        <w:gridCol w:w="932"/>
        <w:gridCol w:w="934"/>
        <w:gridCol w:w="944"/>
        <w:gridCol w:w="1943"/>
      </w:tblGrid>
      <w:tr w:rsidR="003B70F9" w:rsidRPr="00853E83" w14:paraId="0F5150EA" w14:textId="77777777" w:rsidTr="00F74B9D">
        <w:trPr>
          <w:trHeight w:val="680"/>
          <w:tblHeader/>
          <w:jc w:val="center"/>
        </w:trPr>
        <w:tc>
          <w:tcPr>
            <w:tcW w:w="1729" w:type="dxa"/>
            <w:vAlign w:val="center"/>
          </w:tcPr>
          <w:p w14:paraId="3E3A57DA" w14:textId="77777777"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Наименование котельной</w:t>
            </w:r>
          </w:p>
        </w:tc>
        <w:tc>
          <w:tcPr>
            <w:tcW w:w="934" w:type="dxa"/>
            <w:vAlign w:val="center"/>
          </w:tcPr>
          <w:p w14:paraId="5F4928E0" w14:textId="77777777"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Э</w:t>
            </w:r>
          </w:p>
        </w:tc>
        <w:tc>
          <w:tcPr>
            <w:tcW w:w="934" w:type="dxa"/>
            <w:vAlign w:val="center"/>
          </w:tcPr>
          <w:p w14:paraId="14B1FBAF" w14:textId="77777777"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В</w:t>
            </w:r>
          </w:p>
        </w:tc>
        <w:tc>
          <w:tcPr>
            <w:tcW w:w="931" w:type="dxa"/>
            <w:vAlign w:val="center"/>
          </w:tcPr>
          <w:p w14:paraId="0B11280B" w14:textId="77777777"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Т</w:t>
            </w:r>
          </w:p>
        </w:tc>
        <w:tc>
          <w:tcPr>
            <w:tcW w:w="930" w:type="dxa"/>
            <w:vAlign w:val="center"/>
          </w:tcPr>
          <w:p w14:paraId="2C39DBB4" w14:textId="77777777"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Б</w:t>
            </w:r>
          </w:p>
        </w:tc>
        <w:tc>
          <w:tcPr>
            <w:tcW w:w="932" w:type="dxa"/>
            <w:vAlign w:val="center"/>
          </w:tcPr>
          <w:p w14:paraId="42AE5A96" w14:textId="77777777"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Р</w:t>
            </w:r>
          </w:p>
        </w:tc>
        <w:tc>
          <w:tcPr>
            <w:tcW w:w="934" w:type="dxa"/>
            <w:vAlign w:val="center"/>
          </w:tcPr>
          <w:p w14:paraId="35D6104C" w14:textId="77777777"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С</w:t>
            </w:r>
          </w:p>
        </w:tc>
        <w:tc>
          <w:tcPr>
            <w:tcW w:w="944" w:type="dxa"/>
            <w:vAlign w:val="center"/>
          </w:tcPr>
          <w:p w14:paraId="703C0B59" w14:textId="77777777"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p>
        </w:tc>
        <w:tc>
          <w:tcPr>
            <w:tcW w:w="1943" w:type="dxa"/>
            <w:vAlign w:val="center"/>
          </w:tcPr>
          <w:p w14:paraId="4A8C4A12" w14:textId="77777777" w:rsidR="003948D0"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 xml:space="preserve">Оценки </w:t>
            </w:r>
          </w:p>
          <w:p w14:paraId="03026E62" w14:textId="77777777"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надежности</w:t>
            </w:r>
          </w:p>
        </w:tc>
      </w:tr>
      <w:tr w:rsidR="007A7A19" w:rsidRPr="007A7A19" w14:paraId="12F97E4F" w14:textId="77777777" w:rsidTr="007A7A19">
        <w:trPr>
          <w:trHeight w:val="340"/>
          <w:tblHeader/>
          <w:jc w:val="center"/>
        </w:trPr>
        <w:tc>
          <w:tcPr>
            <w:tcW w:w="1729" w:type="dxa"/>
            <w:vAlign w:val="center"/>
          </w:tcPr>
          <w:p w14:paraId="3D99D409" w14:textId="77777777" w:rsidR="007A7A19" w:rsidRPr="007A7A19" w:rsidRDefault="007A7A19" w:rsidP="00A447BD">
            <w:pPr>
              <w:jc w:val="center"/>
              <w:rPr>
                <w:rFonts w:ascii="Times New Roman" w:hAnsi="Times New Roman" w:cs="Times New Roman"/>
                <w:b/>
                <w:color w:val="000000" w:themeColor="text1"/>
              </w:rPr>
            </w:pPr>
            <w:r w:rsidRPr="007A7A19">
              <w:rPr>
                <w:rFonts w:ascii="Times New Roman" w:hAnsi="Times New Roman" w:cs="Times New Roman"/>
                <w:b/>
                <w:color w:val="000000" w:themeColor="text1"/>
              </w:rPr>
              <w:t>1</w:t>
            </w:r>
          </w:p>
        </w:tc>
        <w:tc>
          <w:tcPr>
            <w:tcW w:w="934" w:type="dxa"/>
            <w:vAlign w:val="center"/>
          </w:tcPr>
          <w:p w14:paraId="5168427F" w14:textId="77777777" w:rsidR="007A7A19" w:rsidRPr="007A7A19" w:rsidRDefault="007A7A19" w:rsidP="00A447BD">
            <w:pPr>
              <w:jc w:val="center"/>
              <w:rPr>
                <w:rFonts w:ascii="Times New Roman" w:hAnsi="Times New Roman" w:cs="Times New Roman"/>
                <w:b/>
                <w:color w:val="000000" w:themeColor="text1"/>
              </w:rPr>
            </w:pPr>
            <w:r w:rsidRPr="007A7A19">
              <w:rPr>
                <w:rFonts w:ascii="Times New Roman" w:hAnsi="Times New Roman" w:cs="Times New Roman"/>
                <w:b/>
                <w:color w:val="000000" w:themeColor="text1"/>
              </w:rPr>
              <w:t>2</w:t>
            </w:r>
          </w:p>
        </w:tc>
        <w:tc>
          <w:tcPr>
            <w:tcW w:w="934" w:type="dxa"/>
            <w:vAlign w:val="center"/>
          </w:tcPr>
          <w:p w14:paraId="27CBEB30" w14:textId="77777777" w:rsidR="007A7A19" w:rsidRPr="007A7A19" w:rsidRDefault="007A7A19" w:rsidP="00A447BD">
            <w:pPr>
              <w:jc w:val="center"/>
              <w:rPr>
                <w:rFonts w:ascii="Times New Roman" w:hAnsi="Times New Roman" w:cs="Times New Roman"/>
                <w:b/>
                <w:color w:val="000000" w:themeColor="text1"/>
              </w:rPr>
            </w:pPr>
            <w:r w:rsidRPr="007A7A19">
              <w:rPr>
                <w:rFonts w:ascii="Times New Roman" w:hAnsi="Times New Roman" w:cs="Times New Roman"/>
                <w:b/>
                <w:color w:val="000000" w:themeColor="text1"/>
              </w:rPr>
              <w:t>3</w:t>
            </w:r>
          </w:p>
        </w:tc>
        <w:tc>
          <w:tcPr>
            <w:tcW w:w="931" w:type="dxa"/>
            <w:vAlign w:val="center"/>
          </w:tcPr>
          <w:p w14:paraId="550A5D3D" w14:textId="77777777" w:rsidR="007A7A19" w:rsidRPr="007A7A19" w:rsidRDefault="007A7A19" w:rsidP="00A447BD">
            <w:pPr>
              <w:jc w:val="center"/>
              <w:rPr>
                <w:rFonts w:ascii="Times New Roman" w:hAnsi="Times New Roman" w:cs="Times New Roman"/>
                <w:b/>
                <w:color w:val="000000" w:themeColor="text1"/>
              </w:rPr>
            </w:pPr>
            <w:r w:rsidRPr="007A7A19">
              <w:rPr>
                <w:rFonts w:ascii="Times New Roman" w:hAnsi="Times New Roman" w:cs="Times New Roman"/>
                <w:b/>
                <w:color w:val="000000" w:themeColor="text1"/>
              </w:rPr>
              <w:t>4</w:t>
            </w:r>
          </w:p>
        </w:tc>
        <w:tc>
          <w:tcPr>
            <w:tcW w:w="930" w:type="dxa"/>
            <w:vAlign w:val="center"/>
          </w:tcPr>
          <w:p w14:paraId="09A7CDF9" w14:textId="77777777" w:rsidR="007A7A19" w:rsidRPr="007A7A19" w:rsidRDefault="007A7A19" w:rsidP="00A447BD">
            <w:pPr>
              <w:jc w:val="center"/>
              <w:rPr>
                <w:rFonts w:ascii="Times New Roman" w:hAnsi="Times New Roman" w:cs="Times New Roman"/>
                <w:b/>
                <w:color w:val="000000" w:themeColor="text1"/>
              </w:rPr>
            </w:pPr>
            <w:r w:rsidRPr="007A7A19">
              <w:rPr>
                <w:rFonts w:ascii="Times New Roman" w:hAnsi="Times New Roman" w:cs="Times New Roman"/>
                <w:b/>
                <w:color w:val="000000" w:themeColor="text1"/>
              </w:rPr>
              <w:t>5</w:t>
            </w:r>
          </w:p>
        </w:tc>
        <w:tc>
          <w:tcPr>
            <w:tcW w:w="932" w:type="dxa"/>
            <w:vAlign w:val="center"/>
          </w:tcPr>
          <w:p w14:paraId="059570A6" w14:textId="77777777" w:rsidR="007A7A19" w:rsidRPr="007A7A19" w:rsidRDefault="007A7A19" w:rsidP="00A447BD">
            <w:pPr>
              <w:jc w:val="center"/>
              <w:rPr>
                <w:rFonts w:ascii="Times New Roman" w:hAnsi="Times New Roman" w:cs="Times New Roman"/>
                <w:b/>
                <w:color w:val="000000" w:themeColor="text1"/>
              </w:rPr>
            </w:pPr>
            <w:r w:rsidRPr="007A7A19">
              <w:rPr>
                <w:rFonts w:ascii="Times New Roman" w:hAnsi="Times New Roman" w:cs="Times New Roman"/>
                <w:b/>
                <w:color w:val="000000" w:themeColor="text1"/>
              </w:rPr>
              <w:t>6</w:t>
            </w:r>
          </w:p>
        </w:tc>
        <w:tc>
          <w:tcPr>
            <w:tcW w:w="934" w:type="dxa"/>
            <w:vAlign w:val="center"/>
          </w:tcPr>
          <w:p w14:paraId="510F43B4" w14:textId="77777777" w:rsidR="007A7A19" w:rsidRPr="007A7A19" w:rsidRDefault="007A7A19" w:rsidP="00A447BD">
            <w:pPr>
              <w:jc w:val="center"/>
              <w:rPr>
                <w:rFonts w:ascii="Times New Roman" w:hAnsi="Times New Roman" w:cs="Times New Roman"/>
                <w:b/>
                <w:color w:val="000000" w:themeColor="text1"/>
              </w:rPr>
            </w:pPr>
            <w:r w:rsidRPr="007A7A19">
              <w:rPr>
                <w:rFonts w:ascii="Times New Roman" w:hAnsi="Times New Roman" w:cs="Times New Roman"/>
                <w:b/>
                <w:color w:val="000000" w:themeColor="text1"/>
              </w:rPr>
              <w:t>7</w:t>
            </w:r>
          </w:p>
        </w:tc>
        <w:tc>
          <w:tcPr>
            <w:tcW w:w="944" w:type="dxa"/>
            <w:vAlign w:val="center"/>
          </w:tcPr>
          <w:p w14:paraId="51A54175" w14:textId="77777777" w:rsidR="007A7A19" w:rsidRPr="007A7A19" w:rsidRDefault="007A7A19" w:rsidP="00A447BD">
            <w:pPr>
              <w:jc w:val="center"/>
              <w:rPr>
                <w:rFonts w:ascii="Times New Roman" w:hAnsi="Times New Roman" w:cs="Times New Roman"/>
                <w:b/>
                <w:color w:val="000000" w:themeColor="text1"/>
              </w:rPr>
            </w:pPr>
            <w:r w:rsidRPr="007A7A19">
              <w:rPr>
                <w:rFonts w:ascii="Times New Roman" w:hAnsi="Times New Roman" w:cs="Times New Roman"/>
                <w:b/>
                <w:color w:val="000000" w:themeColor="text1"/>
              </w:rPr>
              <w:t>8</w:t>
            </w:r>
          </w:p>
        </w:tc>
        <w:tc>
          <w:tcPr>
            <w:tcW w:w="1943" w:type="dxa"/>
            <w:vAlign w:val="center"/>
          </w:tcPr>
          <w:p w14:paraId="4BCD0304" w14:textId="77777777" w:rsidR="007A7A19" w:rsidRPr="007A7A19" w:rsidRDefault="007A7A19" w:rsidP="00A447BD">
            <w:pPr>
              <w:jc w:val="center"/>
              <w:rPr>
                <w:rFonts w:ascii="Times New Roman" w:hAnsi="Times New Roman" w:cs="Times New Roman"/>
                <w:b/>
                <w:color w:val="000000" w:themeColor="text1"/>
              </w:rPr>
            </w:pPr>
            <w:r w:rsidRPr="007A7A19">
              <w:rPr>
                <w:rFonts w:ascii="Times New Roman" w:hAnsi="Times New Roman" w:cs="Times New Roman"/>
                <w:b/>
                <w:color w:val="000000" w:themeColor="text1"/>
              </w:rPr>
              <w:t>9</w:t>
            </w:r>
          </w:p>
        </w:tc>
      </w:tr>
      <w:tr w:rsidR="001573D6" w:rsidRPr="00E744B8" w14:paraId="33C30613" w14:textId="77777777" w:rsidTr="002000CF">
        <w:trPr>
          <w:trHeight w:val="567"/>
          <w:jc w:val="center"/>
        </w:trPr>
        <w:tc>
          <w:tcPr>
            <w:tcW w:w="1729" w:type="dxa"/>
            <w:vAlign w:val="center"/>
          </w:tcPr>
          <w:p w14:paraId="086F459D" w14:textId="77777777" w:rsidR="001573D6" w:rsidRDefault="001573D6" w:rsidP="001573D6">
            <w:pPr>
              <w:ind w:left="-99" w:right="-96"/>
              <w:jc w:val="center"/>
              <w:rPr>
                <w:rFonts w:ascii="Times New Roman" w:hAnsi="Times New Roman" w:cs="Times New Roman"/>
                <w:color w:val="000000" w:themeColor="text1"/>
              </w:rPr>
            </w:pPr>
            <w:r>
              <w:rPr>
                <w:rFonts w:ascii="Times New Roman" w:hAnsi="Times New Roman" w:cs="Times New Roman"/>
                <w:color w:val="000000" w:themeColor="text1"/>
              </w:rPr>
              <w:t xml:space="preserve">Котельная </w:t>
            </w:r>
          </w:p>
          <w:p w14:paraId="2FCE5241" w14:textId="77777777" w:rsidR="001573D6" w:rsidRPr="00D418F2" w:rsidRDefault="00DC7BEF" w:rsidP="001573D6">
            <w:pPr>
              <w:ind w:left="-99" w:right="-96"/>
              <w:jc w:val="center"/>
              <w:rPr>
                <w:rFonts w:ascii="Times New Roman" w:hAnsi="Times New Roman" w:cs="Times New Roman"/>
                <w:color w:val="000000" w:themeColor="text1"/>
              </w:rPr>
            </w:pPr>
            <w:r>
              <w:rPr>
                <w:rFonts w:ascii="Times New Roman" w:hAnsi="Times New Roman" w:cs="Times New Roman"/>
                <w:color w:val="000000" w:themeColor="text1"/>
              </w:rPr>
              <w:t xml:space="preserve">с. </w:t>
            </w:r>
            <w:r w:rsidR="003D4B1F">
              <w:rPr>
                <w:rFonts w:ascii="Times New Roman" w:hAnsi="Times New Roman" w:cs="Times New Roman"/>
                <w:color w:val="000000" w:themeColor="text1"/>
              </w:rPr>
              <w:t>Новокиев</w:t>
            </w:r>
            <w:r>
              <w:rPr>
                <w:rFonts w:ascii="Times New Roman" w:hAnsi="Times New Roman" w:cs="Times New Roman"/>
                <w:color w:val="000000" w:themeColor="text1"/>
              </w:rPr>
              <w:t>ка</w:t>
            </w:r>
          </w:p>
        </w:tc>
        <w:tc>
          <w:tcPr>
            <w:tcW w:w="934" w:type="dxa"/>
            <w:vAlign w:val="center"/>
          </w:tcPr>
          <w:p w14:paraId="193666A0" w14:textId="77777777" w:rsidR="001573D6" w:rsidRPr="001573D6" w:rsidRDefault="001573D6" w:rsidP="001573D6">
            <w:pPr>
              <w:jc w:val="center"/>
              <w:rPr>
                <w:rFonts w:ascii="Times New Roman" w:hAnsi="Times New Roman" w:cs="Times New Roman"/>
                <w:color w:val="000000"/>
              </w:rPr>
            </w:pPr>
            <w:r w:rsidRPr="001573D6">
              <w:rPr>
                <w:rFonts w:ascii="Times New Roman" w:hAnsi="Times New Roman" w:cs="Times New Roman"/>
                <w:color w:val="000000"/>
              </w:rPr>
              <w:t>1,00</w:t>
            </w:r>
          </w:p>
        </w:tc>
        <w:tc>
          <w:tcPr>
            <w:tcW w:w="934" w:type="dxa"/>
            <w:vAlign w:val="center"/>
          </w:tcPr>
          <w:p w14:paraId="570BC7E3" w14:textId="77777777" w:rsidR="001573D6" w:rsidRPr="001573D6" w:rsidRDefault="001573D6" w:rsidP="001573D6">
            <w:pPr>
              <w:jc w:val="center"/>
              <w:rPr>
                <w:rFonts w:ascii="Times New Roman" w:hAnsi="Times New Roman" w:cs="Times New Roman"/>
                <w:color w:val="000000"/>
              </w:rPr>
            </w:pPr>
            <w:r w:rsidRPr="001573D6">
              <w:rPr>
                <w:rFonts w:ascii="Times New Roman" w:hAnsi="Times New Roman" w:cs="Times New Roman"/>
                <w:color w:val="000000"/>
              </w:rPr>
              <w:t>1,00</w:t>
            </w:r>
          </w:p>
        </w:tc>
        <w:tc>
          <w:tcPr>
            <w:tcW w:w="931" w:type="dxa"/>
            <w:vAlign w:val="center"/>
          </w:tcPr>
          <w:p w14:paraId="7A003F68" w14:textId="77777777" w:rsidR="001573D6" w:rsidRPr="001573D6" w:rsidRDefault="001573D6" w:rsidP="001573D6">
            <w:pPr>
              <w:jc w:val="center"/>
              <w:rPr>
                <w:rFonts w:ascii="Times New Roman" w:hAnsi="Times New Roman" w:cs="Times New Roman"/>
                <w:color w:val="000000"/>
              </w:rPr>
            </w:pPr>
            <w:r w:rsidRPr="001573D6">
              <w:rPr>
                <w:rFonts w:ascii="Times New Roman" w:hAnsi="Times New Roman" w:cs="Times New Roman"/>
                <w:color w:val="000000"/>
              </w:rPr>
              <w:t>1,00</w:t>
            </w:r>
          </w:p>
        </w:tc>
        <w:tc>
          <w:tcPr>
            <w:tcW w:w="930" w:type="dxa"/>
            <w:vAlign w:val="center"/>
          </w:tcPr>
          <w:p w14:paraId="768D60DB" w14:textId="77777777" w:rsidR="001573D6" w:rsidRPr="001573D6" w:rsidRDefault="001573D6" w:rsidP="001573D6">
            <w:pPr>
              <w:jc w:val="center"/>
              <w:rPr>
                <w:rFonts w:ascii="Times New Roman" w:hAnsi="Times New Roman" w:cs="Times New Roman"/>
                <w:color w:val="000000"/>
              </w:rPr>
            </w:pPr>
            <w:r w:rsidRPr="001573D6">
              <w:rPr>
                <w:rFonts w:ascii="Times New Roman" w:hAnsi="Times New Roman" w:cs="Times New Roman"/>
                <w:color w:val="000000"/>
              </w:rPr>
              <w:t>1,00</w:t>
            </w:r>
          </w:p>
        </w:tc>
        <w:tc>
          <w:tcPr>
            <w:tcW w:w="932" w:type="dxa"/>
            <w:vAlign w:val="center"/>
          </w:tcPr>
          <w:p w14:paraId="28C996F0" w14:textId="77777777" w:rsidR="001573D6" w:rsidRPr="001573D6" w:rsidRDefault="001573D6" w:rsidP="001573D6">
            <w:pPr>
              <w:jc w:val="center"/>
              <w:rPr>
                <w:rFonts w:ascii="Times New Roman" w:hAnsi="Times New Roman" w:cs="Times New Roman"/>
                <w:color w:val="000000"/>
              </w:rPr>
            </w:pPr>
            <w:r w:rsidRPr="001573D6">
              <w:rPr>
                <w:rFonts w:ascii="Times New Roman" w:hAnsi="Times New Roman" w:cs="Times New Roman"/>
                <w:color w:val="000000"/>
              </w:rPr>
              <w:t>1,00</w:t>
            </w:r>
          </w:p>
        </w:tc>
        <w:tc>
          <w:tcPr>
            <w:tcW w:w="934" w:type="dxa"/>
            <w:vAlign w:val="center"/>
          </w:tcPr>
          <w:p w14:paraId="58B045E2" w14:textId="77777777" w:rsidR="001573D6" w:rsidRPr="001573D6" w:rsidRDefault="00DA13E5" w:rsidP="001573D6">
            <w:pPr>
              <w:jc w:val="center"/>
              <w:rPr>
                <w:rFonts w:ascii="Times New Roman" w:hAnsi="Times New Roman" w:cs="Times New Roman"/>
                <w:color w:val="000000"/>
              </w:rPr>
            </w:pPr>
            <w:r>
              <w:rPr>
                <w:rFonts w:ascii="Times New Roman" w:hAnsi="Times New Roman" w:cs="Times New Roman"/>
                <w:color w:val="000000"/>
              </w:rPr>
              <w:t>0,5</w:t>
            </w:r>
            <w:r w:rsidR="001573D6" w:rsidRPr="001573D6">
              <w:rPr>
                <w:rFonts w:ascii="Times New Roman" w:hAnsi="Times New Roman" w:cs="Times New Roman"/>
                <w:color w:val="000000"/>
              </w:rPr>
              <w:t>0</w:t>
            </w:r>
          </w:p>
        </w:tc>
        <w:tc>
          <w:tcPr>
            <w:tcW w:w="944" w:type="dxa"/>
            <w:vAlign w:val="center"/>
          </w:tcPr>
          <w:p w14:paraId="7D75E0FD" w14:textId="77777777" w:rsidR="001573D6" w:rsidRPr="001573D6" w:rsidRDefault="00DA13E5" w:rsidP="001573D6">
            <w:pPr>
              <w:jc w:val="center"/>
              <w:rPr>
                <w:rFonts w:ascii="Times New Roman" w:hAnsi="Times New Roman" w:cs="Times New Roman"/>
                <w:color w:val="000000"/>
              </w:rPr>
            </w:pPr>
            <w:r>
              <w:rPr>
                <w:rFonts w:ascii="Times New Roman" w:hAnsi="Times New Roman" w:cs="Times New Roman"/>
                <w:color w:val="000000"/>
              </w:rPr>
              <w:t>0,92</w:t>
            </w:r>
          </w:p>
        </w:tc>
        <w:tc>
          <w:tcPr>
            <w:tcW w:w="1943" w:type="dxa"/>
            <w:vAlign w:val="center"/>
          </w:tcPr>
          <w:p w14:paraId="2E454DB6" w14:textId="77777777" w:rsidR="001573D6" w:rsidRPr="001573D6" w:rsidRDefault="001573D6" w:rsidP="001573D6">
            <w:pPr>
              <w:jc w:val="center"/>
              <w:rPr>
                <w:rFonts w:ascii="Times New Roman" w:hAnsi="Times New Roman" w:cs="Times New Roman"/>
                <w:color w:val="000000"/>
              </w:rPr>
            </w:pPr>
            <w:r w:rsidRPr="001573D6">
              <w:rPr>
                <w:rFonts w:ascii="Times New Roman" w:hAnsi="Times New Roman" w:cs="Times New Roman"/>
                <w:color w:val="000000"/>
              </w:rPr>
              <w:t>высоконадежная</w:t>
            </w:r>
          </w:p>
        </w:tc>
      </w:tr>
      <w:tr w:rsidR="00CD6B6F" w:rsidRPr="00E744B8" w14:paraId="6B74453F" w14:textId="77777777" w:rsidTr="002000CF">
        <w:trPr>
          <w:trHeight w:val="567"/>
          <w:jc w:val="center"/>
        </w:trPr>
        <w:tc>
          <w:tcPr>
            <w:tcW w:w="1729" w:type="dxa"/>
            <w:vAlign w:val="center"/>
          </w:tcPr>
          <w:p w14:paraId="5BCCE144" w14:textId="77777777" w:rsidR="00CD6B6F" w:rsidRDefault="00CD6B6F" w:rsidP="00CD6B6F">
            <w:pPr>
              <w:jc w:val="center"/>
              <w:rPr>
                <w:rFonts w:ascii="Times New Roman" w:hAnsi="Times New Roman" w:cs="Times New Roman"/>
                <w:color w:val="000000" w:themeColor="text1"/>
              </w:rPr>
            </w:pPr>
            <w:r>
              <w:rPr>
                <w:rFonts w:ascii="Times New Roman" w:hAnsi="Times New Roman" w:cs="Times New Roman"/>
                <w:color w:val="000000" w:themeColor="text1"/>
              </w:rPr>
              <w:t>Котельная</w:t>
            </w:r>
          </w:p>
          <w:p w14:paraId="5DEAC9CA" w14:textId="77777777" w:rsidR="00CD6B6F" w:rsidRDefault="00CD6B6F" w:rsidP="00CD6B6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школы </w:t>
            </w:r>
          </w:p>
          <w:p w14:paraId="134C2D4B" w14:textId="77777777" w:rsidR="00CD6B6F" w:rsidRDefault="00CD6B6F" w:rsidP="00CD6B6F">
            <w:pPr>
              <w:ind w:left="-99" w:right="-96"/>
              <w:jc w:val="center"/>
              <w:rPr>
                <w:rFonts w:ascii="Times New Roman" w:hAnsi="Times New Roman" w:cs="Times New Roman"/>
                <w:color w:val="000000" w:themeColor="text1"/>
              </w:rPr>
            </w:pPr>
            <w:r>
              <w:rPr>
                <w:rFonts w:ascii="Times New Roman" w:hAnsi="Times New Roman" w:cs="Times New Roman"/>
                <w:color w:val="000000" w:themeColor="text1"/>
              </w:rPr>
              <w:t>д. Смоляновка</w:t>
            </w:r>
          </w:p>
        </w:tc>
        <w:tc>
          <w:tcPr>
            <w:tcW w:w="934" w:type="dxa"/>
            <w:vAlign w:val="center"/>
          </w:tcPr>
          <w:p w14:paraId="6C7240BA" w14:textId="77777777" w:rsidR="00CD6B6F" w:rsidRPr="00CD6B6F" w:rsidRDefault="00CD6B6F" w:rsidP="00CD6B6F">
            <w:pPr>
              <w:jc w:val="center"/>
              <w:rPr>
                <w:rFonts w:ascii="Times New Roman" w:hAnsi="Times New Roman" w:cs="Times New Roman"/>
                <w:color w:val="000000"/>
              </w:rPr>
            </w:pPr>
            <w:r w:rsidRPr="00CD6B6F">
              <w:rPr>
                <w:rFonts w:ascii="Times New Roman" w:hAnsi="Times New Roman" w:cs="Times New Roman"/>
                <w:color w:val="000000"/>
              </w:rPr>
              <w:t>1,00</w:t>
            </w:r>
          </w:p>
        </w:tc>
        <w:tc>
          <w:tcPr>
            <w:tcW w:w="934" w:type="dxa"/>
            <w:vAlign w:val="center"/>
          </w:tcPr>
          <w:p w14:paraId="762A1F65" w14:textId="77777777" w:rsidR="00CD6B6F" w:rsidRPr="00CD6B6F" w:rsidRDefault="00CD6B6F" w:rsidP="00CD6B6F">
            <w:pPr>
              <w:jc w:val="center"/>
              <w:rPr>
                <w:rFonts w:ascii="Times New Roman" w:hAnsi="Times New Roman" w:cs="Times New Roman"/>
                <w:color w:val="000000"/>
              </w:rPr>
            </w:pPr>
            <w:r w:rsidRPr="00CD6B6F">
              <w:rPr>
                <w:rFonts w:ascii="Times New Roman" w:hAnsi="Times New Roman" w:cs="Times New Roman"/>
                <w:color w:val="000000"/>
              </w:rPr>
              <w:t>1,00</w:t>
            </w:r>
          </w:p>
        </w:tc>
        <w:tc>
          <w:tcPr>
            <w:tcW w:w="931" w:type="dxa"/>
            <w:vAlign w:val="center"/>
          </w:tcPr>
          <w:p w14:paraId="49036166" w14:textId="77777777" w:rsidR="00CD6B6F" w:rsidRPr="00CD6B6F" w:rsidRDefault="00CD6B6F" w:rsidP="00CD6B6F">
            <w:pPr>
              <w:jc w:val="center"/>
              <w:rPr>
                <w:rFonts w:ascii="Times New Roman" w:hAnsi="Times New Roman" w:cs="Times New Roman"/>
                <w:color w:val="000000"/>
              </w:rPr>
            </w:pPr>
            <w:r w:rsidRPr="00CD6B6F">
              <w:rPr>
                <w:rFonts w:ascii="Times New Roman" w:hAnsi="Times New Roman" w:cs="Times New Roman"/>
                <w:color w:val="000000"/>
              </w:rPr>
              <w:t>1,00</w:t>
            </w:r>
          </w:p>
        </w:tc>
        <w:tc>
          <w:tcPr>
            <w:tcW w:w="930" w:type="dxa"/>
            <w:vAlign w:val="center"/>
          </w:tcPr>
          <w:p w14:paraId="21BC5BB3" w14:textId="77777777" w:rsidR="00CD6B6F" w:rsidRPr="00CD6B6F" w:rsidRDefault="00CD6B6F" w:rsidP="00CD6B6F">
            <w:pPr>
              <w:jc w:val="center"/>
              <w:rPr>
                <w:rFonts w:ascii="Times New Roman" w:hAnsi="Times New Roman" w:cs="Times New Roman"/>
                <w:color w:val="000000"/>
              </w:rPr>
            </w:pPr>
            <w:r w:rsidRPr="00CD6B6F">
              <w:rPr>
                <w:rFonts w:ascii="Times New Roman" w:hAnsi="Times New Roman" w:cs="Times New Roman"/>
                <w:color w:val="000000"/>
              </w:rPr>
              <w:t>1,00</w:t>
            </w:r>
          </w:p>
        </w:tc>
        <w:tc>
          <w:tcPr>
            <w:tcW w:w="932" w:type="dxa"/>
            <w:vAlign w:val="center"/>
          </w:tcPr>
          <w:p w14:paraId="5216AD1B" w14:textId="77777777" w:rsidR="00CD6B6F" w:rsidRPr="00CD6B6F" w:rsidRDefault="00CD6B6F" w:rsidP="00CD6B6F">
            <w:pPr>
              <w:jc w:val="center"/>
              <w:rPr>
                <w:rFonts w:ascii="Times New Roman" w:hAnsi="Times New Roman" w:cs="Times New Roman"/>
                <w:color w:val="000000"/>
              </w:rPr>
            </w:pPr>
            <w:r w:rsidRPr="00CD6B6F">
              <w:rPr>
                <w:rFonts w:ascii="Times New Roman" w:hAnsi="Times New Roman" w:cs="Times New Roman"/>
                <w:color w:val="000000"/>
              </w:rPr>
              <w:t>1,00</w:t>
            </w:r>
          </w:p>
        </w:tc>
        <w:tc>
          <w:tcPr>
            <w:tcW w:w="934" w:type="dxa"/>
            <w:vAlign w:val="center"/>
          </w:tcPr>
          <w:p w14:paraId="4AFBBECC" w14:textId="77777777" w:rsidR="00CD6B6F" w:rsidRPr="00CD6B6F" w:rsidRDefault="00CD6B6F" w:rsidP="00CD6B6F">
            <w:pPr>
              <w:jc w:val="center"/>
              <w:rPr>
                <w:rFonts w:ascii="Times New Roman" w:hAnsi="Times New Roman" w:cs="Times New Roman"/>
                <w:color w:val="000000"/>
              </w:rPr>
            </w:pPr>
            <w:r w:rsidRPr="00CD6B6F">
              <w:rPr>
                <w:rFonts w:ascii="Times New Roman" w:hAnsi="Times New Roman" w:cs="Times New Roman"/>
                <w:color w:val="000000"/>
              </w:rPr>
              <w:t>0,00</w:t>
            </w:r>
          </w:p>
        </w:tc>
        <w:tc>
          <w:tcPr>
            <w:tcW w:w="944" w:type="dxa"/>
            <w:vAlign w:val="center"/>
          </w:tcPr>
          <w:p w14:paraId="36D377B8" w14:textId="77777777" w:rsidR="00CD6B6F" w:rsidRPr="00CD6B6F" w:rsidRDefault="00CD6B6F" w:rsidP="00CD6B6F">
            <w:pPr>
              <w:jc w:val="center"/>
              <w:rPr>
                <w:rFonts w:ascii="Times New Roman" w:hAnsi="Times New Roman" w:cs="Times New Roman"/>
                <w:color w:val="000000"/>
              </w:rPr>
            </w:pPr>
            <w:r w:rsidRPr="00CD6B6F">
              <w:rPr>
                <w:rFonts w:ascii="Times New Roman" w:hAnsi="Times New Roman" w:cs="Times New Roman"/>
                <w:color w:val="000000"/>
              </w:rPr>
              <w:t>0,83</w:t>
            </w:r>
          </w:p>
        </w:tc>
        <w:tc>
          <w:tcPr>
            <w:tcW w:w="1943" w:type="dxa"/>
            <w:vAlign w:val="center"/>
          </w:tcPr>
          <w:p w14:paraId="69A49EFD" w14:textId="77777777" w:rsidR="00CD6B6F" w:rsidRPr="00CD6B6F" w:rsidRDefault="00CD6B6F" w:rsidP="00CD6B6F">
            <w:pPr>
              <w:jc w:val="center"/>
              <w:rPr>
                <w:rFonts w:ascii="Times New Roman" w:hAnsi="Times New Roman" w:cs="Times New Roman"/>
                <w:color w:val="000000"/>
              </w:rPr>
            </w:pPr>
            <w:r w:rsidRPr="00CD6B6F">
              <w:rPr>
                <w:rFonts w:ascii="Times New Roman" w:hAnsi="Times New Roman" w:cs="Times New Roman"/>
                <w:color w:val="000000"/>
              </w:rPr>
              <w:t>надежная</w:t>
            </w:r>
          </w:p>
        </w:tc>
      </w:tr>
    </w:tbl>
    <w:p w14:paraId="66916CF5" w14:textId="77777777" w:rsidR="00CF5B3D" w:rsidRPr="00BE74BB" w:rsidRDefault="00CF5B3D" w:rsidP="00215BB4">
      <w:pPr>
        <w:spacing w:after="0"/>
        <w:ind w:firstLine="709"/>
        <w:jc w:val="both"/>
        <w:rPr>
          <w:rFonts w:ascii="Times New Roman" w:hAnsi="Times New Roman" w:cs="Times New Roman"/>
          <w:color w:val="000000" w:themeColor="text1"/>
          <w:sz w:val="24"/>
          <w:szCs w:val="24"/>
        </w:rPr>
      </w:pPr>
    </w:p>
    <w:p w14:paraId="740DE292" w14:textId="77777777" w:rsidR="00BA41EE" w:rsidRPr="00BE74BB" w:rsidRDefault="00BA41EE" w:rsidP="00BA41EE">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Таким образом, на основе полученных показателей система теплоснабжения</w:t>
      </w:r>
      <w:r w:rsidR="00A819F6" w:rsidRPr="00BE74BB">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r w:rsidR="00512BDB">
        <w:rPr>
          <w:rFonts w:ascii="Times New Roman" w:hAnsi="Times New Roman" w:cs="Times New Roman"/>
          <w:color w:val="000000" w:themeColor="text1"/>
          <w:sz w:val="24"/>
          <w:szCs w:val="24"/>
        </w:rPr>
        <w:t xml:space="preserve"> оценена как</w:t>
      </w:r>
      <w:r w:rsidRPr="00BE74BB">
        <w:rPr>
          <w:rFonts w:ascii="Times New Roman" w:hAnsi="Times New Roman" w:cs="Times New Roman"/>
          <w:color w:val="000000" w:themeColor="text1"/>
          <w:sz w:val="24"/>
          <w:szCs w:val="24"/>
        </w:rPr>
        <w:t xml:space="preserve"> </w:t>
      </w:r>
      <w:r w:rsidR="00E656AE">
        <w:rPr>
          <w:rFonts w:ascii="Times New Roman" w:hAnsi="Times New Roman" w:cs="Times New Roman"/>
          <w:color w:val="000000" w:themeColor="text1"/>
          <w:sz w:val="24"/>
          <w:szCs w:val="24"/>
        </w:rPr>
        <w:t>высоко</w:t>
      </w:r>
      <w:r w:rsidR="00AD2E36">
        <w:rPr>
          <w:rFonts w:ascii="Times New Roman" w:hAnsi="Times New Roman" w:cs="Times New Roman"/>
          <w:color w:val="000000" w:themeColor="text1"/>
          <w:sz w:val="24"/>
          <w:szCs w:val="24"/>
        </w:rPr>
        <w:t>надежн</w:t>
      </w:r>
      <w:r w:rsidR="00512BDB">
        <w:rPr>
          <w:rFonts w:ascii="Times New Roman" w:hAnsi="Times New Roman" w:cs="Times New Roman"/>
          <w:color w:val="000000" w:themeColor="text1"/>
          <w:sz w:val="24"/>
          <w:szCs w:val="24"/>
        </w:rPr>
        <w:t>ая</w:t>
      </w:r>
      <w:r w:rsidRPr="00BE74BB">
        <w:rPr>
          <w:rFonts w:ascii="Times New Roman" w:hAnsi="Times New Roman" w:cs="Times New Roman"/>
          <w:color w:val="000000" w:themeColor="text1"/>
          <w:sz w:val="24"/>
          <w:szCs w:val="24"/>
        </w:rPr>
        <w:t>.</w:t>
      </w:r>
    </w:p>
    <w:p w14:paraId="53B9E6A3" w14:textId="77777777" w:rsidR="00BA41EE" w:rsidRPr="00BE74BB" w:rsidRDefault="00BA41EE" w:rsidP="00215BB4">
      <w:pPr>
        <w:spacing w:after="0"/>
        <w:ind w:firstLine="709"/>
        <w:jc w:val="both"/>
        <w:rPr>
          <w:rFonts w:ascii="Times New Roman" w:hAnsi="Times New Roman" w:cs="Times New Roman"/>
          <w:color w:val="000000" w:themeColor="text1"/>
          <w:sz w:val="24"/>
          <w:szCs w:val="24"/>
        </w:rPr>
      </w:pPr>
    </w:p>
    <w:p w14:paraId="1DD1CEC3" w14:textId="77777777" w:rsidR="00BA41EE" w:rsidRPr="00BE74BB" w:rsidRDefault="00BA41EE" w:rsidP="00BA41EE">
      <w:pPr>
        <w:pStyle w:val="3"/>
        <w:spacing w:before="0"/>
        <w:jc w:val="center"/>
        <w:rPr>
          <w:rFonts w:ascii="Times New Roman" w:hAnsi="Times New Roman" w:cs="Times New Roman"/>
          <w:b w:val="0"/>
          <w:i/>
          <w:color w:val="000000" w:themeColor="text1"/>
          <w:sz w:val="24"/>
          <w:szCs w:val="24"/>
        </w:rPr>
      </w:pPr>
      <w:bookmarkStart w:id="179" w:name="_Toc5888338"/>
      <w:bookmarkStart w:id="180" w:name="_Toc144374083"/>
      <w:bookmarkStart w:id="181" w:name="bookmark141"/>
      <w:r w:rsidRPr="00BE74BB">
        <w:rPr>
          <w:rFonts w:ascii="Times New Roman" w:hAnsi="Times New Roman" w:cs="Times New Roman"/>
          <w:b w:val="0"/>
          <w:i/>
          <w:color w:val="000000" w:themeColor="text1"/>
          <w:sz w:val="24"/>
          <w:szCs w:val="24"/>
        </w:rPr>
        <w:t>1.9.2 Частота отключений потребителей</w:t>
      </w:r>
      <w:bookmarkEnd w:id="179"/>
      <w:bookmarkEnd w:id="180"/>
    </w:p>
    <w:p w14:paraId="14F5D6A0" w14:textId="77777777" w:rsidR="00BA41EE" w:rsidRPr="00BE74BB" w:rsidRDefault="00BA41EE" w:rsidP="00BA41EE">
      <w:pPr>
        <w:spacing w:after="0"/>
        <w:jc w:val="both"/>
        <w:rPr>
          <w:rFonts w:ascii="Times New Roman" w:hAnsi="Times New Roman" w:cs="Times New Roman"/>
          <w:color w:val="000000" w:themeColor="text1"/>
          <w:sz w:val="24"/>
          <w:szCs w:val="24"/>
        </w:rPr>
      </w:pPr>
    </w:p>
    <w:p w14:paraId="36376C0D" w14:textId="77777777" w:rsidR="00BA41EE" w:rsidRPr="00BE74BB" w:rsidRDefault="00BA41EE" w:rsidP="00BA41EE">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Аварийные отключения потребителей за последние 5 лет не наблюдались. Перерывы прекращения подачи тепловой энергии не превышали величины 54 ч, что соответствует второй категории потребителей согласно СП</w:t>
      </w:r>
      <w:r w:rsid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124.13330.2012 «Тепловые сети»</w:t>
      </w:r>
      <w:r w:rsidR="00ED732D">
        <w:rPr>
          <w:rFonts w:ascii="Times New Roman" w:hAnsi="Times New Roman" w:cs="Times New Roman"/>
          <w:color w:val="000000" w:themeColor="text1"/>
          <w:sz w:val="24"/>
          <w:szCs w:val="24"/>
        </w:rPr>
        <w:t>.</w:t>
      </w:r>
    </w:p>
    <w:p w14:paraId="073903D8" w14:textId="77777777" w:rsidR="00BA41EE" w:rsidRPr="00BE74BB" w:rsidRDefault="00BA41EE" w:rsidP="00BA41EE">
      <w:pPr>
        <w:spacing w:after="0"/>
        <w:jc w:val="both"/>
        <w:rPr>
          <w:rFonts w:ascii="Times New Roman" w:hAnsi="Times New Roman" w:cs="Times New Roman"/>
          <w:color w:val="000000" w:themeColor="text1"/>
          <w:sz w:val="24"/>
          <w:szCs w:val="24"/>
        </w:rPr>
      </w:pPr>
    </w:p>
    <w:p w14:paraId="31553622" w14:textId="77777777"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182" w:name="_Toc5888339"/>
      <w:bookmarkStart w:id="183" w:name="_Toc144374084"/>
      <w:r w:rsidRPr="00BE74BB">
        <w:rPr>
          <w:rFonts w:ascii="Times New Roman" w:hAnsi="Times New Roman" w:cs="Times New Roman"/>
          <w:b w:val="0"/>
          <w:i/>
          <w:color w:val="000000" w:themeColor="text1"/>
          <w:sz w:val="24"/>
          <w:szCs w:val="24"/>
        </w:rPr>
        <w:lastRenderedPageBreak/>
        <w:t>1.9.3 Поток (</w:t>
      </w:r>
      <w:r w:rsidRPr="003948D0">
        <w:rPr>
          <w:rFonts w:ascii="Times New Roman" w:hAnsi="Times New Roman" w:cs="Times New Roman"/>
          <w:b w:val="0"/>
          <w:i/>
          <w:color w:val="000000" w:themeColor="text1"/>
          <w:sz w:val="24"/>
          <w:szCs w:val="24"/>
        </w:rPr>
        <w:t xml:space="preserve">частота) и время восстановления теплоснабжения потребителей после </w:t>
      </w:r>
      <w:r w:rsidRPr="003948D0">
        <w:rPr>
          <w:rFonts w:ascii="Times New Roman" w:hAnsi="Times New Roman" w:cs="Times New Roman"/>
          <w:b w:val="0"/>
          <w:i/>
          <w:color w:val="000000" w:themeColor="text1"/>
          <w:sz w:val="24"/>
          <w:szCs w:val="24"/>
        </w:rPr>
        <w:br/>
        <w:t>отключений</w:t>
      </w:r>
      <w:bookmarkEnd w:id="182"/>
      <w:bookmarkEnd w:id="183"/>
    </w:p>
    <w:p w14:paraId="2D0A86D3" w14:textId="77777777"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p>
    <w:p w14:paraId="07E329A4" w14:textId="77777777" w:rsidR="00BA41EE"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Среднее время восстановления теплоснабжения потребителей после аварийных отключений не превышает 15 ч, что соответствует требованиям п.6.10 СП</w:t>
      </w:r>
      <w:r w:rsidR="00A4733C" w:rsidRPr="003948D0">
        <w:rPr>
          <w:rFonts w:ascii="Times New Roman" w:hAnsi="Times New Roman" w:cs="Times New Roman"/>
          <w:color w:val="000000" w:themeColor="text1"/>
          <w:sz w:val="24"/>
          <w:szCs w:val="24"/>
        </w:rPr>
        <w:t xml:space="preserve"> </w:t>
      </w:r>
      <w:r w:rsidRPr="003948D0">
        <w:rPr>
          <w:rFonts w:ascii="Times New Roman" w:hAnsi="Times New Roman" w:cs="Times New Roman"/>
          <w:color w:val="000000" w:themeColor="text1"/>
          <w:sz w:val="24"/>
          <w:szCs w:val="24"/>
        </w:rPr>
        <w:t>124.13330.2012 «Тепловые сети».</w:t>
      </w:r>
    </w:p>
    <w:p w14:paraId="30C13C04" w14:textId="77777777"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184" w:name="_Toc5888340"/>
      <w:bookmarkStart w:id="185" w:name="_Toc144374085"/>
      <w:r w:rsidRPr="003948D0">
        <w:rPr>
          <w:rFonts w:ascii="Times New Roman" w:hAnsi="Times New Roman" w:cs="Times New Roman"/>
          <w:b w:val="0"/>
          <w:i/>
          <w:color w:val="000000" w:themeColor="text1"/>
          <w:sz w:val="24"/>
          <w:szCs w:val="24"/>
        </w:rPr>
        <w:t>1.9.4 Графические материалы (карты-схемы тепловых сетей и зон ненормативной надежности и безопасности теплоснабжения)</w:t>
      </w:r>
      <w:bookmarkEnd w:id="184"/>
      <w:bookmarkEnd w:id="185"/>
    </w:p>
    <w:p w14:paraId="00282B37" w14:textId="77777777" w:rsidR="00BA41EE" w:rsidRPr="003948D0" w:rsidRDefault="00BA41EE" w:rsidP="00BA41EE">
      <w:pPr>
        <w:spacing w:after="0"/>
        <w:ind w:firstLine="709"/>
        <w:jc w:val="both"/>
        <w:rPr>
          <w:rFonts w:ascii="Times New Roman" w:hAnsi="Times New Roman" w:cs="Times New Roman"/>
          <w:color w:val="000000" w:themeColor="text1"/>
          <w:sz w:val="24"/>
          <w:szCs w:val="24"/>
        </w:rPr>
      </w:pPr>
    </w:p>
    <w:p w14:paraId="200E9494" w14:textId="77777777" w:rsidR="00BA41EE" w:rsidRPr="003948D0"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Карты-схемы тепловых сетей приведены в приложении</w:t>
      </w:r>
      <w:r w:rsidR="00904D35">
        <w:rPr>
          <w:rFonts w:ascii="Times New Roman" w:hAnsi="Times New Roman" w:cs="Times New Roman"/>
          <w:color w:val="000000" w:themeColor="text1"/>
          <w:sz w:val="24"/>
          <w:szCs w:val="24"/>
        </w:rPr>
        <w:t xml:space="preserve"> 2</w:t>
      </w:r>
      <w:r w:rsidRPr="003948D0">
        <w:rPr>
          <w:rFonts w:ascii="Times New Roman" w:hAnsi="Times New Roman" w:cs="Times New Roman"/>
          <w:color w:val="000000" w:themeColor="text1"/>
          <w:sz w:val="24"/>
          <w:szCs w:val="24"/>
        </w:rPr>
        <w:t>. Зон</w:t>
      </w:r>
      <w:r w:rsidR="00904D35">
        <w:rPr>
          <w:rFonts w:ascii="Times New Roman" w:hAnsi="Times New Roman" w:cs="Times New Roman"/>
          <w:color w:val="000000" w:themeColor="text1"/>
          <w:sz w:val="24"/>
          <w:szCs w:val="24"/>
        </w:rPr>
        <w:t>ы</w:t>
      </w:r>
      <w:r w:rsidRPr="003948D0">
        <w:rPr>
          <w:rFonts w:ascii="Times New Roman" w:hAnsi="Times New Roman" w:cs="Times New Roman"/>
          <w:color w:val="000000" w:themeColor="text1"/>
          <w:sz w:val="24"/>
          <w:szCs w:val="24"/>
        </w:rPr>
        <w:t xml:space="preserve"> ненормативной надёжности и безопасности в системе теплоснабжения не выяв</w:t>
      </w:r>
      <w:r w:rsidRPr="003948D0">
        <w:rPr>
          <w:rFonts w:ascii="Times New Roman" w:hAnsi="Times New Roman" w:cs="Times New Roman"/>
          <w:color w:val="000000" w:themeColor="text1"/>
          <w:sz w:val="24"/>
          <w:szCs w:val="24"/>
        </w:rPr>
        <w:softHyphen/>
        <w:t>лен</w:t>
      </w:r>
      <w:r w:rsidR="00904D35">
        <w:rPr>
          <w:rFonts w:ascii="Times New Roman" w:hAnsi="Times New Roman" w:cs="Times New Roman"/>
          <w:color w:val="000000" w:themeColor="text1"/>
          <w:sz w:val="24"/>
          <w:szCs w:val="24"/>
        </w:rPr>
        <w:t>ы</w:t>
      </w:r>
      <w:r w:rsidRPr="003948D0">
        <w:rPr>
          <w:rFonts w:ascii="Times New Roman" w:hAnsi="Times New Roman" w:cs="Times New Roman"/>
          <w:color w:val="000000" w:themeColor="text1"/>
          <w:sz w:val="24"/>
          <w:szCs w:val="24"/>
        </w:rPr>
        <w:t>.</w:t>
      </w:r>
    </w:p>
    <w:p w14:paraId="6A66C310" w14:textId="77777777" w:rsidR="007421D8" w:rsidRDefault="007421D8" w:rsidP="00BA41EE">
      <w:pPr>
        <w:pStyle w:val="3"/>
        <w:spacing w:before="0"/>
        <w:jc w:val="center"/>
        <w:rPr>
          <w:rFonts w:ascii="Times New Roman" w:hAnsi="Times New Roman" w:cs="Times New Roman"/>
          <w:b w:val="0"/>
          <w:i/>
          <w:color w:val="000000" w:themeColor="text1"/>
          <w:sz w:val="24"/>
          <w:szCs w:val="24"/>
        </w:rPr>
      </w:pPr>
      <w:bookmarkStart w:id="186" w:name="_Toc5888341"/>
    </w:p>
    <w:p w14:paraId="0356281D" w14:textId="77777777" w:rsidR="00BA41EE" w:rsidRPr="003948D0" w:rsidRDefault="00BA41EE" w:rsidP="00BA41EE">
      <w:pPr>
        <w:pStyle w:val="3"/>
        <w:spacing w:before="0"/>
        <w:jc w:val="center"/>
        <w:rPr>
          <w:rFonts w:ascii="Times New Roman" w:hAnsi="Times New Roman" w:cs="Times New Roman"/>
          <w:color w:val="000000" w:themeColor="text1"/>
          <w:sz w:val="24"/>
          <w:szCs w:val="24"/>
        </w:rPr>
      </w:pPr>
      <w:bookmarkStart w:id="187" w:name="_Toc144374086"/>
      <w:r w:rsidRPr="003948D0">
        <w:rPr>
          <w:rFonts w:ascii="Times New Roman" w:hAnsi="Times New Roman" w:cs="Times New Roman"/>
          <w:b w:val="0"/>
          <w:i/>
          <w:color w:val="000000" w:themeColor="text1"/>
          <w:sz w:val="24"/>
          <w:szCs w:val="24"/>
        </w:rPr>
        <w:t>1.9.5 </w:t>
      </w:r>
      <w:r w:rsidR="00904D35">
        <w:rPr>
          <w:rFonts w:ascii="Times New Roman" w:hAnsi="Times New Roman" w:cs="Times New Roman"/>
          <w:b w:val="0"/>
          <w:i/>
          <w:color w:val="000000" w:themeColor="text1"/>
          <w:sz w:val="24"/>
          <w:szCs w:val="24"/>
        </w:rPr>
        <w:t>Анализ</w:t>
      </w:r>
      <w:r w:rsidRPr="003948D0">
        <w:rPr>
          <w:rFonts w:ascii="Times New Roman" w:hAnsi="Times New Roman" w:cs="Times New Roman"/>
          <w:b w:val="0"/>
          <w:i/>
          <w:color w:val="000000" w:themeColor="text1"/>
          <w:sz w:val="24"/>
          <w:szCs w:val="24"/>
        </w:rPr>
        <w:t xml:space="preserve"> аварийных ситуаций при теплос</w:t>
      </w:r>
      <w:r w:rsidR="00904D35">
        <w:rPr>
          <w:rFonts w:ascii="Times New Roman" w:hAnsi="Times New Roman" w:cs="Times New Roman"/>
          <w:b w:val="0"/>
          <w:i/>
          <w:color w:val="000000" w:themeColor="text1"/>
          <w:sz w:val="24"/>
          <w:szCs w:val="24"/>
        </w:rPr>
        <w:t xml:space="preserve">набжении, расследование причин </w:t>
      </w:r>
      <w:r w:rsidRPr="003948D0">
        <w:rPr>
          <w:rFonts w:ascii="Times New Roman" w:hAnsi="Times New Roman" w:cs="Times New Roman"/>
          <w:b w:val="0"/>
          <w:i/>
          <w:color w:val="000000" w:themeColor="text1"/>
          <w:sz w:val="24"/>
          <w:szCs w:val="24"/>
        </w:rPr>
        <w:t xml:space="preserve">которых </w:t>
      </w:r>
      <w:r w:rsidR="00904D35">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 xml:space="preserve">осуществляется федеральным органом исполнительной власти, уполномоченным на </w:t>
      </w:r>
      <w:r w:rsidR="00C87DD5">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 xml:space="preserve">осуществление федерального государственного энергетического надзора, в соответствии </w:t>
      </w:r>
      <w:r w:rsidR="00132F4B">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с </w:t>
      </w:r>
      <w:hyperlink r:id="rId21" w:anchor="block_1000" w:history="1">
        <w:r w:rsidRPr="003948D0">
          <w:rPr>
            <w:rFonts w:ascii="Times New Roman" w:hAnsi="Times New Roman" w:cs="Times New Roman"/>
            <w:b w:val="0"/>
            <w:i/>
            <w:color w:val="000000" w:themeColor="text1"/>
            <w:sz w:val="24"/>
            <w:szCs w:val="24"/>
          </w:rPr>
          <w:t>Правилами</w:t>
        </w:r>
      </w:hyperlink>
      <w:r w:rsidRPr="003948D0">
        <w:rPr>
          <w:rFonts w:ascii="Times New Roman" w:hAnsi="Times New Roman" w:cs="Times New Roman"/>
          <w:b w:val="0"/>
          <w:i/>
          <w:color w:val="000000" w:themeColor="text1"/>
          <w:sz w:val="24"/>
          <w:szCs w:val="24"/>
        </w:rPr>
        <w:t xml:space="preserve"> расследования причин аварийных ситуаций при теплоснабжении, </w:t>
      </w:r>
      <w:r w:rsidRPr="003948D0">
        <w:rPr>
          <w:rFonts w:ascii="Times New Roman" w:hAnsi="Times New Roman" w:cs="Times New Roman"/>
          <w:b w:val="0"/>
          <w:i/>
          <w:color w:val="000000" w:themeColor="text1"/>
          <w:sz w:val="24"/>
          <w:szCs w:val="24"/>
        </w:rPr>
        <w:br/>
        <w:t>утвержденными </w:t>
      </w:r>
      <w:hyperlink r:id="rId22" w:history="1">
        <w:r w:rsidRPr="003948D0">
          <w:rPr>
            <w:rFonts w:ascii="Times New Roman" w:hAnsi="Times New Roman" w:cs="Times New Roman"/>
            <w:b w:val="0"/>
            <w:i/>
            <w:color w:val="000000" w:themeColor="text1"/>
            <w:sz w:val="24"/>
            <w:szCs w:val="24"/>
          </w:rPr>
          <w:t>постановлением</w:t>
        </w:r>
      </w:hyperlink>
      <w:r w:rsidRPr="003948D0">
        <w:rPr>
          <w:rFonts w:ascii="Times New Roman" w:hAnsi="Times New Roman" w:cs="Times New Roman"/>
          <w:b w:val="0"/>
          <w:i/>
          <w:color w:val="000000" w:themeColor="text1"/>
          <w:sz w:val="24"/>
          <w:szCs w:val="24"/>
        </w:rPr>
        <w:t xml:space="preserve"> Правительства Российской Федерации от 17 октября 2015 г. </w:t>
      </w:r>
      <w:r w:rsidR="00FF20BC" w:rsidRPr="003948D0">
        <w:rPr>
          <w:rFonts w:ascii="Times New Roman" w:hAnsi="Times New Roman" w:cs="Times New Roman"/>
          <w:b w:val="0"/>
          <w:i/>
          <w:color w:val="000000" w:themeColor="text1"/>
          <w:sz w:val="24"/>
          <w:szCs w:val="24"/>
        </w:rPr>
        <w:t>№</w:t>
      </w:r>
      <w:r w:rsidRPr="003948D0">
        <w:rPr>
          <w:rFonts w:ascii="Times New Roman" w:hAnsi="Times New Roman" w:cs="Times New Roman"/>
          <w:b w:val="0"/>
          <w:i/>
          <w:color w:val="000000" w:themeColor="text1"/>
          <w:sz w:val="24"/>
          <w:szCs w:val="24"/>
        </w:rPr>
        <w:t xml:space="preserve">1114 "О расследовании причин аварийных ситуаций при теплоснабжении и о признании </w:t>
      </w:r>
      <w:r w:rsidRPr="003948D0">
        <w:rPr>
          <w:rFonts w:ascii="Times New Roman" w:hAnsi="Times New Roman" w:cs="Times New Roman"/>
          <w:b w:val="0"/>
          <w:i/>
          <w:color w:val="000000" w:themeColor="text1"/>
          <w:sz w:val="24"/>
          <w:szCs w:val="24"/>
        </w:rPr>
        <w:br/>
        <w:t xml:space="preserve">утратившими силу отдельных положений Правил расследования причин аварий </w:t>
      </w:r>
      <w:r w:rsidRPr="003948D0">
        <w:rPr>
          <w:rFonts w:ascii="Times New Roman" w:hAnsi="Times New Roman" w:cs="Times New Roman"/>
          <w:b w:val="0"/>
          <w:i/>
          <w:color w:val="000000" w:themeColor="text1"/>
          <w:sz w:val="24"/>
          <w:szCs w:val="24"/>
        </w:rPr>
        <w:br/>
        <w:t>в электроэнергетике"</w:t>
      </w:r>
      <w:bookmarkEnd w:id="186"/>
      <w:bookmarkEnd w:id="187"/>
      <w:r w:rsidRPr="003948D0">
        <w:rPr>
          <w:rFonts w:ascii="Times New Roman" w:hAnsi="Times New Roman" w:cs="Times New Roman"/>
          <w:b w:val="0"/>
          <w:i/>
          <w:color w:val="000000" w:themeColor="text1"/>
          <w:sz w:val="24"/>
          <w:szCs w:val="24"/>
        </w:rPr>
        <w:br/>
      </w:r>
    </w:p>
    <w:p w14:paraId="1B4D9836" w14:textId="77777777" w:rsidR="00BA41EE" w:rsidRPr="003948D0"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w:t>
      </w:r>
      <w:r w:rsidR="00D01735">
        <w:rPr>
          <w:rFonts w:ascii="Times New Roman" w:hAnsi="Times New Roman" w:cs="Times New Roman"/>
          <w:color w:val="000000" w:themeColor="text1"/>
          <w:sz w:val="24"/>
          <w:szCs w:val="24"/>
        </w:rPr>
        <w:t xml:space="preserve"> Федерации от 17 октября 2015 года</w:t>
      </w:r>
      <w:r w:rsidRPr="003948D0">
        <w:rPr>
          <w:rFonts w:ascii="Times New Roman" w:hAnsi="Times New Roman" w:cs="Times New Roman"/>
          <w:color w:val="000000" w:themeColor="text1"/>
          <w:sz w:val="24"/>
          <w:szCs w:val="24"/>
        </w:rPr>
        <w:t xml:space="preserve"> </w:t>
      </w:r>
      <w:r w:rsidR="004C0FD3" w:rsidRPr="003948D0">
        <w:rPr>
          <w:rFonts w:ascii="Times New Roman" w:hAnsi="Times New Roman" w:cs="Times New Roman"/>
          <w:color w:val="000000" w:themeColor="text1"/>
          <w:sz w:val="24"/>
          <w:szCs w:val="24"/>
        </w:rPr>
        <w:t>№</w:t>
      </w:r>
      <w:r w:rsidRPr="003948D0">
        <w:rPr>
          <w:rFonts w:ascii="Times New Roman" w:hAnsi="Times New Roman" w:cs="Times New Roman"/>
          <w:color w:val="000000" w:themeColor="text1"/>
          <w:sz w:val="24"/>
          <w:szCs w:val="24"/>
        </w:rPr>
        <w:t xml:space="preserve">1114 </w:t>
      </w:r>
      <w:r w:rsidR="00D01735">
        <w:rPr>
          <w:rFonts w:ascii="Times New Roman" w:hAnsi="Times New Roman" w:cs="Times New Roman"/>
          <w:color w:val="000000" w:themeColor="text1"/>
          <w:sz w:val="24"/>
          <w:szCs w:val="24"/>
        </w:rPr>
        <w:t>«</w:t>
      </w:r>
      <w:r w:rsidRPr="003948D0">
        <w:rPr>
          <w:rFonts w:ascii="Times New Roman" w:hAnsi="Times New Roman" w:cs="Times New Roman"/>
          <w:color w:val="000000" w:themeColor="text1"/>
          <w:sz w:val="24"/>
          <w:szCs w:val="24"/>
        </w:rPr>
        <w:t>О расследовании причин аварийных ситуаций при теплоснабжении и о признании утратившими силу отдельных положений Правил расследования пр</w:t>
      </w:r>
      <w:r w:rsidR="00D01735">
        <w:rPr>
          <w:rFonts w:ascii="Times New Roman" w:hAnsi="Times New Roman" w:cs="Times New Roman"/>
          <w:color w:val="000000" w:themeColor="text1"/>
          <w:sz w:val="24"/>
          <w:szCs w:val="24"/>
        </w:rPr>
        <w:t>ичин аварий в электроэнергетике»</w:t>
      </w:r>
      <w:r w:rsidRPr="003948D0">
        <w:rPr>
          <w:rFonts w:ascii="Times New Roman" w:hAnsi="Times New Roman" w:cs="Times New Roman"/>
          <w:color w:val="000000" w:themeColor="text1"/>
          <w:sz w:val="24"/>
          <w:szCs w:val="24"/>
        </w:rPr>
        <w:t xml:space="preserve">, за последние 5 лет в </w:t>
      </w:r>
      <w:r w:rsidR="00481C9D">
        <w:rPr>
          <w:rFonts w:ascii="Times New Roman" w:hAnsi="Times New Roman" w:cs="Times New Roman"/>
          <w:color w:val="000000" w:themeColor="text1"/>
          <w:sz w:val="24"/>
          <w:szCs w:val="24"/>
        </w:rPr>
        <w:t>сель</w:t>
      </w:r>
      <w:r w:rsidR="00EC5B26">
        <w:rPr>
          <w:rFonts w:ascii="Times New Roman" w:hAnsi="Times New Roman" w:cs="Times New Roman"/>
          <w:color w:val="000000" w:themeColor="text1"/>
          <w:sz w:val="24"/>
          <w:szCs w:val="24"/>
        </w:rPr>
        <w:t>ском поселении</w:t>
      </w:r>
      <w:r w:rsidRPr="003948D0">
        <w:rPr>
          <w:rFonts w:ascii="Times New Roman" w:hAnsi="Times New Roman" w:cs="Times New Roman"/>
          <w:color w:val="000000" w:themeColor="text1"/>
          <w:sz w:val="24"/>
          <w:szCs w:val="24"/>
        </w:rPr>
        <w:t xml:space="preserve"> не зафиксированы.</w:t>
      </w:r>
    </w:p>
    <w:p w14:paraId="0AD50186" w14:textId="77777777" w:rsidR="00B97D76" w:rsidRPr="003948D0" w:rsidRDefault="00B97D76" w:rsidP="00BA41EE">
      <w:pPr>
        <w:spacing w:after="0"/>
        <w:ind w:firstLine="709"/>
        <w:jc w:val="both"/>
        <w:rPr>
          <w:rFonts w:ascii="Times New Roman" w:hAnsi="Times New Roman" w:cs="Times New Roman"/>
          <w:color w:val="000000" w:themeColor="text1"/>
          <w:sz w:val="24"/>
          <w:szCs w:val="24"/>
        </w:rPr>
      </w:pPr>
    </w:p>
    <w:p w14:paraId="28A8241C" w14:textId="77777777"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188" w:name="_Toc435791295"/>
      <w:bookmarkStart w:id="189" w:name="_Toc5888342"/>
      <w:bookmarkStart w:id="190" w:name="_Toc144374087"/>
      <w:bookmarkEnd w:id="181"/>
      <w:r w:rsidRPr="003948D0">
        <w:rPr>
          <w:rFonts w:ascii="Times New Roman" w:hAnsi="Times New Roman" w:cs="Times New Roman"/>
          <w:b w:val="0"/>
          <w:i/>
          <w:color w:val="000000" w:themeColor="text1"/>
          <w:sz w:val="24"/>
          <w:szCs w:val="24"/>
        </w:rPr>
        <w:t>1.9.6 </w:t>
      </w:r>
      <w:bookmarkEnd w:id="188"/>
      <w:r w:rsidR="00904D35">
        <w:rPr>
          <w:rFonts w:ascii="Times New Roman" w:hAnsi="Times New Roman" w:cs="Times New Roman"/>
          <w:b w:val="0"/>
          <w:i/>
          <w:color w:val="000000" w:themeColor="text1"/>
          <w:sz w:val="24"/>
          <w:szCs w:val="24"/>
        </w:rPr>
        <w:t>Анализ</w:t>
      </w:r>
      <w:r w:rsidRPr="003948D0">
        <w:rPr>
          <w:rFonts w:ascii="Times New Roman" w:hAnsi="Times New Roman" w:cs="Times New Roman"/>
          <w:b w:val="0"/>
          <w:i/>
          <w:color w:val="000000" w:themeColor="text1"/>
          <w:sz w:val="24"/>
          <w:szCs w:val="24"/>
        </w:rPr>
        <w:t xml:space="preserve"> времени восстановления теплоснабжения потребителей, отключенных в результате аварийных ситуаций при теплоснабжении</w:t>
      </w:r>
      <w:bookmarkEnd w:id="189"/>
      <w:bookmarkEnd w:id="190"/>
    </w:p>
    <w:p w14:paraId="557E0303" w14:textId="77777777" w:rsidR="00C1631E" w:rsidRPr="003948D0" w:rsidRDefault="00C1631E" w:rsidP="00215BB4">
      <w:pPr>
        <w:spacing w:after="0"/>
        <w:ind w:firstLine="709"/>
        <w:jc w:val="both"/>
        <w:rPr>
          <w:rFonts w:ascii="Times New Roman" w:hAnsi="Times New Roman" w:cs="Times New Roman"/>
          <w:color w:val="000000" w:themeColor="text1"/>
          <w:sz w:val="24"/>
          <w:szCs w:val="24"/>
        </w:rPr>
      </w:pPr>
    </w:p>
    <w:p w14:paraId="5E4676CF" w14:textId="77777777"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Время, затраченное на восстановление теплоснабжения потребителей после аварийных отключений, зависит от следующих факторов: диаметр трубопровода, тип прокладки, объем дренирования и заполнения тепловой сети.</w:t>
      </w:r>
    </w:p>
    <w:p w14:paraId="5048D28B" w14:textId="77777777"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w:t>
      </w:r>
      <w:r w:rsidRPr="003948D0">
        <w:rPr>
          <w:rFonts w:ascii="Times New Roman" w:hAnsi="Times New Roman" w:cs="Times New Roman"/>
          <w:color w:val="000000" w:themeColor="text1"/>
          <w:sz w:val="24"/>
          <w:szCs w:val="24"/>
        </w:rPr>
        <w:softHyphen/>
        <w:t>ключаемой теплосети.</w:t>
      </w:r>
    </w:p>
    <w:p w14:paraId="14C1F531" w14:textId="77777777" w:rsidR="009A53C6" w:rsidRDefault="009A53C6" w:rsidP="00215BB4">
      <w:pPr>
        <w:spacing w:after="0"/>
        <w:ind w:firstLine="709"/>
        <w:jc w:val="both"/>
        <w:rPr>
          <w:rFonts w:ascii="Times New Roman" w:hAnsi="Times New Roman" w:cs="Times New Roman"/>
          <w:color w:val="000000" w:themeColor="text1"/>
          <w:sz w:val="24"/>
          <w:szCs w:val="24"/>
        </w:rPr>
      </w:pPr>
      <w:bookmarkStart w:id="191" w:name="bookmark145"/>
      <w:r w:rsidRPr="003948D0">
        <w:rPr>
          <w:rFonts w:ascii="Times New Roman" w:hAnsi="Times New Roman" w:cs="Times New Roman"/>
          <w:color w:val="000000" w:themeColor="text1"/>
          <w:sz w:val="24"/>
          <w:szCs w:val="24"/>
        </w:rPr>
        <w:t>С учётом времени обнаружения аварии, вскрытия канала и локализации дефекта время восстановления теплоснабжения увеличивается примерно в 2,5 раза. В случае отсутствия до</w:t>
      </w:r>
      <w:r w:rsidRPr="003948D0">
        <w:rPr>
          <w:rFonts w:ascii="Times New Roman" w:hAnsi="Times New Roman" w:cs="Times New Roman"/>
          <w:color w:val="000000" w:themeColor="text1"/>
          <w:sz w:val="24"/>
          <w:szCs w:val="24"/>
        </w:rPr>
        <w:softHyphen/>
        <w:t>стоверных данных о времени восстановления теплоснабжения потребителей используются данные норм времени на ликвидацию повреждений, разработанные ВН</w:t>
      </w:r>
      <w:r w:rsidR="00640944" w:rsidRPr="003948D0">
        <w:rPr>
          <w:rFonts w:ascii="Times New Roman" w:hAnsi="Times New Roman" w:cs="Times New Roman"/>
          <w:color w:val="000000" w:themeColor="text1"/>
          <w:sz w:val="24"/>
          <w:szCs w:val="24"/>
        </w:rPr>
        <w:t>ИПИ Энергопромом и АКХ им. К. Д.</w:t>
      </w:r>
      <w:r w:rsidRPr="003948D0">
        <w:rPr>
          <w:rFonts w:ascii="Times New Roman" w:hAnsi="Times New Roman" w:cs="Times New Roman"/>
          <w:color w:val="000000" w:themeColor="text1"/>
          <w:sz w:val="24"/>
          <w:szCs w:val="24"/>
        </w:rPr>
        <w:t xml:space="preserve"> Памфилова, а также в </w:t>
      </w:r>
      <w:r w:rsidR="00B97D76" w:rsidRPr="003948D0">
        <w:rPr>
          <w:rFonts w:ascii="Times New Roman" w:hAnsi="Times New Roman" w:cs="Times New Roman"/>
          <w:color w:val="000000" w:themeColor="text1"/>
          <w:sz w:val="24"/>
          <w:szCs w:val="24"/>
        </w:rPr>
        <w:t>СП</w:t>
      </w:r>
      <w:r w:rsidR="00BE74BB" w:rsidRPr="003948D0">
        <w:rPr>
          <w:rFonts w:ascii="Times New Roman" w:hAnsi="Times New Roman" w:cs="Times New Roman"/>
          <w:color w:val="000000" w:themeColor="text1"/>
          <w:sz w:val="24"/>
          <w:szCs w:val="24"/>
        </w:rPr>
        <w:t xml:space="preserve"> </w:t>
      </w:r>
      <w:r w:rsidR="00B97D76" w:rsidRPr="003948D0">
        <w:rPr>
          <w:rFonts w:ascii="Times New Roman" w:hAnsi="Times New Roman" w:cs="Times New Roman"/>
          <w:color w:val="000000" w:themeColor="text1"/>
          <w:sz w:val="24"/>
          <w:szCs w:val="24"/>
        </w:rPr>
        <w:t xml:space="preserve">124.13330.2012 </w:t>
      </w:r>
      <w:r w:rsidRPr="003948D0">
        <w:rPr>
          <w:rFonts w:ascii="Times New Roman" w:hAnsi="Times New Roman" w:cs="Times New Roman"/>
          <w:color w:val="000000" w:themeColor="text1"/>
          <w:sz w:val="24"/>
          <w:szCs w:val="24"/>
        </w:rPr>
        <w:t>и представленные в таблице</w:t>
      </w:r>
      <w:hyperlink w:anchor="bookmark145" w:tooltip="Current Document" w:history="1">
        <w:r w:rsidRPr="003948D0">
          <w:rPr>
            <w:rFonts w:ascii="Times New Roman" w:hAnsi="Times New Roman" w:cs="Times New Roman"/>
            <w:color w:val="000000" w:themeColor="text1"/>
            <w:sz w:val="24"/>
            <w:szCs w:val="24"/>
          </w:rPr>
          <w:t>.</w:t>
        </w:r>
        <w:bookmarkEnd w:id="191"/>
      </w:hyperlink>
    </w:p>
    <w:p w14:paraId="6FE81258" w14:textId="77777777" w:rsidR="00CA4C96" w:rsidRDefault="00CA4C96" w:rsidP="00215BB4">
      <w:pPr>
        <w:spacing w:after="0"/>
        <w:ind w:firstLine="709"/>
        <w:jc w:val="both"/>
        <w:rPr>
          <w:rFonts w:ascii="Times New Roman" w:hAnsi="Times New Roman" w:cs="Times New Roman"/>
          <w:color w:val="000000" w:themeColor="text1"/>
          <w:sz w:val="24"/>
          <w:szCs w:val="24"/>
        </w:rPr>
      </w:pPr>
    </w:p>
    <w:p w14:paraId="3514A6FE" w14:textId="77777777" w:rsidR="00D428E8" w:rsidRDefault="00D428E8" w:rsidP="00215BB4">
      <w:pPr>
        <w:spacing w:after="0"/>
        <w:ind w:firstLine="709"/>
        <w:jc w:val="both"/>
        <w:rPr>
          <w:rFonts w:ascii="Times New Roman" w:hAnsi="Times New Roman" w:cs="Times New Roman"/>
          <w:color w:val="000000" w:themeColor="text1"/>
          <w:sz w:val="24"/>
          <w:szCs w:val="24"/>
        </w:rPr>
      </w:pPr>
    </w:p>
    <w:p w14:paraId="74571CD6" w14:textId="77777777" w:rsidR="00D428E8" w:rsidRDefault="00D428E8" w:rsidP="00215BB4">
      <w:pPr>
        <w:spacing w:after="0"/>
        <w:ind w:firstLine="709"/>
        <w:jc w:val="both"/>
        <w:rPr>
          <w:rFonts w:ascii="Times New Roman" w:hAnsi="Times New Roman" w:cs="Times New Roman"/>
          <w:color w:val="000000" w:themeColor="text1"/>
          <w:sz w:val="24"/>
          <w:szCs w:val="24"/>
        </w:rPr>
      </w:pPr>
    </w:p>
    <w:p w14:paraId="4CFA3148" w14:textId="77777777" w:rsidR="009A53C6" w:rsidRPr="00BE74BB" w:rsidRDefault="009A53C6"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Среднее время на восстановление теплоснабжения в зависимости от диаметра трубопровода после локализации ав</w:t>
      </w:r>
      <w:r w:rsidRPr="00BE74BB">
        <w:rPr>
          <w:rFonts w:ascii="Times New Roman" w:hAnsi="Times New Roman" w:cs="Times New Roman"/>
          <w:color w:val="000000" w:themeColor="text1"/>
          <w:sz w:val="24"/>
          <w:szCs w:val="24"/>
        </w:rPr>
        <w:t>арии</w:t>
      </w:r>
    </w:p>
    <w:tbl>
      <w:tblPr>
        <w:tblW w:w="10211" w:type="dxa"/>
        <w:tblLayout w:type="fixed"/>
        <w:tblCellMar>
          <w:left w:w="0" w:type="dxa"/>
          <w:right w:w="0" w:type="dxa"/>
        </w:tblCellMar>
        <w:tblLook w:val="0000" w:firstRow="0" w:lastRow="0" w:firstColumn="0" w:lastColumn="0" w:noHBand="0" w:noVBand="0"/>
      </w:tblPr>
      <w:tblGrid>
        <w:gridCol w:w="4390"/>
        <w:gridCol w:w="5821"/>
      </w:tblGrid>
      <w:tr w:rsidR="003B70F9" w:rsidRPr="002249F5" w14:paraId="6D1762D7" w14:textId="77777777" w:rsidTr="00904D35">
        <w:trPr>
          <w:trHeight w:val="340"/>
        </w:trPr>
        <w:tc>
          <w:tcPr>
            <w:tcW w:w="4390" w:type="dxa"/>
            <w:tcBorders>
              <w:top w:val="single" w:sz="4" w:space="0" w:color="auto"/>
              <w:left w:val="single" w:sz="4" w:space="0" w:color="auto"/>
              <w:bottom w:val="nil"/>
              <w:right w:val="nil"/>
            </w:tcBorders>
            <w:shd w:val="clear" w:color="auto" w:fill="FFFFFF"/>
            <w:vAlign w:val="center"/>
          </w:tcPr>
          <w:p w14:paraId="35417498" w14:textId="77777777" w:rsidR="009A53C6" w:rsidRPr="002249F5" w:rsidRDefault="009A53C6" w:rsidP="00D35B5A">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Условный диаметр трубопровода, мм</w:t>
            </w:r>
          </w:p>
        </w:tc>
        <w:tc>
          <w:tcPr>
            <w:tcW w:w="5821" w:type="dxa"/>
            <w:tcBorders>
              <w:top w:val="single" w:sz="4" w:space="0" w:color="auto"/>
              <w:left w:val="single" w:sz="4" w:space="0" w:color="auto"/>
              <w:bottom w:val="nil"/>
              <w:right w:val="single" w:sz="4" w:space="0" w:color="auto"/>
            </w:tcBorders>
            <w:shd w:val="clear" w:color="auto" w:fill="FFFFFF"/>
            <w:vAlign w:val="center"/>
          </w:tcPr>
          <w:p w14:paraId="2B22B21A" w14:textId="77777777" w:rsidR="009A53C6" w:rsidRPr="002249F5" w:rsidRDefault="009A53C6" w:rsidP="00D35B5A">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Среднее время на восстановление теплоснабжения, час</w:t>
            </w:r>
          </w:p>
        </w:tc>
      </w:tr>
      <w:tr w:rsidR="003B70F9" w:rsidRPr="002249F5" w14:paraId="596B6096" w14:textId="77777777" w:rsidTr="00904D35">
        <w:trPr>
          <w:trHeight w:val="340"/>
        </w:trPr>
        <w:tc>
          <w:tcPr>
            <w:tcW w:w="4390" w:type="dxa"/>
            <w:tcBorders>
              <w:top w:val="single" w:sz="4" w:space="0" w:color="auto"/>
              <w:left w:val="single" w:sz="4" w:space="0" w:color="auto"/>
              <w:bottom w:val="nil"/>
              <w:right w:val="nil"/>
            </w:tcBorders>
            <w:shd w:val="clear" w:color="auto" w:fill="FFFFFF"/>
            <w:vAlign w:val="center"/>
          </w:tcPr>
          <w:p w14:paraId="3537B250"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50-70</w:t>
            </w:r>
          </w:p>
        </w:tc>
        <w:tc>
          <w:tcPr>
            <w:tcW w:w="5821" w:type="dxa"/>
            <w:tcBorders>
              <w:top w:val="single" w:sz="4" w:space="0" w:color="auto"/>
              <w:left w:val="single" w:sz="4" w:space="0" w:color="auto"/>
              <w:bottom w:val="nil"/>
              <w:right w:val="single" w:sz="4" w:space="0" w:color="auto"/>
            </w:tcBorders>
            <w:shd w:val="clear" w:color="auto" w:fill="FFFFFF"/>
            <w:vAlign w:val="center"/>
          </w:tcPr>
          <w:p w14:paraId="34C08998"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7</w:t>
            </w:r>
          </w:p>
        </w:tc>
      </w:tr>
      <w:tr w:rsidR="003B70F9" w:rsidRPr="002249F5" w14:paraId="5E9C1317" w14:textId="77777777" w:rsidTr="00904D35">
        <w:trPr>
          <w:trHeight w:val="340"/>
        </w:trPr>
        <w:tc>
          <w:tcPr>
            <w:tcW w:w="4390" w:type="dxa"/>
            <w:tcBorders>
              <w:top w:val="single" w:sz="4" w:space="0" w:color="auto"/>
              <w:left w:val="single" w:sz="4" w:space="0" w:color="auto"/>
              <w:bottom w:val="nil"/>
              <w:right w:val="nil"/>
            </w:tcBorders>
            <w:shd w:val="clear" w:color="auto" w:fill="FFFFFF"/>
            <w:vAlign w:val="center"/>
          </w:tcPr>
          <w:p w14:paraId="07654891"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80</w:t>
            </w:r>
          </w:p>
        </w:tc>
        <w:tc>
          <w:tcPr>
            <w:tcW w:w="5821" w:type="dxa"/>
            <w:tcBorders>
              <w:top w:val="single" w:sz="4" w:space="0" w:color="auto"/>
              <w:left w:val="single" w:sz="4" w:space="0" w:color="auto"/>
              <w:bottom w:val="nil"/>
              <w:right w:val="single" w:sz="4" w:space="0" w:color="auto"/>
            </w:tcBorders>
            <w:shd w:val="clear" w:color="auto" w:fill="FFFFFF"/>
            <w:vAlign w:val="center"/>
          </w:tcPr>
          <w:p w14:paraId="539D8FA2"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9,5</w:t>
            </w:r>
          </w:p>
        </w:tc>
      </w:tr>
      <w:tr w:rsidR="003B70F9" w:rsidRPr="002249F5" w14:paraId="0B1C6470" w14:textId="77777777" w:rsidTr="00904D35">
        <w:trPr>
          <w:trHeight w:val="340"/>
        </w:trPr>
        <w:tc>
          <w:tcPr>
            <w:tcW w:w="4390" w:type="dxa"/>
            <w:tcBorders>
              <w:top w:val="single" w:sz="4" w:space="0" w:color="auto"/>
              <w:left w:val="single" w:sz="4" w:space="0" w:color="auto"/>
              <w:bottom w:val="nil"/>
              <w:right w:val="nil"/>
            </w:tcBorders>
            <w:shd w:val="clear" w:color="auto" w:fill="FFFFFF"/>
            <w:vAlign w:val="center"/>
          </w:tcPr>
          <w:p w14:paraId="24954002"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100</w:t>
            </w:r>
          </w:p>
        </w:tc>
        <w:tc>
          <w:tcPr>
            <w:tcW w:w="5821" w:type="dxa"/>
            <w:tcBorders>
              <w:top w:val="single" w:sz="4" w:space="0" w:color="auto"/>
              <w:left w:val="single" w:sz="4" w:space="0" w:color="auto"/>
              <w:bottom w:val="nil"/>
              <w:right w:val="single" w:sz="4" w:space="0" w:color="auto"/>
            </w:tcBorders>
            <w:shd w:val="clear" w:color="auto" w:fill="FFFFFF"/>
            <w:vAlign w:val="center"/>
          </w:tcPr>
          <w:p w14:paraId="0CC560BA"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10</w:t>
            </w:r>
          </w:p>
        </w:tc>
      </w:tr>
      <w:tr w:rsidR="003B70F9" w:rsidRPr="002249F5" w14:paraId="275FC34C" w14:textId="77777777" w:rsidTr="00904D35">
        <w:trPr>
          <w:trHeight w:val="340"/>
        </w:trPr>
        <w:tc>
          <w:tcPr>
            <w:tcW w:w="4390" w:type="dxa"/>
            <w:tcBorders>
              <w:top w:val="single" w:sz="4" w:space="0" w:color="auto"/>
              <w:left w:val="single" w:sz="4" w:space="0" w:color="auto"/>
              <w:bottom w:val="nil"/>
              <w:right w:val="nil"/>
            </w:tcBorders>
            <w:shd w:val="clear" w:color="auto" w:fill="FFFFFF"/>
            <w:vAlign w:val="center"/>
          </w:tcPr>
          <w:p w14:paraId="5B45DE40"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150</w:t>
            </w:r>
          </w:p>
        </w:tc>
        <w:tc>
          <w:tcPr>
            <w:tcW w:w="5821" w:type="dxa"/>
            <w:tcBorders>
              <w:top w:val="single" w:sz="4" w:space="0" w:color="auto"/>
              <w:left w:val="single" w:sz="4" w:space="0" w:color="auto"/>
              <w:bottom w:val="nil"/>
              <w:right w:val="single" w:sz="4" w:space="0" w:color="auto"/>
            </w:tcBorders>
            <w:shd w:val="clear" w:color="auto" w:fill="FFFFFF"/>
            <w:vAlign w:val="center"/>
          </w:tcPr>
          <w:p w14:paraId="226C149E"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11,3</w:t>
            </w:r>
          </w:p>
        </w:tc>
      </w:tr>
      <w:tr w:rsidR="003B70F9" w:rsidRPr="002249F5" w14:paraId="7381A64C" w14:textId="77777777" w:rsidTr="00904D35">
        <w:trPr>
          <w:trHeight w:val="340"/>
        </w:trPr>
        <w:tc>
          <w:tcPr>
            <w:tcW w:w="4390" w:type="dxa"/>
            <w:tcBorders>
              <w:top w:val="single" w:sz="4" w:space="0" w:color="auto"/>
              <w:left w:val="single" w:sz="4" w:space="0" w:color="auto"/>
              <w:bottom w:val="nil"/>
              <w:right w:val="nil"/>
            </w:tcBorders>
            <w:shd w:val="clear" w:color="auto" w:fill="FFFFFF"/>
            <w:vAlign w:val="center"/>
          </w:tcPr>
          <w:p w14:paraId="1FD4028B"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200</w:t>
            </w:r>
          </w:p>
        </w:tc>
        <w:tc>
          <w:tcPr>
            <w:tcW w:w="5821" w:type="dxa"/>
            <w:tcBorders>
              <w:top w:val="single" w:sz="4" w:space="0" w:color="auto"/>
              <w:left w:val="single" w:sz="4" w:space="0" w:color="auto"/>
              <w:bottom w:val="nil"/>
              <w:right w:val="single" w:sz="4" w:space="0" w:color="auto"/>
            </w:tcBorders>
            <w:shd w:val="clear" w:color="auto" w:fill="FFFFFF"/>
            <w:vAlign w:val="center"/>
          </w:tcPr>
          <w:p w14:paraId="2372505C"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12,5</w:t>
            </w:r>
          </w:p>
        </w:tc>
      </w:tr>
      <w:tr w:rsidR="003B70F9" w:rsidRPr="002249F5" w14:paraId="156BC0B4" w14:textId="77777777" w:rsidTr="00904D35">
        <w:trPr>
          <w:trHeight w:val="340"/>
        </w:trPr>
        <w:tc>
          <w:tcPr>
            <w:tcW w:w="4390" w:type="dxa"/>
            <w:tcBorders>
              <w:top w:val="single" w:sz="4" w:space="0" w:color="auto"/>
              <w:left w:val="single" w:sz="4" w:space="0" w:color="auto"/>
              <w:bottom w:val="nil"/>
              <w:right w:val="nil"/>
            </w:tcBorders>
            <w:shd w:val="clear" w:color="auto" w:fill="FFFFFF"/>
            <w:vAlign w:val="center"/>
          </w:tcPr>
          <w:p w14:paraId="4FD59962"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300</w:t>
            </w:r>
          </w:p>
        </w:tc>
        <w:tc>
          <w:tcPr>
            <w:tcW w:w="5821" w:type="dxa"/>
            <w:tcBorders>
              <w:top w:val="single" w:sz="4" w:space="0" w:color="auto"/>
              <w:left w:val="single" w:sz="4" w:space="0" w:color="auto"/>
              <w:bottom w:val="nil"/>
              <w:right w:val="single" w:sz="4" w:space="0" w:color="auto"/>
            </w:tcBorders>
            <w:shd w:val="clear" w:color="auto" w:fill="FFFFFF"/>
            <w:vAlign w:val="center"/>
          </w:tcPr>
          <w:p w14:paraId="506A3478"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15</w:t>
            </w:r>
          </w:p>
        </w:tc>
      </w:tr>
      <w:tr w:rsidR="00B633FE" w:rsidRPr="002249F5" w14:paraId="348DF670" w14:textId="77777777" w:rsidTr="00904D35">
        <w:trPr>
          <w:trHeight w:val="340"/>
        </w:trPr>
        <w:tc>
          <w:tcPr>
            <w:tcW w:w="4390" w:type="dxa"/>
            <w:tcBorders>
              <w:top w:val="single" w:sz="4" w:space="0" w:color="auto"/>
              <w:left w:val="single" w:sz="4" w:space="0" w:color="auto"/>
              <w:bottom w:val="single" w:sz="4" w:space="0" w:color="auto"/>
              <w:right w:val="nil"/>
            </w:tcBorders>
            <w:shd w:val="clear" w:color="auto" w:fill="FFFFFF"/>
            <w:vAlign w:val="center"/>
          </w:tcPr>
          <w:p w14:paraId="61CC7C73"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400</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7CCF376B" w14:textId="77777777" w:rsidR="009A53C6" w:rsidRPr="002249F5" w:rsidRDefault="009A53C6" w:rsidP="00D35B5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18</w:t>
            </w:r>
          </w:p>
        </w:tc>
      </w:tr>
    </w:tbl>
    <w:p w14:paraId="4533F630" w14:textId="77777777" w:rsidR="00640944" w:rsidRPr="003948D0" w:rsidRDefault="00640944" w:rsidP="00215BB4">
      <w:pPr>
        <w:spacing w:after="0"/>
        <w:ind w:firstLine="360"/>
        <w:jc w:val="both"/>
        <w:rPr>
          <w:rFonts w:ascii="Times New Roman" w:hAnsi="Times New Roman" w:cs="Times New Roman"/>
          <w:color w:val="000000" w:themeColor="text1"/>
          <w:sz w:val="24"/>
          <w:szCs w:val="24"/>
        </w:rPr>
      </w:pPr>
    </w:p>
    <w:p w14:paraId="75785E8F" w14:textId="77777777"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 xml:space="preserve">Существенных отклонений от нормативного времени восстановления теплоснабжения за 5-летний период не наблюдалось и не приводило к снижению температуры внутреннего воздуха в отапливаемых зданиях ниже нормативной по </w:t>
      </w:r>
      <w:r w:rsidR="009A2488" w:rsidRPr="003948D0">
        <w:rPr>
          <w:rFonts w:ascii="Times New Roman" w:hAnsi="Times New Roman" w:cs="Times New Roman"/>
          <w:color w:val="000000" w:themeColor="text1"/>
          <w:sz w:val="24"/>
          <w:szCs w:val="24"/>
        </w:rPr>
        <w:t>СП</w:t>
      </w:r>
      <w:r w:rsidR="00BE74BB" w:rsidRPr="003948D0">
        <w:rPr>
          <w:rFonts w:ascii="Times New Roman" w:hAnsi="Times New Roman" w:cs="Times New Roman"/>
          <w:color w:val="000000" w:themeColor="text1"/>
          <w:sz w:val="24"/>
          <w:szCs w:val="24"/>
        </w:rPr>
        <w:t xml:space="preserve"> </w:t>
      </w:r>
      <w:r w:rsidR="009A2488" w:rsidRPr="003948D0">
        <w:rPr>
          <w:rFonts w:ascii="Times New Roman" w:hAnsi="Times New Roman" w:cs="Times New Roman"/>
          <w:color w:val="000000" w:themeColor="text1"/>
          <w:sz w:val="24"/>
          <w:szCs w:val="24"/>
        </w:rPr>
        <w:t>124.13330.2012</w:t>
      </w:r>
      <w:r w:rsidRPr="003948D0">
        <w:rPr>
          <w:rFonts w:ascii="Times New Roman" w:hAnsi="Times New Roman" w:cs="Times New Roman"/>
          <w:color w:val="000000" w:themeColor="text1"/>
          <w:sz w:val="24"/>
          <w:szCs w:val="24"/>
        </w:rPr>
        <w:t xml:space="preserve"> «Тепловые сети» (для жилых и общественных зданий не ниже 12°С, для промышленных сооружений - +8°С).</w:t>
      </w:r>
    </w:p>
    <w:p w14:paraId="25D08CF6" w14:textId="77777777" w:rsidR="009A53C6" w:rsidRPr="00BE74BB" w:rsidRDefault="009A53C6" w:rsidP="00215BB4">
      <w:pPr>
        <w:spacing w:after="0"/>
        <w:ind w:firstLine="709"/>
        <w:jc w:val="both"/>
        <w:rPr>
          <w:rFonts w:ascii="Times New Roman" w:hAnsi="Times New Roman" w:cs="Times New Roman"/>
          <w:color w:val="000000" w:themeColor="text1"/>
          <w:sz w:val="24"/>
          <w:szCs w:val="24"/>
        </w:rPr>
      </w:pPr>
    </w:p>
    <w:p w14:paraId="4CBC7A54" w14:textId="77777777" w:rsidR="00640944" w:rsidRPr="00BE74BB" w:rsidRDefault="00640944" w:rsidP="00215BB4">
      <w:pPr>
        <w:spacing w:after="0"/>
        <w:ind w:firstLine="709"/>
        <w:jc w:val="both"/>
        <w:rPr>
          <w:rFonts w:ascii="Times New Roman" w:hAnsi="Times New Roman" w:cs="Times New Roman"/>
          <w:color w:val="000000" w:themeColor="text1"/>
          <w:sz w:val="24"/>
          <w:szCs w:val="24"/>
        </w:rPr>
      </w:pPr>
    </w:p>
    <w:p w14:paraId="75ADD4DC" w14:textId="77777777" w:rsidR="00640944" w:rsidRPr="00BE74BB" w:rsidRDefault="00640944" w:rsidP="00215BB4">
      <w:pPr>
        <w:spacing w:after="0"/>
        <w:rPr>
          <w:rFonts w:ascii="Times New Roman" w:eastAsiaTheme="majorEastAsia" w:hAnsi="Times New Roman" w:cs="Times New Roman"/>
          <w:b/>
          <w:bCs/>
          <w:color w:val="000000" w:themeColor="text1"/>
          <w:sz w:val="24"/>
          <w:szCs w:val="24"/>
        </w:rPr>
      </w:pPr>
      <w:bookmarkStart w:id="192" w:name="_Toc391732457"/>
      <w:bookmarkStart w:id="193" w:name="_Toc435791297"/>
      <w:r w:rsidRPr="00BE74BB">
        <w:rPr>
          <w:rFonts w:ascii="Times New Roman" w:hAnsi="Times New Roman" w:cs="Times New Roman"/>
          <w:color w:val="000000" w:themeColor="text1"/>
          <w:sz w:val="24"/>
          <w:szCs w:val="24"/>
        </w:rPr>
        <w:br w:type="page"/>
      </w:r>
    </w:p>
    <w:p w14:paraId="28CBEECA" w14:textId="77777777" w:rsidR="00640944" w:rsidRPr="002249F5" w:rsidRDefault="00640944" w:rsidP="00215BB4">
      <w:pPr>
        <w:pStyle w:val="2"/>
        <w:spacing w:before="0"/>
        <w:ind w:firstLine="709"/>
        <w:jc w:val="both"/>
        <w:rPr>
          <w:rFonts w:ascii="Times New Roman" w:hAnsi="Times New Roman" w:cs="Times New Roman"/>
          <w:color w:val="000000" w:themeColor="text1"/>
          <w:sz w:val="24"/>
          <w:szCs w:val="24"/>
        </w:rPr>
      </w:pPr>
      <w:bookmarkStart w:id="194" w:name="_Toc144374088"/>
      <w:r w:rsidRPr="002249F5">
        <w:rPr>
          <w:rFonts w:ascii="Times New Roman" w:hAnsi="Times New Roman" w:cs="Times New Roman"/>
          <w:color w:val="000000" w:themeColor="text1"/>
          <w:sz w:val="24"/>
          <w:szCs w:val="24"/>
        </w:rPr>
        <w:lastRenderedPageBreak/>
        <w:t>Часть 10. </w:t>
      </w:r>
      <w:bookmarkEnd w:id="192"/>
      <w:r w:rsidRPr="002249F5">
        <w:rPr>
          <w:rFonts w:ascii="Times New Roman" w:hAnsi="Times New Roman" w:cs="Times New Roman"/>
          <w:color w:val="000000" w:themeColor="text1"/>
          <w:sz w:val="24"/>
          <w:szCs w:val="24"/>
        </w:rPr>
        <w:t xml:space="preserve">Технико-экономические показатели теплоснабжающих и теплосетевых </w:t>
      </w:r>
      <w:r w:rsidRPr="002249F5">
        <w:rPr>
          <w:rFonts w:ascii="Times New Roman" w:hAnsi="Times New Roman" w:cs="Times New Roman"/>
          <w:color w:val="000000" w:themeColor="text1"/>
          <w:sz w:val="24"/>
          <w:szCs w:val="24"/>
        </w:rPr>
        <w:br/>
        <w:t>организаций</w:t>
      </w:r>
      <w:bookmarkEnd w:id="193"/>
      <w:bookmarkEnd w:id="194"/>
    </w:p>
    <w:p w14:paraId="32948065" w14:textId="77777777" w:rsidR="00C1631E" w:rsidRPr="002249F5" w:rsidRDefault="00C1631E" w:rsidP="00215BB4">
      <w:pPr>
        <w:spacing w:after="0"/>
        <w:ind w:firstLine="709"/>
        <w:jc w:val="both"/>
        <w:rPr>
          <w:rFonts w:ascii="Times New Roman" w:hAnsi="Times New Roman" w:cs="Times New Roman"/>
          <w:color w:val="000000" w:themeColor="text1"/>
          <w:sz w:val="24"/>
        </w:rPr>
      </w:pPr>
      <w:bookmarkStart w:id="195" w:name="bookmark149"/>
    </w:p>
    <w:bookmarkEnd w:id="195"/>
    <w:p w14:paraId="060E6156" w14:textId="77777777" w:rsidR="009C3D88" w:rsidRDefault="009C3D88" w:rsidP="009C3D88">
      <w:pPr>
        <w:spacing w:after="0"/>
        <w:ind w:firstLine="709"/>
        <w:jc w:val="both"/>
        <w:rPr>
          <w:rFonts w:ascii="Times New Roman" w:hAnsi="Times New Roman" w:cs="Times New Roman"/>
          <w:sz w:val="24"/>
        </w:rPr>
      </w:pPr>
      <w:r>
        <w:rPr>
          <w:rFonts w:ascii="Times New Roman" w:hAnsi="Times New Roman" w:cs="Times New Roman"/>
          <w:sz w:val="24"/>
        </w:rPr>
        <w:t>Информация об основных технико-экономических показателях деятельности тепло</w:t>
      </w:r>
      <w:r>
        <w:rPr>
          <w:rFonts w:ascii="Times New Roman" w:hAnsi="Times New Roman" w:cs="Times New Roman"/>
          <w:sz w:val="24"/>
        </w:rPr>
        <w:softHyphen/>
        <w:t>снабжающ</w:t>
      </w:r>
      <w:r w:rsidR="00E656AE">
        <w:rPr>
          <w:rFonts w:ascii="Times New Roman" w:hAnsi="Times New Roman" w:cs="Times New Roman"/>
          <w:sz w:val="24"/>
        </w:rPr>
        <w:t>их</w:t>
      </w:r>
      <w:r>
        <w:rPr>
          <w:rFonts w:ascii="Times New Roman" w:hAnsi="Times New Roman" w:cs="Times New Roman"/>
          <w:sz w:val="24"/>
        </w:rPr>
        <w:t xml:space="preserve"> организаци</w:t>
      </w:r>
      <w:r w:rsidR="00E656AE">
        <w:rPr>
          <w:rFonts w:ascii="Times New Roman" w:hAnsi="Times New Roman" w:cs="Times New Roman"/>
          <w:sz w:val="24"/>
        </w:rPr>
        <w:t>й</w:t>
      </w:r>
      <w:r>
        <w:rPr>
          <w:rFonts w:ascii="Times New Roman" w:hAnsi="Times New Roman" w:cs="Times New Roman"/>
          <w:sz w:val="24"/>
        </w:rPr>
        <w:t xml:space="preserve"> </w:t>
      </w:r>
      <w:r w:rsidR="006E6AA8">
        <w:rPr>
          <w:rFonts w:ascii="Times New Roman" w:hAnsi="Times New Roman" w:cs="Times New Roman"/>
          <w:sz w:val="24"/>
        </w:rPr>
        <w:t>представлена в таблице ниже</w:t>
      </w:r>
      <w:r>
        <w:rPr>
          <w:rFonts w:ascii="Times New Roman" w:hAnsi="Times New Roman" w:cs="Times New Roman"/>
          <w:sz w:val="24"/>
        </w:rPr>
        <w:t>.</w:t>
      </w:r>
      <w:r w:rsidR="007421D8">
        <w:rPr>
          <w:rFonts w:ascii="Times New Roman" w:hAnsi="Times New Roman" w:cs="Times New Roman"/>
          <w:sz w:val="24"/>
        </w:rPr>
        <w:t xml:space="preserve"> </w:t>
      </w:r>
    </w:p>
    <w:p w14:paraId="70B8CE05" w14:textId="77777777" w:rsidR="00C1631E" w:rsidRPr="002249F5" w:rsidRDefault="00C1631E" w:rsidP="00215BB4">
      <w:pPr>
        <w:spacing w:after="0"/>
        <w:jc w:val="both"/>
        <w:rPr>
          <w:rFonts w:ascii="Times New Roman" w:hAnsi="Times New Roman" w:cs="Times New Roman"/>
          <w:color w:val="000000" w:themeColor="text1"/>
          <w:sz w:val="24"/>
        </w:rPr>
      </w:pPr>
    </w:p>
    <w:p w14:paraId="7CC49557" w14:textId="77777777" w:rsidR="00A879AA" w:rsidRDefault="007F7546" w:rsidP="00203010">
      <w:pPr>
        <w:pStyle w:val="af6"/>
        <w:numPr>
          <w:ilvl w:val="0"/>
          <w:numId w:val="44"/>
        </w:numPr>
        <w:spacing w:before="1" w:line="276" w:lineRule="auto"/>
        <w:jc w:val="both"/>
        <w:rPr>
          <w:sz w:val="24"/>
          <w:szCs w:val="24"/>
        </w:rPr>
      </w:pPr>
      <w:r w:rsidRPr="007F7546">
        <w:rPr>
          <w:sz w:val="24"/>
          <w:szCs w:val="24"/>
        </w:rPr>
        <w:t xml:space="preserve">Технико-экономические показатели деятельности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
        <w:gridCol w:w="2569"/>
        <w:gridCol w:w="3951"/>
        <w:gridCol w:w="1276"/>
        <w:gridCol w:w="1558"/>
      </w:tblGrid>
      <w:tr w:rsidR="007421D8" w14:paraId="7EE2287D" w14:textId="77777777" w:rsidTr="00F74410">
        <w:trPr>
          <w:trHeight w:val="20"/>
          <w:tblHeader/>
          <w:jc w:val="center"/>
        </w:trPr>
        <w:tc>
          <w:tcPr>
            <w:tcW w:w="852" w:type="dxa"/>
            <w:shd w:val="clear" w:color="auto" w:fill="FFFFFF"/>
            <w:vAlign w:val="center"/>
          </w:tcPr>
          <w:p w14:paraId="1CA230CE" w14:textId="77777777" w:rsidR="007421D8" w:rsidRDefault="007421D8" w:rsidP="00F74410">
            <w:pPr>
              <w:spacing w:after="0"/>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br/>
              <w:t>п/п</w:t>
            </w:r>
          </w:p>
        </w:tc>
        <w:tc>
          <w:tcPr>
            <w:tcW w:w="6520" w:type="dxa"/>
            <w:gridSpan w:val="2"/>
            <w:shd w:val="clear" w:color="auto" w:fill="FFFFFF"/>
            <w:vAlign w:val="center"/>
          </w:tcPr>
          <w:p w14:paraId="15370E9A" w14:textId="77777777" w:rsidR="007421D8" w:rsidRDefault="007421D8" w:rsidP="00F74410">
            <w:pPr>
              <w:spacing w:after="0"/>
              <w:jc w:val="center"/>
              <w:rPr>
                <w:rFonts w:ascii="Times New Roman" w:hAnsi="Times New Roman" w:cs="Times New Roman"/>
                <w:b/>
              </w:rPr>
            </w:pPr>
            <w:r>
              <w:rPr>
                <w:rFonts w:ascii="Times New Roman" w:hAnsi="Times New Roman" w:cs="Times New Roman"/>
                <w:b/>
              </w:rPr>
              <w:t>Наименование показателя</w:t>
            </w:r>
          </w:p>
        </w:tc>
        <w:tc>
          <w:tcPr>
            <w:tcW w:w="1276" w:type="dxa"/>
            <w:shd w:val="clear" w:color="auto" w:fill="FFFFFF"/>
            <w:vAlign w:val="center"/>
          </w:tcPr>
          <w:p w14:paraId="7C37F386" w14:textId="77777777" w:rsidR="007421D8" w:rsidRDefault="007421D8" w:rsidP="00F74410">
            <w:pPr>
              <w:spacing w:after="0"/>
              <w:jc w:val="center"/>
              <w:rPr>
                <w:rFonts w:ascii="Times New Roman" w:hAnsi="Times New Roman" w:cs="Times New Roman"/>
                <w:b/>
              </w:rPr>
            </w:pPr>
            <w:r>
              <w:rPr>
                <w:rFonts w:ascii="Times New Roman" w:hAnsi="Times New Roman" w:cs="Times New Roman"/>
                <w:b/>
              </w:rPr>
              <w:t xml:space="preserve">Единица </w:t>
            </w:r>
            <w:r>
              <w:rPr>
                <w:rFonts w:ascii="Times New Roman" w:hAnsi="Times New Roman" w:cs="Times New Roman"/>
                <w:b/>
              </w:rPr>
              <w:br/>
              <w:t>из</w:t>
            </w:r>
            <w:r>
              <w:rPr>
                <w:rFonts w:ascii="Times New Roman" w:hAnsi="Times New Roman" w:cs="Times New Roman"/>
                <w:b/>
              </w:rPr>
              <w:softHyphen/>
              <w:t>мерения</w:t>
            </w:r>
          </w:p>
        </w:tc>
        <w:tc>
          <w:tcPr>
            <w:tcW w:w="1558" w:type="dxa"/>
            <w:shd w:val="clear" w:color="auto" w:fill="FFFFFF"/>
            <w:vAlign w:val="center"/>
          </w:tcPr>
          <w:p w14:paraId="098643C2" w14:textId="77777777" w:rsidR="007421D8" w:rsidRDefault="007421D8" w:rsidP="00F74410">
            <w:pPr>
              <w:spacing w:after="0"/>
              <w:jc w:val="center"/>
            </w:pPr>
            <w:r>
              <w:rPr>
                <w:rFonts w:ascii="Times New Roman" w:hAnsi="Times New Roman" w:cs="Times New Roman"/>
                <w:b/>
              </w:rPr>
              <w:t>Значение</w:t>
            </w:r>
          </w:p>
        </w:tc>
      </w:tr>
      <w:tr w:rsidR="007421D8" w14:paraId="1150327E" w14:textId="77777777" w:rsidTr="00F74410">
        <w:trPr>
          <w:trHeight w:val="20"/>
          <w:tblHeader/>
          <w:jc w:val="center"/>
        </w:trPr>
        <w:tc>
          <w:tcPr>
            <w:tcW w:w="852" w:type="dxa"/>
            <w:shd w:val="clear" w:color="auto" w:fill="FFFFFF"/>
            <w:vAlign w:val="center"/>
          </w:tcPr>
          <w:p w14:paraId="45383A65" w14:textId="77777777" w:rsidR="007421D8" w:rsidRDefault="007421D8" w:rsidP="00F74410">
            <w:pPr>
              <w:spacing w:after="0"/>
              <w:jc w:val="center"/>
              <w:rPr>
                <w:rFonts w:ascii="Times New Roman" w:hAnsi="Times New Roman" w:cs="Times New Roman"/>
                <w:b/>
              </w:rPr>
            </w:pPr>
            <w:r>
              <w:rPr>
                <w:rFonts w:ascii="Times New Roman" w:hAnsi="Times New Roman" w:cs="Times New Roman"/>
                <w:b/>
              </w:rPr>
              <w:t>1</w:t>
            </w:r>
          </w:p>
        </w:tc>
        <w:tc>
          <w:tcPr>
            <w:tcW w:w="6520" w:type="dxa"/>
            <w:gridSpan w:val="2"/>
            <w:shd w:val="clear" w:color="auto" w:fill="FFFFFF"/>
            <w:vAlign w:val="center"/>
          </w:tcPr>
          <w:p w14:paraId="19251F9E" w14:textId="77777777" w:rsidR="007421D8" w:rsidRDefault="007421D8" w:rsidP="00F74410">
            <w:pPr>
              <w:spacing w:after="0"/>
              <w:jc w:val="center"/>
              <w:rPr>
                <w:rFonts w:ascii="Times New Roman" w:hAnsi="Times New Roman" w:cs="Times New Roman"/>
                <w:b/>
              </w:rPr>
            </w:pPr>
            <w:r>
              <w:rPr>
                <w:rFonts w:ascii="Times New Roman" w:hAnsi="Times New Roman" w:cs="Times New Roman"/>
                <w:b/>
              </w:rPr>
              <w:t>2</w:t>
            </w:r>
          </w:p>
        </w:tc>
        <w:tc>
          <w:tcPr>
            <w:tcW w:w="1276" w:type="dxa"/>
            <w:shd w:val="clear" w:color="auto" w:fill="FFFFFF"/>
            <w:vAlign w:val="center"/>
          </w:tcPr>
          <w:p w14:paraId="403AAB98" w14:textId="77777777" w:rsidR="007421D8" w:rsidRDefault="007421D8" w:rsidP="00F74410">
            <w:pPr>
              <w:spacing w:after="0"/>
              <w:jc w:val="center"/>
              <w:rPr>
                <w:rFonts w:ascii="Times New Roman" w:hAnsi="Times New Roman" w:cs="Times New Roman"/>
                <w:b/>
              </w:rPr>
            </w:pPr>
            <w:r>
              <w:rPr>
                <w:rFonts w:ascii="Times New Roman" w:hAnsi="Times New Roman" w:cs="Times New Roman"/>
                <w:b/>
              </w:rPr>
              <w:t>3</w:t>
            </w:r>
          </w:p>
        </w:tc>
        <w:tc>
          <w:tcPr>
            <w:tcW w:w="1558" w:type="dxa"/>
            <w:shd w:val="clear" w:color="auto" w:fill="FFFFFF"/>
            <w:vAlign w:val="center"/>
          </w:tcPr>
          <w:p w14:paraId="25D5ACBA" w14:textId="77777777" w:rsidR="007421D8" w:rsidRDefault="007421D8" w:rsidP="00F74410">
            <w:pPr>
              <w:spacing w:after="0"/>
              <w:jc w:val="center"/>
            </w:pPr>
            <w:r>
              <w:rPr>
                <w:rFonts w:ascii="Times New Roman" w:hAnsi="Times New Roman" w:cs="Times New Roman"/>
                <w:b/>
              </w:rPr>
              <w:t>4</w:t>
            </w:r>
          </w:p>
        </w:tc>
      </w:tr>
      <w:tr w:rsidR="00DA13E5" w14:paraId="3AA051DC" w14:textId="77777777" w:rsidTr="00F74410">
        <w:trPr>
          <w:trHeight w:val="20"/>
          <w:jc w:val="center"/>
        </w:trPr>
        <w:tc>
          <w:tcPr>
            <w:tcW w:w="852" w:type="dxa"/>
            <w:shd w:val="clear" w:color="auto" w:fill="FFFFFF"/>
            <w:vAlign w:val="center"/>
          </w:tcPr>
          <w:p w14:paraId="4CADB3DC" w14:textId="77777777" w:rsidR="00DA13E5" w:rsidRDefault="00DA13E5" w:rsidP="00DA13E5">
            <w:pPr>
              <w:spacing w:after="0"/>
              <w:jc w:val="center"/>
              <w:rPr>
                <w:rFonts w:ascii="Times New Roman" w:hAnsi="Times New Roman" w:cs="Times New Roman"/>
              </w:rPr>
            </w:pPr>
            <w:r>
              <w:rPr>
                <w:rFonts w:ascii="Times New Roman" w:hAnsi="Times New Roman" w:cs="Times New Roman"/>
              </w:rPr>
              <w:t>1</w:t>
            </w:r>
          </w:p>
        </w:tc>
        <w:tc>
          <w:tcPr>
            <w:tcW w:w="6520" w:type="dxa"/>
            <w:gridSpan w:val="2"/>
            <w:shd w:val="clear" w:color="auto" w:fill="FFFFFF"/>
            <w:vAlign w:val="center"/>
          </w:tcPr>
          <w:p w14:paraId="3ED9DF94" w14:textId="77777777" w:rsidR="00DA13E5" w:rsidRPr="0035592A" w:rsidRDefault="00DA13E5" w:rsidP="00DA13E5">
            <w:pPr>
              <w:spacing w:after="0"/>
              <w:jc w:val="center"/>
              <w:rPr>
                <w:rFonts w:ascii="Times New Roman" w:hAnsi="Times New Roman" w:cs="Times New Roman"/>
              </w:rPr>
            </w:pPr>
            <w:r>
              <w:rPr>
                <w:rFonts w:ascii="Times New Roman" w:hAnsi="Times New Roman" w:cs="Times New Roman"/>
              </w:rPr>
              <w:t xml:space="preserve">Вид регулируемой деятельности </w:t>
            </w:r>
            <w:r>
              <w:rPr>
                <w:rFonts w:ascii="Times New Roman" w:hAnsi="Times New Roman" w:cs="Times New Roman"/>
              </w:rPr>
              <w:br/>
              <w:t>(производство, передача и сбыт тепловой энергии)</w:t>
            </w:r>
          </w:p>
        </w:tc>
        <w:tc>
          <w:tcPr>
            <w:tcW w:w="1276" w:type="dxa"/>
            <w:shd w:val="clear" w:color="auto" w:fill="FFFFFF"/>
            <w:vAlign w:val="center"/>
          </w:tcPr>
          <w:p w14:paraId="476316BE" w14:textId="77777777" w:rsidR="00DA13E5" w:rsidRPr="008C7161" w:rsidRDefault="00DA13E5" w:rsidP="00DA13E5">
            <w:pPr>
              <w:spacing w:after="0"/>
              <w:jc w:val="center"/>
              <w:rPr>
                <w:rFonts w:ascii="Times New Roman" w:hAnsi="Times New Roman" w:cs="Times New Roman"/>
              </w:rPr>
            </w:pPr>
            <w:r>
              <w:rPr>
                <w:rFonts w:ascii="Times New Roman" w:hAnsi="Times New Roman" w:cs="Times New Roman"/>
              </w:rPr>
              <w:t>-</w:t>
            </w:r>
          </w:p>
        </w:tc>
        <w:tc>
          <w:tcPr>
            <w:tcW w:w="1558" w:type="dxa"/>
            <w:shd w:val="clear" w:color="auto" w:fill="FFFFFF"/>
            <w:vAlign w:val="center"/>
          </w:tcPr>
          <w:p w14:paraId="3F6C5908" w14:textId="77777777" w:rsidR="00DA13E5" w:rsidRPr="008C7161" w:rsidRDefault="00DC7BEF" w:rsidP="00DA13E5">
            <w:pPr>
              <w:spacing w:after="0"/>
              <w:jc w:val="center"/>
              <w:rPr>
                <w:rFonts w:ascii="Times New Roman" w:hAnsi="Times New Roman" w:cs="Times New Roman"/>
              </w:rPr>
            </w:pPr>
            <w:r>
              <w:rPr>
                <w:rFonts w:ascii="Times New Roman" w:hAnsi="Times New Roman" w:cs="Times New Roman"/>
              </w:rPr>
              <w:t>Производство, передача и</w:t>
            </w:r>
            <w:r w:rsidR="00DA13E5">
              <w:rPr>
                <w:rFonts w:ascii="Times New Roman" w:hAnsi="Times New Roman" w:cs="Times New Roman"/>
              </w:rPr>
              <w:t xml:space="preserve"> сбыт</w:t>
            </w:r>
          </w:p>
        </w:tc>
      </w:tr>
      <w:tr w:rsidR="00112824" w14:paraId="65C14EA9" w14:textId="77777777" w:rsidTr="00F74410">
        <w:trPr>
          <w:trHeight w:val="20"/>
          <w:jc w:val="center"/>
        </w:trPr>
        <w:tc>
          <w:tcPr>
            <w:tcW w:w="852" w:type="dxa"/>
            <w:shd w:val="clear" w:color="auto" w:fill="FFFFFF"/>
            <w:vAlign w:val="center"/>
          </w:tcPr>
          <w:p w14:paraId="3371497A"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2</w:t>
            </w:r>
          </w:p>
        </w:tc>
        <w:tc>
          <w:tcPr>
            <w:tcW w:w="6520" w:type="dxa"/>
            <w:gridSpan w:val="2"/>
            <w:shd w:val="clear" w:color="auto" w:fill="FFFFFF"/>
            <w:vAlign w:val="center"/>
          </w:tcPr>
          <w:p w14:paraId="1C1C9E05"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Выручка от регулируемой деятельности</w:t>
            </w:r>
          </w:p>
        </w:tc>
        <w:tc>
          <w:tcPr>
            <w:tcW w:w="1276" w:type="dxa"/>
            <w:shd w:val="clear" w:color="auto" w:fill="FFFFFF"/>
            <w:vAlign w:val="center"/>
          </w:tcPr>
          <w:p w14:paraId="10E6F159"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06C59A68" w14:textId="77777777" w:rsidR="00112824" w:rsidRPr="00B57ECE" w:rsidRDefault="00112824" w:rsidP="00112824">
            <w:pPr>
              <w:spacing w:after="0"/>
              <w:jc w:val="center"/>
              <w:rPr>
                <w:rFonts w:ascii="Times New Roman" w:hAnsi="Times New Roman"/>
              </w:rPr>
            </w:pPr>
            <w:r w:rsidRPr="00B57ECE">
              <w:rPr>
                <w:rFonts w:ascii="Times New Roman" w:hAnsi="Times New Roman"/>
              </w:rPr>
              <w:t>3</w:t>
            </w:r>
            <w:r>
              <w:rPr>
                <w:rFonts w:ascii="Times New Roman" w:hAnsi="Times New Roman"/>
              </w:rPr>
              <w:t xml:space="preserve"> </w:t>
            </w:r>
            <w:r w:rsidRPr="00B57ECE">
              <w:rPr>
                <w:rFonts w:ascii="Times New Roman" w:hAnsi="Times New Roman"/>
              </w:rPr>
              <w:t>287,87</w:t>
            </w:r>
          </w:p>
        </w:tc>
      </w:tr>
      <w:tr w:rsidR="00112824" w14:paraId="4118D9BF" w14:textId="77777777" w:rsidTr="00F74410">
        <w:trPr>
          <w:trHeight w:val="20"/>
          <w:jc w:val="center"/>
        </w:trPr>
        <w:tc>
          <w:tcPr>
            <w:tcW w:w="852" w:type="dxa"/>
            <w:shd w:val="clear" w:color="auto" w:fill="FFFFFF"/>
            <w:vAlign w:val="center"/>
          </w:tcPr>
          <w:p w14:paraId="43F3A327"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3</w:t>
            </w:r>
          </w:p>
        </w:tc>
        <w:tc>
          <w:tcPr>
            <w:tcW w:w="6520" w:type="dxa"/>
            <w:gridSpan w:val="2"/>
            <w:shd w:val="clear" w:color="auto" w:fill="FFFFFF"/>
            <w:vAlign w:val="center"/>
          </w:tcPr>
          <w:p w14:paraId="74C6EF5F"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Себестоимость производимых товаров (оказы</w:t>
            </w:r>
            <w:r>
              <w:rPr>
                <w:rFonts w:ascii="Times New Roman" w:hAnsi="Times New Roman" w:cs="Times New Roman"/>
              </w:rPr>
              <w:softHyphen/>
              <w:t>ваемых услуг) по регулируемому виду деятель</w:t>
            </w:r>
            <w:r>
              <w:rPr>
                <w:rFonts w:ascii="Times New Roman" w:hAnsi="Times New Roman" w:cs="Times New Roman"/>
              </w:rPr>
              <w:softHyphen/>
              <w:t>ности, в том числе:</w:t>
            </w:r>
          </w:p>
        </w:tc>
        <w:tc>
          <w:tcPr>
            <w:tcW w:w="1276" w:type="dxa"/>
            <w:shd w:val="clear" w:color="auto" w:fill="FFFFFF"/>
            <w:vAlign w:val="center"/>
          </w:tcPr>
          <w:p w14:paraId="0EDA1869"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5FE72239" w14:textId="77777777" w:rsidR="00112824" w:rsidRPr="00B57ECE" w:rsidRDefault="00112824" w:rsidP="00112824">
            <w:pPr>
              <w:spacing w:after="0"/>
              <w:jc w:val="center"/>
              <w:rPr>
                <w:rFonts w:ascii="Times New Roman" w:hAnsi="Times New Roman"/>
              </w:rPr>
            </w:pPr>
            <w:r w:rsidRPr="00B57ECE">
              <w:rPr>
                <w:rFonts w:ascii="Times New Roman" w:hAnsi="Times New Roman"/>
              </w:rPr>
              <w:t>5</w:t>
            </w:r>
            <w:r>
              <w:rPr>
                <w:rFonts w:ascii="Times New Roman" w:hAnsi="Times New Roman"/>
              </w:rPr>
              <w:t xml:space="preserve"> </w:t>
            </w:r>
            <w:r w:rsidRPr="00B57ECE">
              <w:rPr>
                <w:rFonts w:ascii="Times New Roman" w:hAnsi="Times New Roman"/>
              </w:rPr>
              <w:t>966,84</w:t>
            </w:r>
          </w:p>
        </w:tc>
      </w:tr>
      <w:tr w:rsidR="00112824" w14:paraId="055EEB87" w14:textId="77777777" w:rsidTr="00F74410">
        <w:trPr>
          <w:trHeight w:val="20"/>
          <w:jc w:val="center"/>
        </w:trPr>
        <w:tc>
          <w:tcPr>
            <w:tcW w:w="852" w:type="dxa"/>
            <w:shd w:val="clear" w:color="auto" w:fill="FFFFFF"/>
            <w:vAlign w:val="center"/>
          </w:tcPr>
          <w:p w14:paraId="71664395"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3.1</w:t>
            </w:r>
          </w:p>
        </w:tc>
        <w:tc>
          <w:tcPr>
            <w:tcW w:w="6520" w:type="dxa"/>
            <w:gridSpan w:val="2"/>
            <w:shd w:val="clear" w:color="auto" w:fill="FFFFFF"/>
            <w:vAlign w:val="center"/>
          </w:tcPr>
          <w:p w14:paraId="7B3BAB1A"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покупаемую тепловую энергию (мощность)</w:t>
            </w:r>
          </w:p>
        </w:tc>
        <w:tc>
          <w:tcPr>
            <w:tcW w:w="1276" w:type="dxa"/>
            <w:shd w:val="clear" w:color="auto" w:fill="FFFFFF"/>
            <w:vAlign w:val="center"/>
          </w:tcPr>
          <w:p w14:paraId="3B200DF0"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57C39604" w14:textId="77777777" w:rsidR="00112824" w:rsidRPr="00B57ECE" w:rsidRDefault="00112824" w:rsidP="00112824">
            <w:pPr>
              <w:spacing w:after="0"/>
              <w:jc w:val="center"/>
              <w:rPr>
                <w:rFonts w:ascii="Times New Roman" w:hAnsi="Times New Roman"/>
              </w:rPr>
            </w:pPr>
          </w:p>
        </w:tc>
      </w:tr>
      <w:tr w:rsidR="00112824" w14:paraId="54AF2B83" w14:textId="77777777" w:rsidTr="00F74410">
        <w:trPr>
          <w:trHeight w:val="20"/>
          <w:jc w:val="center"/>
        </w:trPr>
        <w:tc>
          <w:tcPr>
            <w:tcW w:w="852" w:type="dxa"/>
            <w:shd w:val="clear" w:color="auto" w:fill="FFFFFF"/>
            <w:vAlign w:val="center"/>
          </w:tcPr>
          <w:p w14:paraId="257E45E1"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3.2</w:t>
            </w:r>
          </w:p>
        </w:tc>
        <w:tc>
          <w:tcPr>
            <w:tcW w:w="6520" w:type="dxa"/>
            <w:gridSpan w:val="2"/>
            <w:shd w:val="clear" w:color="auto" w:fill="FFFFFF"/>
            <w:vAlign w:val="center"/>
          </w:tcPr>
          <w:p w14:paraId="784B862D"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топливо</w:t>
            </w:r>
          </w:p>
        </w:tc>
        <w:tc>
          <w:tcPr>
            <w:tcW w:w="1276" w:type="dxa"/>
            <w:shd w:val="clear" w:color="auto" w:fill="FFFFFF"/>
            <w:vAlign w:val="center"/>
          </w:tcPr>
          <w:p w14:paraId="04676A75"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0E6BB298" w14:textId="77777777" w:rsidR="00112824" w:rsidRPr="00B57ECE" w:rsidRDefault="00112824" w:rsidP="00112824">
            <w:pPr>
              <w:spacing w:after="0"/>
              <w:jc w:val="center"/>
              <w:rPr>
                <w:rFonts w:ascii="Times New Roman" w:hAnsi="Times New Roman"/>
              </w:rPr>
            </w:pPr>
            <w:r w:rsidRPr="00B57ECE">
              <w:rPr>
                <w:rFonts w:ascii="Times New Roman" w:hAnsi="Times New Roman"/>
              </w:rPr>
              <w:t>2</w:t>
            </w:r>
            <w:r>
              <w:rPr>
                <w:rFonts w:ascii="Times New Roman" w:hAnsi="Times New Roman"/>
              </w:rPr>
              <w:t xml:space="preserve"> </w:t>
            </w:r>
            <w:r w:rsidRPr="00B57ECE">
              <w:rPr>
                <w:rFonts w:ascii="Times New Roman" w:hAnsi="Times New Roman"/>
              </w:rPr>
              <w:t>800,75</w:t>
            </w:r>
          </w:p>
        </w:tc>
      </w:tr>
      <w:tr w:rsidR="00112824" w14:paraId="67988BAF" w14:textId="77777777" w:rsidTr="00F74410">
        <w:trPr>
          <w:trHeight w:val="20"/>
          <w:jc w:val="center"/>
        </w:trPr>
        <w:tc>
          <w:tcPr>
            <w:tcW w:w="852" w:type="dxa"/>
            <w:vMerge w:val="restart"/>
            <w:shd w:val="clear" w:color="auto" w:fill="FFFFFF"/>
            <w:vAlign w:val="center"/>
          </w:tcPr>
          <w:p w14:paraId="5F252691" w14:textId="77777777" w:rsidR="00112824" w:rsidRPr="005A398B" w:rsidRDefault="00112824" w:rsidP="00112824">
            <w:pPr>
              <w:spacing w:after="0"/>
              <w:jc w:val="center"/>
              <w:rPr>
                <w:rFonts w:ascii="Times New Roman" w:hAnsi="Times New Roman" w:cs="Times New Roman"/>
                <w:i/>
              </w:rPr>
            </w:pPr>
            <w:r>
              <w:rPr>
                <w:rFonts w:ascii="Times New Roman" w:hAnsi="Times New Roman" w:cs="Times New Roman"/>
                <w:i/>
              </w:rPr>
              <w:t>3.2.2</w:t>
            </w:r>
          </w:p>
        </w:tc>
        <w:tc>
          <w:tcPr>
            <w:tcW w:w="2569" w:type="dxa"/>
            <w:vMerge w:val="restart"/>
            <w:shd w:val="clear" w:color="auto" w:fill="FFFFFF"/>
            <w:vAlign w:val="center"/>
          </w:tcPr>
          <w:p w14:paraId="2F456AAF"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Уголь</w:t>
            </w:r>
          </w:p>
        </w:tc>
        <w:tc>
          <w:tcPr>
            <w:tcW w:w="3951" w:type="dxa"/>
            <w:shd w:val="clear" w:color="auto" w:fill="FFFFFF"/>
            <w:vAlign w:val="center"/>
          </w:tcPr>
          <w:p w14:paraId="151A8588"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Стоимость доставки</w:t>
            </w:r>
          </w:p>
        </w:tc>
        <w:tc>
          <w:tcPr>
            <w:tcW w:w="1276" w:type="dxa"/>
            <w:shd w:val="clear" w:color="auto" w:fill="FFFFFF"/>
            <w:vAlign w:val="center"/>
          </w:tcPr>
          <w:p w14:paraId="35817099"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41C96E48" w14:textId="77777777" w:rsidR="00112824" w:rsidRPr="00B57ECE" w:rsidRDefault="00112824" w:rsidP="00112824">
            <w:pPr>
              <w:spacing w:after="0"/>
              <w:jc w:val="center"/>
              <w:rPr>
                <w:rFonts w:ascii="Times New Roman" w:hAnsi="Times New Roman"/>
              </w:rPr>
            </w:pPr>
          </w:p>
        </w:tc>
      </w:tr>
      <w:tr w:rsidR="00112824" w14:paraId="16222E69" w14:textId="77777777" w:rsidTr="00F74410">
        <w:trPr>
          <w:trHeight w:val="20"/>
          <w:jc w:val="center"/>
        </w:trPr>
        <w:tc>
          <w:tcPr>
            <w:tcW w:w="852" w:type="dxa"/>
            <w:vMerge/>
            <w:shd w:val="clear" w:color="auto" w:fill="FFFFFF"/>
            <w:vAlign w:val="center"/>
          </w:tcPr>
          <w:p w14:paraId="62339602" w14:textId="77777777" w:rsidR="00112824" w:rsidRPr="005A398B" w:rsidRDefault="00112824" w:rsidP="00112824">
            <w:pPr>
              <w:spacing w:after="0"/>
              <w:jc w:val="center"/>
              <w:rPr>
                <w:rFonts w:ascii="Times New Roman" w:hAnsi="Times New Roman" w:cs="Times New Roman"/>
                <w:i/>
              </w:rPr>
            </w:pPr>
          </w:p>
        </w:tc>
        <w:tc>
          <w:tcPr>
            <w:tcW w:w="2569" w:type="dxa"/>
            <w:vMerge/>
            <w:shd w:val="clear" w:color="auto" w:fill="FFFFFF"/>
            <w:vAlign w:val="center"/>
          </w:tcPr>
          <w:p w14:paraId="700EB7F8" w14:textId="77777777" w:rsidR="00112824" w:rsidRDefault="00112824" w:rsidP="00112824">
            <w:pPr>
              <w:spacing w:after="0"/>
              <w:jc w:val="center"/>
              <w:rPr>
                <w:rFonts w:ascii="Times New Roman" w:hAnsi="Times New Roman" w:cs="Times New Roman"/>
              </w:rPr>
            </w:pPr>
          </w:p>
        </w:tc>
        <w:tc>
          <w:tcPr>
            <w:tcW w:w="3951" w:type="dxa"/>
            <w:shd w:val="clear" w:color="auto" w:fill="FFFFFF"/>
            <w:vAlign w:val="center"/>
          </w:tcPr>
          <w:p w14:paraId="7FB49ED9"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Объем</w:t>
            </w:r>
          </w:p>
        </w:tc>
        <w:tc>
          <w:tcPr>
            <w:tcW w:w="1276" w:type="dxa"/>
            <w:shd w:val="clear" w:color="auto" w:fill="FFFFFF"/>
            <w:vAlign w:val="center"/>
          </w:tcPr>
          <w:p w14:paraId="4F3EF17A"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тн</w:t>
            </w:r>
          </w:p>
        </w:tc>
        <w:tc>
          <w:tcPr>
            <w:tcW w:w="1558" w:type="dxa"/>
            <w:shd w:val="clear" w:color="auto" w:fill="FFFFFF"/>
            <w:vAlign w:val="center"/>
          </w:tcPr>
          <w:p w14:paraId="3CC2BEE5" w14:textId="77777777" w:rsidR="00112824" w:rsidRPr="00B57ECE" w:rsidRDefault="00112824" w:rsidP="00112824">
            <w:pPr>
              <w:spacing w:after="0"/>
              <w:jc w:val="center"/>
              <w:rPr>
                <w:rFonts w:ascii="Times New Roman" w:hAnsi="Times New Roman"/>
              </w:rPr>
            </w:pPr>
            <w:r w:rsidRPr="00B57ECE">
              <w:rPr>
                <w:rFonts w:ascii="Times New Roman" w:hAnsi="Times New Roman"/>
              </w:rPr>
              <w:t>593,2</w:t>
            </w:r>
          </w:p>
        </w:tc>
      </w:tr>
      <w:tr w:rsidR="00112824" w14:paraId="22520CB3" w14:textId="77777777" w:rsidTr="00F74410">
        <w:trPr>
          <w:trHeight w:val="20"/>
          <w:jc w:val="center"/>
        </w:trPr>
        <w:tc>
          <w:tcPr>
            <w:tcW w:w="852" w:type="dxa"/>
            <w:vMerge/>
            <w:shd w:val="clear" w:color="auto" w:fill="FFFFFF"/>
            <w:vAlign w:val="center"/>
          </w:tcPr>
          <w:p w14:paraId="385B361B" w14:textId="77777777" w:rsidR="00112824" w:rsidRPr="005A398B" w:rsidRDefault="00112824" w:rsidP="00112824">
            <w:pPr>
              <w:spacing w:after="0"/>
              <w:jc w:val="center"/>
              <w:rPr>
                <w:rFonts w:ascii="Times New Roman" w:hAnsi="Times New Roman" w:cs="Times New Roman"/>
                <w:i/>
              </w:rPr>
            </w:pPr>
          </w:p>
        </w:tc>
        <w:tc>
          <w:tcPr>
            <w:tcW w:w="2569" w:type="dxa"/>
            <w:vMerge/>
            <w:shd w:val="clear" w:color="auto" w:fill="FFFFFF"/>
            <w:vAlign w:val="center"/>
          </w:tcPr>
          <w:p w14:paraId="1E3779FC" w14:textId="77777777" w:rsidR="00112824" w:rsidRDefault="00112824" w:rsidP="00112824">
            <w:pPr>
              <w:spacing w:after="0"/>
              <w:jc w:val="center"/>
              <w:rPr>
                <w:rFonts w:ascii="Times New Roman" w:hAnsi="Times New Roman" w:cs="Times New Roman"/>
              </w:rPr>
            </w:pPr>
          </w:p>
        </w:tc>
        <w:tc>
          <w:tcPr>
            <w:tcW w:w="3951" w:type="dxa"/>
            <w:shd w:val="clear" w:color="auto" w:fill="FFFFFF"/>
            <w:vAlign w:val="center"/>
          </w:tcPr>
          <w:p w14:paraId="514F79A9"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Стоимость 1-й единицы объема</w:t>
            </w:r>
          </w:p>
        </w:tc>
        <w:tc>
          <w:tcPr>
            <w:tcW w:w="1276" w:type="dxa"/>
            <w:shd w:val="clear" w:color="auto" w:fill="FFFFFF"/>
            <w:vAlign w:val="center"/>
          </w:tcPr>
          <w:p w14:paraId="70FB1C50"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Руб.</w:t>
            </w:r>
          </w:p>
        </w:tc>
        <w:tc>
          <w:tcPr>
            <w:tcW w:w="1558" w:type="dxa"/>
            <w:shd w:val="clear" w:color="auto" w:fill="FFFFFF"/>
            <w:vAlign w:val="center"/>
          </w:tcPr>
          <w:p w14:paraId="6C7A13AF" w14:textId="77777777" w:rsidR="00112824" w:rsidRPr="00B57ECE" w:rsidRDefault="00112824" w:rsidP="00112824">
            <w:pPr>
              <w:spacing w:after="0"/>
              <w:jc w:val="center"/>
              <w:rPr>
                <w:rFonts w:ascii="Times New Roman" w:hAnsi="Times New Roman"/>
              </w:rPr>
            </w:pPr>
            <w:r w:rsidRPr="00B57ECE">
              <w:rPr>
                <w:rFonts w:ascii="Times New Roman" w:hAnsi="Times New Roman"/>
              </w:rPr>
              <w:t>4</w:t>
            </w:r>
            <w:r>
              <w:rPr>
                <w:rFonts w:ascii="Times New Roman" w:hAnsi="Times New Roman"/>
              </w:rPr>
              <w:t xml:space="preserve"> </w:t>
            </w:r>
            <w:r w:rsidRPr="00B57ECE">
              <w:rPr>
                <w:rFonts w:ascii="Times New Roman" w:hAnsi="Times New Roman"/>
              </w:rPr>
              <w:t>721,43</w:t>
            </w:r>
          </w:p>
        </w:tc>
      </w:tr>
      <w:tr w:rsidR="00112824" w14:paraId="4A8A0531" w14:textId="77777777" w:rsidTr="00F74410">
        <w:trPr>
          <w:trHeight w:val="20"/>
          <w:jc w:val="center"/>
        </w:trPr>
        <w:tc>
          <w:tcPr>
            <w:tcW w:w="852" w:type="dxa"/>
            <w:vMerge/>
            <w:shd w:val="clear" w:color="auto" w:fill="FFFFFF"/>
            <w:vAlign w:val="center"/>
          </w:tcPr>
          <w:p w14:paraId="40BDE6B3" w14:textId="77777777" w:rsidR="00112824" w:rsidRPr="005A398B" w:rsidRDefault="00112824" w:rsidP="00112824">
            <w:pPr>
              <w:spacing w:after="0"/>
              <w:jc w:val="center"/>
              <w:rPr>
                <w:rFonts w:ascii="Times New Roman" w:hAnsi="Times New Roman" w:cs="Times New Roman"/>
                <w:i/>
              </w:rPr>
            </w:pPr>
          </w:p>
        </w:tc>
        <w:tc>
          <w:tcPr>
            <w:tcW w:w="2569" w:type="dxa"/>
            <w:vMerge/>
            <w:shd w:val="clear" w:color="auto" w:fill="FFFFFF"/>
            <w:vAlign w:val="center"/>
          </w:tcPr>
          <w:p w14:paraId="5048394B" w14:textId="77777777" w:rsidR="00112824" w:rsidRDefault="00112824" w:rsidP="00112824">
            <w:pPr>
              <w:spacing w:after="0"/>
              <w:jc w:val="center"/>
              <w:rPr>
                <w:rFonts w:ascii="Times New Roman" w:hAnsi="Times New Roman" w:cs="Times New Roman"/>
              </w:rPr>
            </w:pPr>
          </w:p>
        </w:tc>
        <w:tc>
          <w:tcPr>
            <w:tcW w:w="3951" w:type="dxa"/>
            <w:shd w:val="clear" w:color="auto" w:fill="FFFFFF"/>
            <w:vAlign w:val="center"/>
          </w:tcPr>
          <w:p w14:paraId="7DCACB08" w14:textId="77777777" w:rsidR="00112824" w:rsidRDefault="00112824" w:rsidP="00112824">
            <w:pPr>
              <w:spacing w:after="0"/>
              <w:jc w:val="center"/>
              <w:rPr>
                <w:rFonts w:ascii="Times New Roman" w:hAnsi="Times New Roman" w:cs="Times New Roman"/>
                <w:lang w:val="en-US"/>
              </w:rPr>
            </w:pPr>
            <w:r>
              <w:rPr>
                <w:rFonts w:ascii="Times New Roman" w:hAnsi="Times New Roman" w:cs="Times New Roman"/>
              </w:rPr>
              <w:t>Способ приобретения</w:t>
            </w:r>
          </w:p>
        </w:tc>
        <w:tc>
          <w:tcPr>
            <w:tcW w:w="1276" w:type="dxa"/>
            <w:shd w:val="clear" w:color="auto" w:fill="FFFFFF"/>
            <w:vAlign w:val="center"/>
          </w:tcPr>
          <w:p w14:paraId="67DBFB79"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договор</w:t>
            </w:r>
          </w:p>
        </w:tc>
        <w:tc>
          <w:tcPr>
            <w:tcW w:w="1558" w:type="dxa"/>
            <w:shd w:val="clear" w:color="auto" w:fill="FFFFFF"/>
            <w:vAlign w:val="center"/>
          </w:tcPr>
          <w:p w14:paraId="7D4B3DAD" w14:textId="77777777" w:rsidR="00112824" w:rsidRPr="00B57ECE" w:rsidRDefault="00112824" w:rsidP="00112824">
            <w:pPr>
              <w:spacing w:after="0"/>
              <w:jc w:val="center"/>
              <w:rPr>
                <w:rFonts w:ascii="Times New Roman" w:hAnsi="Times New Roman"/>
              </w:rPr>
            </w:pPr>
            <w:r w:rsidRPr="00B57ECE">
              <w:rPr>
                <w:rFonts w:ascii="Times New Roman" w:hAnsi="Times New Roman"/>
              </w:rPr>
              <w:t>торги</w:t>
            </w:r>
          </w:p>
        </w:tc>
      </w:tr>
      <w:tr w:rsidR="00112824" w14:paraId="7C9ACBD3" w14:textId="77777777" w:rsidTr="00F74410">
        <w:trPr>
          <w:trHeight w:val="20"/>
          <w:jc w:val="center"/>
        </w:trPr>
        <w:tc>
          <w:tcPr>
            <w:tcW w:w="852" w:type="dxa"/>
            <w:shd w:val="clear" w:color="auto" w:fill="FFFFFF"/>
            <w:vAlign w:val="center"/>
          </w:tcPr>
          <w:p w14:paraId="2BF5FFA5"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3.3</w:t>
            </w:r>
          </w:p>
        </w:tc>
        <w:tc>
          <w:tcPr>
            <w:tcW w:w="6520" w:type="dxa"/>
            <w:gridSpan w:val="2"/>
            <w:shd w:val="clear" w:color="auto" w:fill="FFFFFF"/>
            <w:vAlign w:val="center"/>
          </w:tcPr>
          <w:p w14:paraId="175D246D"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покупаемую электрическую энер</w:t>
            </w:r>
            <w:r>
              <w:rPr>
                <w:rFonts w:ascii="Times New Roman" w:hAnsi="Times New Roman" w:cs="Times New Roman"/>
              </w:rPr>
              <w:softHyphen/>
              <w:t>гию (мощность), потребляемую оборудованием, используемым в технологическом процессе:</w:t>
            </w:r>
          </w:p>
        </w:tc>
        <w:tc>
          <w:tcPr>
            <w:tcW w:w="1276" w:type="dxa"/>
            <w:shd w:val="clear" w:color="auto" w:fill="FFFFFF"/>
            <w:vAlign w:val="center"/>
          </w:tcPr>
          <w:p w14:paraId="6B4B2803"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3D4AE0B1" w14:textId="77777777" w:rsidR="00112824" w:rsidRPr="00B57ECE" w:rsidRDefault="00112824" w:rsidP="00112824">
            <w:pPr>
              <w:spacing w:after="0"/>
              <w:jc w:val="center"/>
              <w:rPr>
                <w:rFonts w:ascii="Times New Roman" w:hAnsi="Times New Roman"/>
              </w:rPr>
            </w:pPr>
            <w:r w:rsidRPr="00B57ECE">
              <w:rPr>
                <w:rFonts w:ascii="Times New Roman" w:hAnsi="Times New Roman"/>
              </w:rPr>
              <w:t>313,07</w:t>
            </w:r>
          </w:p>
        </w:tc>
      </w:tr>
      <w:tr w:rsidR="00112824" w14:paraId="3F1BAC25" w14:textId="77777777" w:rsidTr="00F74410">
        <w:trPr>
          <w:trHeight w:val="20"/>
          <w:jc w:val="center"/>
        </w:trPr>
        <w:tc>
          <w:tcPr>
            <w:tcW w:w="852" w:type="dxa"/>
            <w:shd w:val="clear" w:color="auto" w:fill="FFFFFF"/>
            <w:vAlign w:val="center"/>
          </w:tcPr>
          <w:p w14:paraId="598A6293"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3.3.1</w:t>
            </w:r>
          </w:p>
        </w:tc>
        <w:tc>
          <w:tcPr>
            <w:tcW w:w="6520" w:type="dxa"/>
            <w:gridSpan w:val="2"/>
            <w:shd w:val="clear" w:color="auto" w:fill="FFFFFF"/>
            <w:vAlign w:val="center"/>
          </w:tcPr>
          <w:p w14:paraId="2CF4843C"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Средневзвешенная стоимость 1 кВт*ч (с учетом мощности)</w:t>
            </w:r>
          </w:p>
        </w:tc>
        <w:tc>
          <w:tcPr>
            <w:tcW w:w="1276" w:type="dxa"/>
            <w:shd w:val="clear" w:color="auto" w:fill="FFFFFF"/>
            <w:vAlign w:val="center"/>
          </w:tcPr>
          <w:p w14:paraId="3B81BBAD"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 xml:space="preserve"> руб.</w:t>
            </w:r>
          </w:p>
        </w:tc>
        <w:tc>
          <w:tcPr>
            <w:tcW w:w="1558" w:type="dxa"/>
            <w:shd w:val="clear" w:color="auto" w:fill="FFFFFF"/>
            <w:vAlign w:val="center"/>
          </w:tcPr>
          <w:p w14:paraId="7B09B96E" w14:textId="77777777" w:rsidR="00112824" w:rsidRPr="00B57ECE" w:rsidRDefault="00112824" w:rsidP="00112824">
            <w:pPr>
              <w:spacing w:after="0"/>
              <w:jc w:val="center"/>
              <w:rPr>
                <w:rFonts w:ascii="Times New Roman" w:hAnsi="Times New Roman"/>
              </w:rPr>
            </w:pPr>
            <w:r w:rsidRPr="00B57ECE">
              <w:rPr>
                <w:rFonts w:ascii="Times New Roman" w:hAnsi="Times New Roman"/>
              </w:rPr>
              <w:t>0,00676</w:t>
            </w:r>
          </w:p>
        </w:tc>
      </w:tr>
      <w:tr w:rsidR="00112824" w14:paraId="41E52E07" w14:textId="77777777" w:rsidTr="00F74410">
        <w:trPr>
          <w:trHeight w:val="20"/>
          <w:jc w:val="center"/>
        </w:trPr>
        <w:tc>
          <w:tcPr>
            <w:tcW w:w="852" w:type="dxa"/>
            <w:shd w:val="clear" w:color="auto" w:fill="FFFFFF"/>
            <w:vAlign w:val="center"/>
          </w:tcPr>
          <w:p w14:paraId="23A7D299"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3.3.2</w:t>
            </w:r>
          </w:p>
        </w:tc>
        <w:tc>
          <w:tcPr>
            <w:tcW w:w="6520" w:type="dxa"/>
            <w:gridSpan w:val="2"/>
            <w:shd w:val="clear" w:color="auto" w:fill="FFFFFF"/>
            <w:vAlign w:val="center"/>
          </w:tcPr>
          <w:p w14:paraId="7846F22C"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Объем приобретенной электрической энергии</w:t>
            </w:r>
          </w:p>
        </w:tc>
        <w:tc>
          <w:tcPr>
            <w:tcW w:w="1276" w:type="dxa"/>
            <w:shd w:val="clear" w:color="auto" w:fill="FFFFFF"/>
            <w:vAlign w:val="center"/>
          </w:tcPr>
          <w:p w14:paraId="54C583D6"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МВт</w:t>
            </w:r>
          </w:p>
        </w:tc>
        <w:tc>
          <w:tcPr>
            <w:tcW w:w="1558" w:type="dxa"/>
            <w:shd w:val="clear" w:color="auto" w:fill="FFFFFF"/>
            <w:vAlign w:val="center"/>
          </w:tcPr>
          <w:p w14:paraId="385F7A57" w14:textId="77777777" w:rsidR="00112824" w:rsidRPr="00B57ECE" w:rsidRDefault="00112824" w:rsidP="00112824">
            <w:pPr>
              <w:spacing w:after="0"/>
              <w:jc w:val="center"/>
              <w:rPr>
                <w:rFonts w:ascii="Times New Roman" w:hAnsi="Times New Roman"/>
              </w:rPr>
            </w:pPr>
            <w:r w:rsidRPr="00B57ECE">
              <w:rPr>
                <w:rFonts w:ascii="Times New Roman" w:hAnsi="Times New Roman"/>
              </w:rPr>
              <w:t>46,268</w:t>
            </w:r>
          </w:p>
        </w:tc>
      </w:tr>
      <w:tr w:rsidR="00112824" w14:paraId="77BE47CE" w14:textId="77777777" w:rsidTr="00F74410">
        <w:trPr>
          <w:trHeight w:val="20"/>
          <w:jc w:val="center"/>
        </w:trPr>
        <w:tc>
          <w:tcPr>
            <w:tcW w:w="852" w:type="dxa"/>
            <w:shd w:val="clear" w:color="auto" w:fill="FFFFFF"/>
            <w:vAlign w:val="center"/>
          </w:tcPr>
          <w:p w14:paraId="102394E4"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3.4</w:t>
            </w:r>
          </w:p>
        </w:tc>
        <w:tc>
          <w:tcPr>
            <w:tcW w:w="6520" w:type="dxa"/>
            <w:gridSpan w:val="2"/>
            <w:shd w:val="clear" w:color="auto" w:fill="FFFFFF"/>
            <w:vAlign w:val="center"/>
          </w:tcPr>
          <w:p w14:paraId="4013BA35"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приобретение холодной воды, ис</w:t>
            </w:r>
            <w:r>
              <w:rPr>
                <w:rFonts w:ascii="Times New Roman" w:hAnsi="Times New Roman" w:cs="Times New Roman"/>
              </w:rPr>
              <w:softHyphen/>
              <w:t>пользуемой в технологическом процессе</w:t>
            </w:r>
          </w:p>
        </w:tc>
        <w:tc>
          <w:tcPr>
            <w:tcW w:w="1276" w:type="dxa"/>
            <w:shd w:val="clear" w:color="auto" w:fill="FFFFFF"/>
            <w:vAlign w:val="center"/>
          </w:tcPr>
          <w:p w14:paraId="4FDB52C1"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2C02853D" w14:textId="77777777" w:rsidR="00112824" w:rsidRPr="00B57ECE" w:rsidRDefault="00112824" w:rsidP="00112824">
            <w:pPr>
              <w:spacing w:after="0"/>
              <w:jc w:val="center"/>
              <w:rPr>
                <w:rFonts w:ascii="Times New Roman" w:hAnsi="Times New Roman"/>
              </w:rPr>
            </w:pPr>
          </w:p>
        </w:tc>
      </w:tr>
      <w:tr w:rsidR="00112824" w14:paraId="0CD46123" w14:textId="77777777" w:rsidTr="00F74410">
        <w:trPr>
          <w:trHeight w:val="20"/>
          <w:jc w:val="center"/>
        </w:trPr>
        <w:tc>
          <w:tcPr>
            <w:tcW w:w="852" w:type="dxa"/>
            <w:shd w:val="clear" w:color="auto" w:fill="FFFFFF"/>
            <w:vAlign w:val="center"/>
          </w:tcPr>
          <w:p w14:paraId="59D59116"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3.5</w:t>
            </w:r>
          </w:p>
        </w:tc>
        <w:tc>
          <w:tcPr>
            <w:tcW w:w="6520" w:type="dxa"/>
            <w:gridSpan w:val="2"/>
            <w:shd w:val="clear" w:color="auto" w:fill="FFFFFF"/>
            <w:vAlign w:val="center"/>
          </w:tcPr>
          <w:p w14:paraId="712BDE84"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химреагенты, используемые в тех</w:t>
            </w:r>
            <w:r>
              <w:rPr>
                <w:rFonts w:ascii="Times New Roman" w:hAnsi="Times New Roman" w:cs="Times New Roman"/>
              </w:rPr>
              <w:softHyphen/>
              <w:t>нологическом процессе</w:t>
            </w:r>
          </w:p>
        </w:tc>
        <w:tc>
          <w:tcPr>
            <w:tcW w:w="1276" w:type="dxa"/>
            <w:shd w:val="clear" w:color="auto" w:fill="FFFFFF"/>
            <w:vAlign w:val="center"/>
          </w:tcPr>
          <w:p w14:paraId="3B0472E0"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34B7DE35" w14:textId="77777777" w:rsidR="00112824" w:rsidRPr="00B57ECE" w:rsidRDefault="00112824" w:rsidP="00112824">
            <w:pPr>
              <w:spacing w:after="0"/>
              <w:jc w:val="center"/>
              <w:rPr>
                <w:rFonts w:ascii="Times New Roman" w:hAnsi="Times New Roman"/>
              </w:rPr>
            </w:pPr>
          </w:p>
        </w:tc>
      </w:tr>
      <w:tr w:rsidR="00112824" w14:paraId="7A509D26" w14:textId="77777777" w:rsidTr="00F74410">
        <w:trPr>
          <w:trHeight w:val="20"/>
          <w:jc w:val="center"/>
        </w:trPr>
        <w:tc>
          <w:tcPr>
            <w:tcW w:w="852" w:type="dxa"/>
            <w:shd w:val="clear" w:color="auto" w:fill="FFFFFF"/>
            <w:vAlign w:val="center"/>
          </w:tcPr>
          <w:p w14:paraId="4A9F32F0"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3.6</w:t>
            </w:r>
          </w:p>
        </w:tc>
        <w:tc>
          <w:tcPr>
            <w:tcW w:w="6520" w:type="dxa"/>
            <w:gridSpan w:val="2"/>
            <w:shd w:val="clear" w:color="auto" w:fill="FFFFFF"/>
            <w:vAlign w:val="center"/>
          </w:tcPr>
          <w:p w14:paraId="5871F601"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оплату труда основного производ</w:t>
            </w:r>
            <w:r>
              <w:rPr>
                <w:rFonts w:ascii="Times New Roman" w:hAnsi="Times New Roman" w:cs="Times New Roman"/>
              </w:rPr>
              <w:softHyphen/>
              <w:t>ственного персонала</w:t>
            </w:r>
          </w:p>
        </w:tc>
        <w:tc>
          <w:tcPr>
            <w:tcW w:w="1276" w:type="dxa"/>
            <w:shd w:val="clear" w:color="auto" w:fill="FFFFFF"/>
            <w:vAlign w:val="center"/>
          </w:tcPr>
          <w:p w14:paraId="26F775E2"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7E7219B1" w14:textId="77777777" w:rsidR="00112824" w:rsidRPr="00B57ECE" w:rsidRDefault="00112824" w:rsidP="00112824">
            <w:pPr>
              <w:spacing w:after="0"/>
              <w:jc w:val="center"/>
              <w:rPr>
                <w:rFonts w:ascii="Times New Roman" w:hAnsi="Times New Roman"/>
              </w:rPr>
            </w:pPr>
            <w:r w:rsidRPr="00B57ECE">
              <w:rPr>
                <w:rFonts w:ascii="Times New Roman" w:hAnsi="Times New Roman"/>
              </w:rPr>
              <w:t>1</w:t>
            </w:r>
            <w:r>
              <w:rPr>
                <w:rFonts w:ascii="Times New Roman" w:hAnsi="Times New Roman"/>
              </w:rPr>
              <w:t xml:space="preserve"> </w:t>
            </w:r>
            <w:r w:rsidRPr="00B57ECE">
              <w:rPr>
                <w:rFonts w:ascii="Times New Roman" w:hAnsi="Times New Roman"/>
              </w:rPr>
              <w:t>639,54</w:t>
            </w:r>
          </w:p>
        </w:tc>
      </w:tr>
      <w:tr w:rsidR="00112824" w14:paraId="034B5B29" w14:textId="77777777" w:rsidTr="00F74410">
        <w:trPr>
          <w:trHeight w:val="20"/>
          <w:jc w:val="center"/>
        </w:trPr>
        <w:tc>
          <w:tcPr>
            <w:tcW w:w="852" w:type="dxa"/>
            <w:shd w:val="clear" w:color="auto" w:fill="FFFFFF"/>
            <w:vAlign w:val="center"/>
          </w:tcPr>
          <w:p w14:paraId="01A9B2C5"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3.7</w:t>
            </w:r>
          </w:p>
        </w:tc>
        <w:tc>
          <w:tcPr>
            <w:tcW w:w="6520" w:type="dxa"/>
            <w:gridSpan w:val="2"/>
            <w:shd w:val="clear" w:color="auto" w:fill="FFFFFF"/>
            <w:vAlign w:val="center"/>
          </w:tcPr>
          <w:p w14:paraId="663BDBB2"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Отчисления на социальные нужды основного производственного персонала</w:t>
            </w:r>
          </w:p>
        </w:tc>
        <w:tc>
          <w:tcPr>
            <w:tcW w:w="1276" w:type="dxa"/>
            <w:shd w:val="clear" w:color="auto" w:fill="FFFFFF"/>
            <w:vAlign w:val="center"/>
          </w:tcPr>
          <w:p w14:paraId="21683B58"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36B971B1" w14:textId="77777777" w:rsidR="00112824" w:rsidRPr="00B57ECE" w:rsidRDefault="00112824" w:rsidP="00112824">
            <w:pPr>
              <w:spacing w:after="0"/>
              <w:jc w:val="center"/>
              <w:rPr>
                <w:rFonts w:ascii="Times New Roman" w:hAnsi="Times New Roman"/>
              </w:rPr>
            </w:pPr>
            <w:r w:rsidRPr="00B57ECE">
              <w:rPr>
                <w:rFonts w:ascii="Times New Roman" w:hAnsi="Times New Roman"/>
              </w:rPr>
              <w:t>405,54</w:t>
            </w:r>
          </w:p>
        </w:tc>
      </w:tr>
      <w:tr w:rsidR="00112824" w14:paraId="7F60B238" w14:textId="77777777" w:rsidTr="00F74410">
        <w:trPr>
          <w:trHeight w:val="20"/>
          <w:jc w:val="center"/>
        </w:trPr>
        <w:tc>
          <w:tcPr>
            <w:tcW w:w="852" w:type="dxa"/>
            <w:shd w:val="clear" w:color="auto" w:fill="FFFFFF"/>
            <w:vAlign w:val="center"/>
          </w:tcPr>
          <w:p w14:paraId="7CF4EEC9"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3.8</w:t>
            </w:r>
          </w:p>
        </w:tc>
        <w:tc>
          <w:tcPr>
            <w:tcW w:w="6520" w:type="dxa"/>
            <w:gridSpan w:val="2"/>
            <w:shd w:val="clear" w:color="auto" w:fill="FFFFFF"/>
            <w:vAlign w:val="center"/>
          </w:tcPr>
          <w:p w14:paraId="5B798C62"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амортизацию основных производ</w:t>
            </w:r>
            <w:r>
              <w:rPr>
                <w:rFonts w:ascii="Times New Roman" w:hAnsi="Times New Roman" w:cs="Times New Roman"/>
              </w:rPr>
              <w:softHyphen/>
              <w:t>ственных средств, используемых в технологиче</w:t>
            </w:r>
            <w:r>
              <w:rPr>
                <w:rFonts w:ascii="Times New Roman" w:hAnsi="Times New Roman" w:cs="Times New Roman"/>
              </w:rPr>
              <w:softHyphen/>
              <w:t>ском процессе</w:t>
            </w:r>
          </w:p>
        </w:tc>
        <w:tc>
          <w:tcPr>
            <w:tcW w:w="1276" w:type="dxa"/>
            <w:shd w:val="clear" w:color="auto" w:fill="FFFFFF"/>
            <w:vAlign w:val="center"/>
          </w:tcPr>
          <w:p w14:paraId="610B63A4"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0CFA74D4" w14:textId="77777777" w:rsidR="00112824" w:rsidRPr="00B57ECE" w:rsidRDefault="00112824" w:rsidP="00112824">
            <w:pPr>
              <w:spacing w:after="0"/>
              <w:jc w:val="center"/>
              <w:rPr>
                <w:rFonts w:ascii="Times New Roman" w:hAnsi="Times New Roman"/>
              </w:rPr>
            </w:pPr>
            <w:r w:rsidRPr="00B57ECE">
              <w:rPr>
                <w:rFonts w:ascii="Times New Roman" w:hAnsi="Times New Roman"/>
              </w:rPr>
              <w:t>52,68</w:t>
            </w:r>
          </w:p>
        </w:tc>
      </w:tr>
      <w:tr w:rsidR="00112824" w14:paraId="1C352899" w14:textId="77777777" w:rsidTr="00F74410">
        <w:trPr>
          <w:trHeight w:val="20"/>
          <w:jc w:val="center"/>
        </w:trPr>
        <w:tc>
          <w:tcPr>
            <w:tcW w:w="852" w:type="dxa"/>
            <w:shd w:val="clear" w:color="auto" w:fill="FFFFFF"/>
            <w:vAlign w:val="center"/>
          </w:tcPr>
          <w:p w14:paraId="3BA1F9F1"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3.9</w:t>
            </w:r>
          </w:p>
        </w:tc>
        <w:tc>
          <w:tcPr>
            <w:tcW w:w="6520" w:type="dxa"/>
            <w:gridSpan w:val="2"/>
            <w:shd w:val="clear" w:color="auto" w:fill="FFFFFF"/>
            <w:vAlign w:val="center"/>
          </w:tcPr>
          <w:p w14:paraId="4FFE6618"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аренду имущества, используемого в технологическом процессе</w:t>
            </w:r>
          </w:p>
        </w:tc>
        <w:tc>
          <w:tcPr>
            <w:tcW w:w="1276" w:type="dxa"/>
            <w:shd w:val="clear" w:color="auto" w:fill="FFFFFF"/>
            <w:vAlign w:val="center"/>
          </w:tcPr>
          <w:p w14:paraId="6D9F94DC"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1E1EBC93" w14:textId="77777777" w:rsidR="00112824" w:rsidRPr="00B57ECE" w:rsidRDefault="00112824" w:rsidP="00112824">
            <w:pPr>
              <w:spacing w:after="0"/>
              <w:jc w:val="center"/>
              <w:rPr>
                <w:rFonts w:ascii="Times New Roman" w:hAnsi="Times New Roman"/>
              </w:rPr>
            </w:pPr>
          </w:p>
        </w:tc>
      </w:tr>
      <w:tr w:rsidR="00112824" w14:paraId="7D303996" w14:textId="77777777" w:rsidTr="00F74410">
        <w:trPr>
          <w:trHeight w:val="20"/>
          <w:jc w:val="center"/>
        </w:trPr>
        <w:tc>
          <w:tcPr>
            <w:tcW w:w="852" w:type="dxa"/>
            <w:shd w:val="clear" w:color="auto" w:fill="FFFFFF"/>
            <w:vAlign w:val="center"/>
          </w:tcPr>
          <w:p w14:paraId="3E633D37"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3.10</w:t>
            </w:r>
          </w:p>
        </w:tc>
        <w:tc>
          <w:tcPr>
            <w:tcW w:w="6520" w:type="dxa"/>
            <w:gridSpan w:val="2"/>
            <w:shd w:val="clear" w:color="auto" w:fill="FFFFFF"/>
            <w:vAlign w:val="center"/>
          </w:tcPr>
          <w:p w14:paraId="00303356"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Общепроизводственные (цеховые) расходы, в том числе:</w:t>
            </w:r>
          </w:p>
        </w:tc>
        <w:tc>
          <w:tcPr>
            <w:tcW w:w="1276" w:type="dxa"/>
            <w:shd w:val="clear" w:color="auto" w:fill="FFFFFF"/>
            <w:vAlign w:val="center"/>
          </w:tcPr>
          <w:p w14:paraId="542E213D"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08BE0771" w14:textId="77777777" w:rsidR="00112824" w:rsidRPr="00B57ECE" w:rsidRDefault="00112824" w:rsidP="00112824">
            <w:pPr>
              <w:spacing w:after="0"/>
              <w:jc w:val="center"/>
              <w:rPr>
                <w:rFonts w:ascii="Times New Roman" w:hAnsi="Times New Roman"/>
              </w:rPr>
            </w:pPr>
            <w:r w:rsidRPr="00B57ECE">
              <w:rPr>
                <w:rFonts w:ascii="Times New Roman" w:hAnsi="Times New Roman"/>
              </w:rPr>
              <w:t>225,37</w:t>
            </w:r>
          </w:p>
        </w:tc>
      </w:tr>
      <w:tr w:rsidR="00112824" w14:paraId="68C3A31F" w14:textId="77777777" w:rsidTr="00F74410">
        <w:trPr>
          <w:trHeight w:val="20"/>
          <w:jc w:val="center"/>
        </w:trPr>
        <w:tc>
          <w:tcPr>
            <w:tcW w:w="852" w:type="dxa"/>
            <w:shd w:val="clear" w:color="auto" w:fill="FFFFFF"/>
            <w:vAlign w:val="center"/>
          </w:tcPr>
          <w:p w14:paraId="3E1E30E5"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3.10.1</w:t>
            </w:r>
          </w:p>
        </w:tc>
        <w:tc>
          <w:tcPr>
            <w:tcW w:w="6520" w:type="dxa"/>
            <w:gridSpan w:val="2"/>
            <w:shd w:val="clear" w:color="auto" w:fill="FFFFFF"/>
            <w:vAlign w:val="center"/>
          </w:tcPr>
          <w:p w14:paraId="27468F58"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оплату труда</w:t>
            </w:r>
          </w:p>
        </w:tc>
        <w:tc>
          <w:tcPr>
            <w:tcW w:w="1276" w:type="dxa"/>
            <w:shd w:val="clear" w:color="auto" w:fill="FFFFFF"/>
            <w:vAlign w:val="center"/>
          </w:tcPr>
          <w:p w14:paraId="58F5E7C0"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6CC8A736" w14:textId="77777777" w:rsidR="00112824" w:rsidRPr="00B57ECE" w:rsidRDefault="00112824" w:rsidP="00112824">
            <w:pPr>
              <w:spacing w:after="0"/>
              <w:jc w:val="center"/>
              <w:rPr>
                <w:rFonts w:ascii="Times New Roman" w:hAnsi="Times New Roman"/>
              </w:rPr>
            </w:pPr>
            <w:r w:rsidRPr="00B57ECE">
              <w:rPr>
                <w:rFonts w:ascii="Times New Roman" w:hAnsi="Times New Roman"/>
              </w:rPr>
              <w:t>132,32</w:t>
            </w:r>
          </w:p>
        </w:tc>
      </w:tr>
      <w:tr w:rsidR="00112824" w14:paraId="396CFBFF" w14:textId="77777777" w:rsidTr="00F74410">
        <w:trPr>
          <w:trHeight w:val="20"/>
          <w:jc w:val="center"/>
        </w:trPr>
        <w:tc>
          <w:tcPr>
            <w:tcW w:w="852" w:type="dxa"/>
            <w:shd w:val="clear" w:color="auto" w:fill="FFFFFF"/>
            <w:vAlign w:val="center"/>
          </w:tcPr>
          <w:p w14:paraId="3455DAAB"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3.10.2</w:t>
            </w:r>
          </w:p>
        </w:tc>
        <w:tc>
          <w:tcPr>
            <w:tcW w:w="6520" w:type="dxa"/>
            <w:gridSpan w:val="2"/>
            <w:shd w:val="clear" w:color="auto" w:fill="FFFFFF"/>
            <w:vAlign w:val="center"/>
          </w:tcPr>
          <w:p w14:paraId="5CB29601"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Отчисления на социальные нужды</w:t>
            </w:r>
          </w:p>
        </w:tc>
        <w:tc>
          <w:tcPr>
            <w:tcW w:w="1276" w:type="dxa"/>
            <w:shd w:val="clear" w:color="auto" w:fill="FFFFFF"/>
            <w:vAlign w:val="center"/>
          </w:tcPr>
          <w:p w14:paraId="4A3193EE"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6B04FD0E" w14:textId="77777777" w:rsidR="00112824" w:rsidRPr="00B57ECE" w:rsidRDefault="00112824" w:rsidP="00112824">
            <w:pPr>
              <w:spacing w:after="0"/>
              <w:jc w:val="center"/>
              <w:rPr>
                <w:rFonts w:ascii="Times New Roman" w:hAnsi="Times New Roman"/>
              </w:rPr>
            </w:pPr>
            <w:r w:rsidRPr="00B57ECE">
              <w:rPr>
                <w:rFonts w:ascii="Times New Roman" w:hAnsi="Times New Roman"/>
              </w:rPr>
              <w:t>27,73</w:t>
            </w:r>
          </w:p>
        </w:tc>
      </w:tr>
      <w:tr w:rsidR="00112824" w14:paraId="32544EBE" w14:textId="77777777" w:rsidTr="00F74410">
        <w:trPr>
          <w:trHeight w:val="20"/>
          <w:jc w:val="center"/>
        </w:trPr>
        <w:tc>
          <w:tcPr>
            <w:tcW w:w="852" w:type="dxa"/>
            <w:shd w:val="clear" w:color="auto" w:fill="FFFFFF"/>
            <w:vAlign w:val="center"/>
          </w:tcPr>
          <w:p w14:paraId="250C2D7F"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3.11</w:t>
            </w:r>
          </w:p>
        </w:tc>
        <w:tc>
          <w:tcPr>
            <w:tcW w:w="6520" w:type="dxa"/>
            <w:gridSpan w:val="2"/>
            <w:shd w:val="clear" w:color="auto" w:fill="FFFFFF"/>
            <w:vAlign w:val="center"/>
          </w:tcPr>
          <w:p w14:paraId="5F3A1C07"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Общехозяйственные (управленческие) расходы</w:t>
            </w:r>
          </w:p>
        </w:tc>
        <w:tc>
          <w:tcPr>
            <w:tcW w:w="1276" w:type="dxa"/>
            <w:shd w:val="clear" w:color="auto" w:fill="FFFFFF"/>
            <w:vAlign w:val="center"/>
          </w:tcPr>
          <w:p w14:paraId="53522FE7"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13049852" w14:textId="77777777" w:rsidR="00112824" w:rsidRPr="00B57ECE" w:rsidRDefault="00112824" w:rsidP="00112824">
            <w:pPr>
              <w:spacing w:after="0"/>
              <w:jc w:val="center"/>
              <w:rPr>
                <w:rFonts w:ascii="Times New Roman" w:hAnsi="Times New Roman"/>
              </w:rPr>
            </w:pPr>
            <w:r w:rsidRPr="00B57ECE">
              <w:rPr>
                <w:rFonts w:ascii="Times New Roman" w:hAnsi="Times New Roman"/>
              </w:rPr>
              <w:t>349,66</w:t>
            </w:r>
          </w:p>
        </w:tc>
      </w:tr>
      <w:tr w:rsidR="00112824" w14:paraId="6C781125" w14:textId="77777777" w:rsidTr="00F74410">
        <w:trPr>
          <w:trHeight w:val="20"/>
          <w:jc w:val="center"/>
        </w:trPr>
        <w:tc>
          <w:tcPr>
            <w:tcW w:w="852" w:type="dxa"/>
            <w:shd w:val="clear" w:color="auto" w:fill="FFFFFF"/>
            <w:vAlign w:val="center"/>
          </w:tcPr>
          <w:p w14:paraId="675D9767"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3.11.1</w:t>
            </w:r>
          </w:p>
        </w:tc>
        <w:tc>
          <w:tcPr>
            <w:tcW w:w="6520" w:type="dxa"/>
            <w:gridSpan w:val="2"/>
            <w:shd w:val="clear" w:color="auto" w:fill="FFFFFF"/>
            <w:vAlign w:val="center"/>
          </w:tcPr>
          <w:p w14:paraId="0C863618"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оплату труда</w:t>
            </w:r>
          </w:p>
        </w:tc>
        <w:tc>
          <w:tcPr>
            <w:tcW w:w="1276" w:type="dxa"/>
            <w:shd w:val="clear" w:color="auto" w:fill="FFFFFF"/>
            <w:vAlign w:val="center"/>
          </w:tcPr>
          <w:p w14:paraId="13D5EADF"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10A030AD" w14:textId="77777777" w:rsidR="00112824" w:rsidRPr="00B57ECE" w:rsidRDefault="00112824" w:rsidP="00112824">
            <w:pPr>
              <w:spacing w:after="0"/>
              <w:jc w:val="center"/>
              <w:rPr>
                <w:rFonts w:ascii="Times New Roman" w:hAnsi="Times New Roman"/>
              </w:rPr>
            </w:pPr>
            <w:r w:rsidRPr="00B57ECE">
              <w:rPr>
                <w:rFonts w:ascii="Times New Roman" w:hAnsi="Times New Roman"/>
              </w:rPr>
              <w:t>216,03</w:t>
            </w:r>
          </w:p>
        </w:tc>
      </w:tr>
      <w:tr w:rsidR="00112824" w14:paraId="3F9B3605" w14:textId="77777777" w:rsidTr="00F74410">
        <w:trPr>
          <w:trHeight w:val="20"/>
          <w:jc w:val="center"/>
        </w:trPr>
        <w:tc>
          <w:tcPr>
            <w:tcW w:w="852" w:type="dxa"/>
            <w:shd w:val="clear" w:color="auto" w:fill="FFFFFF"/>
            <w:vAlign w:val="center"/>
          </w:tcPr>
          <w:p w14:paraId="5536B067"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3.11.2</w:t>
            </w:r>
          </w:p>
        </w:tc>
        <w:tc>
          <w:tcPr>
            <w:tcW w:w="6520" w:type="dxa"/>
            <w:gridSpan w:val="2"/>
            <w:shd w:val="clear" w:color="auto" w:fill="FFFFFF"/>
            <w:vAlign w:val="center"/>
          </w:tcPr>
          <w:p w14:paraId="2E1A31EA"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Отчисления на социальные нужды</w:t>
            </w:r>
          </w:p>
        </w:tc>
        <w:tc>
          <w:tcPr>
            <w:tcW w:w="1276" w:type="dxa"/>
            <w:shd w:val="clear" w:color="auto" w:fill="FFFFFF"/>
            <w:vAlign w:val="center"/>
          </w:tcPr>
          <w:p w14:paraId="3DF9B753"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2FFAB269" w14:textId="77777777" w:rsidR="00112824" w:rsidRPr="00B57ECE" w:rsidRDefault="00112824" w:rsidP="00112824">
            <w:pPr>
              <w:spacing w:after="0"/>
              <w:jc w:val="center"/>
              <w:rPr>
                <w:rFonts w:ascii="Times New Roman" w:hAnsi="Times New Roman"/>
              </w:rPr>
            </w:pPr>
            <w:r w:rsidRPr="00B57ECE">
              <w:rPr>
                <w:rFonts w:ascii="Times New Roman" w:hAnsi="Times New Roman"/>
              </w:rPr>
              <w:t>50,31</w:t>
            </w:r>
          </w:p>
        </w:tc>
      </w:tr>
      <w:tr w:rsidR="00112824" w14:paraId="1F3A7EBF" w14:textId="77777777" w:rsidTr="00F74410">
        <w:trPr>
          <w:trHeight w:val="20"/>
          <w:jc w:val="center"/>
        </w:trPr>
        <w:tc>
          <w:tcPr>
            <w:tcW w:w="852" w:type="dxa"/>
            <w:shd w:val="clear" w:color="auto" w:fill="FFFFFF"/>
            <w:vAlign w:val="center"/>
          </w:tcPr>
          <w:p w14:paraId="4074296B"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3.12</w:t>
            </w:r>
          </w:p>
        </w:tc>
        <w:tc>
          <w:tcPr>
            <w:tcW w:w="6520" w:type="dxa"/>
            <w:gridSpan w:val="2"/>
            <w:shd w:val="clear" w:color="auto" w:fill="FFFFFF"/>
            <w:vAlign w:val="center"/>
          </w:tcPr>
          <w:p w14:paraId="4365D246"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ремонт (капитальный и текущий) основных производственных средств</w:t>
            </w:r>
          </w:p>
        </w:tc>
        <w:tc>
          <w:tcPr>
            <w:tcW w:w="1276" w:type="dxa"/>
            <w:shd w:val="clear" w:color="auto" w:fill="FFFFFF"/>
            <w:vAlign w:val="center"/>
          </w:tcPr>
          <w:p w14:paraId="3440B08E"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30C20B5B" w14:textId="77777777" w:rsidR="00112824" w:rsidRPr="00B57ECE" w:rsidRDefault="00112824" w:rsidP="00112824">
            <w:pPr>
              <w:spacing w:after="0"/>
              <w:jc w:val="center"/>
              <w:rPr>
                <w:rFonts w:ascii="Times New Roman" w:hAnsi="Times New Roman"/>
              </w:rPr>
            </w:pPr>
            <w:r w:rsidRPr="00B57ECE">
              <w:rPr>
                <w:rFonts w:ascii="Times New Roman" w:hAnsi="Times New Roman"/>
              </w:rPr>
              <w:t>142,26</w:t>
            </w:r>
          </w:p>
        </w:tc>
      </w:tr>
      <w:tr w:rsidR="00112824" w14:paraId="28C68794" w14:textId="77777777" w:rsidTr="00F74410">
        <w:trPr>
          <w:trHeight w:val="20"/>
          <w:jc w:val="center"/>
        </w:trPr>
        <w:tc>
          <w:tcPr>
            <w:tcW w:w="852" w:type="dxa"/>
            <w:shd w:val="clear" w:color="auto" w:fill="FFFFFF"/>
            <w:vAlign w:val="center"/>
          </w:tcPr>
          <w:p w14:paraId="221D3350"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3.13</w:t>
            </w:r>
          </w:p>
        </w:tc>
        <w:tc>
          <w:tcPr>
            <w:tcW w:w="6520" w:type="dxa"/>
            <w:gridSpan w:val="2"/>
            <w:shd w:val="clear" w:color="auto" w:fill="FFFFFF"/>
            <w:vAlign w:val="center"/>
          </w:tcPr>
          <w:p w14:paraId="55465A4E"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Расходы на услуги производственного харак</w:t>
            </w:r>
            <w:r>
              <w:rPr>
                <w:rFonts w:ascii="Times New Roman" w:hAnsi="Times New Roman" w:cs="Times New Roman"/>
              </w:rPr>
              <w:softHyphen/>
              <w:t>тера, выполняемые по договорам с организаци</w:t>
            </w:r>
            <w:r>
              <w:rPr>
                <w:rFonts w:ascii="Times New Roman" w:hAnsi="Times New Roman" w:cs="Times New Roman"/>
              </w:rPr>
              <w:softHyphen/>
              <w:t xml:space="preserve">ями на проведение регламентных работ </w:t>
            </w:r>
            <w:r>
              <w:rPr>
                <w:rFonts w:ascii="Times New Roman" w:hAnsi="Times New Roman" w:cs="Times New Roman"/>
              </w:rPr>
              <w:br/>
            </w:r>
            <w:r>
              <w:rPr>
                <w:rFonts w:ascii="Times New Roman" w:hAnsi="Times New Roman" w:cs="Times New Roman"/>
              </w:rPr>
              <w:lastRenderedPageBreak/>
              <w:t>в рам</w:t>
            </w:r>
            <w:r>
              <w:rPr>
                <w:rFonts w:ascii="Times New Roman" w:hAnsi="Times New Roman" w:cs="Times New Roman"/>
              </w:rPr>
              <w:softHyphen/>
              <w:t>ках технологического процесса</w:t>
            </w:r>
          </w:p>
        </w:tc>
        <w:tc>
          <w:tcPr>
            <w:tcW w:w="1276" w:type="dxa"/>
            <w:shd w:val="clear" w:color="auto" w:fill="FFFFFF"/>
            <w:vAlign w:val="center"/>
          </w:tcPr>
          <w:p w14:paraId="07033ECD"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lastRenderedPageBreak/>
              <w:t>тыс. руб.</w:t>
            </w:r>
          </w:p>
        </w:tc>
        <w:tc>
          <w:tcPr>
            <w:tcW w:w="1558" w:type="dxa"/>
            <w:shd w:val="clear" w:color="auto" w:fill="FFFFFF"/>
            <w:vAlign w:val="center"/>
          </w:tcPr>
          <w:p w14:paraId="228CF77F" w14:textId="77777777" w:rsidR="00112824" w:rsidRPr="00B57ECE" w:rsidRDefault="00112824" w:rsidP="00112824">
            <w:pPr>
              <w:spacing w:after="0"/>
              <w:jc w:val="center"/>
              <w:rPr>
                <w:rFonts w:ascii="Times New Roman" w:hAnsi="Times New Roman"/>
              </w:rPr>
            </w:pPr>
            <w:r w:rsidRPr="00B57ECE">
              <w:rPr>
                <w:rFonts w:ascii="Times New Roman" w:hAnsi="Times New Roman"/>
              </w:rPr>
              <w:t>37,97</w:t>
            </w:r>
          </w:p>
          <w:p w14:paraId="14FF7F62" w14:textId="77777777" w:rsidR="00112824" w:rsidRPr="00B57ECE" w:rsidRDefault="00112824" w:rsidP="00112824">
            <w:pPr>
              <w:spacing w:after="0"/>
              <w:jc w:val="center"/>
              <w:rPr>
                <w:rFonts w:ascii="Times New Roman" w:hAnsi="Times New Roman"/>
              </w:rPr>
            </w:pPr>
          </w:p>
        </w:tc>
      </w:tr>
      <w:tr w:rsidR="00112824" w14:paraId="4531FFB9" w14:textId="77777777" w:rsidTr="00F74410">
        <w:trPr>
          <w:trHeight w:val="20"/>
          <w:jc w:val="center"/>
        </w:trPr>
        <w:tc>
          <w:tcPr>
            <w:tcW w:w="852" w:type="dxa"/>
            <w:shd w:val="clear" w:color="auto" w:fill="FFFFFF"/>
            <w:vAlign w:val="center"/>
          </w:tcPr>
          <w:p w14:paraId="634BFC59"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4</w:t>
            </w:r>
          </w:p>
        </w:tc>
        <w:tc>
          <w:tcPr>
            <w:tcW w:w="6520" w:type="dxa"/>
            <w:gridSpan w:val="2"/>
            <w:shd w:val="clear" w:color="auto" w:fill="FFFFFF"/>
            <w:vAlign w:val="center"/>
          </w:tcPr>
          <w:p w14:paraId="751CDC63"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Валовая прибыль от продажи товаров и услуг по регулируемому виду деятельности (теплоснаб</w:t>
            </w:r>
            <w:r>
              <w:rPr>
                <w:rFonts w:ascii="Times New Roman" w:hAnsi="Times New Roman" w:cs="Times New Roman"/>
              </w:rPr>
              <w:softHyphen/>
              <w:t>жение и передача тепловой энергии)</w:t>
            </w:r>
          </w:p>
        </w:tc>
        <w:tc>
          <w:tcPr>
            <w:tcW w:w="1276" w:type="dxa"/>
            <w:shd w:val="clear" w:color="auto" w:fill="FFFFFF"/>
            <w:vAlign w:val="center"/>
          </w:tcPr>
          <w:p w14:paraId="6F3FBE0B"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7B6AA467" w14:textId="77777777" w:rsidR="00112824" w:rsidRPr="00B57ECE" w:rsidRDefault="00112824" w:rsidP="00112824">
            <w:pPr>
              <w:spacing w:after="0"/>
              <w:jc w:val="center"/>
              <w:rPr>
                <w:rFonts w:ascii="Times New Roman" w:hAnsi="Times New Roman"/>
              </w:rPr>
            </w:pPr>
            <w:r w:rsidRPr="00B57ECE">
              <w:rPr>
                <w:rFonts w:ascii="Times New Roman" w:hAnsi="Times New Roman"/>
              </w:rPr>
              <w:t>(2</w:t>
            </w:r>
            <w:r>
              <w:rPr>
                <w:rFonts w:ascii="Times New Roman" w:hAnsi="Times New Roman"/>
              </w:rPr>
              <w:t xml:space="preserve"> </w:t>
            </w:r>
            <w:r w:rsidRPr="00B57ECE">
              <w:rPr>
                <w:rFonts w:ascii="Times New Roman" w:hAnsi="Times New Roman"/>
              </w:rPr>
              <w:t>678,97)</w:t>
            </w:r>
          </w:p>
        </w:tc>
      </w:tr>
      <w:tr w:rsidR="00112824" w14:paraId="4E423362" w14:textId="77777777" w:rsidTr="00F74410">
        <w:trPr>
          <w:trHeight w:val="20"/>
          <w:jc w:val="center"/>
        </w:trPr>
        <w:tc>
          <w:tcPr>
            <w:tcW w:w="852" w:type="dxa"/>
            <w:shd w:val="clear" w:color="auto" w:fill="FFFFFF"/>
            <w:vAlign w:val="center"/>
          </w:tcPr>
          <w:p w14:paraId="2A2C433C"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5</w:t>
            </w:r>
          </w:p>
        </w:tc>
        <w:tc>
          <w:tcPr>
            <w:tcW w:w="6520" w:type="dxa"/>
            <w:gridSpan w:val="2"/>
            <w:shd w:val="clear" w:color="auto" w:fill="FFFFFF"/>
            <w:vAlign w:val="center"/>
          </w:tcPr>
          <w:p w14:paraId="7F1C2544"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Чистая прибыль от регулируемого вида деятель</w:t>
            </w:r>
            <w:r>
              <w:rPr>
                <w:rFonts w:ascii="Times New Roman" w:hAnsi="Times New Roman" w:cs="Times New Roman"/>
              </w:rPr>
              <w:softHyphen/>
              <w:t>ности, в том числе:</w:t>
            </w:r>
          </w:p>
        </w:tc>
        <w:tc>
          <w:tcPr>
            <w:tcW w:w="1276" w:type="dxa"/>
            <w:shd w:val="clear" w:color="auto" w:fill="FFFFFF"/>
            <w:vAlign w:val="center"/>
          </w:tcPr>
          <w:p w14:paraId="75CEA50D"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139ECD99" w14:textId="77777777" w:rsidR="00112824" w:rsidRPr="00B57ECE" w:rsidRDefault="00112824" w:rsidP="00112824">
            <w:pPr>
              <w:spacing w:after="0"/>
              <w:jc w:val="center"/>
              <w:rPr>
                <w:rFonts w:ascii="Times New Roman" w:hAnsi="Times New Roman"/>
              </w:rPr>
            </w:pPr>
          </w:p>
        </w:tc>
      </w:tr>
      <w:tr w:rsidR="00112824" w14:paraId="77E76F44" w14:textId="77777777" w:rsidTr="00F74410">
        <w:trPr>
          <w:trHeight w:val="20"/>
          <w:jc w:val="center"/>
        </w:trPr>
        <w:tc>
          <w:tcPr>
            <w:tcW w:w="852" w:type="dxa"/>
            <w:shd w:val="clear" w:color="auto" w:fill="FFFFFF"/>
            <w:vAlign w:val="center"/>
          </w:tcPr>
          <w:p w14:paraId="5CBA1768"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5.1</w:t>
            </w:r>
          </w:p>
        </w:tc>
        <w:tc>
          <w:tcPr>
            <w:tcW w:w="6520" w:type="dxa"/>
            <w:gridSpan w:val="2"/>
            <w:shd w:val="clear" w:color="auto" w:fill="FFFFFF"/>
            <w:vAlign w:val="center"/>
          </w:tcPr>
          <w:p w14:paraId="6A20E4B1"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Чистая прибыль на финансирование мероприя</w:t>
            </w:r>
            <w:r>
              <w:rPr>
                <w:rFonts w:ascii="Times New Roman" w:hAnsi="Times New Roman" w:cs="Times New Roman"/>
              </w:rPr>
              <w:softHyphen/>
              <w:t>тий, предусмотренных инвестиционной про</w:t>
            </w:r>
            <w:r>
              <w:rPr>
                <w:rFonts w:ascii="Times New Roman" w:hAnsi="Times New Roman" w:cs="Times New Roman"/>
              </w:rPr>
              <w:softHyphen/>
              <w:t>граммой по развитию системы теплоснабжения</w:t>
            </w:r>
          </w:p>
        </w:tc>
        <w:tc>
          <w:tcPr>
            <w:tcW w:w="1276" w:type="dxa"/>
            <w:shd w:val="clear" w:color="auto" w:fill="FFFFFF"/>
            <w:vAlign w:val="center"/>
          </w:tcPr>
          <w:p w14:paraId="0AF25A6F"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тыс. руб.</w:t>
            </w:r>
          </w:p>
        </w:tc>
        <w:tc>
          <w:tcPr>
            <w:tcW w:w="1558" w:type="dxa"/>
            <w:shd w:val="clear" w:color="auto" w:fill="FFFFFF"/>
            <w:vAlign w:val="center"/>
          </w:tcPr>
          <w:p w14:paraId="0E83F8AB" w14:textId="77777777" w:rsidR="00112824" w:rsidRPr="00B57ECE" w:rsidRDefault="00112824" w:rsidP="00112824">
            <w:pPr>
              <w:spacing w:after="0"/>
              <w:jc w:val="center"/>
              <w:rPr>
                <w:rFonts w:ascii="Times New Roman" w:hAnsi="Times New Roman"/>
              </w:rPr>
            </w:pPr>
          </w:p>
        </w:tc>
      </w:tr>
      <w:tr w:rsidR="00112824" w14:paraId="2B7C0C58" w14:textId="77777777" w:rsidTr="00F74410">
        <w:trPr>
          <w:trHeight w:val="20"/>
          <w:jc w:val="center"/>
        </w:trPr>
        <w:tc>
          <w:tcPr>
            <w:tcW w:w="852" w:type="dxa"/>
            <w:shd w:val="clear" w:color="auto" w:fill="FFFFFF"/>
            <w:vAlign w:val="center"/>
          </w:tcPr>
          <w:p w14:paraId="04A477EC"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6</w:t>
            </w:r>
          </w:p>
        </w:tc>
        <w:tc>
          <w:tcPr>
            <w:tcW w:w="6520" w:type="dxa"/>
            <w:gridSpan w:val="2"/>
            <w:shd w:val="clear" w:color="auto" w:fill="FFFFFF"/>
            <w:vAlign w:val="center"/>
          </w:tcPr>
          <w:p w14:paraId="349941B9"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Установленная тепловая мощность</w:t>
            </w:r>
          </w:p>
        </w:tc>
        <w:tc>
          <w:tcPr>
            <w:tcW w:w="1276" w:type="dxa"/>
            <w:shd w:val="clear" w:color="auto" w:fill="FFFFFF"/>
            <w:vAlign w:val="center"/>
          </w:tcPr>
          <w:p w14:paraId="767B1764"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Гкал/час</w:t>
            </w:r>
          </w:p>
        </w:tc>
        <w:tc>
          <w:tcPr>
            <w:tcW w:w="1558" w:type="dxa"/>
            <w:shd w:val="clear" w:color="auto" w:fill="FFFFFF"/>
            <w:vAlign w:val="center"/>
          </w:tcPr>
          <w:p w14:paraId="6B3D5894" w14:textId="77777777" w:rsidR="00112824" w:rsidRPr="00B57ECE" w:rsidRDefault="00112824" w:rsidP="00112824">
            <w:pPr>
              <w:spacing w:after="0"/>
              <w:jc w:val="center"/>
              <w:rPr>
                <w:rFonts w:ascii="Times New Roman" w:hAnsi="Times New Roman"/>
              </w:rPr>
            </w:pPr>
            <w:r w:rsidRPr="00B57ECE">
              <w:rPr>
                <w:rFonts w:ascii="Times New Roman" w:hAnsi="Times New Roman"/>
              </w:rPr>
              <w:t>2,15</w:t>
            </w:r>
          </w:p>
        </w:tc>
      </w:tr>
      <w:tr w:rsidR="00112824" w14:paraId="5FC390D5" w14:textId="77777777" w:rsidTr="00F74410">
        <w:trPr>
          <w:trHeight w:val="20"/>
          <w:jc w:val="center"/>
        </w:trPr>
        <w:tc>
          <w:tcPr>
            <w:tcW w:w="852" w:type="dxa"/>
            <w:shd w:val="clear" w:color="auto" w:fill="FFFFFF"/>
            <w:vAlign w:val="center"/>
          </w:tcPr>
          <w:p w14:paraId="50F25912"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7</w:t>
            </w:r>
          </w:p>
        </w:tc>
        <w:tc>
          <w:tcPr>
            <w:tcW w:w="6520" w:type="dxa"/>
            <w:gridSpan w:val="2"/>
            <w:shd w:val="clear" w:color="auto" w:fill="FFFFFF"/>
            <w:vAlign w:val="center"/>
          </w:tcPr>
          <w:p w14:paraId="7C4FDDDA"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Присоединенная нагрузка</w:t>
            </w:r>
          </w:p>
        </w:tc>
        <w:tc>
          <w:tcPr>
            <w:tcW w:w="1276" w:type="dxa"/>
            <w:shd w:val="clear" w:color="auto" w:fill="FFFFFF"/>
            <w:vAlign w:val="center"/>
          </w:tcPr>
          <w:p w14:paraId="1EFEFDFE"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Гкал/час</w:t>
            </w:r>
          </w:p>
        </w:tc>
        <w:tc>
          <w:tcPr>
            <w:tcW w:w="1558" w:type="dxa"/>
            <w:shd w:val="clear" w:color="auto" w:fill="FFFFFF"/>
            <w:vAlign w:val="center"/>
          </w:tcPr>
          <w:p w14:paraId="3762AE40" w14:textId="77777777" w:rsidR="00112824" w:rsidRPr="00B57ECE" w:rsidRDefault="00112824" w:rsidP="00112824">
            <w:pPr>
              <w:spacing w:after="0"/>
              <w:jc w:val="center"/>
              <w:rPr>
                <w:rFonts w:ascii="Times New Roman" w:hAnsi="Times New Roman"/>
              </w:rPr>
            </w:pPr>
            <w:r w:rsidRPr="00B57ECE">
              <w:rPr>
                <w:rFonts w:ascii="Times New Roman" w:hAnsi="Times New Roman"/>
              </w:rPr>
              <w:t>0,82</w:t>
            </w:r>
          </w:p>
        </w:tc>
      </w:tr>
      <w:tr w:rsidR="00112824" w14:paraId="1E30EA16" w14:textId="77777777" w:rsidTr="00F74410">
        <w:trPr>
          <w:trHeight w:val="20"/>
          <w:jc w:val="center"/>
        </w:trPr>
        <w:tc>
          <w:tcPr>
            <w:tcW w:w="852" w:type="dxa"/>
            <w:shd w:val="clear" w:color="auto" w:fill="FFFFFF"/>
            <w:vAlign w:val="center"/>
          </w:tcPr>
          <w:p w14:paraId="6C98356F"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8</w:t>
            </w:r>
          </w:p>
        </w:tc>
        <w:tc>
          <w:tcPr>
            <w:tcW w:w="6520" w:type="dxa"/>
            <w:gridSpan w:val="2"/>
            <w:shd w:val="clear" w:color="auto" w:fill="FFFFFF"/>
            <w:vAlign w:val="center"/>
          </w:tcPr>
          <w:p w14:paraId="2646DF68"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Объем вырабатываемой регулируемой организа</w:t>
            </w:r>
            <w:r>
              <w:rPr>
                <w:rFonts w:ascii="Times New Roman" w:hAnsi="Times New Roman" w:cs="Times New Roman"/>
              </w:rPr>
              <w:softHyphen/>
              <w:t>цией тепловой энергии</w:t>
            </w:r>
          </w:p>
        </w:tc>
        <w:tc>
          <w:tcPr>
            <w:tcW w:w="1276" w:type="dxa"/>
            <w:shd w:val="clear" w:color="auto" w:fill="FFFFFF"/>
            <w:vAlign w:val="center"/>
          </w:tcPr>
          <w:p w14:paraId="07F56AD5"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Гкал/год</w:t>
            </w:r>
          </w:p>
        </w:tc>
        <w:tc>
          <w:tcPr>
            <w:tcW w:w="1558" w:type="dxa"/>
            <w:shd w:val="clear" w:color="auto" w:fill="FFFFFF"/>
            <w:vAlign w:val="center"/>
          </w:tcPr>
          <w:p w14:paraId="6D101CE2" w14:textId="77777777" w:rsidR="00112824" w:rsidRPr="00B57ECE" w:rsidRDefault="00112824" w:rsidP="00112824">
            <w:pPr>
              <w:spacing w:after="0"/>
              <w:jc w:val="center"/>
              <w:rPr>
                <w:rFonts w:ascii="Times New Roman" w:hAnsi="Times New Roman"/>
              </w:rPr>
            </w:pPr>
            <w:r w:rsidRPr="00B57ECE">
              <w:rPr>
                <w:rFonts w:ascii="Times New Roman" w:hAnsi="Times New Roman"/>
              </w:rPr>
              <w:t>2</w:t>
            </w:r>
            <w:r>
              <w:rPr>
                <w:rFonts w:ascii="Times New Roman" w:hAnsi="Times New Roman"/>
              </w:rPr>
              <w:t xml:space="preserve"> </w:t>
            </w:r>
            <w:r w:rsidRPr="00B57ECE">
              <w:rPr>
                <w:rFonts w:ascii="Times New Roman" w:hAnsi="Times New Roman"/>
              </w:rPr>
              <w:t>075,8</w:t>
            </w:r>
          </w:p>
        </w:tc>
      </w:tr>
      <w:tr w:rsidR="00112824" w14:paraId="0E343CD2" w14:textId="77777777" w:rsidTr="00F74410">
        <w:trPr>
          <w:trHeight w:val="20"/>
          <w:jc w:val="center"/>
        </w:trPr>
        <w:tc>
          <w:tcPr>
            <w:tcW w:w="852" w:type="dxa"/>
            <w:shd w:val="clear" w:color="auto" w:fill="FFFFFF"/>
            <w:vAlign w:val="center"/>
          </w:tcPr>
          <w:p w14:paraId="55911BB1"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8.1</w:t>
            </w:r>
          </w:p>
        </w:tc>
        <w:tc>
          <w:tcPr>
            <w:tcW w:w="6520" w:type="dxa"/>
            <w:gridSpan w:val="2"/>
            <w:shd w:val="clear" w:color="auto" w:fill="FFFFFF"/>
            <w:vAlign w:val="center"/>
          </w:tcPr>
          <w:p w14:paraId="3AE03D01"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Справочно: объем тепловой энергии на техноло</w:t>
            </w:r>
            <w:r>
              <w:rPr>
                <w:rFonts w:ascii="Times New Roman" w:hAnsi="Times New Roman" w:cs="Times New Roman"/>
              </w:rPr>
              <w:softHyphen/>
              <w:t>гические нужды производства</w:t>
            </w:r>
          </w:p>
        </w:tc>
        <w:tc>
          <w:tcPr>
            <w:tcW w:w="1276" w:type="dxa"/>
            <w:shd w:val="clear" w:color="auto" w:fill="FFFFFF"/>
            <w:vAlign w:val="center"/>
          </w:tcPr>
          <w:p w14:paraId="479111D3"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Гкал/год</w:t>
            </w:r>
          </w:p>
        </w:tc>
        <w:tc>
          <w:tcPr>
            <w:tcW w:w="1558" w:type="dxa"/>
            <w:shd w:val="clear" w:color="auto" w:fill="FFFFFF"/>
            <w:vAlign w:val="center"/>
          </w:tcPr>
          <w:p w14:paraId="2365A9EA" w14:textId="77777777" w:rsidR="00112824" w:rsidRPr="00B57ECE" w:rsidRDefault="00112824" w:rsidP="00112824">
            <w:pPr>
              <w:spacing w:after="0"/>
              <w:jc w:val="center"/>
              <w:rPr>
                <w:rFonts w:ascii="Times New Roman" w:hAnsi="Times New Roman"/>
              </w:rPr>
            </w:pPr>
          </w:p>
        </w:tc>
      </w:tr>
      <w:tr w:rsidR="00112824" w14:paraId="7774F1AA" w14:textId="77777777" w:rsidTr="00F74410">
        <w:trPr>
          <w:trHeight w:val="20"/>
          <w:jc w:val="center"/>
        </w:trPr>
        <w:tc>
          <w:tcPr>
            <w:tcW w:w="852" w:type="dxa"/>
            <w:shd w:val="clear" w:color="auto" w:fill="FFFFFF"/>
            <w:vAlign w:val="center"/>
          </w:tcPr>
          <w:p w14:paraId="050DEA5B"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9</w:t>
            </w:r>
          </w:p>
        </w:tc>
        <w:tc>
          <w:tcPr>
            <w:tcW w:w="6520" w:type="dxa"/>
            <w:gridSpan w:val="2"/>
            <w:shd w:val="clear" w:color="auto" w:fill="FFFFFF"/>
            <w:vAlign w:val="center"/>
          </w:tcPr>
          <w:p w14:paraId="01E46307"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Объем покупаемой регулируемой организацией тепловой энергии</w:t>
            </w:r>
          </w:p>
        </w:tc>
        <w:tc>
          <w:tcPr>
            <w:tcW w:w="1276" w:type="dxa"/>
            <w:shd w:val="clear" w:color="auto" w:fill="FFFFFF"/>
            <w:vAlign w:val="center"/>
          </w:tcPr>
          <w:p w14:paraId="31B7BF56"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Гкал/год</w:t>
            </w:r>
          </w:p>
        </w:tc>
        <w:tc>
          <w:tcPr>
            <w:tcW w:w="1558" w:type="dxa"/>
            <w:shd w:val="clear" w:color="auto" w:fill="FFFFFF"/>
            <w:vAlign w:val="center"/>
          </w:tcPr>
          <w:p w14:paraId="71341E22" w14:textId="77777777" w:rsidR="00112824" w:rsidRPr="00B57ECE" w:rsidRDefault="00112824" w:rsidP="00112824">
            <w:pPr>
              <w:spacing w:after="0"/>
              <w:jc w:val="center"/>
              <w:rPr>
                <w:rFonts w:ascii="Times New Roman" w:hAnsi="Times New Roman"/>
              </w:rPr>
            </w:pPr>
          </w:p>
        </w:tc>
      </w:tr>
      <w:tr w:rsidR="00112824" w14:paraId="57581A21" w14:textId="77777777" w:rsidTr="00F74410">
        <w:trPr>
          <w:trHeight w:val="20"/>
          <w:jc w:val="center"/>
        </w:trPr>
        <w:tc>
          <w:tcPr>
            <w:tcW w:w="852" w:type="dxa"/>
            <w:shd w:val="clear" w:color="auto" w:fill="FFFFFF"/>
            <w:vAlign w:val="center"/>
          </w:tcPr>
          <w:p w14:paraId="5C67F593"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10</w:t>
            </w:r>
          </w:p>
        </w:tc>
        <w:tc>
          <w:tcPr>
            <w:tcW w:w="6520" w:type="dxa"/>
            <w:gridSpan w:val="2"/>
            <w:shd w:val="clear" w:color="auto" w:fill="FFFFFF"/>
            <w:vAlign w:val="center"/>
          </w:tcPr>
          <w:p w14:paraId="1B44FB1F"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Объем тепловой энергии, отпускаемой потреби</w:t>
            </w:r>
            <w:r>
              <w:rPr>
                <w:rFonts w:ascii="Times New Roman" w:hAnsi="Times New Roman" w:cs="Times New Roman"/>
              </w:rPr>
              <w:softHyphen/>
              <w:t>телям, в том числе:</w:t>
            </w:r>
          </w:p>
        </w:tc>
        <w:tc>
          <w:tcPr>
            <w:tcW w:w="1276" w:type="dxa"/>
            <w:shd w:val="clear" w:color="auto" w:fill="FFFFFF"/>
            <w:vAlign w:val="center"/>
          </w:tcPr>
          <w:p w14:paraId="40628B42"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Гкал/год</w:t>
            </w:r>
          </w:p>
        </w:tc>
        <w:tc>
          <w:tcPr>
            <w:tcW w:w="1558" w:type="dxa"/>
            <w:shd w:val="clear" w:color="auto" w:fill="FFFFFF"/>
            <w:vAlign w:val="center"/>
          </w:tcPr>
          <w:p w14:paraId="1F854942" w14:textId="77777777" w:rsidR="00112824" w:rsidRPr="00B57ECE" w:rsidRDefault="00112824" w:rsidP="00112824">
            <w:pPr>
              <w:spacing w:after="0"/>
              <w:jc w:val="center"/>
              <w:rPr>
                <w:rFonts w:ascii="Times New Roman" w:hAnsi="Times New Roman"/>
              </w:rPr>
            </w:pPr>
            <w:r w:rsidRPr="00B57ECE">
              <w:rPr>
                <w:rFonts w:ascii="Times New Roman" w:hAnsi="Times New Roman"/>
              </w:rPr>
              <w:t>1</w:t>
            </w:r>
            <w:r>
              <w:rPr>
                <w:rFonts w:ascii="Times New Roman" w:hAnsi="Times New Roman"/>
              </w:rPr>
              <w:t xml:space="preserve"> </w:t>
            </w:r>
            <w:r w:rsidRPr="00B57ECE">
              <w:rPr>
                <w:rFonts w:ascii="Times New Roman" w:hAnsi="Times New Roman"/>
              </w:rPr>
              <w:t>196,35</w:t>
            </w:r>
          </w:p>
        </w:tc>
      </w:tr>
      <w:tr w:rsidR="00112824" w14:paraId="7549624B" w14:textId="77777777" w:rsidTr="00F74410">
        <w:trPr>
          <w:trHeight w:val="20"/>
          <w:jc w:val="center"/>
        </w:trPr>
        <w:tc>
          <w:tcPr>
            <w:tcW w:w="852" w:type="dxa"/>
            <w:shd w:val="clear" w:color="auto" w:fill="FFFFFF"/>
            <w:vAlign w:val="center"/>
          </w:tcPr>
          <w:p w14:paraId="69EF43D2"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10.1</w:t>
            </w:r>
          </w:p>
        </w:tc>
        <w:tc>
          <w:tcPr>
            <w:tcW w:w="6520" w:type="dxa"/>
            <w:gridSpan w:val="2"/>
            <w:shd w:val="clear" w:color="auto" w:fill="FFFFFF"/>
            <w:vAlign w:val="center"/>
          </w:tcPr>
          <w:p w14:paraId="1B09B558"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По приборам учета</w:t>
            </w:r>
          </w:p>
        </w:tc>
        <w:tc>
          <w:tcPr>
            <w:tcW w:w="1276" w:type="dxa"/>
            <w:shd w:val="clear" w:color="auto" w:fill="FFFFFF"/>
            <w:vAlign w:val="center"/>
          </w:tcPr>
          <w:p w14:paraId="5E7EB394"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Гкал/год</w:t>
            </w:r>
          </w:p>
        </w:tc>
        <w:tc>
          <w:tcPr>
            <w:tcW w:w="1558" w:type="dxa"/>
            <w:shd w:val="clear" w:color="auto" w:fill="FFFFFF"/>
            <w:vAlign w:val="center"/>
          </w:tcPr>
          <w:p w14:paraId="3DBC20F6" w14:textId="77777777" w:rsidR="00112824" w:rsidRPr="00B57ECE" w:rsidRDefault="00112824" w:rsidP="00112824">
            <w:pPr>
              <w:spacing w:after="0"/>
              <w:jc w:val="center"/>
              <w:rPr>
                <w:rFonts w:ascii="Times New Roman" w:hAnsi="Times New Roman"/>
              </w:rPr>
            </w:pPr>
          </w:p>
        </w:tc>
      </w:tr>
      <w:tr w:rsidR="00112824" w14:paraId="6B0FAB5E" w14:textId="77777777" w:rsidTr="00F74410">
        <w:trPr>
          <w:trHeight w:val="20"/>
          <w:jc w:val="center"/>
        </w:trPr>
        <w:tc>
          <w:tcPr>
            <w:tcW w:w="852" w:type="dxa"/>
            <w:shd w:val="clear" w:color="auto" w:fill="FFFFFF"/>
            <w:vAlign w:val="center"/>
          </w:tcPr>
          <w:p w14:paraId="1B4CCACA" w14:textId="77777777" w:rsidR="00112824" w:rsidRPr="005A398B" w:rsidRDefault="00112824" w:rsidP="00112824">
            <w:pPr>
              <w:spacing w:after="0"/>
              <w:jc w:val="center"/>
              <w:rPr>
                <w:rFonts w:ascii="Times New Roman" w:hAnsi="Times New Roman" w:cs="Times New Roman"/>
                <w:i/>
              </w:rPr>
            </w:pPr>
            <w:r w:rsidRPr="005A398B">
              <w:rPr>
                <w:rFonts w:ascii="Times New Roman" w:hAnsi="Times New Roman" w:cs="Times New Roman"/>
                <w:i/>
              </w:rPr>
              <w:t>10.2</w:t>
            </w:r>
          </w:p>
        </w:tc>
        <w:tc>
          <w:tcPr>
            <w:tcW w:w="6520" w:type="dxa"/>
            <w:gridSpan w:val="2"/>
            <w:shd w:val="clear" w:color="auto" w:fill="FFFFFF"/>
            <w:vAlign w:val="center"/>
          </w:tcPr>
          <w:p w14:paraId="6C0C5E74"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По нормативам потребления</w:t>
            </w:r>
          </w:p>
        </w:tc>
        <w:tc>
          <w:tcPr>
            <w:tcW w:w="1276" w:type="dxa"/>
            <w:shd w:val="clear" w:color="auto" w:fill="FFFFFF"/>
            <w:vAlign w:val="center"/>
          </w:tcPr>
          <w:p w14:paraId="31907563"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Гкал/год</w:t>
            </w:r>
          </w:p>
        </w:tc>
        <w:tc>
          <w:tcPr>
            <w:tcW w:w="1558" w:type="dxa"/>
            <w:shd w:val="clear" w:color="auto" w:fill="FFFFFF"/>
            <w:vAlign w:val="center"/>
          </w:tcPr>
          <w:p w14:paraId="0DF42A83" w14:textId="77777777" w:rsidR="00112824" w:rsidRPr="00B57ECE" w:rsidRDefault="00112824" w:rsidP="00112824">
            <w:pPr>
              <w:spacing w:after="0"/>
              <w:jc w:val="center"/>
              <w:rPr>
                <w:rFonts w:ascii="Times New Roman" w:hAnsi="Times New Roman"/>
              </w:rPr>
            </w:pPr>
            <w:r w:rsidRPr="00B57ECE">
              <w:rPr>
                <w:rFonts w:ascii="Times New Roman" w:hAnsi="Times New Roman"/>
              </w:rPr>
              <w:t>1</w:t>
            </w:r>
            <w:r>
              <w:rPr>
                <w:rFonts w:ascii="Times New Roman" w:hAnsi="Times New Roman"/>
              </w:rPr>
              <w:t xml:space="preserve"> </w:t>
            </w:r>
            <w:r w:rsidRPr="00B57ECE">
              <w:rPr>
                <w:rFonts w:ascii="Times New Roman" w:hAnsi="Times New Roman"/>
              </w:rPr>
              <w:t>196,35</w:t>
            </w:r>
          </w:p>
        </w:tc>
      </w:tr>
      <w:tr w:rsidR="00112824" w14:paraId="13D66F98" w14:textId="77777777" w:rsidTr="00F74410">
        <w:trPr>
          <w:trHeight w:val="20"/>
          <w:jc w:val="center"/>
        </w:trPr>
        <w:tc>
          <w:tcPr>
            <w:tcW w:w="852" w:type="dxa"/>
            <w:shd w:val="clear" w:color="auto" w:fill="FFFFFF"/>
            <w:vAlign w:val="center"/>
          </w:tcPr>
          <w:p w14:paraId="532E35CD"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11</w:t>
            </w:r>
          </w:p>
        </w:tc>
        <w:tc>
          <w:tcPr>
            <w:tcW w:w="6520" w:type="dxa"/>
            <w:gridSpan w:val="2"/>
            <w:shd w:val="clear" w:color="auto" w:fill="FFFFFF"/>
            <w:vAlign w:val="center"/>
          </w:tcPr>
          <w:p w14:paraId="2ED2CEAB"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Технологические потери тепловой энергии при передаче по тепловым сетям</w:t>
            </w:r>
          </w:p>
        </w:tc>
        <w:tc>
          <w:tcPr>
            <w:tcW w:w="1276" w:type="dxa"/>
            <w:shd w:val="clear" w:color="auto" w:fill="FFFFFF"/>
            <w:vAlign w:val="center"/>
          </w:tcPr>
          <w:p w14:paraId="684F3DC0"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Гкал/год</w:t>
            </w:r>
          </w:p>
        </w:tc>
        <w:tc>
          <w:tcPr>
            <w:tcW w:w="1558" w:type="dxa"/>
            <w:shd w:val="clear" w:color="auto" w:fill="FFFFFF"/>
            <w:vAlign w:val="center"/>
          </w:tcPr>
          <w:p w14:paraId="4300E177" w14:textId="77777777" w:rsidR="00112824" w:rsidRPr="00B57ECE" w:rsidRDefault="00112824" w:rsidP="00112824">
            <w:pPr>
              <w:spacing w:after="0"/>
              <w:jc w:val="center"/>
              <w:rPr>
                <w:rFonts w:ascii="Times New Roman" w:hAnsi="Times New Roman"/>
              </w:rPr>
            </w:pPr>
            <w:r w:rsidRPr="00B57ECE">
              <w:rPr>
                <w:rFonts w:ascii="Times New Roman" w:hAnsi="Times New Roman"/>
              </w:rPr>
              <w:t>810,52</w:t>
            </w:r>
          </w:p>
        </w:tc>
      </w:tr>
      <w:tr w:rsidR="00112824" w14:paraId="03406225" w14:textId="77777777" w:rsidTr="00F74410">
        <w:trPr>
          <w:trHeight w:val="20"/>
          <w:jc w:val="center"/>
        </w:trPr>
        <w:tc>
          <w:tcPr>
            <w:tcW w:w="852" w:type="dxa"/>
            <w:shd w:val="clear" w:color="auto" w:fill="FFFFFF"/>
            <w:vAlign w:val="center"/>
          </w:tcPr>
          <w:p w14:paraId="2483DA22"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12</w:t>
            </w:r>
          </w:p>
        </w:tc>
        <w:tc>
          <w:tcPr>
            <w:tcW w:w="6520" w:type="dxa"/>
            <w:gridSpan w:val="2"/>
            <w:shd w:val="clear" w:color="auto" w:fill="FFFFFF"/>
            <w:vAlign w:val="center"/>
          </w:tcPr>
          <w:p w14:paraId="715421DD"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Справочно: потери тепла, ВСЕГО (факт)</w:t>
            </w:r>
          </w:p>
        </w:tc>
        <w:tc>
          <w:tcPr>
            <w:tcW w:w="1276" w:type="dxa"/>
            <w:shd w:val="clear" w:color="auto" w:fill="FFFFFF"/>
            <w:vAlign w:val="center"/>
          </w:tcPr>
          <w:p w14:paraId="43A4217B"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Гкал/год</w:t>
            </w:r>
          </w:p>
        </w:tc>
        <w:tc>
          <w:tcPr>
            <w:tcW w:w="1558" w:type="dxa"/>
            <w:shd w:val="clear" w:color="auto" w:fill="FFFFFF"/>
            <w:vAlign w:val="center"/>
          </w:tcPr>
          <w:p w14:paraId="0AA551D0" w14:textId="77777777" w:rsidR="00112824" w:rsidRPr="00B57ECE" w:rsidRDefault="00112824" w:rsidP="00112824">
            <w:pPr>
              <w:spacing w:after="0"/>
              <w:jc w:val="center"/>
              <w:rPr>
                <w:rFonts w:ascii="Times New Roman" w:hAnsi="Times New Roman"/>
              </w:rPr>
            </w:pPr>
            <w:r w:rsidRPr="00B57ECE">
              <w:rPr>
                <w:rFonts w:ascii="Times New Roman" w:hAnsi="Times New Roman"/>
              </w:rPr>
              <w:t>879,45</w:t>
            </w:r>
          </w:p>
        </w:tc>
      </w:tr>
      <w:tr w:rsidR="00112824" w14:paraId="7CCDC818" w14:textId="77777777" w:rsidTr="00F74410">
        <w:trPr>
          <w:trHeight w:val="20"/>
          <w:jc w:val="center"/>
        </w:trPr>
        <w:tc>
          <w:tcPr>
            <w:tcW w:w="852" w:type="dxa"/>
            <w:shd w:val="clear" w:color="auto" w:fill="FFFFFF"/>
            <w:vAlign w:val="center"/>
          </w:tcPr>
          <w:p w14:paraId="5801E727"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13</w:t>
            </w:r>
          </w:p>
        </w:tc>
        <w:tc>
          <w:tcPr>
            <w:tcW w:w="6520" w:type="dxa"/>
            <w:gridSpan w:val="2"/>
            <w:shd w:val="clear" w:color="auto" w:fill="FFFFFF"/>
            <w:vAlign w:val="center"/>
          </w:tcPr>
          <w:p w14:paraId="5C0DA879"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Протяженность магистральных сетей и тепло</w:t>
            </w:r>
            <w:r>
              <w:rPr>
                <w:rFonts w:ascii="Times New Roman" w:hAnsi="Times New Roman" w:cs="Times New Roman"/>
              </w:rPr>
              <w:softHyphen/>
              <w:t xml:space="preserve">вых вводов </w:t>
            </w:r>
            <w:r>
              <w:rPr>
                <w:rFonts w:ascii="Times New Roman" w:hAnsi="Times New Roman" w:cs="Times New Roman"/>
              </w:rPr>
              <w:br/>
              <w:t>(в однотрубном исчислении)</w:t>
            </w:r>
          </w:p>
        </w:tc>
        <w:tc>
          <w:tcPr>
            <w:tcW w:w="1276" w:type="dxa"/>
            <w:shd w:val="clear" w:color="auto" w:fill="FFFFFF"/>
            <w:vAlign w:val="center"/>
          </w:tcPr>
          <w:p w14:paraId="13050A9E"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м.</w:t>
            </w:r>
          </w:p>
        </w:tc>
        <w:tc>
          <w:tcPr>
            <w:tcW w:w="1558" w:type="dxa"/>
            <w:shd w:val="clear" w:color="auto" w:fill="FFFFFF"/>
            <w:vAlign w:val="center"/>
          </w:tcPr>
          <w:p w14:paraId="43750F03" w14:textId="77777777" w:rsidR="00112824" w:rsidRPr="00B57ECE" w:rsidRDefault="00112824" w:rsidP="00112824">
            <w:pPr>
              <w:spacing w:after="0"/>
              <w:jc w:val="center"/>
              <w:rPr>
                <w:rFonts w:ascii="Times New Roman" w:hAnsi="Times New Roman"/>
              </w:rPr>
            </w:pPr>
            <w:r w:rsidRPr="00B57ECE">
              <w:rPr>
                <w:rFonts w:ascii="Times New Roman" w:hAnsi="Times New Roman"/>
              </w:rPr>
              <w:t>3</w:t>
            </w:r>
            <w:r>
              <w:rPr>
                <w:rFonts w:ascii="Times New Roman" w:hAnsi="Times New Roman"/>
              </w:rPr>
              <w:t xml:space="preserve"> </w:t>
            </w:r>
            <w:r w:rsidRPr="00B57ECE">
              <w:rPr>
                <w:rFonts w:ascii="Times New Roman" w:hAnsi="Times New Roman"/>
              </w:rPr>
              <w:t>166</w:t>
            </w:r>
          </w:p>
        </w:tc>
      </w:tr>
      <w:tr w:rsidR="00112824" w14:paraId="27AAA33D" w14:textId="77777777" w:rsidTr="00F74410">
        <w:trPr>
          <w:trHeight w:val="20"/>
          <w:jc w:val="center"/>
        </w:trPr>
        <w:tc>
          <w:tcPr>
            <w:tcW w:w="852" w:type="dxa"/>
            <w:shd w:val="clear" w:color="auto" w:fill="FFFFFF"/>
            <w:vAlign w:val="center"/>
          </w:tcPr>
          <w:p w14:paraId="7D823108"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14</w:t>
            </w:r>
          </w:p>
        </w:tc>
        <w:tc>
          <w:tcPr>
            <w:tcW w:w="6520" w:type="dxa"/>
            <w:gridSpan w:val="2"/>
            <w:shd w:val="clear" w:color="auto" w:fill="FFFFFF"/>
            <w:vAlign w:val="center"/>
          </w:tcPr>
          <w:p w14:paraId="06A00AE7"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Протяженность разводящих сетей (в однотруб</w:t>
            </w:r>
            <w:r>
              <w:rPr>
                <w:rFonts w:ascii="Times New Roman" w:hAnsi="Times New Roman" w:cs="Times New Roman"/>
              </w:rPr>
              <w:softHyphen/>
              <w:t>ном исчислении)</w:t>
            </w:r>
          </w:p>
        </w:tc>
        <w:tc>
          <w:tcPr>
            <w:tcW w:w="1276" w:type="dxa"/>
            <w:shd w:val="clear" w:color="auto" w:fill="FFFFFF"/>
            <w:vAlign w:val="center"/>
          </w:tcPr>
          <w:p w14:paraId="44CEF14C"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м.</w:t>
            </w:r>
          </w:p>
        </w:tc>
        <w:tc>
          <w:tcPr>
            <w:tcW w:w="1558" w:type="dxa"/>
            <w:shd w:val="clear" w:color="auto" w:fill="FFFFFF"/>
            <w:vAlign w:val="center"/>
          </w:tcPr>
          <w:p w14:paraId="520BBEFC" w14:textId="77777777" w:rsidR="00112824" w:rsidRPr="00B57ECE" w:rsidRDefault="00112824" w:rsidP="00112824">
            <w:pPr>
              <w:spacing w:after="0"/>
              <w:jc w:val="center"/>
              <w:rPr>
                <w:rFonts w:ascii="Times New Roman" w:hAnsi="Times New Roman"/>
              </w:rPr>
            </w:pPr>
          </w:p>
        </w:tc>
      </w:tr>
      <w:tr w:rsidR="00112824" w14:paraId="05D52597" w14:textId="77777777" w:rsidTr="00F74410">
        <w:trPr>
          <w:trHeight w:val="20"/>
          <w:jc w:val="center"/>
        </w:trPr>
        <w:tc>
          <w:tcPr>
            <w:tcW w:w="852" w:type="dxa"/>
            <w:shd w:val="clear" w:color="auto" w:fill="FFFFFF"/>
            <w:vAlign w:val="center"/>
          </w:tcPr>
          <w:p w14:paraId="58451EE5"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15</w:t>
            </w:r>
          </w:p>
        </w:tc>
        <w:tc>
          <w:tcPr>
            <w:tcW w:w="6520" w:type="dxa"/>
            <w:gridSpan w:val="2"/>
            <w:shd w:val="clear" w:color="auto" w:fill="FFFFFF"/>
            <w:vAlign w:val="center"/>
          </w:tcPr>
          <w:p w14:paraId="6EBF18D2"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Количество теплоэлектростанций</w:t>
            </w:r>
          </w:p>
        </w:tc>
        <w:tc>
          <w:tcPr>
            <w:tcW w:w="1276" w:type="dxa"/>
            <w:shd w:val="clear" w:color="auto" w:fill="FFFFFF"/>
            <w:vAlign w:val="center"/>
          </w:tcPr>
          <w:p w14:paraId="34282421"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шт.</w:t>
            </w:r>
          </w:p>
        </w:tc>
        <w:tc>
          <w:tcPr>
            <w:tcW w:w="1558" w:type="dxa"/>
            <w:shd w:val="clear" w:color="auto" w:fill="FFFFFF"/>
            <w:vAlign w:val="center"/>
          </w:tcPr>
          <w:p w14:paraId="02FED8F0" w14:textId="77777777" w:rsidR="00112824" w:rsidRPr="00B57ECE" w:rsidRDefault="00112824" w:rsidP="00112824">
            <w:pPr>
              <w:spacing w:after="0"/>
              <w:jc w:val="center"/>
              <w:rPr>
                <w:rFonts w:ascii="Times New Roman" w:hAnsi="Times New Roman"/>
              </w:rPr>
            </w:pPr>
          </w:p>
        </w:tc>
      </w:tr>
      <w:tr w:rsidR="00112824" w14:paraId="05025242" w14:textId="77777777" w:rsidTr="00F74410">
        <w:trPr>
          <w:trHeight w:val="20"/>
          <w:jc w:val="center"/>
        </w:trPr>
        <w:tc>
          <w:tcPr>
            <w:tcW w:w="852" w:type="dxa"/>
            <w:shd w:val="clear" w:color="auto" w:fill="FFFFFF"/>
            <w:vAlign w:val="center"/>
          </w:tcPr>
          <w:p w14:paraId="5D0FC063"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16</w:t>
            </w:r>
          </w:p>
        </w:tc>
        <w:tc>
          <w:tcPr>
            <w:tcW w:w="6520" w:type="dxa"/>
            <w:gridSpan w:val="2"/>
            <w:shd w:val="clear" w:color="auto" w:fill="FFFFFF"/>
            <w:vAlign w:val="center"/>
          </w:tcPr>
          <w:p w14:paraId="40547F15" w14:textId="77777777" w:rsidR="00112824" w:rsidRDefault="00112824" w:rsidP="00112824">
            <w:pPr>
              <w:spacing w:after="0"/>
              <w:jc w:val="center"/>
              <w:rPr>
                <w:rFonts w:ascii="Times New Roman" w:hAnsi="Times New Roman" w:cs="Times New Roman"/>
              </w:rPr>
            </w:pPr>
            <w:r>
              <w:rPr>
                <w:rFonts w:ascii="Times New Roman" w:hAnsi="Times New Roman" w:cs="Times New Roman"/>
              </w:rPr>
              <w:t>Количество тепловых станций и котельных</w:t>
            </w:r>
          </w:p>
        </w:tc>
        <w:tc>
          <w:tcPr>
            <w:tcW w:w="1276" w:type="dxa"/>
            <w:shd w:val="clear" w:color="auto" w:fill="FFFFFF"/>
            <w:vAlign w:val="center"/>
          </w:tcPr>
          <w:p w14:paraId="049C0D1E" w14:textId="77777777" w:rsidR="00112824" w:rsidRPr="008C7161" w:rsidRDefault="00112824" w:rsidP="00112824">
            <w:pPr>
              <w:spacing w:after="0"/>
              <w:jc w:val="center"/>
              <w:rPr>
                <w:rFonts w:ascii="Times New Roman" w:hAnsi="Times New Roman" w:cs="Times New Roman"/>
              </w:rPr>
            </w:pPr>
            <w:r>
              <w:rPr>
                <w:rFonts w:ascii="Times New Roman" w:hAnsi="Times New Roman" w:cs="Times New Roman"/>
              </w:rPr>
              <w:t>шт.</w:t>
            </w:r>
          </w:p>
        </w:tc>
        <w:tc>
          <w:tcPr>
            <w:tcW w:w="1558" w:type="dxa"/>
            <w:shd w:val="clear" w:color="auto" w:fill="FFFFFF"/>
            <w:vAlign w:val="center"/>
          </w:tcPr>
          <w:p w14:paraId="71AFEC1F" w14:textId="77777777" w:rsidR="00112824" w:rsidRPr="00B57ECE" w:rsidRDefault="00112824" w:rsidP="00112824">
            <w:pPr>
              <w:spacing w:after="0"/>
              <w:jc w:val="center"/>
              <w:rPr>
                <w:rFonts w:ascii="Times New Roman" w:hAnsi="Times New Roman"/>
              </w:rPr>
            </w:pPr>
            <w:r w:rsidRPr="00B57ECE">
              <w:rPr>
                <w:rFonts w:ascii="Times New Roman" w:hAnsi="Times New Roman"/>
              </w:rPr>
              <w:t>1</w:t>
            </w:r>
          </w:p>
        </w:tc>
      </w:tr>
    </w:tbl>
    <w:p w14:paraId="451A5E28" w14:textId="77777777" w:rsidR="00272CE7" w:rsidRDefault="00272CE7" w:rsidP="007421D8">
      <w:pPr>
        <w:pStyle w:val="af6"/>
        <w:spacing w:before="1" w:line="276" w:lineRule="auto"/>
        <w:jc w:val="both"/>
        <w:rPr>
          <w:sz w:val="24"/>
          <w:szCs w:val="24"/>
        </w:rPr>
      </w:pPr>
    </w:p>
    <w:p w14:paraId="1F9AF681" w14:textId="77777777" w:rsidR="00272CE7" w:rsidRDefault="00272CE7" w:rsidP="007421D8">
      <w:pPr>
        <w:pStyle w:val="af6"/>
        <w:spacing w:before="1" w:line="276" w:lineRule="auto"/>
        <w:jc w:val="both"/>
        <w:rPr>
          <w:sz w:val="24"/>
          <w:szCs w:val="24"/>
        </w:rPr>
      </w:pPr>
    </w:p>
    <w:p w14:paraId="16EF81C4" w14:textId="77777777" w:rsidR="007421D8" w:rsidRDefault="007421D8" w:rsidP="007421D8">
      <w:pPr>
        <w:pStyle w:val="af6"/>
        <w:spacing w:before="1" w:line="276" w:lineRule="auto"/>
        <w:jc w:val="both"/>
        <w:rPr>
          <w:sz w:val="24"/>
          <w:szCs w:val="24"/>
        </w:rPr>
      </w:pPr>
    </w:p>
    <w:p w14:paraId="7D51F9F1" w14:textId="77777777" w:rsidR="00853E83" w:rsidRDefault="00853E83">
      <w:pPr>
        <w:rPr>
          <w:rFonts w:ascii="Times New Roman" w:eastAsiaTheme="majorEastAsia" w:hAnsi="Times New Roman" w:cs="Times New Roman"/>
          <w:b/>
          <w:bCs/>
          <w:color w:val="000000" w:themeColor="text1"/>
          <w:sz w:val="24"/>
          <w:szCs w:val="24"/>
        </w:rPr>
      </w:pPr>
      <w:bookmarkStart w:id="196" w:name="_Toc391732458"/>
      <w:bookmarkStart w:id="197" w:name="_Toc435791298"/>
      <w:r>
        <w:rPr>
          <w:rFonts w:ascii="Times New Roman" w:hAnsi="Times New Roman" w:cs="Times New Roman"/>
          <w:color w:val="000000" w:themeColor="text1"/>
          <w:sz w:val="24"/>
          <w:szCs w:val="24"/>
        </w:rPr>
        <w:br w:type="page"/>
      </w:r>
    </w:p>
    <w:p w14:paraId="4CEE862A" w14:textId="77777777" w:rsidR="00640944" w:rsidRPr="00366515" w:rsidRDefault="00640944" w:rsidP="00215BB4">
      <w:pPr>
        <w:pStyle w:val="2"/>
        <w:spacing w:before="0"/>
        <w:ind w:firstLine="709"/>
        <w:jc w:val="both"/>
        <w:rPr>
          <w:rFonts w:ascii="Times New Roman" w:hAnsi="Times New Roman" w:cs="Times New Roman"/>
          <w:color w:val="000000" w:themeColor="text1"/>
          <w:sz w:val="24"/>
          <w:szCs w:val="24"/>
        </w:rPr>
      </w:pPr>
      <w:bookmarkStart w:id="198" w:name="_Toc144374089"/>
      <w:r w:rsidRPr="002249F5">
        <w:rPr>
          <w:rFonts w:ascii="Times New Roman" w:hAnsi="Times New Roman" w:cs="Times New Roman"/>
          <w:color w:val="000000" w:themeColor="text1"/>
          <w:sz w:val="24"/>
          <w:szCs w:val="24"/>
        </w:rPr>
        <w:lastRenderedPageBreak/>
        <w:t xml:space="preserve">Часть 11. Цены (тарифы) в сфере </w:t>
      </w:r>
      <w:r w:rsidRPr="00366515">
        <w:rPr>
          <w:rFonts w:ascii="Times New Roman" w:hAnsi="Times New Roman" w:cs="Times New Roman"/>
          <w:color w:val="000000" w:themeColor="text1"/>
          <w:sz w:val="24"/>
          <w:szCs w:val="24"/>
        </w:rPr>
        <w:t>теплоснабжения</w:t>
      </w:r>
      <w:bookmarkEnd w:id="196"/>
      <w:bookmarkEnd w:id="197"/>
      <w:bookmarkEnd w:id="198"/>
    </w:p>
    <w:p w14:paraId="759DDD95" w14:textId="77777777" w:rsidR="00C1631E" w:rsidRPr="00366515" w:rsidRDefault="00C1631E" w:rsidP="00C1631E">
      <w:pPr>
        <w:spacing w:after="0"/>
        <w:rPr>
          <w:rFonts w:ascii="Times New Roman" w:hAnsi="Times New Roman" w:cs="Times New Roman"/>
          <w:color w:val="000000" w:themeColor="text1"/>
          <w:sz w:val="24"/>
          <w:szCs w:val="24"/>
        </w:rPr>
      </w:pPr>
    </w:p>
    <w:p w14:paraId="444AA5A6" w14:textId="77777777" w:rsidR="00640944" w:rsidRPr="00366515" w:rsidRDefault="00640944" w:rsidP="00215BB4">
      <w:pPr>
        <w:pStyle w:val="3"/>
        <w:spacing w:before="0"/>
        <w:jc w:val="center"/>
        <w:rPr>
          <w:rFonts w:ascii="Times New Roman" w:hAnsi="Times New Roman" w:cs="Times New Roman"/>
          <w:b w:val="0"/>
          <w:i/>
          <w:color w:val="000000" w:themeColor="text1"/>
          <w:sz w:val="24"/>
          <w:szCs w:val="24"/>
        </w:rPr>
      </w:pPr>
      <w:bookmarkStart w:id="199" w:name="_Toc435791299"/>
      <w:bookmarkStart w:id="200" w:name="_Toc144374090"/>
      <w:r w:rsidRPr="00366515">
        <w:rPr>
          <w:rFonts w:ascii="Times New Roman" w:hAnsi="Times New Roman" w:cs="Times New Roman"/>
          <w:b w:val="0"/>
          <w:i/>
          <w:color w:val="000000" w:themeColor="text1"/>
          <w:sz w:val="24"/>
          <w:szCs w:val="24"/>
        </w:rPr>
        <w:t>1.11.1 Динамика утвержденных</w:t>
      </w:r>
      <w:r w:rsidR="00904D35">
        <w:rPr>
          <w:rFonts w:ascii="Times New Roman" w:hAnsi="Times New Roman" w:cs="Times New Roman"/>
          <w:b w:val="0"/>
          <w:i/>
          <w:color w:val="000000" w:themeColor="text1"/>
          <w:sz w:val="24"/>
          <w:szCs w:val="24"/>
        </w:rPr>
        <w:t xml:space="preserve"> цен</w:t>
      </w:r>
      <w:r w:rsidRPr="00366515">
        <w:rPr>
          <w:rFonts w:ascii="Times New Roman" w:hAnsi="Times New Roman" w:cs="Times New Roman"/>
          <w:b w:val="0"/>
          <w:i/>
          <w:color w:val="000000" w:themeColor="text1"/>
          <w:sz w:val="24"/>
          <w:szCs w:val="24"/>
        </w:rPr>
        <w:t xml:space="preserve"> </w:t>
      </w:r>
      <w:r w:rsidR="00904D35">
        <w:rPr>
          <w:rFonts w:ascii="Times New Roman" w:hAnsi="Times New Roman" w:cs="Times New Roman"/>
          <w:b w:val="0"/>
          <w:i/>
          <w:color w:val="000000" w:themeColor="text1"/>
          <w:sz w:val="24"/>
          <w:szCs w:val="24"/>
        </w:rPr>
        <w:t>(</w:t>
      </w:r>
      <w:r w:rsidRPr="00366515">
        <w:rPr>
          <w:rFonts w:ascii="Times New Roman" w:hAnsi="Times New Roman" w:cs="Times New Roman"/>
          <w:b w:val="0"/>
          <w:i/>
          <w:color w:val="000000" w:themeColor="text1"/>
          <w:sz w:val="24"/>
          <w:szCs w:val="24"/>
        </w:rPr>
        <w:t>тарифов</w:t>
      </w:r>
      <w:r w:rsidR="00904D35">
        <w:rPr>
          <w:rFonts w:ascii="Times New Roman" w:hAnsi="Times New Roman" w:cs="Times New Roman"/>
          <w:b w:val="0"/>
          <w:i/>
          <w:color w:val="000000" w:themeColor="text1"/>
          <w:sz w:val="24"/>
          <w:szCs w:val="24"/>
        </w:rPr>
        <w:t>)</w:t>
      </w:r>
      <w:r w:rsidRPr="00366515">
        <w:rPr>
          <w:rFonts w:ascii="Times New Roman" w:hAnsi="Times New Roman" w:cs="Times New Roman"/>
          <w:b w:val="0"/>
          <w:i/>
          <w:color w:val="000000" w:themeColor="text1"/>
          <w:sz w:val="24"/>
          <w:szCs w:val="24"/>
        </w:rPr>
        <w:t xml:space="preserve">, устанавливаемых органами исполнительной </w:t>
      </w:r>
      <w:r w:rsidRPr="00366515">
        <w:rPr>
          <w:rFonts w:ascii="Times New Roman" w:hAnsi="Times New Roman" w:cs="Times New Roman"/>
          <w:b w:val="0"/>
          <w:i/>
          <w:color w:val="000000" w:themeColor="text1"/>
          <w:sz w:val="24"/>
          <w:szCs w:val="24"/>
        </w:rPr>
        <w:br/>
        <w:t xml:space="preserve">власти субъекта Российской Федерации в области государственного регулирования цен </w:t>
      </w:r>
      <w:r w:rsidRPr="00366515">
        <w:rPr>
          <w:rFonts w:ascii="Times New Roman" w:hAnsi="Times New Roman" w:cs="Times New Roman"/>
          <w:b w:val="0"/>
          <w:i/>
          <w:color w:val="000000" w:themeColor="text1"/>
          <w:sz w:val="24"/>
          <w:szCs w:val="24"/>
        </w:rPr>
        <w:br/>
        <w:t xml:space="preserve">(тарифов) по каждому из регулируемых видов деятельности и по каждой теплосетевой и </w:t>
      </w:r>
      <w:r w:rsidRPr="00366515">
        <w:rPr>
          <w:rFonts w:ascii="Times New Roman" w:hAnsi="Times New Roman" w:cs="Times New Roman"/>
          <w:b w:val="0"/>
          <w:i/>
          <w:color w:val="000000" w:themeColor="text1"/>
          <w:sz w:val="24"/>
          <w:szCs w:val="24"/>
        </w:rPr>
        <w:br/>
        <w:t>теплоснабжающей организации с учетом последних 3 лет</w:t>
      </w:r>
      <w:bookmarkEnd w:id="199"/>
      <w:bookmarkEnd w:id="200"/>
    </w:p>
    <w:p w14:paraId="7EC1A958" w14:textId="77777777" w:rsidR="00C1631E" w:rsidRPr="007F7546" w:rsidRDefault="00C1631E" w:rsidP="00215BB4">
      <w:pPr>
        <w:spacing w:after="0"/>
        <w:ind w:firstLine="709"/>
        <w:jc w:val="both"/>
        <w:rPr>
          <w:rFonts w:ascii="Times New Roman" w:hAnsi="Times New Roman" w:cs="Times New Roman"/>
          <w:sz w:val="24"/>
          <w:szCs w:val="24"/>
        </w:rPr>
      </w:pPr>
    </w:p>
    <w:p w14:paraId="668A7F37" w14:textId="77777777" w:rsidR="00E656AE" w:rsidRPr="00CB5DC8" w:rsidRDefault="00E656AE" w:rsidP="00E656AE">
      <w:pPr>
        <w:spacing w:after="0"/>
        <w:ind w:firstLine="708"/>
        <w:jc w:val="both"/>
        <w:rPr>
          <w:rFonts w:ascii="Times New Roman" w:eastAsia="Times New Roman" w:hAnsi="Times New Roman" w:cs="Times New Roman"/>
          <w:sz w:val="24"/>
          <w:szCs w:val="24"/>
        </w:rPr>
      </w:pPr>
      <w:bookmarkStart w:id="201" w:name="_Toc435791300"/>
      <w:r w:rsidRPr="00366515">
        <w:rPr>
          <w:rFonts w:ascii="Times New Roman" w:hAnsi="Times New Roman" w:cs="Times New Roman"/>
          <w:sz w:val="24"/>
          <w:szCs w:val="24"/>
        </w:rPr>
        <w:t>Регулирующим органом, принимающим решение об утверждении тарифов на произ</w:t>
      </w:r>
      <w:r w:rsidRPr="00366515">
        <w:rPr>
          <w:rFonts w:ascii="Times New Roman" w:hAnsi="Times New Roman" w:cs="Times New Roman"/>
          <w:sz w:val="24"/>
          <w:szCs w:val="24"/>
        </w:rPr>
        <w:softHyphen/>
        <w:t xml:space="preserve">водство и передачу тепловой энергии, является </w:t>
      </w:r>
      <w:r w:rsidR="00DA13E5">
        <w:rPr>
          <w:rFonts w:ascii="Times New Roman" w:eastAsia="Times New Roman" w:hAnsi="Times New Roman" w:cs="Times New Roman"/>
          <w:sz w:val="24"/>
          <w:szCs w:val="24"/>
        </w:rPr>
        <w:t>Региональная энергетическая комиссия</w:t>
      </w:r>
      <w:r w:rsidR="002000CF" w:rsidRPr="002000CF">
        <w:rPr>
          <w:rFonts w:ascii="Times New Roman" w:eastAsia="Times New Roman" w:hAnsi="Times New Roman" w:cs="Times New Roman"/>
          <w:sz w:val="24"/>
          <w:szCs w:val="24"/>
        </w:rPr>
        <w:t xml:space="preserve"> </w:t>
      </w:r>
      <w:r w:rsidR="00095112">
        <w:rPr>
          <w:rFonts w:ascii="Times New Roman" w:eastAsia="Times New Roman" w:hAnsi="Times New Roman" w:cs="Times New Roman"/>
          <w:sz w:val="24"/>
          <w:szCs w:val="24"/>
        </w:rPr>
        <w:t>Омской</w:t>
      </w:r>
      <w:r w:rsidR="002000CF" w:rsidRPr="002000CF">
        <w:rPr>
          <w:rFonts w:ascii="Times New Roman" w:eastAsia="Times New Roman" w:hAnsi="Times New Roman" w:cs="Times New Roman"/>
          <w:sz w:val="24"/>
          <w:szCs w:val="24"/>
        </w:rPr>
        <w:t xml:space="preserve"> области</w:t>
      </w:r>
      <w:r w:rsidRPr="00366515">
        <w:rPr>
          <w:rFonts w:ascii="Times New Roman" w:hAnsi="Times New Roman" w:cs="Times New Roman"/>
          <w:sz w:val="24"/>
          <w:szCs w:val="24"/>
        </w:rPr>
        <w:t>.</w:t>
      </w:r>
    </w:p>
    <w:p w14:paraId="6A3F50B2" w14:textId="77777777" w:rsidR="00E656AE" w:rsidRPr="00680DF6" w:rsidRDefault="00E656AE" w:rsidP="00E656AE">
      <w:pPr>
        <w:spacing w:after="0"/>
        <w:ind w:firstLine="709"/>
        <w:jc w:val="both"/>
        <w:rPr>
          <w:rFonts w:ascii="Times New Roman" w:hAnsi="Times New Roman" w:cs="Times New Roman"/>
          <w:sz w:val="24"/>
          <w:szCs w:val="24"/>
        </w:rPr>
      </w:pPr>
      <w:bookmarkStart w:id="202" w:name="bookmark153"/>
      <w:r w:rsidRPr="00366515">
        <w:rPr>
          <w:rFonts w:ascii="Times New Roman" w:hAnsi="Times New Roman" w:cs="Times New Roman"/>
          <w:sz w:val="24"/>
          <w:szCs w:val="24"/>
        </w:rPr>
        <w:t>Динамика утверждённых тарифов на тепловую энергию в горячей воде для населения</w:t>
      </w:r>
      <w:r>
        <w:rPr>
          <w:rFonts w:ascii="Times New Roman" w:hAnsi="Times New Roman" w:cs="Times New Roman"/>
          <w:sz w:val="24"/>
          <w:szCs w:val="24"/>
        </w:rPr>
        <w:t xml:space="preserve"> </w:t>
      </w:r>
      <w:r w:rsidR="003D4B1F">
        <w:rPr>
          <w:rFonts w:ascii="Times New Roman" w:hAnsi="Times New Roman" w:cs="Times New Roman"/>
          <w:sz w:val="24"/>
          <w:szCs w:val="24"/>
        </w:rPr>
        <w:t>Новокиев</w:t>
      </w:r>
      <w:r w:rsidR="0029252A">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r w:rsidRPr="00366515">
        <w:rPr>
          <w:rFonts w:ascii="Times New Roman" w:hAnsi="Times New Roman" w:cs="Times New Roman"/>
          <w:sz w:val="24"/>
          <w:szCs w:val="24"/>
        </w:rPr>
        <w:t xml:space="preserve">, установленных </w:t>
      </w:r>
      <w:r w:rsidR="00DA13E5">
        <w:rPr>
          <w:rFonts w:ascii="Times New Roman" w:eastAsia="Times New Roman" w:hAnsi="Times New Roman" w:cs="Times New Roman"/>
          <w:sz w:val="24"/>
          <w:szCs w:val="24"/>
        </w:rPr>
        <w:t>Региональной энергетической комиссией</w:t>
      </w:r>
      <w:r w:rsidR="002000CF" w:rsidRPr="002000CF">
        <w:rPr>
          <w:rFonts w:ascii="Times New Roman" w:eastAsia="Times New Roman" w:hAnsi="Times New Roman" w:cs="Times New Roman"/>
          <w:sz w:val="24"/>
          <w:szCs w:val="24"/>
        </w:rPr>
        <w:t xml:space="preserve"> </w:t>
      </w:r>
      <w:r w:rsidR="00095112">
        <w:rPr>
          <w:rFonts w:ascii="Times New Roman" w:eastAsia="Times New Roman" w:hAnsi="Times New Roman" w:cs="Times New Roman"/>
          <w:sz w:val="24"/>
          <w:szCs w:val="24"/>
        </w:rPr>
        <w:t>Омской</w:t>
      </w:r>
      <w:r w:rsidR="002000CF" w:rsidRPr="002000CF">
        <w:rPr>
          <w:rFonts w:ascii="Times New Roman" w:eastAsia="Times New Roman" w:hAnsi="Times New Roman" w:cs="Times New Roman"/>
          <w:sz w:val="24"/>
          <w:szCs w:val="24"/>
        </w:rPr>
        <w:t xml:space="preserve"> области</w:t>
      </w:r>
      <w:r w:rsidRPr="00366515">
        <w:rPr>
          <w:rFonts w:ascii="Times New Roman" w:hAnsi="Times New Roman" w:cs="Times New Roman"/>
          <w:sz w:val="24"/>
          <w:szCs w:val="24"/>
        </w:rPr>
        <w:t>, представлена в таблицах</w:t>
      </w:r>
      <w:hyperlink w:anchor="bookmark153" w:tooltip="Current Document" w:history="1">
        <w:r w:rsidRPr="00366515">
          <w:rPr>
            <w:rFonts w:ascii="Times New Roman" w:hAnsi="Times New Roman" w:cs="Times New Roman"/>
            <w:sz w:val="24"/>
            <w:szCs w:val="24"/>
          </w:rPr>
          <w:t xml:space="preserve"> </w:t>
        </w:r>
        <w:r>
          <w:rPr>
            <w:rFonts w:ascii="Times New Roman" w:hAnsi="Times New Roman" w:cs="Times New Roman"/>
            <w:sz w:val="24"/>
            <w:szCs w:val="24"/>
          </w:rPr>
          <w:t>ниже</w:t>
        </w:r>
        <w:r w:rsidRPr="00366515">
          <w:rPr>
            <w:rFonts w:ascii="Times New Roman" w:hAnsi="Times New Roman" w:cs="Times New Roman"/>
            <w:sz w:val="24"/>
            <w:szCs w:val="24"/>
          </w:rPr>
          <w:t>.</w:t>
        </w:r>
        <w:bookmarkEnd w:id="202"/>
      </w:hyperlink>
    </w:p>
    <w:p w14:paraId="1A07B633" w14:textId="77777777" w:rsidR="00E656AE" w:rsidRDefault="00E656AE" w:rsidP="00E656AE">
      <w:pPr>
        <w:spacing w:after="0"/>
      </w:pPr>
    </w:p>
    <w:p w14:paraId="34E58DD5" w14:textId="77777777" w:rsidR="00E656AE" w:rsidRPr="00692D8B" w:rsidRDefault="00E656AE" w:rsidP="00203010">
      <w:pPr>
        <w:pStyle w:val="af6"/>
        <w:numPr>
          <w:ilvl w:val="0"/>
          <w:numId w:val="44"/>
        </w:numPr>
        <w:jc w:val="both"/>
        <w:rPr>
          <w:sz w:val="24"/>
          <w:szCs w:val="24"/>
        </w:rPr>
      </w:pPr>
      <w:r w:rsidRPr="00692D8B">
        <w:rPr>
          <w:sz w:val="24"/>
          <w:szCs w:val="24"/>
        </w:rPr>
        <w:t xml:space="preserve">Динамика тарифов потребителей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7025"/>
      </w:tblGrid>
      <w:tr w:rsidR="00E656AE" w:rsidRPr="00692D8B" w14:paraId="0A77F21A" w14:textId="77777777" w:rsidTr="00B64AF2">
        <w:trPr>
          <w:trHeight w:val="454"/>
        </w:trPr>
        <w:tc>
          <w:tcPr>
            <w:tcW w:w="3170" w:type="dxa"/>
            <w:vAlign w:val="center"/>
          </w:tcPr>
          <w:p w14:paraId="657EECE8" w14:textId="77777777" w:rsidR="00E656AE" w:rsidRPr="00692D8B" w:rsidRDefault="00E656AE" w:rsidP="00B64AF2">
            <w:pPr>
              <w:spacing w:after="0" w:line="240" w:lineRule="auto"/>
              <w:jc w:val="center"/>
              <w:rPr>
                <w:rFonts w:ascii="Times New Roman" w:hAnsi="Times New Roman" w:cs="Times New Roman"/>
                <w:b/>
                <w:color w:val="000000" w:themeColor="text1"/>
              </w:rPr>
            </w:pPr>
            <w:r w:rsidRPr="00692D8B">
              <w:rPr>
                <w:rFonts w:ascii="Times New Roman" w:hAnsi="Times New Roman" w:cs="Times New Roman"/>
                <w:b/>
                <w:color w:val="000000" w:themeColor="text1"/>
              </w:rPr>
              <w:t>Период</w:t>
            </w:r>
          </w:p>
        </w:tc>
        <w:tc>
          <w:tcPr>
            <w:tcW w:w="7025" w:type="dxa"/>
            <w:vAlign w:val="center"/>
          </w:tcPr>
          <w:p w14:paraId="515379E4" w14:textId="77777777" w:rsidR="00E656AE" w:rsidRPr="00692D8B" w:rsidRDefault="00E656AE" w:rsidP="00B64AF2">
            <w:pPr>
              <w:spacing w:after="0" w:line="240" w:lineRule="auto"/>
              <w:jc w:val="center"/>
              <w:rPr>
                <w:rFonts w:ascii="Times New Roman" w:hAnsi="Times New Roman" w:cs="Times New Roman"/>
                <w:b/>
                <w:color w:val="000000" w:themeColor="text1"/>
              </w:rPr>
            </w:pPr>
            <w:r w:rsidRPr="00692D8B">
              <w:rPr>
                <w:rFonts w:ascii="Times New Roman" w:hAnsi="Times New Roman" w:cs="Times New Roman"/>
                <w:b/>
                <w:color w:val="000000" w:themeColor="text1"/>
              </w:rPr>
              <w:t>Тариф на тепловую энергию (мощность), руб./Гкал</w:t>
            </w:r>
          </w:p>
        </w:tc>
      </w:tr>
      <w:tr w:rsidR="00DA13E5" w:rsidRPr="00692D8B" w14:paraId="44680F76" w14:textId="77777777" w:rsidTr="00DA13E5">
        <w:trPr>
          <w:trHeight w:val="340"/>
        </w:trPr>
        <w:tc>
          <w:tcPr>
            <w:tcW w:w="3170" w:type="dxa"/>
            <w:vAlign w:val="center"/>
          </w:tcPr>
          <w:p w14:paraId="368F93DB" w14:textId="77777777" w:rsidR="00DA13E5" w:rsidRPr="00DA13E5" w:rsidRDefault="00DA13E5" w:rsidP="00DA13E5">
            <w:pPr>
              <w:spacing w:after="0" w:line="240" w:lineRule="auto"/>
              <w:jc w:val="center"/>
              <w:rPr>
                <w:rFonts w:ascii="Times New Roman" w:hAnsi="Times New Roman"/>
              </w:rPr>
            </w:pPr>
            <w:r w:rsidRPr="00DA13E5">
              <w:rPr>
                <w:rFonts w:ascii="Times New Roman" w:hAnsi="Times New Roman"/>
              </w:rPr>
              <w:t>с 01.07.2019 по 31.12.2019</w:t>
            </w:r>
          </w:p>
        </w:tc>
        <w:tc>
          <w:tcPr>
            <w:tcW w:w="7025" w:type="dxa"/>
            <w:vAlign w:val="center"/>
          </w:tcPr>
          <w:p w14:paraId="3D280C2E" w14:textId="77777777" w:rsidR="00DA13E5" w:rsidRPr="00DA13E5" w:rsidRDefault="00ED2FED" w:rsidP="00DA13E5">
            <w:pPr>
              <w:spacing w:after="0" w:line="240" w:lineRule="auto"/>
              <w:jc w:val="center"/>
              <w:rPr>
                <w:rFonts w:ascii="Times New Roman" w:hAnsi="Times New Roman"/>
              </w:rPr>
            </w:pPr>
            <w:r>
              <w:rPr>
                <w:rFonts w:ascii="Times New Roman" w:hAnsi="Times New Roman"/>
              </w:rPr>
              <w:t>2 560,95</w:t>
            </w:r>
          </w:p>
        </w:tc>
      </w:tr>
      <w:tr w:rsidR="00ED2FED" w:rsidRPr="00692D8B" w14:paraId="170C8A59" w14:textId="77777777" w:rsidTr="00DA13E5">
        <w:trPr>
          <w:trHeight w:val="340"/>
        </w:trPr>
        <w:tc>
          <w:tcPr>
            <w:tcW w:w="3170" w:type="dxa"/>
            <w:vAlign w:val="center"/>
          </w:tcPr>
          <w:p w14:paraId="6725F808" w14:textId="77777777" w:rsidR="00ED2FED" w:rsidRPr="00DA13E5" w:rsidRDefault="00ED2FED" w:rsidP="00ED2FED">
            <w:pPr>
              <w:spacing w:after="0" w:line="240" w:lineRule="auto"/>
              <w:jc w:val="center"/>
              <w:rPr>
                <w:rFonts w:ascii="Times New Roman" w:hAnsi="Times New Roman"/>
              </w:rPr>
            </w:pPr>
            <w:r w:rsidRPr="00DA13E5">
              <w:rPr>
                <w:rFonts w:ascii="Times New Roman" w:hAnsi="Times New Roman"/>
              </w:rPr>
              <w:t>с 01.01.2020 по 30.06.2020</w:t>
            </w:r>
          </w:p>
        </w:tc>
        <w:tc>
          <w:tcPr>
            <w:tcW w:w="7025" w:type="dxa"/>
            <w:vAlign w:val="center"/>
          </w:tcPr>
          <w:p w14:paraId="36A946C3" w14:textId="77777777" w:rsidR="00ED2FED" w:rsidRPr="00ED2FED" w:rsidRDefault="00ED2FED" w:rsidP="00ED2FED">
            <w:pPr>
              <w:spacing w:after="0" w:line="240" w:lineRule="auto"/>
              <w:jc w:val="center"/>
              <w:rPr>
                <w:rFonts w:ascii="Times New Roman" w:hAnsi="Times New Roman" w:cs="Times New Roman"/>
                <w:color w:val="000000"/>
              </w:rPr>
            </w:pPr>
            <w:r w:rsidRPr="00ED2FED">
              <w:rPr>
                <w:rFonts w:ascii="Times New Roman" w:hAnsi="Times New Roman" w:cs="Times New Roman"/>
                <w:color w:val="000000"/>
              </w:rPr>
              <w:t>2 560,95</w:t>
            </w:r>
          </w:p>
        </w:tc>
      </w:tr>
      <w:tr w:rsidR="00ED2FED" w:rsidRPr="00692D8B" w14:paraId="6ED21927" w14:textId="77777777" w:rsidTr="00DA13E5">
        <w:trPr>
          <w:trHeight w:val="340"/>
        </w:trPr>
        <w:tc>
          <w:tcPr>
            <w:tcW w:w="3170" w:type="dxa"/>
            <w:vAlign w:val="center"/>
          </w:tcPr>
          <w:p w14:paraId="57243433" w14:textId="77777777" w:rsidR="00ED2FED" w:rsidRPr="00DA13E5" w:rsidRDefault="00ED2FED" w:rsidP="00ED2FED">
            <w:pPr>
              <w:spacing w:after="0" w:line="240" w:lineRule="auto"/>
              <w:jc w:val="center"/>
              <w:rPr>
                <w:rFonts w:ascii="Times New Roman" w:hAnsi="Times New Roman"/>
              </w:rPr>
            </w:pPr>
            <w:r w:rsidRPr="00DA13E5">
              <w:rPr>
                <w:rFonts w:ascii="Times New Roman" w:hAnsi="Times New Roman"/>
              </w:rPr>
              <w:t>с 01.07.2020 по 31.12.2020</w:t>
            </w:r>
          </w:p>
        </w:tc>
        <w:tc>
          <w:tcPr>
            <w:tcW w:w="7025" w:type="dxa"/>
            <w:vAlign w:val="center"/>
          </w:tcPr>
          <w:p w14:paraId="22F36763" w14:textId="77777777" w:rsidR="00ED2FED" w:rsidRPr="00ED2FED" w:rsidRDefault="00ED2FED" w:rsidP="00ED2FED">
            <w:pPr>
              <w:spacing w:after="0" w:line="240" w:lineRule="auto"/>
              <w:jc w:val="center"/>
              <w:rPr>
                <w:rFonts w:ascii="Times New Roman" w:hAnsi="Times New Roman" w:cs="Times New Roman"/>
                <w:color w:val="000000"/>
              </w:rPr>
            </w:pPr>
            <w:r w:rsidRPr="00ED2FED">
              <w:rPr>
                <w:rFonts w:ascii="Times New Roman" w:hAnsi="Times New Roman" w:cs="Times New Roman"/>
                <w:color w:val="000000"/>
              </w:rPr>
              <w:t>2 671,56</w:t>
            </w:r>
          </w:p>
        </w:tc>
      </w:tr>
      <w:tr w:rsidR="00ED2FED" w:rsidRPr="00692D8B" w14:paraId="1C73CD2A" w14:textId="77777777" w:rsidTr="00DA13E5">
        <w:trPr>
          <w:trHeight w:val="340"/>
        </w:trPr>
        <w:tc>
          <w:tcPr>
            <w:tcW w:w="3170" w:type="dxa"/>
            <w:vAlign w:val="center"/>
          </w:tcPr>
          <w:p w14:paraId="0D1BE55B" w14:textId="77777777" w:rsidR="00ED2FED" w:rsidRPr="00DA13E5" w:rsidRDefault="00ED2FED" w:rsidP="00ED2FED">
            <w:pPr>
              <w:spacing w:after="0" w:line="240" w:lineRule="auto"/>
              <w:jc w:val="center"/>
              <w:rPr>
                <w:rFonts w:ascii="Times New Roman" w:hAnsi="Times New Roman"/>
              </w:rPr>
            </w:pPr>
            <w:r w:rsidRPr="00DA13E5">
              <w:rPr>
                <w:rFonts w:ascii="Times New Roman" w:hAnsi="Times New Roman"/>
              </w:rPr>
              <w:t>с 01.01.2021 по 30.06.2021</w:t>
            </w:r>
          </w:p>
        </w:tc>
        <w:tc>
          <w:tcPr>
            <w:tcW w:w="7025" w:type="dxa"/>
            <w:vAlign w:val="center"/>
          </w:tcPr>
          <w:p w14:paraId="023A9507" w14:textId="77777777" w:rsidR="00ED2FED" w:rsidRPr="00ED2FED" w:rsidRDefault="00ED2FED" w:rsidP="00ED2FED">
            <w:pPr>
              <w:spacing w:after="0" w:line="240" w:lineRule="auto"/>
              <w:jc w:val="center"/>
              <w:rPr>
                <w:rFonts w:ascii="Times New Roman" w:hAnsi="Times New Roman" w:cs="Times New Roman"/>
                <w:color w:val="000000"/>
              </w:rPr>
            </w:pPr>
            <w:r w:rsidRPr="00ED2FED">
              <w:rPr>
                <w:rFonts w:ascii="Times New Roman" w:hAnsi="Times New Roman" w:cs="Times New Roman"/>
                <w:color w:val="000000"/>
              </w:rPr>
              <w:t>2 671,56</w:t>
            </w:r>
          </w:p>
        </w:tc>
      </w:tr>
      <w:tr w:rsidR="00ED2FED" w:rsidRPr="00692D8B" w14:paraId="38CEFB43" w14:textId="77777777" w:rsidTr="00DA13E5">
        <w:trPr>
          <w:trHeight w:val="340"/>
        </w:trPr>
        <w:tc>
          <w:tcPr>
            <w:tcW w:w="3170" w:type="dxa"/>
            <w:vAlign w:val="center"/>
          </w:tcPr>
          <w:p w14:paraId="219290C4" w14:textId="77777777" w:rsidR="00ED2FED" w:rsidRPr="00DA13E5" w:rsidRDefault="00ED2FED" w:rsidP="00ED2FED">
            <w:pPr>
              <w:spacing w:after="0" w:line="240" w:lineRule="auto"/>
              <w:jc w:val="center"/>
              <w:rPr>
                <w:rFonts w:ascii="Times New Roman" w:hAnsi="Times New Roman"/>
              </w:rPr>
            </w:pPr>
            <w:r w:rsidRPr="00DA13E5">
              <w:rPr>
                <w:rFonts w:ascii="Times New Roman" w:hAnsi="Times New Roman"/>
              </w:rPr>
              <w:t>с 01.07.2021 по 31.10.2021</w:t>
            </w:r>
          </w:p>
        </w:tc>
        <w:tc>
          <w:tcPr>
            <w:tcW w:w="7025" w:type="dxa"/>
            <w:vAlign w:val="center"/>
          </w:tcPr>
          <w:p w14:paraId="0EC864C8" w14:textId="77777777" w:rsidR="00ED2FED" w:rsidRPr="00ED2FED" w:rsidRDefault="00ED2FED" w:rsidP="00ED2FED">
            <w:pPr>
              <w:spacing w:after="0" w:line="240" w:lineRule="auto"/>
              <w:jc w:val="center"/>
              <w:rPr>
                <w:rFonts w:ascii="Times New Roman" w:hAnsi="Times New Roman" w:cs="Times New Roman"/>
                <w:color w:val="000000"/>
              </w:rPr>
            </w:pPr>
            <w:r w:rsidRPr="00ED2FED">
              <w:rPr>
                <w:rFonts w:ascii="Times New Roman" w:hAnsi="Times New Roman" w:cs="Times New Roman"/>
                <w:color w:val="000000"/>
              </w:rPr>
              <w:t>3 231,17</w:t>
            </w:r>
          </w:p>
        </w:tc>
      </w:tr>
      <w:tr w:rsidR="00ED2FED" w:rsidRPr="00692D8B" w14:paraId="07F86F17" w14:textId="77777777" w:rsidTr="00DA13E5">
        <w:trPr>
          <w:trHeight w:val="340"/>
        </w:trPr>
        <w:tc>
          <w:tcPr>
            <w:tcW w:w="3170" w:type="dxa"/>
            <w:vAlign w:val="center"/>
          </w:tcPr>
          <w:p w14:paraId="778A126D" w14:textId="77777777" w:rsidR="00ED2FED" w:rsidRPr="00DA13E5" w:rsidRDefault="00ED2FED" w:rsidP="00ED2FED">
            <w:pPr>
              <w:spacing w:after="0" w:line="240" w:lineRule="auto"/>
              <w:jc w:val="center"/>
              <w:rPr>
                <w:rFonts w:ascii="Times New Roman" w:hAnsi="Times New Roman"/>
              </w:rPr>
            </w:pPr>
            <w:r w:rsidRPr="00DA13E5">
              <w:rPr>
                <w:rFonts w:ascii="Times New Roman" w:hAnsi="Times New Roman"/>
              </w:rPr>
              <w:t>с 01.11.2021 по 31.12.2021</w:t>
            </w:r>
          </w:p>
        </w:tc>
        <w:tc>
          <w:tcPr>
            <w:tcW w:w="7025" w:type="dxa"/>
            <w:vAlign w:val="center"/>
          </w:tcPr>
          <w:p w14:paraId="06F1DEAE" w14:textId="77777777" w:rsidR="00ED2FED" w:rsidRPr="00ED2FED" w:rsidRDefault="00ED2FED" w:rsidP="00ED2FED">
            <w:pPr>
              <w:spacing w:after="0" w:line="240" w:lineRule="auto"/>
              <w:jc w:val="center"/>
              <w:rPr>
                <w:rFonts w:ascii="Times New Roman" w:hAnsi="Times New Roman" w:cs="Times New Roman"/>
                <w:color w:val="000000"/>
              </w:rPr>
            </w:pPr>
            <w:r w:rsidRPr="00ED2FED">
              <w:rPr>
                <w:rFonts w:ascii="Times New Roman" w:hAnsi="Times New Roman" w:cs="Times New Roman"/>
                <w:color w:val="000000"/>
              </w:rPr>
              <w:t>3 231,17</w:t>
            </w:r>
          </w:p>
        </w:tc>
      </w:tr>
      <w:tr w:rsidR="00ED2FED" w:rsidRPr="00692D8B" w14:paraId="518AE187" w14:textId="77777777" w:rsidTr="00DA13E5">
        <w:trPr>
          <w:trHeight w:val="340"/>
        </w:trPr>
        <w:tc>
          <w:tcPr>
            <w:tcW w:w="3170" w:type="dxa"/>
            <w:vAlign w:val="center"/>
          </w:tcPr>
          <w:p w14:paraId="60CA6978" w14:textId="77777777" w:rsidR="00ED2FED" w:rsidRPr="00DA13E5" w:rsidRDefault="00ED2FED" w:rsidP="00ED2FED">
            <w:pPr>
              <w:spacing w:after="0" w:line="240" w:lineRule="auto"/>
              <w:jc w:val="center"/>
              <w:rPr>
                <w:rFonts w:ascii="Times New Roman" w:hAnsi="Times New Roman"/>
              </w:rPr>
            </w:pPr>
            <w:r w:rsidRPr="00DA13E5">
              <w:rPr>
                <w:rFonts w:ascii="Times New Roman" w:hAnsi="Times New Roman"/>
              </w:rPr>
              <w:t>с 01.01.2022 по 30.06.2022</w:t>
            </w:r>
          </w:p>
        </w:tc>
        <w:tc>
          <w:tcPr>
            <w:tcW w:w="7025" w:type="dxa"/>
            <w:vAlign w:val="center"/>
          </w:tcPr>
          <w:p w14:paraId="503D0F90" w14:textId="77777777" w:rsidR="00ED2FED" w:rsidRPr="00ED2FED" w:rsidRDefault="00ED2FED" w:rsidP="00ED2FED">
            <w:pPr>
              <w:spacing w:after="0" w:line="240" w:lineRule="auto"/>
              <w:jc w:val="center"/>
              <w:rPr>
                <w:rFonts w:ascii="Times New Roman" w:hAnsi="Times New Roman" w:cs="Times New Roman"/>
                <w:color w:val="000000"/>
              </w:rPr>
            </w:pPr>
            <w:r w:rsidRPr="00ED2FED">
              <w:rPr>
                <w:rFonts w:ascii="Times New Roman" w:hAnsi="Times New Roman" w:cs="Times New Roman"/>
                <w:color w:val="000000"/>
              </w:rPr>
              <w:t>2 743,56</w:t>
            </w:r>
          </w:p>
        </w:tc>
      </w:tr>
      <w:tr w:rsidR="00ED2FED" w:rsidRPr="00692D8B" w14:paraId="656CAA60" w14:textId="77777777" w:rsidTr="00DA13E5">
        <w:trPr>
          <w:trHeight w:val="340"/>
        </w:trPr>
        <w:tc>
          <w:tcPr>
            <w:tcW w:w="3170" w:type="dxa"/>
            <w:vAlign w:val="center"/>
          </w:tcPr>
          <w:p w14:paraId="57FAC631" w14:textId="77777777" w:rsidR="00ED2FED" w:rsidRPr="00DA13E5" w:rsidRDefault="00ED2FED" w:rsidP="00ED2FED">
            <w:pPr>
              <w:spacing w:after="0" w:line="240" w:lineRule="auto"/>
              <w:jc w:val="center"/>
              <w:rPr>
                <w:rFonts w:ascii="Times New Roman" w:hAnsi="Times New Roman"/>
              </w:rPr>
            </w:pPr>
            <w:r w:rsidRPr="00DA13E5">
              <w:rPr>
                <w:rFonts w:ascii="Times New Roman" w:hAnsi="Times New Roman"/>
              </w:rPr>
              <w:t>с 01.07.2022 по 31.12.2022</w:t>
            </w:r>
          </w:p>
        </w:tc>
        <w:tc>
          <w:tcPr>
            <w:tcW w:w="7025" w:type="dxa"/>
            <w:vAlign w:val="center"/>
          </w:tcPr>
          <w:p w14:paraId="4A9230F3" w14:textId="77777777" w:rsidR="00ED2FED" w:rsidRPr="00ED2FED" w:rsidRDefault="00ED2FED" w:rsidP="00ED2FED">
            <w:pPr>
              <w:spacing w:after="0" w:line="240" w:lineRule="auto"/>
              <w:jc w:val="center"/>
              <w:rPr>
                <w:rFonts w:ascii="Times New Roman" w:hAnsi="Times New Roman" w:cs="Times New Roman"/>
                <w:color w:val="000000"/>
              </w:rPr>
            </w:pPr>
            <w:r w:rsidRPr="00ED2FED">
              <w:rPr>
                <w:rFonts w:ascii="Times New Roman" w:hAnsi="Times New Roman" w:cs="Times New Roman"/>
                <w:color w:val="000000"/>
              </w:rPr>
              <w:t>2 743,56</w:t>
            </w:r>
          </w:p>
        </w:tc>
      </w:tr>
      <w:tr w:rsidR="00DA13E5" w:rsidRPr="00692D8B" w14:paraId="6DFD75D3" w14:textId="77777777" w:rsidTr="00DA13E5">
        <w:trPr>
          <w:trHeight w:val="340"/>
        </w:trPr>
        <w:tc>
          <w:tcPr>
            <w:tcW w:w="3170" w:type="dxa"/>
            <w:vAlign w:val="center"/>
          </w:tcPr>
          <w:p w14:paraId="14D10563" w14:textId="77777777" w:rsidR="00DA13E5" w:rsidRPr="00DA13E5" w:rsidRDefault="00DA13E5" w:rsidP="00DA13E5">
            <w:pPr>
              <w:spacing w:after="0" w:line="240" w:lineRule="auto"/>
              <w:jc w:val="center"/>
              <w:rPr>
                <w:rFonts w:ascii="Times New Roman" w:hAnsi="Times New Roman"/>
              </w:rPr>
            </w:pPr>
            <w:r w:rsidRPr="00DA13E5">
              <w:rPr>
                <w:rFonts w:ascii="Times New Roman" w:hAnsi="Times New Roman"/>
              </w:rPr>
              <w:t>с 01.01.2023 по 01.12.2023</w:t>
            </w:r>
          </w:p>
        </w:tc>
        <w:tc>
          <w:tcPr>
            <w:tcW w:w="7025" w:type="dxa"/>
            <w:vAlign w:val="center"/>
          </w:tcPr>
          <w:p w14:paraId="31C858A5" w14:textId="77777777" w:rsidR="00DA13E5" w:rsidRPr="00DA13E5" w:rsidRDefault="00DA13E5" w:rsidP="00DA13E5">
            <w:pPr>
              <w:spacing w:after="0" w:line="240" w:lineRule="auto"/>
              <w:jc w:val="center"/>
              <w:rPr>
                <w:rFonts w:ascii="Times New Roman" w:hAnsi="Times New Roman"/>
              </w:rPr>
            </w:pPr>
            <w:r w:rsidRPr="00DA13E5">
              <w:rPr>
                <w:rFonts w:ascii="Times New Roman" w:hAnsi="Times New Roman"/>
              </w:rPr>
              <w:t>3</w:t>
            </w:r>
            <w:r>
              <w:rPr>
                <w:rFonts w:ascii="Times New Roman" w:hAnsi="Times New Roman"/>
              </w:rPr>
              <w:t xml:space="preserve"> </w:t>
            </w:r>
            <w:r w:rsidRPr="00DA13E5">
              <w:rPr>
                <w:rFonts w:ascii="Times New Roman" w:hAnsi="Times New Roman"/>
              </w:rPr>
              <w:t>235,38</w:t>
            </w:r>
          </w:p>
        </w:tc>
      </w:tr>
    </w:tbl>
    <w:p w14:paraId="2F9E0F39" w14:textId="77777777" w:rsidR="001B77E1" w:rsidRDefault="001B77E1" w:rsidP="00215BB4">
      <w:pPr>
        <w:pStyle w:val="3"/>
        <w:spacing w:before="0"/>
        <w:jc w:val="center"/>
        <w:rPr>
          <w:rFonts w:ascii="Times New Roman" w:hAnsi="Times New Roman" w:cs="Times New Roman"/>
          <w:b w:val="0"/>
          <w:i/>
          <w:color w:val="000000" w:themeColor="text1"/>
          <w:sz w:val="24"/>
          <w:szCs w:val="24"/>
        </w:rPr>
      </w:pPr>
    </w:p>
    <w:p w14:paraId="5DBAC304" w14:textId="77777777"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203" w:name="_Toc144374091"/>
      <w:r w:rsidRPr="00AF6116">
        <w:rPr>
          <w:rFonts w:ascii="Times New Roman" w:hAnsi="Times New Roman" w:cs="Times New Roman"/>
          <w:b w:val="0"/>
          <w:i/>
          <w:color w:val="000000" w:themeColor="text1"/>
          <w:sz w:val="24"/>
          <w:szCs w:val="24"/>
        </w:rPr>
        <w:t xml:space="preserve">1.11.2 Структура цен (тарифов), установленных на момент разработки схемы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теплоснабжения</w:t>
      </w:r>
      <w:bookmarkEnd w:id="201"/>
      <w:bookmarkEnd w:id="203"/>
    </w:p>
    <w:p w14:paraId="60D84AF7" w14:textId="77777777" w:rsidR="00C1631E" w:rsidRPr="00AF6116" w:rsidRDefault="00C1631E" w:rsidP="00215BB4">
      <w:pPr>
        <w:spacing w:after="0"/>
        <w:ind w:firstLine="709"/>
        <w:jc w:val="both"/>
        <w:rPr>
          <w:rFonts w:ascii="Times New Roman" w:hAnsi="Times New Roman" w:cs="Times New Roman"/>
          <w:color w:val="000000" w:themeColor="text1"/>
          <w:sz w:val="24"/>
          <w:szCs w:val="24"/>
        </w:rPr>
      </w:pPr>
    </w:p>
    <w:p w14:paraId="64C0CFC1" w14:textId="77777777" w:rsidR="00E656AE" w:rsidRPr="00492268" w:rsidRDefault="00E656AE" w:rsidP="00E656AE">
      <w:pPr>
        <w:spacing w:after="0"/>
        <w:ind w:firstLine="709"/>
        <w:jc w:val="both"/>
        <w:rPr>
          <w:rFonts w:ascii="Times New Roman" w:hAnsi="Times New Roman" w:cs="Times New Roman"/>
          <w:sz w:val="24"/>
          <w:szCs w:val="24"/>
        </w:rPr>
      </w:pPr>
      <w:bookmarkStart w:id="204" w:name="_Toc435791301"/>
      <w:r w:rsidRPr="00492268">
        <w:rPr>
          <w:rFonts w:ascii="Times New Roman" w:hAnsi="Times New Roman" w:cs="Times New Roman"/>
          <w:sz w:val="24"/>
          <w:szCs w:val="24"/>
        </w:rPr>
        <w:t>Структура тарифа на тепловую энергию в полном объёме отражает структуру необхо</w:t>
      </w:r>
      <w:r w:rsidRPr="00492268">
        <w:rPr>
          <w:rFonts w:ascii="Times New Roman" w:hAnsi="Times New Roman" w:cs="Times New Roman"/>
          <w:sz w:val="24"/>
          <w:szCs w:val="24"/>
        </w:rPr>
        <w:softHyphen/>
        <w:t>димой валовой выручки (НВВ). Необходимая валовая выручка является итоговой цифрой, ко</w:t>
      </w:r>
      <w:r w:rsidRPr="00492268">
        <w:rPr>
          <w:rFonts w:ascii="Times New Roman" w:hAnsi="Times New Roman" w:cs="Times New Roman"/>
          <w:sz w:val="24"/>
          <w:szCs w:val="24"/>
        </w:rPr>
        <w:softHyphen/>
        <w:t xml:space="preserve">торая </w:t>
      </w:r>
      <w:r>
        <w:rPr>
          <w:rFonts w:ascii="Times New Roman" w:hAnsi="Times New Roman" w:cs="Times New Roman"/>
          <w:sz w:val="24"/>
          <w:szCs w:val="24"/>
        </w:rPr>
        <w:br/>
      </w:r>
      <w:r w:rsidRPr="00492268">
        <w:rPr>
          <w:rFonts w:ascii="Times New Roman" w:hAnsi="Times New Roman" w:cs="Times New Roman"/>
          <w:sz w:val="24"/>
          <w:szCs w:val="24"/>
        </w:rPr>
        <w:t>утве</w:t>
      </w:r>
      <w:r>
        <w:rPr>
          <w:rFonts w:ascii="Times New Roman" w:hAnsi="Times New Roman" w:cs="Times New Roman"/>
          <w:sz w:val="24"/>
          <w:szCs w:val="24"/>
        </w:rPr>
        <w:t xml:space="preserve">рждается </w:t>
      </w:r>
      <w:r w:rsidR="00DA13E5">
        <w:rPr>
          <w:rFonts w:ascii="Times New Roman" w:eastAsia="Times New Roman" w:hAnsi="Times New Roman" w:cs="Times New Roman"/>
          <w:sz w:val="24"/>
          <w:szCs w:val="24"/>
        </w:rPr>
        <w:t>Региональной энергетической комиссией</w:t>
      </w:r>
      <w:r w:rsidR="002000CF" w:rsidRPr="002000CF">
        <w:rPr>
          <w:rFonts w:ascii="Times New Roman" w:eastAsia="Times New Roman" w:hAnsi="Times New Roman" w:cs="Times New Roman"/>
          <w:sz w:val="24"/>
          <w:szCs w:val="24"/>
        </w:rPr>
        <w:t xml:space="preserve"> </w:t>
      </w:r>
      <w:r w:rsidR="00095112">
        <w:rPr>
          <w:rFonts w:ascii="Times New Roman" w:eastAsia="Times New Roman" w:hAnsi="Times New Roman" w:cs="Times New Roman"/>
          <w:sz w:val="24"/>
          <w:szCs w:val="24"/>
        </w:rPr>
        <w:t>Омской</w:t>
      </w:r>
      <w:r w:rsidR="002000CF" w:rsidRPr="002000CF">
        <w:rPr>
          <w:rFonts w:ascii="Times New Roman" w:eastAsia="Times New Roman" w:hAnsi="Times New Roman" w:cs="Times New Roman"/>
          <w:sz w:val="24"/>
          <w:szCs w:val="24"/>
        </w:rPr>
        <w:t xml:space="preserve"> области</w:t>
      </w:r>
      <w:r w:rsidRPr="00492268">
        <w:rPr>
          <w:rFonts w:ascii="Times New Roman" w:hAnsi="Times New Roman" w:cs="Times New Roman"/>
          <w:sz w:val="24"/>
          <w:szCs w:val="24"/>
        </w:rPr>
        <w:t xml:space="preserve"> для теплоснабжающей организации и определяет сумму, которую должно получить предприятие за весь объём тепловой энергии, поставленной потребителям в течение года.</w:t>
      </w:r>
    </w:p>
    <w:p w14:paraId="53EEF9C7" w14:textId="77777777" w:rsidR="008E6D65" w:rsidRPr="00492268" w:rsidRDefault="008E6D65" w:rsidP="0001017E">
      <w:pPr>
        <w:spacing w:after="0"/>
        <w:ind w:firstLine="709"/>
        <w:jc w:val="both"/>
        <w:rPr>
          <w:rFonts w:ascii="Times New Roman" w:hAnsi="Times New Roman" w:cs="Times New Roman"/>
          <w:sz w:val="24"/>
          <w:szCs w:val="24"/>
        </w:rPr>
      </w:pPr>
    </w:p>
    <w:p w14:paraId="11F118E5" w14:textId="77777777"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205" w:name="_Toc144374092"/>
      <w:r w:rsidRPr="00AF6116">
        <w:rPr>
          <w:rFonts w:ascii="Times New Roman" w:hAnsi="Times New Roman" w:cs="Times New Roman"/>
          <w:b w:val="0"/>
          <w:i/>
          <w:color w:val="000000" w:themeColor="text1"/>
          <w:sz w:val="24"/>
          <w:szCs w:val="24"/>
        </w:rPr>
        <w:t>1.11.3 Плата за подключение к системе теплоснабжения</w:t>
      </w:r>
      <w:bookmarkEnd w:id="204"/>
      <w:bookmarkEnd w:id="205"/>
    </w:p>
    <w:p w14:paraId="6954B53F" w14:textId="77777777" w:rsidR="00C1631E" w:rsidRPr="00AF6116" w:rsidRDefault="00C1631E" w:rsidP="00215BB4">
      <w:pPr>
        <w:spacing w:after="0"/>
        <w:ind w:firstLine="709"/>
        <w:jc w:val="both"/>
        <w:rPr>
          <w:rFonts w:ascii="Times New Roman" w:hAnsi="Times New Roman" w:cs="Times New Roman"/>
          <w:color w:val="000000" w:themeColor="text1"/>
          <w:sz w:val="24"/>
          <w:szCs w:val="24"/>
        </w:rPr>
      </w:pPr>
      <w:bookmarkStart w:id="206" w:name="bookmark159"/>
    </w:p>
    <w:p w14:paraId="71BA2A98" w14:textId="77777777" w:rsidR="002745D9" w:rsidRPr="00AF6116" w:rsidRDefault="002745D9" w:rsidP="002745D9">
      <w:pPr>
        <w:spacing w:after="0"/>
        <w:ind w:firstLine="709"/>
        <w:jc w:val="both"/>
        <w:rPr>
          <w:rFonts w:ascii="Times New Roman" w:hAnsi="Times New Roman" w:cs="Times New Roman"/>
          <w:color w:val="000000" w:themeColor="text1"/>
          <w:sz w:val="24"/>
          <w:szCs w:val="24"/>
        </w:rPr>
      </w:pPr>
      <w:bookmarkStart w:id="207" w:name="_Toc435791302"/>
      <w:bookmarkEnd w:id="206"/>
      <w:r w:rsidRPr="00AF6116">
        <w:rPr>
          <w:rFonts w:ascii="Times New Roman" w:hAnsi="Times New Roman" w:cs="Times New Roman"/>
          <w:color w:val="000000" w:themeColor="text1"/>
          <w:sz w:val="24"/>
          <w:szCs w:val="24"/>
        </w:rPr>
        <w:t xml:space="preserve">Для теплоснабжающих организаций, функционирующих на территории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AF6116">
        <w:rPr>
          <w:rFonts w:ascii="Times New Roman" w:hAnsi="Times New Roman" w:cs="Times New Roman"/>
          <w:color w:val="000000" w:themeColor="text1"/>
          <w:sz w:val="24"/>
          <w:szCs w:val="24"/>
        </w:rPr>
        <w:t xml:space="preserve"> поселения, плата за подключение к системе теплоснабжения не установлена. При подключении новых абонентов к тепловым сетям взимается плата за проводимые мон</w:t>
      </w:r>
      <w:r w:rsidRPr="00AF6116">
        <w:rPr>
          <w:rFonts w:ascii="Times New Roman" w:hAnsi="Times New Roman" w:cs="Times New Roman"/>
          <w:color w:val="000000" w:themeColor="text1"/>
          <w:sz w:val="24"/>
          <w:szCs w:val="24"/>
        </w:rPr>
        <w:softHyphen/>
        <w:t>тажные и наладочные работы.</w:t>
      </w:r>
    </w:p>
    <w:p w14:paraId="0E00FAF7" w14:textId="77777777" w:rsidR="0001017E" w:rsidRDefault="0001017E" w:rsidP="00DE349B">
      <w:pPr>
        <w:spacing w:after="0"/>
        <w:rPr>
          <w:rFonts w:ascii="Times New Roman" w:hAnsi="Times New Roman" w:cs="Times New Roman"/>
          <w:color w:val="000000" w:themeColor="text1"/>
          <w:sz w:val="24"/>
          <w:szCs w:val="24"/>
        </w:rPr>
      </w:pPr>
    </w:p>
    <w:p w14:paraId="56A87F04" w14:textId="77777777" w:rsidR="002000CF" w:rsidRDefault="002000CF" w:rsidP="00DE349B">
      <w:pPr>
        <w:spacing w:after="0"/>
        <w:rPr>
          <w:rFonts w:ascii="Times New Roman" w:hAnsi="Times New Roman" w:cs="Times New Roman"/>
          <w:color w:val="000000" w:themeColor="text1"/>
          <w:sz w:val="24"/>
          <w:szCs w:val="24"/>
        </w:rPr>
      </w:pPr>
    </w:p>
    <w:p w14:paraId="191D9984" w14:textId="77777777"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208" w:name="_Toc144374093"/>
      <w:r w:rsidRPr="00AF6116">
        <w:rPr>
          <w:rFonts w:ascii="Times New Roman" w:hAnsi="Times New Roman" w:cs="Times New Roman"/>
          <w:b w:val="0"/>
          <w:i/>
          <w:color w:val="000000" w:themeColor="text1"/>
          <w:sz w:val="24"/>
          <w:szCs w:val="24"/>
        </w:rPr>
        <w:lastRenderedPageBreak/>
        <w:t xml:space="preserve">1.11.4 Плата за услуги по поддержанию резервной тепловой мощности, в том числе для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социально значимых категорий потребителей</w:t>
      </w:r>
      <w:bookmarkEnd w:id="207"/>
      <w:bookmarkEnd w:id="208"/>
    </w:p>
    <w:p w14:paraId="1F97275C" w14:textId="77777777" w:rsidR="00C1631E" w:rsidRPr="00AF6116" w:rsidRDefault="00C1631E" w:rsidP="00215BB4">
      <w:pPr>
        <w:spacing w:after="0"/>
        <w:ind w:firstLine="709"/>
        <w:jc w:val="both"/>
        <w:rPr>
          <w:rFonts w:ascii="Times New Roman" w:hAnsi="Times New Roman" w:cs="Times New Roman"/>
          <w:color w:val="000000" w:themeColor="text1"/>
          <w:sz w:val="24"/>
          <w:szCs w:val="24"/>
        </w:rPr>
      </w:pPr>
    </w:p>
    <w:p w14:paraId="04CDB610" w14:textId="77777777" w:rsidR="002745D9" w:rsidRDefault="002745D9" w:rsidP="002745D9">
      <w:pPr>
        <w:spacing w:after="0"/>
        <w:ind w:firstLine="709"/>
        <w:jc w:val="both"/>
        <w:rPr>
          <w:rFonts w:ascii="Times New Roman" w:hAnsi="Times New Roman" w:cs="Times New Roman"/>
          <w:color w:val="000000" w:themeColor="text1"/>
          <w:sz w:val="24"/>
          <w:szCs w:val="24"/>
        </w:rPr>
      </w:pPr>
      <w:bookmarkStart w:id="209" w:name="_Toc391732459"/>
      <w:bookmarkStart w:id="210" w:name="_Toc435791303"/>
      <w:r w:rsidRPr="00AF6116">
        <w:rPr>
          <w:rFonts w:ascii="Times New Roman" w:hAnsi="Times New Roman" w:cs="Times New Roman"/>
          <w:color w:val="000000" w:themeColor="text1"/>
          <w:sz w:val="24"/>
          <w:szCs w:val="24"/>
        </w:rPr>
        <w:t>Плата за услуги по поддержанию резервной тепловой мощности, в том числе для соци</w:t>
      </w:r>
      <w:r w:rsidRPr="00AF6116">
        <w:rPr>
          <w:rFonts w:ascii="Times New Roman" w:hAnsi="Times New Roman" w:cs="Times New Roman"/>
          <w:color w:val="000000" w:themeColor="text1"/>
          <w:sz w:val="24"/>
          <w:szCs w:val="24"/>
        </w:rPr>
        <w:softHyphen/>
        <w:t xml:space="preserve">ально значимых категорий потребителей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AF6116">
        <w:rPr>
          <w:rFonts w:ascii="Times New Roman" w:hAnsi="Times New Roman" w:cs="Times New Roman"/>
          <w:color w:val="000000" w:themeColor="text1"/>
          <w:sz w:val="24"/>
          <w:szCs w:val="24"/>
        </w:rPr>
        <w:t xml:space="preserve"> поселения, не установ</w:t>
      </w:r>
      <w:r w:rsidRPr="00AF6116">
        <w:rPr>
          <w:rFonts w:ascii="Times New Roman" w:hAnsi="Times New Roman" w:cs="Times New Roman"/>
          <w:color w:val="000000" w:themeColor="text1"/>
          <w:sz w:val="24"/>
          <w:szCs w:val="24"/>
        </w:rPr>
        <w:softHyphen/>
        <w:t>лена.</w:t>
      </w:r>
    </w:p>
    <w:p w14:paraId="62CE3BC8" w14:textId="77777777" w:rsidR="00E656AE" w:rsidRDefault="00E656AE" w:rsidP="00110EF6">
      <w:pPr>
        <w:pStyle w:val="3"/>
        <w:spacing w:before="0"/>
        <w:jc w:val="center"/>
        <w:rPr>
          <w:rFonts w:ascii="Times New Roman" w:hAnsi="Times New Roman" w:cs="Times New Roman"/>
          <w:b w:val="0"/>
          <w:i/>
          <w:color w:val="000000" w:themeColor="text1"/>
          <w:sz w:val="24"/>
          <w:szCs w:val="24"/>
        </w:rPr>
      </w:pPr>
      <w:bookmarkStart w:id="211" w:name="_Toc5888349"/>
    </w:p>
    <w:p w14:paraId="1CD85BCC" w14:textId="77777777" w:rsidR="00110EF6" w:rsidRPr="00AF6116" w:rsidRDefault="007812BA" w:rsidP="00110EF6">
      <w:pPr>
        <w:pStyle w:val="3"/>
        <w:spacing w:before="0"/>
        <w:jc w:val="center"/>
        <w:rPr>
          <w:rFonts w:ascii="Times New Roman" w:hAnsi="Times New Roman" w:cs="Times New Roman"/>
          <w:b w:val="0"/>
          <w:i/>
          <w:color w:val="000000" w:themeColor="text1"/>
          <w:sz w:val="24"/>
          <w:szCs w:val="24"/>
        </w:rPr>
      </w:pPr>
      <w:bookmarkStart w:id="212" w:name="_Toc144374094"/>
      <w:r>
        <w:rPr>
          <w:rFonts w:ascii="Times New Roman" w:hAnsi="Times New Roman" w:cs="Times New Roman"/>
          <w:b w:val="0"/>
          <w:i/>
          <w:color w:val="000000" w:themeColor="text1"/>
          <w:sz w:val="24"/>
          <w:szCs w:val="24"/>
        </w:rPr>
        <w:t>1.11.5 Д</w:t>
      </w:r>
      <w:r w:rsidR="00110EF6" w:rsidRPr="00AF6116">
        <w:rPr>
          <w:rFonts w:ascii="Times New Roman" w:hAnsi="Times New Roman" w:cs="Times New Roman"/>
          <w:b w:val="0"/>
          <w:i/>
          <w:color w:val="000000" w:themeColor="text1"/>
          <w:sz w:val="24"/>
          <w:szCs w:val="24"/>
        </w:rPr>
        <w:t>инамик</w:t>
      </w:r>
      <w:r>
        <w:rPr>
          <w:rFonts w:ascii="Times New Roman" w:hAnsi="Times New Roman" w:cs="Times New Roman"/>
          <w:b w:val="0"/>
          <w:i/>
          <w:color w:val="000000" w:themeColor="text1"/>
          <w:sz w:val="24"/>
          <w:szCs w:val="24"/>
        </w:rPr>
        <w:t>а</w:t>
      </w:r>
      <w:r w:rsidR="00110EF6" w:rsidRPr="00AF6116">
        <w:rPr>
          <w:rFonts w:ascii="Times New Roman" w:hAnsi="Times New Roman" w:cs="Times New Roman"/>
          <w:b w:val="0"/>
          <w:i/>
          <w:color w:val="000000" w:themeColor="text1"/>
          <w:sz w:val="24"/>
          <w:szCs w:val="24"/>
        </w:rPr>
        <w:t xml:space="preserve"> предельных уровней цен на тепловую энергию (мощность), </w:t>
      </w:r>
      <w:r w:rsidR="00110EF6" w:rsidRPr="00AF6116">
        <w:rPr>
          <w:rFonts w:ascii="Times New Roman" w:hAnsi="Times New Roman" w:cs="Times New Roman"/>
          <w:b w:val="0"/>
          <w:i/>
          <w:color w:val="000000" w:themeColor="text1"/>
          <w:sz w:val="24"/>
          <w:szCs w:val="24"/>
        </w:rPr>
        <w:br/>
        <w:t xml:space="preserve">поставляемую потребителям, утверждаемых в ценовых зонах теплоснабжения с учетом </w:t>
      </w:r>
      <w:r w:rsidR="00110EF6" w:rsidRPr="00AF6116">
        <w:rPr>
          <w:rFonts w:ascii="Times New Roman" w:hAnsi="Times New Roman" w:cs="Times New Roman"/>
          <w:b w:val="0"/>
          <w:i/>
          <w:color w:val="000000" w:themeColor="text1"/>
          <w:sz w:val="24"/>
          <w:szCs w:val="24"/>
        </w:rPr>
        <w:br/>
        <w:t>последних 3 лет</w:t>
      </w:r>
      <w:bookmarkEnd w:id="211"/>
      <w:bookmarkEnd w:id="212"/>
    </w:p>
    <w:p w14:paraId="3346696B" w14:textId="77777777" w:rsidR="00110EF6" w:rsidRPr="00AF6116" w:rsidRDefault="00110EF6" w:rsidP="00110EF6">
      <w:pPr>
        <w:pStyle w:val="3"/>
        <w:spacing w:before="0"/>
        <w:jc w:val="center"/>
        <w:rPr>
          <w:rFonts w:ascii="Times New Roman" w:hAnsi="Times New Roman" w:cs="Times New Roman"/>
          <w:b w:val="0"/>
          <w:bCs w:val="0"/>
          <w:color w:val="000000" w:themeColor="text1"/>
          <w:sz w:val="24"/>
          <w:szCs w:val="24"/>
        </w:rPr>
      </w:pPr>
    </w:p>
    <w:p w14:paraId="2F46EC36" w14:textId="77777777" w:rsidR="00110EF6" w:rsidRPr="00AF6116" w:rsidRDefault="00110EF6" w:rsidP="00110EF6">
      <w:pPr>
        <w:pStyle w:val="ad"/>
        <w:tabs>
          <w:tab w:val="left" w:pos="360"/>
          <w:tab w:val="left" w:pos="1134"/>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Основные параметры формирования тарифов:</w:t>
      </w:r>
    </w:p>
    <w:p w14:paraId="4EE0B240" w14:textId="77777777" w:rsidR="00110EF6" w:rsidRPr="00AF6116" w:rsidRDefault="00110EF6" w:rsidP="00A4675A">
      <w:pPr>
        <w:pStyle w:val="ad"/>
        <w:numPr>
          <w:ilvl w:val="0"/>
          <w:numId w:val="12"/>
        </w:numPr>
        <w:tabs>
          <w:tab w:val="left" w:pos="360"/>
          <w:tab w:val="left" w:pos="993"/>
        </w:tabs>
        <w:spacing w:after="0"/>
        <w:ind w:left="993" w:hanging="284"/>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тариф устанавливается на основе долгосрочных пара</w:t>
      </w:r>
      <w:r w:rsidR="00575362">
        <w:rPr>
          <w:rFonts w:ascii="Times New Roman" w:hAnsi="Times New Roman" w:cs="Times New Roman"/>
          <w:color w:val="000000" w:themeColor="text1"/>
          <w:sz w:val="24"/>
          <w:szCs w:val="24"/>
        </w:rPr>
        <w:t>метра</w:t>
      </w:r>
      <w:r w:rsidRPr="00AF6116">
        <w:rPr>
          <w:rFonts w:ascii="Times New Roman" w:hAnsi="Times New Roman" w:cs="Times New Roman"/>
          <w:color w:val="000000" w:themeColor="text1"/>
          <w:sz w:val="24"/>
          <w:szCs w:val="24"/>
        </w:rPr>
        <w:t xml:space="preserve"> регулирования;</w:t>
      </w:r>
    </w:p>
    <w:p w14:paraId="1D232AE7" w14:textId="77777777" w:rsidR="00110EF6" w:rsidRPr="00AF6116" w:rsidRDefault="00110EF6" w:rsidP="00A4675A">
      <w:pPr>
        <w:pStyle w:val="ad"/>
        <w:numPr>
          <w:ilvl w:val="0"/>
          <w:numId w:val="12"/>
        </w:numPr>
        <w:tabs>
          <w:tab w:val="left" w:pos="360"/>
          <w:tab w:val="left" w:pos="993"/>
        </w:tabs>
        <w:spacing w:after="0"/>
        <w:ind w:left="993" w:hanging="284"/>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в необходимую валовую выручку для расчета тарифа включаются экономически обоснованные эксплуатационные затраты;</w:t>
      </w:r>
    </w:p>
    <w:p w14:paraId="693197BD" w14:textId="77777777" w:rsidR="00110EF6" w:rsidRPr="00AF6116" w:rsidRDefault="00110EF6" w:rsidP="00A4675A">
      <w:pPr>
        <w:pStyle w:val="ad"/>
        <w:numPr>
          <w:ilvl w:val="0"/>
          <w:numId w:val="13"/>
        </w:numPr>
        <w:tabs>
          <w:tab w:val="left" w:pos="360"/>
          <w:tab w:val="left" w:pos="993"/>
        </w:tabs>
        <w:spacing w:after="0"/>
        <w:ind w:left="993" w:hanging="284"/>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исходя из утвержденных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учетом возникающих налогов;</w:t>
      </w:r>
    </w:p>
    <w:p w14:paraId="2E9713DD" w14:textId="77777777" w:rsidR="00110EF6" w:rsidRPr="00AF6116" w:rsidRDefault="00110EF6" w:rsidP="00A4675A">
      <w:pPr>
        <w:pStyle w:val="ad"/>
        <w:numPr>
          <w:ilvl w:val="0"/>
          <w:numId w:val="13"/>
        </w:numPr>
        <w:tabs>
          <w:tab w:val="left" w:pos="360"/>
          <w:tab w:val="left" w:pos="993"/>
        </w:tabs>
        <w:spacing w:after="0"/>
        <w:ind w:left="993" w:hanging="284"/>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14:paraId="74E1D5D5" w14:textId="77777777" w:rsidR="00110EF6" w:rsidRDefault="00110EF6" w:rsidP="00A4675A">
      <w:pPr>
        <w:pStyle w:val="ad"/>
        <w:numPr>
          <w:ilvl w:val="0"/>
          <w:numId w:val="14"/>
        </w:numPr>
        <w:tabs>
          <w:tab w:val="left" w:pos="360"/>
          <w:tab w:val="left" w:pos="993"/>
        </w:tabs>
        <w:spacing w:after="0"/>
        <w:ind w:left="993" w:hanging="284"/>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для обеспечения доступности услуг потребителям должны быть выработаны меры сглаживания роста тарифов при инвестировании.</w:t>
      </w:r>
    </w:p>
    <w:p w14:paraId="16D53056" w14:textId="77777777" w:rsidR="00AF6116" w:rsidRPr="00AF6116" w:rsidRDefault="00AF6116" w:rsidP="00AF6116">
      <w:pPr>
        <w:pStyle w:val="ad"/>
        <w:tabs>
          <w:tab w:val="left" w:pos="360"/>
          <w:tab w:val="left" w:pos="993"/>
        </w:tabs>
        <w:spacing w:after="0"/>
        <w:ind w:left="709"/>
        <w:jc w:val="both"/>
        <w:rPr>
          <w:rFonts w:ascii="Times New Roman" w:hAnsi="Times New Roman" w:cs="Times New Roman"/>
          <w:color w:val="000000" w:themeColor="text1"/>
          <w:sz w:val="24"/>
          <w:szCs w:val="24"/>
        </w:rPr>
      </w:pPr>
    </w:p>
    <w:p w14:paraId="0BAC12B6" w14:textId="77777777" w:rsidR="00110EF6" w:rsidRPr="00AF6116" w:rsidRDefault="00110EF6" w:rsidP="00110EF6">
      <w:pPr>
        <w:pStyle w:val="3"/>
        <w:spacing w:before="0"/>
        <w:jc w:val="center"/>
        <w:rPr>
          <w:rFonts w:ascii="Times New Roman" w:hAnsi="Times New Roman" w:cs="Times New Roman"/>
          <w:b w:val="0"/>
          <w:bCs w:val="0"/>
          <w:color w:val="000000" w:themeColor="text1"/>
          <w:sz w:val="24"/>
          <w:szCs w:val="24"/>
        </w:rPr>
      </w:pPr>
      <w:bookmarkStart w:id="213" w:name="_Toc5888350"/>
      <w:bookmarkStart w:id="214" w:name="_Toc144374095"/>
      <w:r w:rsidRPr="00AF6116">
        <w:rPr>
          <w:rFonts w:ascii="Times New Roman" w:hAnsi="Times New Roman" w:cs="Times New Roman"/>
          <w:b w:val="0"/>
          <w:i/>
          <w:color w:val="000000" w:themeColor="text1"/>
          <w:sz w:val="24"/>
          <w:szCs w:val="24"/>
        </w:rPr>
        <w:t>1.11.6 </w:t>
      </w:r>
      <w:r w:rsidR="007812BA">
        <w:rPr>
          <w:rFonts w:ascii="Times New Roman" w:hAnsi="Times New Roman" w:cs="Times New Roman"/>
          <w:b w:val="0"/>
          <w:i/>
          <w:color w:val="000000" w:themeColor="text1"/>
          <w:sz w:val="24"/>
          <w:szCs w:val="24"/>
        </w:rPr>
        <w:t>С</w:t>
      </w:r>
      <w:r w:rsidRPr="00AF6116">
        <w:rPr>
          <w:rFonts w:ascii="Times New Roman" w:hAnsi="Times New Roman" w:cs="Times New Roman"/>
          <w:b w:val="0"/>
          <w:i/>
          <w:color w:val="000000" w:themeColor="text1"/>
          <w:sz w:val="24"/>
          <w:szCs w:val="24"/>
        </w:rPr>
        <w:t>редневзвешенн</w:t>
      </w:r>
      <w:r w:rsidR="007812BA">
        <w:rPr>
          <w:rFonts w:ascii="Times New Roman" w:hAnsi="Times New Roman" w:cs="Times New Roman"/>
          <w:b w:val="0"/>
          <w:i/>
          <w:color w:val="000000" w:themeColor="text1"/>
          <w:sz w:val="24"/>
          <w:szCs w:val="24"/>
        </w:rPr>
        <w:t>ый</w:t>
      </w:r>
      <w:r w:rsidRPr="00AF6116">
        <w:rPr>
          <w:rFonts w:ascii="Times New Roman" w:hAnsi="Times New Roman" w:cs="Times New Roman"/>
          <w:b w:val="0"/>
          <w:i/>
          <w:color w:val="000000" w:themeColor="text1"/>
          <w:sz w:val="24"/>
          <w:szCs w:val="24"/>
        </w:rPr>
        <w:t xml:space="preserve"> уров</w:t>
      </w:r>
      <w:r w:rsidR="007812BA">
        <w:rPr>
          <w:rFonts w:ascii="Times New Roman" w:hAnsi="Times New Roman" w:cs="Times New Roman"/>
          <w:b w:val="0"/>
          <w:i/>
          <w:color w:val="000000" w:themeColor="text1"/>
          <w:sz w:val="24"/>
          <w:szCs w:val="24"/>
        </w:rPr>
        <w:t>е</w:t>
      </w:r>
      <w:r w:rsidRPr="00AF6116">
        <w:rPr>
          <w:rFonts w:ascii="Times New Roman" w:hAnsi="Times New Roman" w:cs="Times New Roman"/>
          <w:b w:val="0"/>
          <w:i/>
          <w:color w:val="000000" w:themeColor="text1"/>
          <w:sz w:val="24"/>
          <w:szCs w:val="24"/>
        </w:rPr>
        <w:t>н</w:t>
      </w:r>
      <w:r w:rsidR="007812BA">
        <w:rPr>
          <w:rFonts w:ascii="Times New Roman" w:hAnsi="Times New Roman" w:cs="Times New Roman"/>
          <w:b w:val="0"/>
          <w:i/>
          <w:color w:val="000000" w:themeColor="text1"/>
          <w:sz w:val="24"/>
          <w:szCs w:val="24"/>
        </w:rPr>
        <w:t>ь</w:t>
      </w:r>
      <w:r w:rsidRPr="00AF6116">
        <w:rPr>
          <w:rFonts w:ascii="Times New Roman" w:hAnsi="Times New Roman" w:cs="Times New Roman"/>
          <w:b w:val="0"/>
          <w:i/>
          <w:color w:val="000000" w:themeColor="text1"/>
          <w:sz w:val="24"/>
          <w:szCs w:val="24"/>
        </w:rPr>
        <w:t xml:space="preserve"> сложившихся за последние 3 года цен на тепловую энергию (мощность), поставляемую единой теплоснабжающей организацией потребителям </w:t>
      </w:r>
      <w:r w:rsidRPr="00AF6116">
        <w:rPr>
          <w:rFonts w:ascii="Times New Roman" w:hAnsi="Times New Roman" w:cs="Times New Roman"/>
          <w:b w:val="0"/>
          <w:i/>
          <w:color w:val="000000" w:themeColor="text1"/>
          <w:sz w:val="24"/>
          <w:szCs w:val="24"/>
        </w:rPr>
        <w:br/>
        <w:t>в ценовых зонах теплоснабжения</w:t>
      </w:r>
      <w:bookmarkEnd w:id="213"/>
      <w:bookmarkEnd w:id="214"/>
      <w:r w:rsidRPr="00AF6116">
        <w:rPr>
          <w:rFonts w:ascii="Times New Roman" w:hAnsi="Times New Roman" w:cs="Times New Roman"/>
          <w:b w:val="0"/>
          <w:i/>
          <w:color w:val="000000" w:themeColor="text1"/>
          <w:sz w:val="24"/>
          <w:szCs w:val="24"/>
        </w:rPr>
        <w:br/>
      </w:r>
    </w:p>
    <w:p w14:paraId="63567DD2" w14:textId="77777777" w:rsidR="00E656AE" w:rsidRPr="00366515" w:rsidRDefault="00E656AE" w:rsidP="00E656AE">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 xml:space="preserve">Тарифы формируются </w:t>
      </w:r>
      <w:r w:rsidR="00DA13E5">
        <w:rPr>
          <w:rFonts w:ascii="Times New Roman" w:eastAsia="Times New Roman" w:hAnsi="Times New Roman" w:cs="Times New Roman"/>
          <w:sz w:val="24"/>
          <w:szCs w:val="24"/>
        </w:rPr>
        <w:t>Региональной энергетической комиссией</w:t>
      </w:r>
      <w:r w:rsidR="002000CF" w:rsidRPr="002000CF">
        <w:rPr>
          <w:rFonts w:ascii="Times New Roman" w:eastAsia="Times New Roman" w:hAnsi="Times New Roman" w:cs="Times New Roman"/>
          <w:sz w:val="24"/>
          <w:szCs w:val="24"/>
        </w:rPr>
        <w:t xml:space="preserve"> </w:t>
      </w:r>
      <w:r w:rsidR="00095112">
        <w:rPr>
          <w:rFonts w:ascii="Times New Roman" w:eastAsia="Times New Roman" w:hAnsi="Times New Roman" w:cs="Times New Roman"/>
          <w:sz w:val="24"/>
          <w:szCs w:val="24"/>
        </w:rPr>
        <w:t>Омской</w:t>
      </w:r>
      <w:r w:rsidR="002000CF" w:rsidRPr="002000CF">
        <w:rPr>
          <w:rFonts w:ascii="Times New Roman" w:eastAsia="Times New Roman" w:hAnsi="Times New Roman" w:cs="Times New Roman"/>
          <w:sz w:val="24"/>
          <w:szCs w:val="24"/>
        </w:rPr>
        <w:t xml:space="preserve"> области</w:t>
      </w:r>
      <w:r w:rsidRPr="00AF6116">
        <w:rPr>
          <w:rFonts w:ascii="Times New Roman" w:hAnsi="Times New Roman" w:cs="Times New Roman"/>
          <w:color w:val="000000" w:themeColor="text1"/>
          <w:sz w:val="24"/>
          <w:szCs w:val="24"/>
        </w:rPr>
        <w:t xml:space="preserve"> для теплоснабжающей организации и определя</w:t>
      </w:r>
      <w:r>
        <w:rPr>
          <w:rFonts w:ascii="Times New Roman" w:hAnsi="Times New Roman" w:cs="Times New Roman"/>
          <w:color w:val="000000" w:themeColor="text1"/>
          <w:sz w:val="24"/>
          <w:szCs w:val="24"/>
        </w:rPr>
        <w:t>ю</w:t>
      </w:r>
      <w:r w:rsidRPr="00AF6116">
        <w:rPr>
          <w:rFonts w:ascii="Times New Roman" w:hAnsi="Times New Roman" w:cs="Times New Roman"/>
          <w:color w:val="000000" w:themeColor="text1"/>
          <w:sz w:val="24"/>
          <w:szCs w:val="24"/>
        </w:rPr>
        <w:t>т сумму, которую должно получить предприятие за весь объём тепловой энергии, поставленной потребителям в течение</w:t>
      </w:r>
      <w:r w:rsidRPr="00366515">
        <w:rPr>
          <w:rFonts w:ascii="Times New Roman" w:hAnsi="Times New Roman" w:cs="Times New Roman"/>
          <w:color w:val="000000" w:themeColor="text1"/>
          <w:sz w:val="24"/>
          <w:szCs w:val="24"/>
        </w:rPr>
        <w:t xml:space="preserve"> года.</w:t>
      </w:r>
    </w:p>
    <w:p w14:paraId="0825D9DA" w14:textId="77777777" w:rsidR="00E37653" w:rsidRPr="00366515" w:rsidRDefault="00E37653" w:rsidP="00664ABA">
      <w:pPr>
        <w:spacing w:after="0"/>
        <w:ind w:firstLine="709"/>
        <w:jc w:val="both"/>
        <w:rPr>
          <w:rFonts w:ascii="Times New Roman" w:eastAsiaTheme="majorEastAsia" w:hAnsi="Times New Roman" w:cs="Times New Roman"/>
          <w:b/>
          <w:bCs/>
          <w:color w:val="000000" w:themeColor="text1"/>
          <w:sz w:val="24"/>
          <w:szCs w:val="24"/>
        </w:rPr>
      </w:pPr>
      <w:r w:rsidRPr="00366515">
        <w:rPr>
          <w:rFonts w:ascii="Times New Roman" w:hAnsi="Times New Roman" w:cs="Times New Roman"/>
          <w:color w:val="000000" w:themeColor="text1"/>
          <w:sz w:val="24"/>
          <w:szCs w:val="24"/>
        </w:rPr>
        <w:br w:type="page"/>
      </w:r>
    </w:p>
    <w:p w14:paraId="2F233DA3" w14:textId="77777777" w:rsidR="00640944" w:rsidRPr="00AF6116" w:rsidRDefault="00640944" w:rsidP="00215BB4">
      <w:pPr>
        <w:pStyle w:val="2"/>
        <w:spacing w:before="0"/>
        <w:ind w:firstLine="709"/>
        <w:jc w:val="both"/>
        <w:rPr>
          <w:rFonts w:ascii="Times New Roman" w:hAnsi="Times New Roman" w:cs="Times New Roman"/>
          <w:color w:val="000000" w:themeColor="text1"/>
          <w:sz w:val="24"/>
          <w:szCs w:val="24"/>
        </w:rPr>
      </w:pPr>
      <w:bookmarkStart w:id="215" w:name="_Toc144374096"/>
      <w:r w:rsidRPr="002249F5">
        <w:rPr>
          <w:rFonts w:ascii="Times New Roman" w:hAnsi="Times New Roman" w:cs="Times New Roman"/>
          <w:color w:val="000000" w:themeColor="text1"/>
          <w:sz w:val="24"/>
          <w:szCs w:val="24"/>
        </w:rPr>
        <w:lastRenderedPageBreak/>
        <w:t xml:space="preserve">Часть 12. Описание существующих </w:t>
      </w:r>
      <w:r w:rsidRPr="00AF6116">
        <w:rPr>
          <w:rFonts w:ascii="Times New Roman" w:hAnsi="Times New Roman" w:cs="Times New Roman"/>
          <w:color w:val="000000" w:themeColor="text1"/>
          <w:sz w:val="24"/>
          <w:szCs w:val="24"/>
        </w:rPr>
        <w:t xml:space="preserve">технических и технологических проблем в </w:t>
      </w:r>
      <w:r w:rsidR="00DE3575" w:rsidRPr="00AF6116">
        <w:rPr>
          <w:rFonts w:ascii="Times New Roman" w:hAnsi="Times New Roman" w:cs="Times New Roman"/>
          <w:color w:val="000000" w:themeColor="text1"/>
          <w:sz w:val="24"/>
          <w:szCs w:val="24"/>
        </w:rPr>
        <w:br/>
      </w:r>
      <w:r w:rsidRPr="00AF6116">
        <w:rPr>
          <w:rFonts w:ascii="Times New Roman" w:hAnsi="Times New Roman" w:cs="Times New Roman"/>
          <w:color w:val="000000" w:themeColor="text1"/>
          <w:sz w:val="24"/>
          <w:szCs w:val="24"/>
        </w:rPr>
        <w:t>системах теплоснабжения поселения</w:t>
      </w:r>
      <w:bookmarkEnd w:id="209"/>
      <w:bookmarkEnd w:id="210"/>
      <w:bookmarkEnd w:id="215"/>
    </w:p>
    <w:p w14:paraId="76006DF4" w14:textId="77777777" w:rsidR="009702FC" w:rsidRPr="00AF6116" w:rsidRDefault="009702FC" w:rsidP="009702FC">
      <w:pPr>
        <w:spacing w:after="0"/>
        <w:rPr>
          <w:rFonts w:ascii="Times New Roman" w:hAnsi="Times New Roman" w:cs="Times New Roman"/>
          <w:color w:val="000000" w:themeColor="text1"/>
          <w:sz w:val="24"/>
          <w:szCs w:val="24"/>
        </w:rPr>
      </w:pPr>
    </w:p>
    <w:p w14:paraId="09871E62" w14:textId="77777777"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216" w:name="_Toc435791304"/>
      <w:bookmarkStart w:id="217" w:name="_Toc144374097"/>
      <w:r w:rsidRPr="00AF6116">
        <w:rPr>
          <w:rFonts w:ascii="Times New Roman" w:hAnsi="Times New Roman" w:cs="Times New Roman"/>
          <w:b w:val="0"/>
          <w:i/>
          <w:color w:val="000000" w:themeColor="text1"/>
          <w:sz w:val="24"/>
          <w:szCs w:val="24"/>
        </w:rPr>
        <w:t>1.12.1 </w:t>
      </w:r>
      <w:r w:rsidR="007812BA">
        <w:rPr>
          <w:rFonts w:ascii="Times New Roman" w:hAnsi="Times New Roman" w:cs="Times New Roman"/>
          <w:b w:val="0"/>
          <w:i/>
          <w:color w:val="000000" w:themeColor="text1"/>
          <w:sz w:val="24"/>
          <w:szCs w:val="24"/>
        </w:rPr>
        <w:t>С</w:t>
      </w:r>
      <w:r w:rsidRPr="00AF6116">
        <w:rPr>
          <w:rFonts w:ascii="Times New Roman" w:hAnsi="Times New Roman" w:cs="Times New Roman"/>
          <w:b w:val="0"/>
          <w:i/>
          <w:color w:val="000000" w:themeColor="text1"/>
          <w:sz w:val="24"/>
          <w:szCs w:val="24"/>
        </w:rPr>
        <w:t>уществующи</w:t>
      </w:r>
      <w:r w:rsidR="007812BA">
        <w:rPr>
          <w:rFonts w:ascii="Times New Roman" w:hAnsi="Times New Roman" w:cs="Times New Roman"/>
          <w:b w:val="0"/>
          <w:i/>
          <w:color w:val="000000" w:themeColor="text1"/>
          <w:sz w:val="24"/>
          <w:szCs w:val="24"/>
        </w:rPr>
        <w:t>е</w:t>
      </w:r>
      <w:r w:rsidRPr="00AF6116">
        <w:rPr>
          <w:rFonts w:ascii="Times New Roman" w:hAnsi="Times New Roman" w:cs="Times New Roman"/>
          <w:b w:val="0"/>
          <w:i/>
          <w:color w:val="000000" w:themeColor="text1"/>
          <w:sz w:val="24"/>
          <w:szCs w:val="24"/>
        </w:rPr>
        <w:t xml:space="preserve"> проблем</w:t>
      </w:r>
      <w:r w:rsidR="007812BA">
        <w:rPr>
          <w:rFonts w:ascii="Times New Roman" w:hAnsi="Times New Roman" w:cs="Times New Roman"/>
          <w:b w:val="0"/>
          <w:i/>
          <w:color w:val="000000" w:themeColor="text1"/>
          <w:sz w:val="24"/>
          <w:szCs w:val="24"/>
        </w:rPr>
        <w:t>ы</w:t>
      </w:r>
      <w:r w:rsidRPr="00AF6116">
        <w:rPr>
          <w:rFonts w:ascii="Times New Roman" w:hAnsi="Times New Roman" w:cs="Times New Roman"/>
          <w:b w:val="0"/>
          <w:i/>
          <w:color w:val="000000" w:themeColor="text1"/>
          <w:sz w:val="24"/>
          <w:szCs w:val="24"/>
        </w:rPr>
        <w:t xml:space="preserve"> организации качественного теплоснабжения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 xml:space="preserve">(перечень причин, приводящих к снижению качества теплоснабжения, включая проблемы в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работе теплопотребляющих установок потребителей)</w:t>
      </w:r>
      <w:bookmarkEnd w:id="216"/>
      <w:bookmarkEnd w:id="217"/>
    </w:p>
    <w:p w14:paraId="1FA54914" w14:textId="77777777" w:rsidR="009702FC" w:rsidRPr="00AF6116" w:rsidRDefault="009702FC" w:rsidP="00215BB4">
      <w:pPr>
        <w:spacing w:after="0"/>
        <w:ind w:firstLine="709"/>
        <w:jc w:val="both"/>
        <w:rPr>
          <w:rFonts w:ascii="Times New Roman" w:hAnsi="Times New Roman" w:cs="Times New Roman"/>
          <w:color w:val="000000" w:themeColor="text1"/>
          <w:sz w:val="24"/>
          <w:szCs w:val="24"/>
        </w:rPr>
      </w:pPr>
    </w:p>
    <w:p w14:paraId="22F155F1" w14:textId="77777777" w:rsidR="00FD6098" w:rsidRPr="00AF6116" w:rsidRDefault="00FD6098" w:rsidP="00FD6098">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Существующие проблемы организации качественного теплоснабжения вызваны рядом финансовых, технических и технологических причин:</w:t>
      </w:r>
    </w:p>
    <w:p w14:paraId="1F7AB194" w14:textId="77777777" w:rsidR="00F6523B" w:rsidRDefault="00F6523B" w:rsidP="00A4675A">
      <w:pPr>
        <w:pStyle w:val="ad"/>
        <w:numPr>
          <w:ilvl w:val="0"/>
          <w:numId w:val="6"/>
        </w:numPr>
        <w:tabs>
          <w:tab w:val="left" w:pos="993"/>
        </w:tabs>
        <w:spacing w:after="0"/>
        <w:ind w:left="993" w:hanging="284"/>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В тепловых узлах потребителей отсутствует автоматическое регулирование пара</w:t>
      </w:r>
      <w:r>
        <w:rPr>
          <w:rFonts w:ascii="Times New Roman" w:hAnsi="Times New Roman" w:cs="Times New Roman"/>
          <w:color w:val="000000" w:themeColor="text1"/>
          <w:sz w:val="24"/>
          <w:szCs w:val="24"/>
        </w:rPr>
        <w:t>метра</w:t>
      </w:r>
      <w:r w:rsidRPr="00AF6116">
        <w:rPr>
          <w:rFonts w:ascii="Times New Roman" w:hAnsi="Times New Roman" w:cs="Times New Roman"/>
          <w:color w:val="000000" w:themeColor="text1"/>
          <w:sz w:val="24"/>
          <w:szCs w:val="24"/>
        </w:rPr>
        <w:t xml:space="preserve"> теплоносителя и гидравлическая балансировка системы отопления, что приводит к перетопам в переходные периоды отопительного сезона и разбалансировке системы теплоснабжения потребителей и внутридомовых систем отопления абонентов.</w:t>
      </w:r>
    </w:p>
    <w:p w14:paraId="40FB48FE" w14:textId="77777777" w:rsidR="00591B2E" w:rsidRDefault="00591B2E" w:rsidP="00591B2E">
      <w:pPr>
        <w:pStyle w:val="ad"/>
        <w:numPr>
          <w:ilvl w:val="0"/>
          <w:numId w:val="6"/>
        </w:numPr>
        <w:tabs>
          <w:tab w:val="left" w:pos="993"/>
        </w:tabs>
        <w:spacing w:after="0"/>
        <w:ind w:left="993" w:hanging="284"/>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ысокий уровень потерь тепловой энергии вследствие высокого износа тепловых сетей, тепловых камер и оборудования на них.</w:t>
      </w:r>
    </w:p>
    <w:p w14:paraId="032C0408" w14:textId="77777777" w:rsidR="009702FC" w:rsidRPr="00AF6116" w:rsidRDefault="009702FC" w:rsidP="009702FC">
      <w:pPr>
        <w:pStyle w:val="ad"/>
        <w:tabs>
          <w:tab w:val="left" w:pos="1134"/>
        </w:tabs>
        <w:spacing w:after="0"/>
        <w:ind w:left="709"/>
        <w:jc w:val="both"/>
        <w:rPr>
          <w:rFonts w:ascii="Times New Roman" w:hAnsi="Times New Roman" w:cs="Times New Roman"/>
          <w:color w:val="000000" w:themeColor="text1"/>
          <w:sz w:val="24"/>
          <w:szCs w:val="24"/>
        </w:rPr>
      </w:pPr>
    </w:p>
    <w:p w14:paraId="4AA34C85" w14:textId="77777777"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218" w:name="_Toc435791305"/>
      <w:bookmarkStart w:id="219" w:name="_Toc144374098"/>
      <w:r w:rsidRPr="00AF6116">
        <w:rPr>
          <w:rFonts w:ascii="Times New Roman" w:hAnsi="Times New Roman" w:cs="Times New Roman"/>
          <w:b w:val="0"/>
          <w:i/>
          <w:color w:val="000000" w:themeColor="text1"/>
          <w:sz w:val="24"/>
          <w:szCs w:val="24"/>
        </w:rPr>
        <w:t>1.12.2 </w:t>
      </w:r>
      <w:r w:rsidR="007812BA">
        <w:rPr>
          <w:rFonts w:ascii="Times New Roman" w:hAnsi="Times New Roman" w:cs="Times New Roman"/>
          <w:b w:val="0"/>
          <w:i/>
          <w:color w:val="000000" w:themeColor="text1"/>
          <w:sz w:val="24"/>
          <w:szCs w:val="24"/>
        </w:rPr>
        <w:t>Су</w:t>
      </w:r>
      <w:r w:rsidRPr="00AF6116">
        <w:rPr>
          <w:rFonts w:ascii="Times New Roman" w:hAnsi="Times New Roman" w:cs="Times New Roman"/>
          <w:b w:val="0"/>
          <w:i/>
          <w:color w:val="000000" w:themeColor="text1"/>
          <w:sz w:val="24"/>
          <w:szCs w:val="24"/>
        </w:rPr>
        <w:t>ществующи</w:t>
      </w:r>
      <w:r w:rsidR="007812BA">
        <w:rPr>
          <w:rFonts w:ascii="Times New Roman" w:hAnsi="Times New Roman" w:cs="Times New Roman"/>
          <w:b w:val="0"/>
          <w:i/>
          <w:color w:val="000000" w:themeColor="text1"/>
          <w:sz w:val="24"/>
          <w:szCs w:val="24"/>
        </w:rPr>
        <w:t>е</w:t>
      </w:r>
      <w:r w:rsidRPr="00AF6116">
        <w:rPr>
          <w:rFonts w:ascii="Times New Roman" w:hAnsi="Times New Roman" w:cs="Times New Roman"/>
          <w:b w:val="0"/>
          <w:i/>
          <w:color w:val="000000" w:themeColor="text1"/>
          <w:sz w:val="24"/>
          <w:szCs w:val="24"/>
        </w:rPr>
        <w:t xml:space="preserve"> проблем</w:t>
      </w:r>
      <w:r w:rsidR="007812BA">
        <w:rPr>
          <w:rFonts w:ascii="Times New Roman" w:hAnsi="Times New Roman" w:cs="Times New Roman"/>
          <w:b w:val="0"/>
          <w:i/>
          <w:color w:val="000000" w:themeColor="text1"/>
          <w:sz w:val="24"/>
          <w:szCs w:val="24"/>
        </w:rPr>
        <w:t>ы</w:t>
      </w:r>
      <w:r w:rsidRPr="00AF6116">
        <w:rPr>
          <w:rFonts w:ascii="Times New Roman" w:hAnsi="Times New Roman" w:cs="Times New Roman"/>
          <w:b w:val="0"/>
          <w:i/>
          <w:color w:val="000000" w:themeColor="text1"/>
          <w:sz w:val="24"/>
          <w:szCs w:val="24"/>
        </w:rPr>
        <w:t xml:space="preserve"> организации надежного теп</w:t>
      </w:r>
      <w:r w:rsidR="007812BA">
        <w:rPr>
          <w:rFonts w:ascii="Times New Roman" w:hAnsi="Times New Roman" w:cs="Times New Roman"/>
          <w:b w:val="0"/>
          <w:i/>
          <w:color w:val="000000" w:themeColor="text1"/>
          <w:sz w:val="24"/>
          <w:szCs w:val="24"/>
        </w:rPr>
        <w:t xml:space="preserve">лоснабжения поселения </w:t>
      </w:r>
      <w:r w:rsidR="007812BA">
        <w:rPr>
          <w:rFonts w:ascii="Times New Roman" w:hAnsi="Times New Roman" w:cs="Times New Roman"/>
          <w:b w:val="0"/>
          <w:i/>
          <w:color w:val="000000" w:themeColor="text1"/>
          <w:sz w:val="24"/>
          <w:szCs w:val="24"/>
        </w:rPr>
        <w:br/>
        <w:t xml:space="preserve">(перечень </w:t>
      </w:r>
      <w:r w:rsidRPr="00AF6116">
        <w:rPr>
          <w:rFonts w:ascii="Times New Roman" w:hAnsi="Times New Roman" w:cs="Times New Roman"/>
          <w:b w:val="0"/>
          <w:i/>
          <w:color w:val="000000" w:themeColor="text1"/>
          <w:sz w:val="24"/>
          <w:szCs w:val="24"/>
        </w:rPr>
        <w:t xml:space="preserve">причин, приводящих к снижению надежного теплоснабжения, включая проблемы </w:t>
      </w:r>
      <w:r w:rsidR="007812BA">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в работе теплопотребляющих установок потребителей)</w:t>
      </w:r>
      <w:bookmarkEnd w:id="218"/>
      <w:bookmarkEnd w:id="219"/>
    </w:p>
    <w:p w14:paraId="75BB6B33" w14:textId="77777777" w:rsidR="009702FC" w:rsidRPr="00AF6116" w:rsidRDefault="009702FC" w:rsidP="007812BA">
      <w:pPr>
        <w:spacing w:after="0"/>
        <w:jc w:val="both"/>
        <w:rPr>
          <w:rFonts w:ascii="Times New Roman" w:hAnsi="Times New Roman" w:cs="Times New Roman"/>
          <w:color w:val="000000" w:themeColor="text1"/>
          <w:sz w:val="24"/>
          <w:szCs w:val="24"/>
        </w:rPr>
      </w:pPr>
      <w:bookmarkStart w:id="220" w:name="_Toc435791306"/>
    </w:p>
    <w:p w14:paraId="320C6F0D" w14:textId="77777777" w:rsidR="00E656AE" w:rsidRPr="00492268" w:rsidRDefault="00E656AE" w:rsidP="00E656AE">
      <w:pPr>
        <w:spacing w:after="0"/>
        <w:ind w:firstLine="709"/>
        <w:jc w:val="both"/>
        <w:rPr>
          <w:rFonts w:ascii="Times New Roman" w:hAnsi="Times New Roman" w:cs="Times New Roman"/>
          <w:sz w:val="24"/>
          <w:szCs w:val="24"/>
        </w:rPr>
      </w:pPr>
      <w:r w:rsidRPr="00492268">
        <w:rPr>
          <w:rFonts w:ascii="Times New Roman" w:hAnsi="Times New Roman" w:cs="Times New Roman"/>
          <w:color w:val="000000" w:themeColor="text1"/>
          <w:sz w:val="24"/>
          <w:szCs w:val="24"/>
        </w:rPr>
        <w:t>Существующие проблемы организации надёжного и без</w:t>
      </w:r>
      <w:r>
        <w:rPr>
          <w:rFonts w:ascii="Times New Roman" w:hAnsi="Times New Roman" w:cs="Times New Roman"/>
          <w:color w:val="000000" w:themeColor="text1"/>
          <w:sz w:val="24"/>
          <w:szCs w:val="24"/>
        </w:rPr>
        <w:t xml:space="preserve">опасного теплоснабжения вызваны </w:t>
      </w:r>
      <w:r>
        <w:rPr>
          <w:rFonts w:ascii="Times New Roman" w:hAnsi="Times New Roman" w:cs="Times New Roman"/>
          <w:sz w:val="24"/>
          <w:szCs w:val="24"/>
        </w:rPr>
        <w:t>износом существующих тепловых сетей</w:t>
      </w:r>
      <w:r w:rsidRPr="00492268">
        <w:rPr>
          <w:rFonts w:ascii="Times New Roman" w:hAnsi="Times New Roman" w:cs="Times New Roman"/>
          <w:sz w:val="24"/>
          <w:szCs w:val="24"/>
        </w:rPr>
        <w:t>.</w:t>
      </w:r>
      <w:r>
        <w:rPr>
          <w:rFonts w:ascii="Times New Roman" w:hAnsi="Times New Roman" w:cs="Times New Roman"/>
          <w:sz w:val="24"/>
          <w:szCs w:val="24"/>
        </w:rPr>
        <w:t xml:space="preserve"> Реконструкция ветхих тепловых сетей позволит снизить тепловые потери на сетях и повысит надежность теплоснабжения.</w:t>
      </w:r>
    </w:p>
    <w:p w14:paraId="220D1260" w14:textId="77777777" w:rsidR="009702FC" w:rsidRPr="00AF6116" w:rsidRDefault="009702FC" w:rsidP="009702FC">
      <w:pPr>
        <w:pStyle w:val="ad"/>
        <w:tabs>
          <w:tab w:val="left" w:pos="1134"/>
        </w:tabs>
        <w:spacing w:after="0"/>
        <w:ind w:left="709"/>
        <w:jc w:val="both"/>
        <w:rPr>
          <w:rFonts w:ascii="Times New Roman" w:hAnsi="Times New Roman" w:cs="Times New Roman"/>
          <w:color w:val="000000" w:themeColor="text1"/>
          <w:sz w:val="24"/>
          <w:szCs w:val="24"/>
        </w:rPr>
      </w:pPr>
    </w:p>
    <w:p w14:paraId="6A86BFBE" w14:textId="77777777"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221" w:name="_Toc144374099"/>
      <w:r w:rsidRPr="00AF6116">
        <w:rPr>
          <w:rFonts w:ascii="Times New Roman" w:hAnsi="Times New Roman" w:cs="Times New Roman"/>
          <w:b w:val="0"/>
          <w:i/>
          <w:color w:val="000000" w:themeColor="text1"/>
          <w:sz w:val="24"/>
          <w:szCs w:val="24"/>
        </w:rPr>
        <w:t>1.12.3</w:t>
      </w:r>
      <w:r w:rsidR="007812BA">
        <w:rPr>
          <w:rFonts w:ascii="Times New Roman" w:hAnsi="Times New Roman" w:cs="Times New Roman"/>
          <w:b w:val="0"/>
          <w:i/>
          <w:color w:val="000000" w:themeColor="text1"/>
          <w:sz w:val="24"/>
          <w:szCs w:val="24"/>
        </w:rPr>
        <w:t xml:space="preserve"> С</w:t>
      </w:r>
      <w:r w:rsidRPr="00AF6116">
        <w:rPr>
          <w:rFonts w:ascii="Times New Roman" w:hAnsi="Times New Roman" w:cs="Times New Roman"/>
          <w:b w:val="0"/>
          <w:i/>
          <w:color w:val="000000" w:themeColor="text1"/>
          <w:sz w:val="24"/>
          <w:szCs w:val="24"/>
        </w:rPr>
        <w:t>уществующи</w:t>
      </w:r>
      <w:r w:rsidR="007812BA">
        <w:rPr>
          <w:rFonts w:ascii="Times New Roman" w:hAnsi="Times New Roman" w:cs="Times New Roman"/>
          <w:b w:val="0"/>
          <w:i/>
          <w:color w:val="000000" w:themeColor="text1"/>
          <w:sz w:val="24"/>
          <w:szCs w:val="24"/>
        </w:rPr>
        <w:t xml:space="preserve">е </w:t>
      </w:r>
      <w:r w:rsidRPr="00AF6116">
        <w:rPr>
          <w:rFonts w:ascii="Times New Roman" w:hAnsi="Times New Roman" w:cs="Times New Roman"/>
          <w:b w:val="0"/>
          <w:i/>
          <w:color w:val="000000" w:themeColor="text1"/>
          <w:sz w:val="24"/>
          <w:szCs w:val="24"/>
        </w:rPr>
        <w:t>проблем</w:t>
      </w:r>
      <w:r w:rsidR="007812BA">
        <w:rPr>
          <w:rFonts w:ascii="Times New Roman" w:hAnsi="Times New Roman" w:cs="Times New Roman"/>
          <w:b w:val="0"/>
          <w:i/>
          <w:color w:val="000000" w:themeColor="text1"/>
          <w:sz w:val="24"/>
          <w:szCs w:val="24"/>
        </w:rPr>
        <w:t>ы</w:t>
      </w:r>
      <w:r w:rsidRPr="00AF6116">
        <w:rPr>
          <w:rFonts w:ascii="Times New Roman" w:hAnsi="Times New Roman" w:cs="Times New Roman"/>
          <w:b w:val="0"/>
          <w:i/>
          <w:color w:val="000000" w:themeColor="text1"/>
          <w:sz w:val="24"/>
          <w:szCs w:val="24"/>
        </w:rPr>
        <w:t xml:space="preserve"> развития систем теплоснабжения</w:t>
      </w:r>
      <w:bookmarkEnd w:id="220"/>
      <w:bookmarkEnd w:id="221"/>
    </w:p>
    <w:p w14:paraId="4E76D82E" w14:textId="77777777" w:rsidR="009702FC" w:rsidRPr="00AF6116" w:rsidRDefault="009702FC" w:rsidP="00215BB4">
      <w:pPr>
        <w:spacing w:after="0"/>
        <w:ind w:firstLine="709"/>
        <w:jc w:val="both"/>
        <w:rPr>
          <w:rFonts w:ascii="Times New Roman" w:hAnsi="Times New Roman" w:cs="Times New Roman"/>
          <w:color w:val="000000" w:themeColor="text1"/>
          <w:sz w:val="24"/>
          <w:szCs w:val="24"/>
        </w:rPr>
      </w:pPr>
      <w:bookmarkStart w:id="222" w:name="bookmark168"/>
    </w:p>
    <w:bookmarkEnd w:id="222"/>
    <w:p w14:paraId="405035BA" w14:textId="77777777" w:rsidR="002745D9" w:rsidRPr="00AF6116" w:rsidRDefault="003323BA" w:rsidP="002745D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2745D9" w:rsidRPr="00AF6116">
        <w:rPr>
          <w:rFonts w:ascii="Times New Roman" w:hAnsi="Times New Roman" w:cs="Times New Roman"/>
          <w:color w:val="000000" w:themeColor="text1"/>
          <w:sz w:val="24"/>
          <w:szCs w:val="24"/>
        </w:rPr>
        <w:t xml:space="preserve">роблемы развития систем теплоснабжения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002745D9" w:rsidRPr="00AF6116">
        <w:rPr>
          <w:rFonts w:ascii="Times New Roman" w:hAnsi="Times New Roman" w:cs="Times New Roman"/>
          <w:color w:val="000000" w:themeColor="text1"/>
          <w:sz w:val="24"/>
          <w:szCs w:val="24"/>
        </w:rPr>
        <w:t xml:space="preserve"> поселения связаны с финансовыми ограничениями</w:t>
      </w:r>
      <w:r w:rsidR="002745D9">
        <w:rPr>
          <w:rFonts w:ascii="Times New Roman" w:hAnsi="Times New Roman" w:cs="Times New Roman"/>
          <w:color w:val="000000" w:themeColor="text1"/>
          <w:sz w:val="24"/>
          <w:szCs w:val="24"/>
        </w:rPr>
        <w:t>.</w:t>
      </w:r>
    </w:p>
    <w:p w14:paraId="6029F251" w14:textId="77777777" w:rsidR="009702FC" w:rsidRPr="00AF6116" w:rsidRDefault="009702FC" w:rsidP="00215BB4">
      <w:pPr>
        <w:spacing w:after="0"/>
        <w:ind w:firstLine="709"/>
        <w:jc w:val="both"/>
        <w:rPr>
          <w:rFonts w:ascii="Times New Roman" w:hAnsi="Times New Roman" w:cs="Times New Roman"/>
          <w:color w:val="000000" w:themeColor="text1"/>
          <w:sz w:val="24"/>
          <w:szCs w:val="24"/>
        </w:rPr>
      </w:pPr>
    </w:p>
    <w:p w14:paraId="4441EDC9" w14:textId="77777777"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223" w:name="_Toc435791307"/>
      <w:bookmarkStart w:id="224" w:name="_Toc144374100"/>
      <w:r w:rsidRPr="00AF6116">
        <w:rPr>
          <w:rFonts w:ascii="Times New Roman" w:hAnsi="Times New Roman" w:cs="Times New Roman"/>
          <w:b w:val="0"/>
          <w:i/>
          <w:color w:val="000000" w:themeColor="text1"/>
          <w:sz w:val="24"/>
          <w:szCs w:val="24"/>
        </w:rPr>
        <w:t>1.12.4 </w:t>
      </w:r>
      <w:r w:rsidR="007812BA">
        <w:rPr>
          <w:rFonts w:ascii="Times New Roman" w:hAnsi="Times New Roman" w:cs="Times New Roman"/>
          <w:b w:val="0"/>
          <w:i/>
          <w:color w:val="000000" w:themeColor="text1"/>
          <w:sz w:val="24"/>
          <w:szCs w:val="24"/>
        </w:rPr>
        <w:t>С</w:t>
      </w:r>
      <w:r w:rsidRPr="00AF6116">
        <w:rPr>
          <w:rFonts w:ascii="Times New Roman" w:hAnsi="Times New Roman" w:cs="Times New Roman"/>
          <w:b w:val="0"/>
          <w:i/>
          <w:color w:val="000000" w:themeColor="text1"/>
          <w:sz w:val="24"/>
          <w:szCs w:val="24"/>
        </w:rPr>
        <w:t>уществующи</w:t>
      </w:r>
      <w:r w:rsidR="007812BA">
        <w:rPr>
          <w:rFonts w:ascii="Times New Roman" w:hAnsi="Times New Roman" w:cs="Times New Roman"/>
          <w:b w:val="0"/>
          <w:i/>
          <w:color w:val="000000" w:themeColor="text1"/>
          <w:sz w:val="24"/>
          <w:szCs w:val="24"/>
        </w:rPr>
        <w:t>е</w:t>
      </w:r>
      <w:r w:rsidRPr="00AF6116">
        <w:rPr>
          <w:rFonts w:ascii="Times New Roman" w:hAnsi="Times New Roman" w:cs="Times New Roman"/>
          <w:b w:val="0"/>
          <w:i/>
          <w:color w:val="000000" w:themeColor="text1"/>
          <w:sz w:val="24"/>
          <w:szCs w:val="24"/>
        </w:rPr>
        <w:t xml:space="preserve"> проблем</w:t>
      </w:r>
      <w:r w:rsidR="007812BA">
        <w:rPr>
          <w:rFonts w:ascii="Times New Roman" w:hAnsi="Times New Roman" w:cs="Times New Roman"/>
          <w:b w:val="0"/>
          <w:i/>
          <w:color w:val="000000" w:themeColor="text1"/>
          <w:sz w:val="24"/>
          <w:szCs w:val="24"/>
        </w:rPr>
        <w:t>ы</w:t>
      </w:r>
      <w:r w:rsidRPr="00AF6116">
        <w:rPr>
          <w:rFonts w:ascii="Times New Roman" w:hAnsi="Times New Roman" w:cs="Times New Roman"/>
          <w:b w:val="0"/>
          <w:i/>
          <w:color w:val="000000" w:themeColor="text1"/>
          <w:sz w:val="24"/>
          <w:szCs w:val="24"/>
        </w:rPr>
        <w:t xml:space="preserve"> надежного и эффективного снабжения топливом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действующих систем теплоснабжения</w:t>
      </w:r>
      <w:bookmarkEnd w:id="223"/>
      <w:bookmarkEnd w:id="224"/>
    </w:p>
    <w:p w14:paraId="304C0220" w14:textId="77777777" w:rsidR="009702FC" w:rsidRPr="00AF6116" w:rsidRDefault="009702FC" w:rsidP="00215BB4">
      <w:pPr>
        <w:spacing w:after="0"/>
        <w:ind w:firstLine="709"/>
        <w:jc w:val="both"/>
        <w:rPr>
          <w:rFonts w:ascii="Times New Roman" w:hAnsi="Times New Roman" w:cs="Times New Roman"/>
          <w:color w:val="000000" w:themeColor="text1"/>
          <w:sz w:val="24"/>
          <w:szCs w:val="24"/>
        </w:rPr>
      </w:pPr>
    </w:p>
    <w:p w14:paraId="6EFA51C0" w14:textId="77777777" w:rsidR="00E52F8A" w:rsidRDefault="009702FC" w:rsidP="0043480E">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 xml:space="preserve">Поставка </w:t>
      </w:r>
      <w:r w:rsidR="003A1DA1" w:rsidRPr="00AF6116">
        <w:rPr>
          <w:rFonts w:ascii="Times New Roman" w:hAnsi="Times New Roman" w:cs="Times New Roman"/>
          <w:color w:val="000000" w:themeColor="text1"/>
          <w:sz w:val="24"/>
          <w:szCs w:val="24"/>
        </w:rPr>
        <w:t>топлива</w:t>
      </w:r>
      <w:r w:rsidRPr="00AF6116">
        <w:rPr>
          <w:rFonts w:ascii="Times New Roman" w:hAnsi="Times New Roman" w:cs="Times New Roman"/>
          <w:color w:val="000000" w:themeColor="text1"/>
          <w:sz w:val="24"/>
          <w:szCs w:val="24"/>
        </w:rPr>
        <w:t xml:space="preserve"> осуществляется на основании договора заключённого с поставщиком</w:t>
      </w:r>
      <w:r w:rsidR="00D21C76" w:rsidRPr="00AF6116">
        <w:rPr>
          <w:rFonts w:ascii="Times New Roman" w:hAnsi="Times New Roman" w:cs="Times New Roman"/>
          <w:color w:val="000000" w:themeColor="text1"/>
          <w:sz w:val="24"/>
          <w:szCs w:val="24"/>
        </w:rPr>
        <w:t xml:space="preserve"> </w:t>
      </w:r>
      <w:r w:rsidR="003323BA">
        <w:rPr>
          <w:rFonts w:ascii="Times New Roman" w:hAnsi="Times New Roman" w:cs="Times New Roman"/>
          <w:color w:val="000000" w:themeColor="text1"/>
          <w:sz w:val="24"/>
          <w:szCs w:val="24"/>
        </w:rPr>
        <w:t>топлива</w:t>
      </w:r>
      <w:r w:rsidRPr="00AF6116">
        <w:rPr>
          <w:rFonts w:ascii="Times New Roman" w:hAnsi="Times New Roman" w:cs="Times New Roman"/>
          <w:color w:val="000000" w:themeColor="text1"/>
          <w:sz w:val="24"/>
          <w:szCs w:val="24"/>
        </w:rPr>
        <w:t xml:space="preserve">. Нарушений </w:t>
      </w:r>
      <w:r w:rsidR="0043480E">
        <w:rPr>
          <w:rFonts w:ascii="Times New Roman" w:hAnsi="Times New Roman" w:cs="Times New Roman"/>
          <w:color w:val="000000" w:themeColor="text1"/>
          <w:sz w:val="24"/>
          <w:szCs w:val="24"/>
        </w:rPr>
        <w:t>в поставке топлива не выявлено.</w:t>
      </w:r>
    </w:p>
    <w:p w14:paraId="141F2192" w14:textId="77777777" w:rsidR="00E52F8A" w:rsidRPr="00AF6116" w:rsidRDefault="00E52F8A" w:rsidP="00215BB4">
      <w:pPr>
        <w:spacing w:after="0"/>
        <w:ind w:firstLine="709"/>
        <w:jc w:val="both"/>
        <w:rPr>
          <w:rFonts w:ascii="Times New Roman" w:hAnsi="Times New Roman" w:cs="Times New Roman"/>
          <w:color w:val="000000" w:themeColor="text1"/>
          <w:sz w:val="24"/>
          <w:szCs w:val="24"/>
        </w:rPr>
      </w:pPr>
    </w:p>
    <w:p w14:paraId="0957AA65" w14:textId="77777777"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225" w:name="_Toc435791308"/>
      <w:bookmarkStart w:id="226" w:name="_Toc144374101"/>
      <w:r w:rsidRPr="00AF6116">
        <w:rPr>
          <w:rFonts w:ascii="Times New Roman" w:hAnsi="Times New Roman" w:cs="Times New Roman"/>
          <w:b w:val="0"/>
          <w:i/>
          <w:color w:val="000000" w:themeColor="text1"/>
          <w:sz w:val="24"/>
          <w:szCs w:val="24"/>
        </w:rPr>
        <w:t>1.12.5 </w:t>
      </w:r>
      <w:r w:rsidR="00A879AA" w:rsidRPr="00AF6116">
        <w:rPr>
          <w:rFonts w:ascii="Times New Roman" w:hAnsi="Times New Roman" w:cs="Times New Roman"/>
          <w:b w:val="0"/>
          <w:i/>
          <w:color w:val="000000" w:themeColor="text1"/>
          <w:sz w:val="24"/>
          <w:szCs w:val="24"/>
        </w:rPr>
        <w:t>А</w:t>
      </w:r>
      <w:r w:rsidRPr="00AF6116">
        <w:rPr>
          <w:rFonts w:ascii="Times New Roman" w:hAnsi="Times New Roman" w:cs="Times New Roman"/>
          <w:b w:val="0"/>
          <w:i/>
          <w:color w:val="000000" w:themeColor="text1"/>
          <w:sz w:val="24"/>
          <w:szCs w:val="24"/>
        </w:rPr>
        <w:t xml:space="preserve">нализ предписаний надзорных органов об устранении нарушений, влияющих на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безопасность и надежность системы теплоснабжения</w:t>
      </w:r>
      <w:bookmarkEnd w:id="225"/>
      <w:bookmarkEnd w:id="226"/>
    </w:p>
    <w:p w14:paraId="03309BB1" w14:textId="77777777" w:rsidR="009702FC" w:rsidRPr="00AF6116" w:rsidRDefault="009702FC" w:rsidP="00215BB4">
      <w:pPr>
        <w:spacing w:after="0"/>
        <w:ind w:firstLine="709"/>
        <w:jc w:val="both"/>
        <w:rPr>
          <w:rFonts w:ascii="Times New Roman" w:hAnsi="Times New Roman" w:cs="Times New Roman"/>
          <w:color w:val="000000" w:themeColor="text1"/>
          <w:sz w:val="24"/>
          <w:szCs w:val="24"/>
        </w:rPr>
      </w:pPr>
    </w:p>
    <w:p w14:paraId="7AD19536" w14:textId="77777777" w:rsidR="003A1DA1" w:rsidRPr="002249F5" w:rsidRDefault="00640944" w:rsidP="00FD6098">
      <w:pPr>
        <w:spacing w:after="0"/>
        <w:ind w:firstLine="709"/>
        <w:jc w:val="both"/>
        <w:rPr>
          <w:rFonts w:ascii="Times New Roman" w:eastAsiaTheme="majorEastAsia" w:hAnsi="Times New Roman" w:cs="Times New Roman"/>
          <w:b/>
          <w:bCs/>
          <w:color w:val="000000" w:themeColor="text1"/>
          <w:sz w:val="24"/>
          <w:szCs w:val="24"/>
        </w:rPr>
      </w:pPr>
      <w:r w:rsidRPr="00AF6116">
        <w:rPr>
          <w:rFonts w:ascii="Times New Roman" w:hAnsi="Times New Roman" w:cs="Times New Roman"/>
          <w:color w:val="000000" w:themeColor="text1"/>
          <w:sz w:val="24"/>
          <w:szCs w:val="24"/>
        </w:rPr>
        <w:t>Предписания надзорных органов об устранении нарушений, влияющих на безопасность и надежность системы теплоснабжения, отсутствуют</w:t>
      </w:r>
      <w:r w:rsidRPr="002249F5">
        <w:rPr>
          <w:rFonts w:ascii="Times New Roman" w:hAnsi="Times New Roman" w:cs="Times New Roman"/>
          <w:color w:val="000000" w:themeColor="text1"/>
          <w:sz w:val="24"/>
        </w:rPr>
        <w:t>.</w:t>
      </w:r>
      <w:bookmarkStart w:id="227" w:name="_Toc435791309"/>
      <w:r w:rsidR="003A1DA1" w:rsidRPr="002249F5">
        <w:rPr>
          <w:rFonts w:ascii="Times New Roman" w:hAnsi="Times New Roman" w:cs="Times New Roman"/>
          <w:color w:val="000000" w:themeColor="text1"/>
          <w:sz w:val="24"/>
          <w:szCs w:val="24"/>
        </w:rPr>
        <w:br w:type="page"/>
      </w:r>
    </w:p>
    <w:p w14:paraId="55563680" w14:textId="77777777" w:rsidR="00A879AA" w:rsidRPr="00574E28" w:rsidRDefault="00A879AA" w:rsidP="00574E28">
      <w:pPr>
        <w:pStyle w:val="2"/>
        <w:spacing w:before="0"/>
        <w:ind w:firstLine="709"/>
        <w:jc w:val="both"/>
        <w:rPr>
          <w:rFonts w:ascii="Times New Roman" w:hAnsi="Times New Roman" w:cs="Times New Roman"/>
          <w:color w:val="000000" w:themeColor="text1"/>
          <w:sz w:val="24"/>
          <w:szCs w:val="24"/>
        </w:rPr>
      </w:pPr>
      <w:bookmarkStart w:id="228" w:name="_Toc144374102"/>
      <w:r w:rsidRPr="002249F5">
        <w:rPr>
          <w:rFonts w:ascii="Times New Roman" w:hAnsi="Times New Roman" w:cs="Times New Roman"/>
          <w:color w:val="000000" w:themeColor="text1"/>
          <w:sz w:val="24"/>
          <w:szCs w:val="24"/>
        </w:rPr>
        <w:lastRenderedPageBreak/>
        <w:t>ГЛАВА 2. </w:t>
      </w:r>
      <w:r w:rsidR="00C41048" w:rsidRPr="002249F5">
        <w:rPr>
          <w:rFonts w:ascii="Times New Roman" w:hAnsi="Times New Roman" w:cs="Times New Roman"/>
          <w:color w:val="000000" w:themeColor="text1"/>
          <w:sz w:val="24"/>
          <w:szCs w:val="24"/>
        </w:rPr>
        <w:t>Существующее и п</w:t>
      </w:r>
      <w:r w:rsidRPr="002249F5">
        <w:rPr>
          <w:rFonts w:ascii="Times New Roman" w:hAnsi="Times New Roman" w:cs="Times New Roman"/>
          <w:color w:val="000000" w:themeColor="text1"/>
          <w:sz w:val="24"/>
          <w:szCs w:val="24"/>
        </w:rPr>
        <w:t>ерспективн</w:t>
      </w:r>
      <w:r w:rsidR="00C41048" w:rsidRPr="002249F5">
        <w:rPr>
          <w:rFonts w:ascii="Times New Roman" w:hAnsi="Times New Roman" w:cs="Times New Roman"/>
          <w:color w:val="000000" w:themeColor="text1"/>
          <w:sz w:val="24"/>
          <w:szCs w:val="24"/>
        </w:rPr>
        <w:t>о</w:t>
      </w:r>
      <w:r w:rsidRPr="002249F5">
        <w:rPr>
          <w:rFonts w:ascii="Times New Roman" w:hAnsi="Times New Roman" w:cs="Times New Roman"/>
          <w:color w:val="000000" w:themeColor="text1"/>
          <w:sz w:val="24"/>
          <w:szCs w:val="24"/>
        </w:rPr>
        <w:t xml:space="preserve">е потребление тепловой энергии на цели </w:t>
      </w:r>
      <w:r w:rsidR="00C87DD5">
        <w:rPr>
          <w:rFonts w:ascii="Times New Roman" w:hAnsi="Times New Roman" w:cs="Times New Roman"/>
          <w:color w:val="000000" w:themeColor="text1"/>
          <w:sz w:val="24"/>
          <w:szCs w:val="24"/>
        </w:rPr>
        <w:br/>
      </w:r>
      <w:r w:rsidRPr="00574E28">
        <w:rPr>
          <w:rFonts w:ascii="Times New Roman" w:hAnsi="Times New Roman" w:cs="Times New Roman"/>
          <w:color w:val="000000" w:themeColor="text1"/>
          <w:sz w:val="24"/>
          <w:szCs w:val="24"/>
        </w:rPr>
        <w:t>теплоснабжения</w:t>
      </w:r>
      <w:bookmarkEnd w:id="227"/>
      <w:bookmarkEnd w:id="228"/>
    </w:p>
    <w:p w14:paraId="67759D0C" w14:textId="77777777" w:rsidR="009702FC" w:rsidRPr="00574E28" w:rsidRDefault="009702FC" w:rsidP="00574E28">
      <w:pPr>
        <w:spacing w:after="0"/>
        <w:rPr>
          <w:rFonts w:ascii="Times New Roman" w:hAnsi="Times New Roman" w:cs="Times New Roman"/>
          <w:color w:val="000000" w:themeColor="text1"/>
          <w:sz w:val="24"/>
          <w:szCs w:val="24"/>
        </w:rPr>
      </w:pPr>
    </w:p>
    <w:p w14:paraId="2616B951" w14:textId="77777777" w:rsidR="00A879AA" w:rsidRPr="00574E28" w:rsidRDefault="00A879AA" w:rsidP="00574E28">
      <w:pPr>
        <w:pStyle w:val="3"/>
        <w:spacing w:before="0"/>
        <w:jc w:val="center"/>
        <w:rPr>
          <w:rFonts w:ascii="Times New Roman" w:hAnsi="Times New Roman" w:cs="Times New Roman"/>
          <w:b w:val="0"/>
          <w:i/>
          <w:color w:val="000000" w:themeColor="text1"/>
          <w:sz w:val="24"/>
          <w:szCs w:val="24"/>
        </w:rPr>
      </w:pPr>
      <w:bookmarkStart w:id="229" w:name="_Toc435791310"/>
      <w:bookmarkStart w:id="230" w:name="_Toc144374103"/>
      <w:r w:rsidRPr="00574E28">
        <w:rPr>
          <w:rFonts w:ascii="Times New Roman" w:hAnsi="Times New Roman" w:cs="Times New Roman"/>
          <w:b w:val="0"/>
          <w:i/>
          <w:color w:val="000000" w:themeColor="text1"/>
          <w:sz w:val="24"/>
          <w:szCs w:val="24"/>
        </w:rPr>
        <w:t>2.1 Данные базового уровня потребления тепла на цели теплоснабжения</w:t>
      </w:r>
      <w:bookmarkEnd w:id="229"/>
      <w:bookmarkEnd w:id="230"/>
    </w:p>
    <w:p w14:paraId="50D017BD" w14:textId="77777777" w:rsidR="009702FC" w:rsidRPr="00574E28" w:rsidRDefault="009702FC" w:rsidP="00574E28">
      <w:pPr>
        <w:spacing w:after="0"/>
        <w:rPr>
          <w:rFonts w:ascii="Times New Roman" w:hAnsi="Times New Roman" w:cs="Times New Roman"/>
          <w:color w:val="000000" w:themeColor="text1"/>
          <w:sz w:val="24"/>
          <w:szCs w:val="24"/>
        </w:rPr>
      </w:pPr>
    </w:p>
    <w:p w14:paraId="5A2B9A28" w14:textId="77777777" w:rsidR="00377D2C" w:rsidRDefault="00377D2C" w:rsidP="00377D2C">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Расход тепловой энергии </w:t>
      </w:r>
      <w:r w:rsidR="001F131B">
        <w:rPr>
          <w:rFonts w:ascii="Times New Roman" w:hAnsi="Times New Roman" w:cs="Times New Roman"/>
          <w:color w:val="000000" w:themeColor="text1"/>
          <w:sz w:val="24"/>
          <w:szCs w:val="24"/>
        </w:rPr>
        <w:t xml:space="preserve">котельной с. </w:t>
      </w:r>
      <w:r w:rsidR="003D4B1F">
        <w:rPr>
          <w:rFonts w:ascii="Times New Roman" w:hAnsi="Times New Roman" w:cs="Times New Roman"/>
          <w:color w:val="000000" w:themeColor="text1"/>
          <w:sz w:val="24"/>
          <w:szCs w:val="24"/>
        </w:rPr>
        <w:t>Новокиев</w:t>
      </w:r>
      <w:r w:rsidR="001F131B">
        <w:rPr>
          <w:rFonts w:ascii="Times New Roman" w:hAnsi="Times New Roman" w:cs="Times New Roman"/>
          <w:color w:val="000000" w:themeColor="text1"/>
          <w:sz w:val="24"/>
          <w:szCs w:val="24"/>
        </w:rPr>
        <w:t>ка</w:t>
      </w:r>
      <w:r>
        <w:rPr>
          <w:rFonts w:ascii="Times New Roman" w:hAnsi="Times New Roman" w:cs="Times New Roman"/>
          <w:color w:val="000000" w:themeColor="text1"/>
          <w:sz w:val="24"/>
          <w:szCs w:val="24"/>
        </w:rPr>
        <w:t xml:space="preserve"> </w:t>
      </w:r>
      <w:r w:rsidRPr="00E94B2B">
        <w:rPr>
          <w:rFonts w:ascii="Times New Roman" w:hAnsi="Times New Roman" w:cs="Times New Roman"/>
          <w:color w:val="000000" w:themeColor="text1"/>
          <w:sz w:val="24"/>
          <w:szCs w:val="24"/>
        </w:rPr>
        <w:t>на отоплен</w:t>
      </w:r>
      <w:r>
        <w:rPr>
          <w:rFonts w:ascii="Times New Roman" w:hAnsi="Times New Roman" w:cs="Times New Roman"/>
          <w:color w:val="000000" w:themeColor="text1"/>
          <w:sz w:val="24"/>
          <w:szCs w:val="24"/>
        </w:rPr>
        <w:t>ие в базовом 202</w:t>
      </w:r>
      <w:r w:rsidR="002469B3">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году составил </w:t>
      </w:r>
      <w:r w:rsidR="00112824">
        <w:rPr>
          <w:rFonts w:ascii="Times New Roman" w:hAnsi="Times New Roman" w:cs="Times New Roman"/>
          <w:color w:val="000000" w:themeColor="text1"/>
          <w:sz w:val="24"/>
          <w:szCs w:val="24"/>
        </w:rPr>
        <w:t>2 075,80</w:t>
      </w:r>
      <w:r>
        <w:rPr>
          <w:rFonts w:ascii="Times New Roman" w:hAnsi="Times New Roman" w:cs="Times New Roman"/>
          <w:color w:val="000000" w:themeColor="text1"/>
          <w:sz w:val="24"/>
          <w:szCs w:val="24"/>
        </w:rPr>
        <w:t xml:space="preserve"> </w:t>
      </w:r>
      <w:r w:rsidRPr="00E94B2B">
        <w:rPr>
          <w:rFonts w:ascii="Times New Roman" w:hAnsi="Times New Roman" w:cs="Times New Roman"/>
          <w:color w:val="000000" w:themeColor="text1"/>
          <w:sz w:val="24"/>
          <w:szCs w:val="24"/>
        </w:rPr>
        <w:t>Гкал/год.</w:t>
      </w:r>
    </w:p>
    <w:p w14:paraId="55C5CAF8" w14:textId="77777777" w:rsidR="00693329" w:rsidRDefault="00693329" w:rsidP="0069332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Расход тепловой энергии котельной школы д. Смоляновка на отопление в базовом 202</w:t>
      </w:r>
      <w:r w:rsidR="002469B3">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году составил 66,86 Гкал/год.</w:t>
      </w:r>
    </w:p>
    <w:p w14:paraId="20086F27" w14:textId="77777777" w:rsidR="00465335" w:rsidRPr="00574E28" w:rsidRDefault="00465335" w:rsidP="00574E28">
      <w:pPr>
        <w:spacing w:after="0"/>
        <w:ind w:firstLine="709"/>
        <w:jc w:val="both"/>
        <w:rPr>
          <w:rFonts w:ascii="Times New Roman" w:hAnsi="Times New Roman" w:cs="Times New Roman"/>
          <w:color w:val="000000" w:themeColor="text1"/>
          <w:sz w:val="24"/>
          <w:szCs w:val="24"/>
        </w:rPr>
      </w:pPr>
    </w:p>
    <w:p w14:paraId="7E9CE396" w14:textId="77777777" w:rsidR="00DC0C0D" w:rsidRPr="00574E28" w:rsidRDefault="00DC0C0D" w:rsidP="00574E28">
      <w:pPr>
        <w:pStyle w:val="3"/>
        <w:spacing w:before="0"/>
        <w:jc w:val="center"/>
        <w:rPr>
          <w:rFonts w:ascii="Times New Roman" w:hAnsi="Times New Roman" w:cs="Times New Roman"/>
          <w:b w:val="0"/>
          <w:i/>
          <w:color w:val="000000" w:themeColor="text1"/>
          <w:sz w:val="24"/>
          <w:szCs w:val="24"/>
        </w:rPr>
      </w:pPr>
      <w:bookmarkStart w:id="231" w:name="_Toc435791311"/>
      <w:bookmarkStart w:id="232" w:name="_Toc144374104"/>
      <w:r w:rsidRPr="00574E28">
        <w:rPr>
          <w:rFonts w:ascii="Times New Roman" w:hAnsi="Times New Roman" w:cs="Times New Roman"/>
          <w:b w:val="0"/>
          <w:i/>
          <w:color w:val="000000" w:themeColor="text1"/>
          <w:sz w:val="24"/>
          <w:szCs w:val="24"/>
        </w:rPr>
        <w:t xml:space="preserve">2.2 Прогнозы приростов площади строительных фондов, сгруппированные по расчетным </w:t>
      </w:r>
      <w:r w:rsidR="007812BA">
        <w:rPr>
          <w:rFonts w:ascii="Times New Roman" w:hAnsi="Times New Roman" w:cs="Times New Roman"/>
          <w:b w:val="0"/>
          <w:i/>
          <w:color w:val="000000" w:themeColor="text1"/>
          <w:sz w:val="24"/>
          <w:szCs w:val="24"/>
        </w:rPr>
        <w:br/>
      </w:r>
      <w:r w:rsidRPr="00574E28">
        <w:rPr>
          <w:rFonts w:ascii="Times New Roman" w:hAnsi="Times New Roman" w:cs="Times New Roman"/>
          <w:b w:val="0"/>
          <w:i/>
          <w:color w:val="000000" w:themeColor="text1"/>
          <w:sz w:val="24"/>
          <w:szCs w:val="24"/>
        </w:rPr>
        <w:t>элементам территориального деления и по зонам действия источников</w:t>
      </w:r>
      <w:r w:rsidR="007812BA">
        <w:rPr>
          <w:rFonts w:ascii="Times New Roman" w:hAnsi="Times New Roman" w:cs="Times New Roman"/>
          <w:b w:val="0"/>
          <w:i/>
          <w:color w:val="000000" w:themeColor="text1"/>
          <w:sz w:val="24"/>
          <w:szCs w:val="24"/>
        </w:rPr>
        <w:t xml:space="preserve"> тепловой энергии </w:t>
      </w:r>
      <w:r w:rsidR="007812BA">
        <w:rPr>
          <w:rFonts w:ascii="Times New Roman" w:hAnsi="Times New Roman" w:cs="Times New Roman"/>
          <w:b w:val="0"/>
          <w:i/>
          <w:color w:val="000000" w:themeColor="text1"/>
          <w:sz w:val="24"/>
          <w:szCs w:val="24"/>
        </w:rPr>
        <w:br/>
        <w:t xml:space="preserve">с разделением </w:t>
      </w:r>
      <w:r w:rsidRPr="00574E28">
        <w:rPr>
          <w:rFonts w:ascii="Times New Roman" w:hAnsi="Times New Roman" w:cs="Times New Roman"/>
          <w:b w:val="0"/>
          <w:i/>
          <w:color w:val="000000" w:themeColor="text1"/>
          <w:sz w:val="24"/>
          <w:szCs w:val="24"/>
        </w:rPr>
        <w:t>объектов строительства на мног</w:t>
      </w:r>
      <w:r w:rsidR="007812BA">
        <w:rPr>
          <w:rFonts w:ascii="Times New Roman" w:hAnsi="Times New Roman" w:cs="Times New Roman"/>
          <w:b w:val="0"/>
          <w:i/>
          <w:color w:val="000000" w:themeColor="text1"/>
          <w:sz w:val="24"/>
          <w:szCs w:val="24"/>
        </w:rPr>
        <w:t xml:space="preserve">оквартирные дома, индивидуальные жилые дома, </w:t>
      </w:r>
      <w:r w:rsidRPr="00574E28">
        <w:rPr>
          <w:rFonts w:ascii="Times New Roman" w:hAnsi="Times New Roman" w:cs="Times New Roman"/>
          <w:b w:val="0"/>
          <w:i/>
          <w:color w:val="000000" w:themeColor="text1"/>
          <w:sz w:val="24"/>
          <w:szCs w:val="24"/>
        </w:rPr>
        <w:t>о</w:t>
      </w:r>
      <w:r w:rsidR="007812BA">
        <w:rPr>
          <w:rFonts w:ascii="Times New Roman" w:hAnsi="Times New Roman" w:cs="Times New Roman"/>
          <w:b w:val="0"/>
          <w:i/>
          <w:color w:val="000000" w:themeColor="text1"/>
          <w:sz w:val="24"/>
          <w:szCs w:val="24"/>
        </w:rPr>
        <w:t>бщественные здания,</w:t>
      </w:r>
      <w:r w:rsidRPr="00574E28">
        <w:rPr>
          <w:rFonts w:ascii="Times New Roman" w:hAnsi="Times New Roman" w:cs="Times New Roman"/>
          <w:b w:val="0"/>
          <w:i/>
          <w:color w:val="000000" w:themeColor="text1"/>
          <w:sz w:val="24"/>
          <w:szCs w:val="24"/>
        </w:rPr>
        <w:t xml:space="preserve"> производственные здания промышленных предприятий</w:t>
      </w:r>
      <w:bookmarkEnd w:id="231"/>
      <w:r w:rsidR="007812BA">
        <w:rPr>
          <w:rFonts w:ascii="Times New Roman" w:hAnsi="Times New Roman" w:cs="Times New Roman"/>
          <w:b w:val="0"/>
          <w:i/>
          <w:color w:val="000000" w:themeColor="text1"/>
          <w:sz w:val="24"/>
          <w:szCs w:val="24"/>
        </w:rPr>
        <w:t xml:space="preserve">, </w:t>
      </w:r>
      <w:r w:rsidR="007812BA" w:rsidRPr="00574E28">
        <w:rPr>
          <w:rFonts w:ascii="Times New Roman" w:hAnsi="Times New Roman" w:cs="Times New Roman"/>
          <w:b w:val="0"/>
          <w:i/>
          <w:color w:val="000000" w:themeColor="text1"/>
          <w:sz w:val="24"/>
          <w:szCs w:val="24"/>
        </w:rPr>
        <w:t>на каждом этапе</w:t>
      </w:r>
      <w:bookmarkEnd w:id="232"/>
    </w:p>
    <w:p w14:paraId="63D3E913" w14:textId="77777777" w:rsidR="009702FC" w:rsidRPr="00574E28" w:rsidRDefault="009702FC" w:rsidP="00574E28">
      <w:pPr>
        <w:spacing w:after="0"/>
        <w:ind w:firstLine="709"/>
        <w:jc w:val="both"/>
        <w:rPr>
          <w:rFonts w:ascii="Times New Roman" w:hAnsi="Times New Roman" w:cs="Times New Roman"/>
          <w:color w:val="000000" w:themeColor="text1"/>
          <w:sz w:val="24"/>
          <w:szCs w:val="24"/>
        </w:rPr>
      </w:pPr>
    </w:p>
    <w:p w14:paraId="53A17A35" w14:textId="77777777" w:rsidR="004C5266" w:rsidRDefault="004C5266" w:rsidP="00574E28">
      <w:pPr>
        <w:spacing w:after="0"/>
        <w:ind w:firstLine="709"/>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Сведения о реорганизации производств отсутству</w:t>
      </w:r>
      <w:r w:rsidR="000D1212">
        <w:rPr>
          <w:rFonts w:ascii="Times New Roman" w:hAnsi="Times New Roman" w:cs="Times New Roman"/>
          <w:color w:val="000000" w:themeColor="text1"/>
          <w:sz w:val="24"/>
          <w:szCs w:val="24"/>
        </w:rPr>
        <w:t>ю</w:t>
      </w:r>
      <w:r w:rsidRPr="00574E28">
        <w:rPr>
          <w:rFonts w:ascii="Times New Roman" w:hAnsi="Times New Roman" w:cs="Times New Roman"/>
          <w:color w:val="000000" w:themeColor="text1"/>
          <w:sz w:val="24"/>
          <w:szCs w:val="24"/>
        </w:rPr>
        <w:t>т. Капитальные ремонты, снос ветхого жилья и реконструкция объектов не предусмотрены.</w:t>
      </w:r>
    </w:p>
    <w:p w14:paraId="74DA2A34" w14:textId="77777777" w:rsidR="00CF7688" w:rsidRDefault="000D1212" w:rsidP="00CF7688">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F7688">
        <w:rPr>
          <w:rFonts w:ascii="Times New Roman" w:hAnsi="Times New Roman" w:cs="Times New Roman"/>
          <w:color w:val="000000" w:themeColor="text1"/>
          <w:sz w:val="24"/>
          <w:szCs w:val="24"/>
        </w:rPr>
        <w:t>одключение</w:t>
      </w:r>
      <w:r>
        <w:rPr>
          <w:rFonts w:ascii="Times New Roman" w:hAnsi="Times New Roman" w:cs="Times New Roman"/>
          <w:color w:val="000000" w:themeColor="text1"/>
          <w:sz w:val="24"/>
          <w:szCs w:val="24"/>
        </w:rPr>
        <w:t xml:space="preserve"> новых абонентов</w:t>
      </w:r>
      <w:r w:rsidR="00CF7688">
        <w:rPr>
          <w:rFonts w:ascii="Times New Roman" w:hAnsi="Times New Roman" w:cs="Times New Roman"/>
          <w:color w:val="000000" w:themeColor="text1"/>
          <w:sz w:val="24"/>
          <w:szCs w:val="24"/>
        </w:rPr>
        <w:t xml:space="preserve"> к источникам це</w:t>
      </w:r>
      <w:r>
        <w:rPr>
          <w:rFonts w:ascii="Times New Roman" w:hAnsi="Times New Roman" w:cs="Times New Roman"/>
          <w:color w:val="000000" w:themeColor="text1"/>
          <w:sz w:val="24"/>
          <w:szCs w:val="24"/>
        </w:rPr>
        <w:t>нтрализованного теплоснабжения на территории сельского поселения не ожидается.</w:t>
      </w:r>
    </w:p>
    <w:p w14:paraId="7091FCC2" w14:textId="77777777" w:rsidR="00DC0C0D" w:rsidRDefault="00A53D55" w:rsidP="00574E28">
      <w:pPr>
        <w:spacing w:after="0"/>
        <w:ind w:firstLine="709"/>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 xml:space="preserve">В период с </w:t>
      </w:r>
      <w:r w:rsidR="00A71978">
        <w:rPr>
          <w:rFonts w:ascii="Times New Roman" w:hAnsi="Times New Roman" w:cs="Times New Roman"/>
          <w:color w:val="000000" w:themeColor="text1"/>
          <w:sz w:val="24"/>
          <w:szCs w:val="24"/>
        </w:rPr>
        <w:t>202</w:t>
      </w:r>
      <w:r w:rsidR="002469B3">
        <w:rPr>
          <w:rFonts w:ascii="Times New Roman" w:hAnsi="Times New Roman" w:cs="Times New Roman"/>
          <w:color w:val="000000" w:themeColor="text1"/>
          <w:sz w:val="24"/>
          <w:szCs w:val="24"/>
        </w:rPr>
        <w:t>4</w:t>
      </w:r>
      <w:r w:rsidR="00DC26BF">
        <w:rPr>
          <w:rFonts w:ascii="Times New Roman" w:hAnsi="Times New Roman" w:cs="Times New Roman"/>
          <w:color w:val="000000" w:themeColor="text1"/>
          <w:sz w:val="24"/>
          <w:szCs w:val="24"/>
        </w:rPr>
        <w:t xml:space="preserve"> по </w:t>
      </w:r>
      <w:r w:rsidR="00016464">
        <w:rPr>
          <w:rFonts w:ascii="Times New Roman" w:hAnsi="Times New Roman" w:cs="Times New Roman"/>
          <w:color w:val="000000" w:themeColor="text1"/>
          <w:sz w:val="24"/>
          <w:szCs w:val="24"/>
        </w:rPr>
        <w:t>203</w:t>
      </w:r>
      <w:r w:rsidR="002469B3">
        <w:rPr>
          <w:rFonts w:ascii="Times New Roman" w:hAnsi="Times New Roman" w:cs="Times New Roman"/>
          <w:color w:val="000000" w:themeColor="text1"/>
          <w:sz w:val="24"/>
          <w:szCs w:val="24"/>
        </w:rPr>
        <w:t>4</w:t>
      </w:r>
      <w:r w:rsidR="00DC0C0D" w:rsidRPr="00574E28">
        <w:rPr>
          <w:rFonts w:ascii="Times New Roman" w:hAnsi="Times New Roman" w:cs="Times New Roman"/>
          <w:color w:val="000000" w:themeColor="text1"/>
          <w:sz w:val="24"/>
          <w:szCs w:val="24"/>
        </w:rPr>
        <w:t xml:space="preserve"> г</w:t>
      </w:r>
      <w:r w:rsidR="00DC26BF">
        <w:rPr>
          <w:rFonts w:ascii="Times New Roman" w:hAnsi="Times New Roman" w:cs="Times New Roman"/>
          <w:color w:val="000000" w:themeColor="text1"/>
          <w:sz w:val="24"/>
          <w:szCs w:val="24"/>
        </w:rPr>
        <w:t>од</w:t>
      </w:r>
      <w:r w:rsidR="008D5C4D">
        <w:rPr>
          <w:rFonts w:ascii="Times New Roman" w:hAnsi="Times New Roman" w:cs="Times New Roman"/>
          <w:color w:val="000000" w:themeColor="text1"/>
          <w:sz w:val="24"/>
          <w:szCs w:val="24"/>
        </w:rPr>
        <w:t>ы</w:t>
      </w:r>
      <w:r w:rsidR="00DC0C0D" w:rsidRPr="00574E28">
        <w:rPr>
          <w:rFonts w:ascii="Times New Roman" w:hAnsi="Times New Roman" w:cs="Times New Roman"/>
          <w:color w:val="000000" w:themeColor="text1"/>
          <w:sz w:val="24"/>
          <w:szCs w:val="24"/>
        </w:rPr>
        <w:t xml:space="preserve"> в существующих населенных пунктах</w:t>
      </w:r>
      <w:r w:rsidR="00A819F6" w:rsidRPr="00574E28">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r w:rsidR="002745D9" w:rsidRPr="00574E28">
        <w:rPr>
          <w:rFonts w:ascii="Times New Roman" w:hAnsi="Times New Roman" w:cs="Times New Roman"/>
          <w:color w:val="000000" w:themeColor="text1"/>
          <w:sz w:val="24"/>
          <w:szCs w:val="24"/>
        </w:rPr>
        <w:t xml:space="preserve"> </w:t>
      </w:r>
      <w:r w:rsidR="00DC0C0D" w:rsidRPr="00574E28">
        <w:rPr>
          <w:rFonts w:ascii="Times New Roman" w:hAnsi="Times New Roman" w:cs="Times New Roman"/>
          <w:color w:val="000000" w:themeColor="text1"/>
          <w:sz w:val="24"/>
          <w:szCs w:val="24"/>
        </w:rPr>
        <w:t xml:space="preserve">планируется прирост площади строительных фондов за </w:t>
      </w:r>
      <w:r w:rsidR="009702FC" w:rsidRPr="00574E28">
        <w:rPr>
          <w:rFonts w:ascii="Times New Roman" w:hAnsi="Times New Roman" w:cs="Times New Roman"/>
          <w:color w:val="000000" w:themeColor="text1"/>
          <w:sz w:val="24"/>
          <w:szCs w:val="24"/>
        </w:rPr>
        <w:t>счет индивидуальной застройки 1</w:t>
      </w:r>
      <w:r w:rsidR="00DC0C0D" w:rsidRPr="00574E28">
        <w:rPr>
          <w:rFonts w:ascii="Times New Roman" w:hAnsi="Times New Roman" w:cs="Times New Roman"/>
          <w:color w:val="000000" w:themeColor="text1"/>
          <w:sz w:val="24"/>
          <w:szCs w:val="24"/>
        </w:rPr>
        <w:t>-2-х этажными домами с индивидуальными котлами.</w:t>
      </w:r>
    </w:p>
    <w:p w14:paraId="2B9A7FA9" w14:textId="77777777" w:rsidR="00CF7688" w:rsidRDefault="00CF7688" w:rsidP="00CF7688">
      <w:pPr>
        <w:tabs>
          <w:tab w:val="left" w:pos="426"/>
        </w:tabs>
        <w:spacing w:after="0"/>
        <w:jc w:val="both"/>
        <w:rPr>
          <w:rFonts w:ascii="Times New Roman" w:hAnsi="Times New Roman" w:cs="Times New Roman"/>
          <w:color w:val="000000" w:themeColor="text1"/>
          <w:sz w:val="24"/>
          <w:szCs w:val="24"/>
        </w:rPr>
        <w:sectPr w:rsidR="00CF7688" w:rsidSect="00643BCB">
          <w:headerReference w:type="default" r:id="rId23"/>
          <w:headerReference w:type="first" r:id="rId24"/>
          <w:pgSz w:w="11906" w:h="16838" w:code="9"/>
          <w:pgMar w:top="1361" w:right="567" w:bottom="1134" w:left="1134" w:header="454" w:footer="454" w:gutter="0"/>
          <w:cols w:space="708"/>
          <w:docGrid w:linePitch="360"/>
        </w:sectPr>
      </w:pPr>
    </w:p>
    <w:p w14:paraId="6120407F" w14:textId="77777777" w:rsidR="00CF7688" w:rsidRPr="005A4AEA" w:rsidRDefault="00CF7688"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5A4AEA">
        <w:rPr>
          <w:rFonts w:ascii="Times New Roman" w:hAnsi="Times New Roman" w:cs="Times New Roman"/>
          <w:color w:val="000000" w:themeColor="text1"/>
          <w:sz w:val="24"/>
          <w:szCs w:val="24"/>
        </w:rPr>
        <w:lastRenderedPageBreak/>
        <w:t xml:space="preserve">Площадь строительных фондов и приросты площади строительных фондов в расчетном элементе с централизованным источником теплоснабжения источников тепловой энергии </w:t>
      </w:r>
      <w:r w:rsidR="000E46EA">
        <w:rPr>
          <w:rFonts w:ascii="Times New Roman" w:hAnsi="Times New Roman" w:cs="Times New Roman"/>
          <w:color w:val="000000" w:themeColor="text1"/>
          <w:sz w:val="24"/>
          <w:szCs w:val="24"/>
        </w:rPr>
        <w:t>сельского поселения</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6"/>
        <w:gridCol w:w="1560"/>
        <w:gridCol w:w="1400"/>
        <w:gridCol w:w="1400"/>
        <w:gridCol w:w="1400"/>
        <w:gridCol w:w="1400"/>
        <w:gridCol w:w="1400"/>
        <w:gridCol w:w="1400"/>
        <w:gridCol w:w="1406"/>
      </w:tblGrid>
      <w:tr w:rsidR="00CF7688" w:rsidRPr="002249F5" w14:paraId="64176A32" w14:textId="77777777" w:rsidTr="00643BCB">
        <w:trPr>
          <w:trHeight w:val="340"/>
          <w:tblHeader/>
          <w:jc w:val="center"/>
        </w:trPr>
        <w:tc>
          <w:tcPr>
            <w:tcW w:w="1257" w:type="pct"/>
            <w:vMerge w:val="restart"/>
            <w:tcBorders>
              <w:tl2br w:val="single" w:sz="4" w:space="0" w:color="auto"/>
            </w:tcBorders>
            <w:vAlign w:val="center"/>
          </w:tcPr>
          <w:p w14:paraId="2D573AA1" w14:textId="77777777" w:rsidR="00CF7688" w:rsidRDefault="00CF7688" w:rsidP="00643BCB">
            <w:pPr>
              <w:pStyle w:val="Default"/>
              <w:ind w:left="137" w:right="131"/>
              <w:jc w:val="right"/>
              <w:rPr>
                <w:b/>
                <w:color w:val="000000" w:themeColor="text1"/>
                <w:sz w:val="22"/>
                <w:szCs w:val="22"/>
              </w:rPr>
            </w:pPr>
            <w:r w:rsidRPr="002249F5">
              <w:rPr>
                <w:b/>
                <w:color w:val="000000" w:themeColor="text1"/>
                <w:sz w:val="22"/>
                <w:szCs w:val="22"/>
              </w:rPr>
              <w:t>Год</w:t>
            </w:r>
          </w:p>
          <w:p w14:paraId="0670FAF3" w14:textId="77777777" w:rsidR="00CF7688" w:rsidRDefault="00CF7688" w:rsidP="00643BCB">
            <w:pPr>
              <w:pStyle w:val="Default"/>
              <w:ind w:left="137" w:right="131"/>
              <w:jc w:val="center"/>
              <w:rPr>
                <w:b/>
                <w:color w:val="000000" w:themeColor="text1"/>
                <w:sz w:val="22"/>
                <w:szCs w:val="22"/>
              </w:rPr>
            </w:pPr>
          </w:p>
          <w:p w14:paraId="3757E231" w14:textId="77777777" w:rsidR="00CF7688" w:rsidRPr="002249F5" w:rsidRDefault="00CF7688" w:rsidP="00643BCB">
            <w:pPr>
              <w:pStyle w:val="Default"/>
              <w:ind w:left="137" w:right="131"/>
              <w:rPr>
                <w:b/>
                <w:color w:val="000000" w:themeColor="text1"/>
                <w:sz w:val="22"/>
                <w:szCs w:val="22"/>
              </w:rPr>
            </w:pPr>
            <w:r w:rsidRPr="002249F5">
              <w:rPr>
                <w:b/>
                <w:color w:val="000000" w:themeColor="text1"/>
                <w:sz w:val="22"/>
                <w:szCs w:val="22"/>
              </w:rPr>
              <w:t>Показатель</w:t>
            </w:r>
          </w:p>
        </w:tc>
        <w:tc>
          <w:tcPr>
            <w:tcW w:w="3743" w:type="pct"/>
            <w:gridSpan w:val="8"/>
            <w:vAlign w:val="center"/>
          </w:tcPr>
          <w:p w14:paraId="418D4831" w14:textId="77777777" w:rsidR="00CF7688" w:rsidRDefault="00A14F6E" w:rsidP="00643BCB">
            <w:pPr>
              <w:pStyle w:val="Default"/>
              <w:ind w:right="-2"/>
              <w:jc w:val="center"/>
              <w:rPr>
                <w:b/>
                <w:color w:val="000000" w:themeColor="text1"/>
                <w:sz w:val="22"/>
                <w:szCs w:val="22"/>
              </w:rPr>
            </w:pPr>
            <w:r>
              <w:rPr>
                <w:b/>
                <w:color w:val="000000" w:themeColor="text1"/>
                <w:sz w:val="22"/>
                <w:szCs w:val="22"/>
              </w:rPr>
              <w:t>Площадь</w:t>
            </w:r>
            <w:r w:rsidR="00CF7688" w:rsidRPr="002249F5">
              <w:rPr>
                <w:b/>
                <w:color w:val="000000" w:themeColor="text1"/>
                <w:sz w:val="22"/>
                <w:szCs w:val="22"/>
              </w:rPr>
              <w:t xml:space="preserve"> строительных фондов</w:t>
            </w:r>
            <w:r w:rsidR="00CF7688">
              <w:rPr>
                <w:b/>
                <w:color w:val="000000" w:themeColor="text1"/>
                <w:sz w:val="22"/>
                <w:szCs w:val="22"/>
              </w:rPr>
              <w:t>, м</w:t>
            </w:r>
            <w:r w:rsidR="00CF7688">
              <w:rPr>
                <w:b/>
                <w:color w:val="000000" w:themeColor="text1"/>
                <w:sz w:val="22"/>
                <w:szCs w:val="22"/>
                <w:vertAlign w:val="superscript"/>
              </w:rPr>
              <w:t>2</w:t>
            </w:r>
          </w:p>
        </w:tc>
      </w:tr>
      <w:tr w:rsidR="00CF7688" w:rsidRPr="002249F5" w14:paraId="1B1DD7E3" w14:textId="77777777" w:rsidTr="00643BCB">
        <w:trPr>
          <w:trHeight w:val="340"/>
          <w:tblHeader/>
          <w:jc w:val="center"/>
        </w:trPr>
        <w:tc>
          <w:tcPr>
            <w:tcW w:w="1257" w:type="pct"/>
            <w:vMerge/>
            <w:tcBorders>
              <w:tl2br w:val="single" w:sz="4" w:space="0" w:color="auto"/>
            </w:tcBorders>
            <w:vAlign w:val="center"/>
          </w:tcPr>
          <w:p w14:paraId="7151FDAB" w14:textId="77777777" w:rsidR="00CF7688" w:rsidRPr="002249F5" w:rsidRDefault="00CF7688" w:rsidP="00643BCB">
            <w:pPr>
              <w:pStyle w:val="Default"/>
              <w:ind w:left="137" w:right="131"/>
              <w:jc w:val="center"/>
              <w:rPr>
                <w:b/>
                <w:color w:val="000000" w:themeColor="text1"/>
                <w:sz w:val="22"/>
                <w:szCs w:val="22"/>
              </w:rPr>
            </w:pPr>
          </w:p>
        </w:tc>
        <w:tc>
          <w:tcPr>
            <w:tcW w:w="514" w:type="pct"/>
            <w:vMerge w:val="restart"/>
            <w:vAlign w:val="center"/>
          </w:tcPr>
          <w:p w14:paraId="717D6C79" w14:textId="77777777" w:rsidR="00CF7688" w:rsidRPr="002249F5" w:rsidRDefault="00CF7688" w:rsidP="00643BCB">
            <w:pPr>
              <w:pStyle w:val="Default"/>
              <w:ind w:right="1"/>
              <w:jc w:val="center"/>
              <w:rPr>
                <w:b/>
                <w:color w:val="000000" w:themeColor="text1"/>
                <w:sz w:val="22"/>
                <w:szCs w:val="22"/>
              </w:rPr>
            </w:pPr>
            <w:r w:rsidRPr="002249F5">
              <w:rPr>
                <w:b/>
                <w:color w:val="000000" w:themeColor="text1"/>
                <w:sz w:val="22"/>
                <w:szCs w:val="22"/>
              </w:rPr>
              <w:t>Существующая</w:t>
            </w:r>
          </w:p>
          <w:p w14:paraId="73B758C3" w14:textId="77777777" w:rsidR="00CF7688" w:rsidRPr="002249F5" w:rsidRDefault="00A71978" w:rsidP="002469B3">
            <w:pPr>
              <w:spacing w:after="0" w:line="240" w:lineRule="auto"/>
              <w:jc w:val="center"/>
              <w:rPr>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3</w:t>
            </w:r>
          </w:p>
        </w:tc>
        <w:tc>
          <w:tcPr>
            <w:tcW w:w="3229" w:type="pct"/>
            <w:gridSpan w:val="7"/>
            <w:vAlign w:val="center"/>
          </w:tcPr>
          <w:p w14:paraId="5BD525F4" w14:textId="77777777" w:rsidR="00CF7688" w:rsidRPr="002249F5" w:rsidRDefault="00CF7688" w:rsidP="00643BCB">
            <w:pPr>
              <w:pStyle w:val="Default"/>
              <w:ind w:right="-2"/>
              <w:jc w:val="center"/>
              <w:rPr>
                <w:b/>
                <w:color w:val="000000" w:themeColor="text1"/>
                <w:sz w:val="22"/>
                <w:szCs w:val="22"/>
              </w:rPr>
            </w:pPr>
            <w:r w:rsidRPr="002249F5">
              <w:rPr>
                <w:b/>
                <w:color w:val="000000" w:themeColor="text1"/>
                <w:sz w:val="22"/>
                <w:szCs w:val="22"/>
              </w:rPr>
              <w:t>Перспективная</w:t>
            </w:r>
          </w:p>
        </w:tc>
      </w:tr>
      <w:tr w:rsidR="00E05C2B" w:rsidRPr="002249F5" w14:paraId="7F7A0149" w14:textId="77777777" w:rsidTr="00643BCB">
        <w:trPr>
          <w:trHeight w:val="340"/>
          <w:tblHeader/>
          <w:jc w:val="center"/>
        </w:trPr>
        <w:tc>
          <w:tcPr>
            <w:tcW w:w="1257" w:type="pct"/>
            <w:vMerge/>
            <w:tcBorders>
              <w:tl2br w:val="single" w:sz="4" w:space="0" w:color="auto"/>
            </w:tcBorders>
            <w:vAlign w:val="center"/>
          </w:tcPr>
          <w:p w14:paraId="62EFD590" w14:textId="77777777" w:rsidR="00E05C2B" w:rsidRPr="002249F5" w:rsidRDefault="00E05C2B" w:rsidP="00E05C2B">
            <w:pPr>
              <w:pStyle w:val="Default"/>
              <w:ind w:left="137" w:right="131"/>
              <w:jc w:val="center"/>
              <w:rPr>
                <w:b/>
                <w:color w:val="000000" w:themeColor="text1"/>
                <w:sz w:val="22"/>
                <w:szCs w:val="22"/>
              </w:rPr>
            </w:pPr>
          </w:p>
        </w:tc>
        <w:tc>
          <w:tcPr>
            <w:tcW w:w="514" w:type="pct"/>
            <w:vMerge/>
            <w:vAlign w:val="center"/>
          </w:tcPr>
          <w:p w14:paraId="25E0D4B3" w14:textId="77777777" w:rsidR="00E05C2B" w:rsidRPr="002249F5" w:rsidRDefault="00E05C2B" w:rsidP="00E05C2B">
            <w:pPr>
              <w:spacing w:after="0" w:line="240" w:lineRule="auto"/>
              <w:jc w:val="center"/>
              <w:rPr>
                <w:rFonts w:ascii="Times New Roman" w:hAnsi="Times New Roman" w:cs="Times New Roman"/>
                <w:b/>
                <w:color w:val="000000" w:themeColor="text1"/>
              </w:rPr>
            </w:pPr>
          </w:p>
        </w:tc>
        <w:tc>
          <w:tcPr>
            <w:tcW w:w="461" w:type="pct"/>
            <w:vAlign w:val="center"/>
          </w:tcPr>
          <w:p w14:paraId="3D4C9345" w14:textId="77777777" w:rsidR="00E05C2B" w:rsidRPr="00BB2B20" w:rsidRDefault="00A71978"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4</w:t>
            </w:r>
          </w:p>
        </w:tc>
        <w:tc>
          <w:tcPr>
            <w:tcW w:w="461" w:type="pct"/>
            <w:vAlign w:val="center"/>
          </w:tcPr>
          <w:p w14:paraId="3DBA9968" w14:textId="77777777" w:rsidR="00E05C2B" w:rsidRPr="00BB2B20" w:rsidRDefault="00A71978"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5</w:t>
            </w:r>
          </w:p>
        </w:tc>
        <w:tc>
          <w:tcPr>
            <w:tcW w:w="461" w:type="pct"/>
            <w:vAlign w:val="center"/>
          </w:tcPr>
          <w:p w14:paraId="3A9BEE5E" w14:textId="77777777" w:rsidR="00E05C2B" w:rsidRPr="00BB2B20" w:rsidRDefault="00A71978"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6</w:t>
            </w:r>
          </w:p>
        </w:tc>
        <w:tc>
          <w:tcPr>
            <w:tcW w:w="461" w:type="pct"/>
            <w:vAlign w:val="center"/>
          </w:tcPr>
          <w:p w14:paraId="0B145FD9" w14:textId="77777777" w:rsidR="00E05C2B" w:rsidRPr="00BB2B20" w:rsidRDefault="00A71978"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7</w:t>
            </w:r>
          </w:p>
        </w:tc>
        <w:tc>
          <w:tcPr>
            <w:tcW w:w="461" w:type="pct"/>
            <w:vAlign w:val="center"/>
          </w:tcPr>
          <w:p w14:paraId="27ADB730" w14:textId="77777777" w:rsidR="00E05C2B" w:rsidRPr="00BB2B20" w:rsidRDefault="00A71978"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8</w:t>
            </w:r>
          </w:p>
        </w:tc>
        <w:tc>
          <w:tcPr>
            <w:tcW w:w="461" w:type="pct"/>
            <w:vAlign w:val="center"/>
          </w:tcPr>
          <w:p w14:paraId="4E597E7C" w14:textId="77777777" w:rsidR="00E05C2B" w:rsidRDefault="00A71978" w:rsidP="00B64AF2">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2469B3">
              <w:rPr>
                <w:rFonts w:ascii="Times New Roman" w:hAnsi="Times New Roman" w:cs="Times New Roman"/>
                <w:b/>
                <w:color w:val="000000" w:themeColor="text1"/>
              </w:rPr>
              <w:t>9</w:t>
            </w:r>
            <w:r w:rsidR="00E05C2B">
              <w:rPr>
                <w:rFonts w:ascii="Times New Roman" w:hAnsi="Times New Roman" w:cs="Times New Roman"/>
                <w:b/>
                <w:color w:val="000000" w:themeColor="text1"/>
              </w:rPr>
              <w:t>-</w:t>
            </w:r>
          </w:p>
          <w:p w14:paraId="5A5630EA" w14:textId="77777777" w:rsidR="00E05C2B" w:rsidRPr="00BB2B20" w:rsidRDefault="00016464"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2469B3">
              <w:rPr>
                <w:rFonts w:ascii="Times New Roman" w:hAnsi="Times New Roman" w:cs="Times New Roman"/>
                <w:b/>
                <w:color w:val="000000" w:themeColor="text1"/>
              </w:rPr>
              <w:t>1</w:t>
            </w:r>
          </w:p>
        </w:tc>
        <w:tc>
          <w:tcPr>
            <w:tcW w:w="463" w:type="pct"/>
            <w:vAlign w:val="center"/>
          </w:tcPr>
          <w:p w14:paraId="379F60FE" w14:textId="77777777" w:rsidR="00E05C2B" w:rsidRDefault="00016464" w:rsidP="00B64AF2">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2469B3">
              <w:rPr>
                <w:rFonts w:ascii="Times New Roman" w:hAnsi="Times New Roman" w:cs="Times New Roman"/>
                <w:b/>
                <w:color w:val="000000" w:themeColor="text1"/>
              </w:rPr>
              <w:t>2</w:t>
            </w:r>
            <w:r w:rsidR="00E05C2B" w:rsidRPr="00BB2B20">
              <w:rPr>
                <w:rFonts w:ascii="Times New Roman" w:hAnsi="Times New Roman" w:cs="Times New Roman"/>
                <w:b/>
                <w:color w:val="000000" w:themeColor="text1"/>
              </w:rPr>
              <w:t>-</w:t>
            </w:r>
          </w:p>
          <w:p w14:paraId="7858BDE5" w14:textId="77777777" w:rsidR="00E05C2B" w:rsidRPr="00BB2B20" w:rsidRDefault="00016464" w:rsidP="002469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2469B3">
              <w:rPr>
                <w:rFonts w:ascii="Times New Roman" w:hAnsi="Times New Roman" w:cs="Times New Roman"/>
                <w:b/>
                <w:color w:val="000000" w:themeColor="text1"/>
              </w:rPr>
              <w:t>4</w:t>
            </w:r>
          </w:p>
        </w:tc>
      </w:tr>
      <w:tr w:rsidR="00E05C2B" w:rsidRPr="002249F5" w14:paraId="1FFD8C1A" w14:textId="77777777" w:rsidTr="00643BCB">
        <w:trPr>
          <w:trHeight w:val="340"/>
          <w:tblHeader/>
          <w:jc w:val="center"/>
        </w:trPr>
        <w:tc>
          <w:tcPr>
            <w:tcW w:w="1257" w:type="pct"/>
            <w:vAlign w:val="center"/>
          </w:tcPr>
          <w:p w14:paraId="06903A8B" w14:textId="77777777" w:rsidR="00E05C2B" w:rsidRPr="002249F5" w:rsidRDefault="00E05C2B" w:rsidP="00E05C2B">
            <w:pPr>
              <w:spacing w:after="0" w:line="240" w:lineRule="auto"/>
              <w:ind w:left="137" w:right="131"/>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514" w:type="pct"/>
            <w:vAlign w:val="center"/>
          </w:tcPr>
          <w:p w14:paraId="6622A50F" w14:textId="77777777" w:rsidR="00E05C2B" w:rsidRPr="002249F5" w:rsidRDefault="00E05C2B" w:rsidP="00E05C2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461" w:type="pct"/>
            <w:vAlign w:val="center"/>
          </w:tcPr>
          <w:p w14:paraId="5A2323FD" w14:textId="77777777" w:rsidR="00E05C2B" w:rsidRPr="002249F5" w:rsidRDefault="00E05C2B" w:rsidP="00E05C2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c>
          <w:tcPr>
            <w:tcW w:w="461" w:type="pct"/>
            <w:vAlign w:val="center"/>
          </w:tcPr>
          <w:p w14:paraId="11287E33" w14:textId="77777777" w:rsidR="00E05C2B" w:rsidRPr="002249F5" w:rsidRDefault="00E05C2B" w:rsidP="00E05C2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4</w:t>
            </w:r>
          </w:p>
        </w:tc>
        <w:tc>
          <w:tcPr>
            <w:tcW w:w="461" w:type="pct"/>
            <w:vAlign w:val="center"/>
          </w:tcPr>
          <w:p w14:paraId="597E2379" w14:textId="77777777" w:rsidR="00E05C2B" w:rsidRPr="002249F5" w:rsidRDefault="00E05C2B" w:rsidP="00E05C2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5</w:t>
            </w:r>
          </w:p>
        </w:tc>
        <w:tc>
          <w:tcPr>
            <w:tcW w:w="461" w:type="pct"/>
            <w:vAlign w:val="center"/>
          </w:tcPr>
          <w:p w14:paraId="5723B498" w14:textId="77777777" w:rsidR="00E05C2B" w:rsidRPr="002249F5" w:rsidRDefault="00E05C2B" w:rsidP="00E05C2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6</w:t>
            </w:r>
          </w:p>
        </w:tc>
        <w:tc>
          <w:tcPr>
            <w:tcW w:w="461" w:type="pct"/>
            <w:vAlign w:val="center"/>
          </w:tcPr>
          <w:p w14:paraId="0FD40AAE" w14:textId="77777777" w:rsidR="00E05C2B" w:rsidRPr="002249F5" w:rsidRDefault="00E05C2B" w:rsidP="00E05C2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7</w:t>
            </w:r>
          </w:p>
        </w:tc>
        <w:tc>
          <w:tcPr>
            <w:tcW w:w="461" w:type="pct"/>
            <w:vAlign w:val="center"/>
          </w:tcPr>
          <w:p w14:paraId="54AA786C" w14:textId="77777777" w:rsidR="00E05C2B" w:rsidRPr="002249F5" w:rsidRDefault="00E05C2B" w:rsidP="00E05C2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8</w:t>
            </w:r>
          </w:p>
        </w:tc>
        <w:tc>
          <w:tcPr>
            <w:tcW w:w="463" w:type="pct"/>
            <w:vAlign w:val="center"/>
          </w:tcPr>
          <w:p w14:paraId="2ADA9E74" w14:textId="77777777" w:rsidR="00E05C2B" w:rsidRPr="002249F5" w:rsidRDefault="00E05C2B" w:rsidP="00E05C2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r>
      <w:tr w:rsidR="00693329" w:rsidRPr="002249F5" w14:paraId="307074EF" w14:textId="77777777" w:rsidTr="00643BCB">
        <w:trPr>
          <w:trHeight w:val="454"/>
          <w:jc w:val="center"/>
        </w:trPr>
        <w:tc>
          <w:tcPr>
            <w:tcW w:w="1257" w:type="pct"/>
            <w:vAlign w:val="center"/>
          </w:tcPr>
          <w:p w14:paraId="5CF4919E" w14:textId="77777777" w:rsidR="00693329" w:rsidRPr="00357E06" w:rsidRDefault="00693329" w:rsidP="00693329">
            <w:pPr>
              <w:spacing w:after="0" w:line="240" w:lineRule="auto"/>
              <w:ind w:left="137" w:right="131"/>
              <w:outlineLvl w:val="2"/>
              <w:rPr>
                <w:rFonts w:ascii="Times New Roman" w:hAnsi="Times New Roman" w:cs="Times New Roman"/>
              </w:rPr>
            </w:pPr>
            <w:bookmarkStart w:id="233" w:name="_Toc77682929"/>
            <w:bookmarkStart w:id="234" w:name="_Toc93932185"/>
            <w:bookmarkStart w:id="235" w:name="_Toc94013949"/>
            <w:bookmarkStart w:id="236" w:name="_Toc132297503"/>
            <w:bookmarkStart w:id="237" w:name="_Toc138755258"/>
            <w:bookmarkStart w:id="238" w:name="_Toc138760386"/>
            <w:bookmarkStart w:id="239" w:name="_Toc139029194"/>
            <w:bookmarkStart w:id="240" w:name="_Toc143539116"/>
            <w:bookmarkStart w:id="241" w:name="_Toc144123405"/>
            <w:bookmarkStart w:id="242" w:name="_Toc144374105"/>
            <w:r>
              <w:rPr>
                <w:rFonts w:ascii="Times New Roman" w:hAnsi="Times New Roman" w:cs="Times New Roman"/>
              </w:rPr>
              <w:t>жилые дома</w:t>
            </w:r>
            <w:r w:rsidRPr="00357E06">
              <w:rPr>
                <w:rFonts w:ascii="Times New Roman" w:hAnsi="Times New Roman" w:cs="Times New Roman"/>
              </w:rPr>
              <w:t xml:space="preserve"> </w:t>
            </w:r>
            <w:bookmarkEnd w:id="233"/>
            <w:bookmarkEnd w:id="234"/>
            <w:bookmarkEnd w:id="235"/>
            <w:bookmarkEnd w:id="236"/>
            <w:bookmarkEnd w:id="237"/>
            <w:bookmarkEnd w:id="238"/>
            <w:bookmarkEnd w:id="239"/>
            <w:bookmarkEnd w:id="240"/>
            <w:bookmarkEnd w:id="241"/>
            <w:bookmarkEnd w:id="242"/>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D8341E0"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973,10</w:t>
            </w:r>
          </w:p>
        </w:tc>
        <w:tc>
          <w:tcPr>
            <w:tcW w:w="461" w:type="pct"/>
            <w:tcBorders>
              <w:top w:val="single" w:sz="4" w:space="0" w:color="auto"/>
              <w:left w:val="nil"/>
              <w:bottom w:val="single" w:sz="4" w:space="0" w:color="auto"/>
              <w:right w:val="single" w:sz="4" w:space="0" w:color="auto"/>
            </w:tcBorders>
            <w:shd w:val="clear" w:color="auto" w:fill="auto"/>
            <w:vAlign w:val="center"/>
          </w:tcPr>
          <w:p w14:paraId="1F83024C"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973,10</w:t>
            </w:r>
          </w:p>
        </w:tc>
        <w:tc>
          <w:tcPr>
            <w:tcW w:w="461" w:type="pct"/>
            <w:tcBorders>
              <w:top w:val="single" w:sz="4" w:space="0" w:color="auto"/>
              <w:left w:val="nil"/>
              <w:bottom w:val="single" w:sz="4" w:space="0" w:color="auto"/>
              <w:right w:val="single" w:sz="4" w:space="0" w:color="auto"/>
            </w:tcBorders>
            <w:shd w:val="clear" w:color="auto" w:fill="auto"/>
            <w:vAlign w:val="center"/>
          </w:tcPr>
          <w:p w14:paraId="7FFBE1DE"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973,10</w:t>
            </w:r>
          </w:p>
        </w:tc>
        <w:tc>
          <w:tcPr>
            <w:tcW w:w="461" w:type="pct"/>
            <w:tcBorders>
              <w:top w:val="single" w:sz="4" w:space="0" w:color="auto"/>
              <w:left w:val="nil"/>
              <w:bottom w:val="single" w:sz="4" w:space="0" w:color="auto"/>
              <w:right w:val="single" w:sz="4" w:space="0" w:color="auto"/>
            </w:tcBorders>
            <w:shd w:val="clear" w:color="auto" w:fill="auto"/>
            <w:vAlign w:val="center"/>
          </w:tcPr>
          <w:p w14:paraId="7D14EDB1"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973,10</w:t>
            </w:r>
          </w:p>
        </w:tc>
        <w:tc>
          <w:tcPr>
            <w:tcW w:w="461" w:type="pct"/>
            <w:tcBorders>
              <w:top w:val="single" w:sz="4" w:space="0" w:color="auto"/>
              <w:left w:val="nil"/>
              <w:bottom w:val="single" w:sz="4" w:space="0" w:color="auto"/>
              <w:right w:val="single" w:sz="4" w:space="0" w:color="auto"/>
            </w:tcBorders>
            <w:shd w:val="clear" w:color="auto" w:fill="auto"/>
            <w:vAlign w:val="center"/>
          </w:tcPr>
          <w:p w14:paraId="26EF9CCF"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973,10</w:t>
            </w:r>
          </w:p>
        </w:tc>
        <w:tc>
          <w:tcPr>
            <w:tcW w:w="461" w:type="pct"/>
            <w:tcBorders>
              <w:top w:val="single" w:sz="4" w:space="0" w:color="auto"/>
              <w:left w:val="nil"/>
              <w:bottom w:val="single" w:sz="4" w:space="0" w:color="auto"/>
              <w:right w:val="single" w:sz="4" w:space="0" w:color="auto"/>
            </w:tcBorders>
            <w:shd w:val="clear" w:color="auto" w:fill="auto"/>
            <w:vAlign w:val="center"/>
          </w:tcPr>
          <w:p w14:paraId="515F6E44"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973,10</w:t>
            </w:r>
          </w:p>
        </w:tc>
        <w:tc>
          <w:tcPr>
            <w:tcW w:w="461" w:type="pct"/>
            <w:tcBorders>
              <w:top w:val="single" w:sz="4" w:space="0" w:color="auto"/>
              <w:left w:val="nil"/>
              <w:bottom w:val="single" w:sz="4" w:space="0" w:color="auto"/>
              <w:right w:val="single" w:sz="4" w:space="0" w:color="auto"/>
            </w:tcBorders>
            <w:shd w:val="clear" w:color="auto" w:fill="auto"/>
            <w:vAlign w:val="center"/>
          </w:tcPr>
          <w:p w14:paraId="551601F7"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973,10</w:t>
            </w:r>
          </w:p>
        </w:tc>
        <w:tc>
          <w:tcPr>
            <w:tcW w:w="463" w:type="pct"/>
            <w:tcBorders>
              <w:top w:val="single" w:sz="4" w:space="0" w:color="auto"/>
              <w:left w:val="nil"/>
              <w:bottom w:val="single" w:sz="4" w:space="0" w:color="auto"/>
              <w:right w:val="single" w:sz="4" w:space="0" w:color="auto"/>
            </w:tcBorders>
            <w:vAlign w:val="center"/>
          </w:tcPr>
          <w:p w14:paraId="485643B6"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973,10</w:t>
            </w:r>
          </w:p>
        </w:tc>
      </w:tr>
      <w:tr w:rsidR="00693329" w:rsidRPr="002249F5" w14:paraId="1DBC4129" w14:textId="77777777" w:rsidTr="00643BCB">
        <w:trPr>
          <w:trHeight w:val="454"/>
          <w:jc w:val="center"/>
        </w:trPr>
        <w:tc>
          <w:tcPr>
            <w:tcW w:w="1257" w:type="pct"/>
            <w:vAlign w:val="center"/>
          </w:tcPr>
          <w:p w14:paraId="6542CA2A" w14:textId="77777777" w:rsidR="00693329" w:rsidRPr="00357E06" w:rsidRDefault="00693329" w:rsidP="00693329">
            <w:pPr>
              <w:spacing w:after="0" w:line="240" w:lineRule="auto"/>
              <w:ind w:left="137"/>
              <w:outlineLvl w:val="2"/>
              <w:rPr>
                <w:rFonts w:ascii="Times New Roman" w:hAnsi="Times New Roman" w:cs="Times New Roman"/>
              </w:rPr>
            </w:pPr>
            <w:bookmarkStart w:id="243" w:name="_Toc77682930"/>
            <w:bookmarkStart w:id="244" w:name="_Toc93932186"/>
            <w:bookmarkStart w:id="245" w:name="_Toc94013950"/>
            <w:bookmarkStart w:id="246" w:name="_Toc132297504"/>
            <w:bookmarkStart w:id="247" w:name="_Toc138755259"/>
            <w:bookmarkStart w:id="248" w:name="_Toc138760387"/>
            <w:bookmarkStart w:id="249" w:name="_Toc139029195"/>
            <w:bookmarkStart w:id="250" w:name="_Toc143539117"/>
            <w:bookmarkStart w:id="251" w:name="_Toc144123406"/>
            <w:bookmarkStart w:id="252" w:name="_Toc144374106"/>
            <w:r>
              <w:rPr>
                <w:rFonts w:ascii="Times New Roman" w:hAnsi="Times New Roman" w:cs="Times New Roman"/>
              </w:rPr>
              <w:t>жилые дома (прирост)</w:t>
            </w:r>
            <w:bookmarkEnd w:id="243"/>
            <w:bookmarkEnd w:id="244"/>
            <w:bookmarkEnd w:id="245"/>
            <w:bookmarkEnd w:id="246"/>
            <w:bookmarkEnd w:id="247"/>
            <w:bookmarkEnd w:id="248"/>
            <w:bookmarkEnd w:id="249"/>
            <w:bookmarkEnd w:id="250"/>
            <w:bookmarkEnd w:id="251"/>
            <w:bookmarkEnd w:id="252"/>
          </w:p>
        </w:tc>
        <w:tc>
          <w:tcPr>
            <w:tcW w:w="514" w:type="pct"/>
            <w:tcBorders>
              <w:top w:val="nil"/>
              <w:left w:val="single" w:sz="4" w:space="0" w:color="auto"/>
              <w:bottom w:val="single" w:sz="4" w:space="0" w:color="auto"/>
              <w:right w:val="single" w:sz="4" w:space="0" w:color="auto"/>
            </w:tcBorders>
            <w:shd w:val="clear" w:color="auto" w:fill="auto"/>
            <w:vAlign w:val="center"/>
          </w:tcPr>
          <w:p w14:paraId="4E52A930"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543180E9"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0A2B48C2"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3992F359"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558E7200"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54B84D94"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3D850FF7"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3" w:type="pct"/>
            <w:tcBorders>
              <w:top w:val="nil"/>
              <w:left w:val="nil"/>
              <w:bottom w:val="single" w:sz="4" w:space="0" w:color="auto"/>
              <w:right w:val="single" w:sz="4" w:space="0" w:color="auto"/>
            </w:tcBorders>
            <w:vAlign w:val="center"/>
          </w:tcPr>
          <w:p w14:paraId="34C25178"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r>
      <w:tr w:rsidR="00693329" w:rsidRPr="002249F5" w14:paraId="7268FE42" w14:textId="77777777" w:rsidTr="00643BCB">
        <w:trPr>
          <w:trHeight w:val="454"/>
          <w:jc w:val="center"/>
        </w:trPr>
        <w:tc>
          <w:tcPr>
            <w:tcW w:w="1257" w:type="pct"/>
            <w:vAlign w:val="center"/>
          </w:tcPr>
          <w:p w14:paraId="5A1C9031" w14:textId="77777777" w:rsidR="00693329" w:rsidRPr="00357E06" w:rsidRDefault="00693329" w:rsidP="00693329">
            <w:pPr>
              <w:spacing w:after="0" w:line="240" w:lineRule="auto"/>
              <w:ind w:left="137" w:right="131"/>
              <w:outlineLvl w:val="2"/>
              <w:rPr>
                <w:rFonts w:ascii="Times New Roman" w:hAnsi="Times New Roman" w:cs="Times New Roman"/>
              </w:rPr>
            </w:pPr>
            <w:r w:rsidRPr="00357E06">
              <w:rPr>
                <w:rFonts w:ascii="Times New Roman" w:hAnsi="Times New Roman" w:cs="Times New Roman"/>
              </w:rPr>
              <w:t>многоквартирные дома</w:t>
            </w:r>
          </w:p>
        </w:tc>
        <w:tc>
          <w:tcPr>
            <w:tcW w:w="514" w:type="pct"/>
            <w:tcBorders>
              <w:top w:val="nil"/>
              <w:left w:val="single" w:sz="4" w:space="0" w:color="auto"/>
              <w:bottom w:val="single" w:sz="4" w:space="0" w:color="auto"/>
              <w:right w:val="single" w:sz="4" w:space="0" w:color="auto"/>
            </w:tcBorders>
            <w:shd w:val="clear" w:color="auto" w:fill="auto"/>
            <w:vAlign w:val="center"/>
          </w:tcPr>
          <w:p w14:paraId="14D4A0E3"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226,40</w:t>
            </w:r>
          </w:p>
        </w:tc>
        <w:tc>
          <w:tcPr>
            <w:tcW w:w="461" w:type="pct"/>
            <w:tcBorders>
              <w:top w:val="nil"/>
              <w:left w:val="nil"/>
              <w:bottom w:val="single" w:sz="4" w:space="0" w:color="auto"/>
              <w:right w:val="single" w:sz="4" w:space="0" w:color="auto"/>
            </w:tcBorders>
            <w:shd w:val="clear" w:color="auto" w:fill="auto"/>
            <w:vAlign w:val="center"/>
          </w:tcPr>
          <w:p w14:paraId="3C2CEC52"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226,40</w:t>
            </w:r>
          </w:p>
        </w:tc>
        <w:tc>
          <w:tcPr>
            <w:tcW w:w="461" w:type="pct"/>
            <w:tcBorders>
              <w:top w:val="nil"/>
              <w:left w:val="nil"/>
              <w:bottom w:val="single" w:sz="4" w:space="0" w:color="auto"/>
              <w:right w:val="single" w:sz="4" w:space="0" w:color="auto"/>
            </w:tcBorders>
            <w:shd w:val="clear" w:color="auto" w:fill="auto"/>
            <w:vAlign w:val="center"/>
          </w:tcPr>
          <w:p w14:paraId="2272E70C"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226,40</w:t>
            </w:r>
          </w:p>
        </w:tc>
        <w:tc>
          <w:tcPr>
            <w:tcW w:w="461" w:type="pct"/>
            <w:tcBorders>
              <w:top w:val="nil"/>
              <w:left w:val="nil"/>
              <w:bottom w:val="single" w:sz="4" w:space="0" w:color="auto"/>
              <w:right w:val="single" w:sz="4" w:space="0" w:color="auto"/>
            </w:tcBorders>
            <w:shd w:val="clear" w:color="auto" w:fill="auto"/>
            <w:vAlign w:val="center"/>
          </w:tcPr>
          <w:p w14:paraId="2D16885C"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226,40</w:t>
            </w:r>
          </w:p>
        </w:tc>
        <w:tc>
          <w:tcPr>
            <w:tcW w:w="461" w:type="pct"/>
            <w:tcBorders>
              <w:top w:val="nil"/>
              <w:left w:val="nil"/>
              <w:bottom w:val="single" w:sz="4" w:space="0" w:color="auto"/>
              <w:right w:val="single" w:sz="4" w:space="0" w:color="auto"/>
            </w:tcBorders>
            <w:shd w:val="clear" w:color="auto" w:fill="auto"/>
            <w:vAlign w:val="center"/>
          </w:tcPr>
          <w:p w14:paraId="5479F275"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226,40</w:t>
            </w:r>
          </w:p>
        </w:tc>
        <w:tc>
          <w:tcPr>
            <w:tcW w:w="461" w:type="pct"/>
            <w:tcBorders>
              <w:top w:val="nil"/>
              <w:left w:val="nil"/>
              <w:bottom w:val="single" w:sz="4" w:space="0" w:color="auto"/>
              <w:right w:val="single" w:sz="4" w:space="0" w:color="auto"/>
            </w:tcBorders>
            <w:shd w:val="clear" w:color="auto" w:fill="auto"/>
            <w:vAlign w:val="center"/>
          </w:tcPr>
          <w:p w14:paraId="655765D1"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226,40</w:t>
            </w:r>
          </w:p>
        </w:tc>
        <w:tc>
          <w:tcPr>
            <w:tcW w:w="461" w:type="pct"/>
            <w:tcBorders>
              <w:top w:val="nil"/>
              <w:left w:val="nil"/>
              <w:bottom w:val="single" w:sz="4" w:space="0" w:color="auto"/>
              <w:right w:val="single" w:sz="4" w:space="0" w:color="auto"/>
            </w:tcBorders>
            <w:shd w:val="clear" w:color="auto" w:fill="auto"/>
            <w:vAlign w:val="center"/>
          </w:tcPr>
          <w:p w14:paraId="64E9F1AB"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226,40</w:t>
            </w:r>
          </w:p>
        </w:tc>
        <w:tc>
          <w:tcPr>
            <w:tcW w:w="463" w:type="pct"/>
            <w:tcBorders>
              <w:top w:val="nil"/>
              <w:left w:val="nil"/>
              <w:bottom w:val="single" w:sz="4" w:space="0" w:color="auto"/>
              <w:right w:val="single" w:sz="4" w:space="0" w:color="auto"/>
            </w:tcBorders>
            <w:vAlign w:val="center"/>
          </w:tcPr>
          <w:p w14:paraId="7DE918CA"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226,40</w:t>
            </w:r>
          </w:p>
        </w:tc>
      </w:tr>
      <w:tr w:rsidR="00693329" w:rsidRPr="002249F5" w14:paraId="36A3B637" w14:textId="77777777" w:rsidTr="00643BCB">
        <w:trPr>
          <w:trHeight w:val="454"/>
          <w:jc w:val="center"/>
        </w:trPr>
        <w:tc>
          <w:tcPr>
            <w:tcW w:w="1257" w:type="pct"/>
            <w:vAlign w:val="center"/>
          </w:tcPr>
          <w:p w14:paraId="40EF1400" w14:textId="77777777" w:rsidR="00693329" w:rsidRPr="00357E06" w:rsidRDefault="00693329" w:rsidP="00693329">
            <w:pPr>
              <w:spacing w:after="0" w:line="240" w:lineRule="auto"/>
              <w:ind w:left="137" w:right="131"/>
              <w:outlineLvl w:val="2"/>
              <w:rPr>
                <w:rFonts w:ascii="Times New Roman" w:hAnsi="Times New Roman" w:cs="Times New Roman"/>
              </w:rPr>
            </w:pPr>
            <w:bookmarkStart w:id="253" w:name="_Toc77682932"/>
            <w:bookmarkStart w:id="254" w:name="_Toc93932188"/>
            <w:bookmarkStart w:id="255" w:name="_Toc94013952"/>
            <w:bookmarkStart w:id="256" w:name="_Toc132297506"/>
            <w:bookmarkStart w:id="257" w:name="_Toc138755261"/>
            <w:bookmarkStart w:id="258" w:name="_Toc138760389"/>
            <w:bookmarkStart w:id="259" w:name="_Toc139029197"/>
            <w:bookmarkStart w:id="260" w:name="_Toc143539119"/>
            <w:bookmarkStart w:id="261" w:name="_Toc144123408"/>
            <w:bookmarkStart w:id="262" w:name="_Toc144374108"/>
            <w:r w:rsidRPr="00357E06">
              <w:rPr>
                <w:rFonts w:ascii="Times New Roman" w:hAnsi="Times New Roman" w:cs="Times New Roman"/>
              </w:rPr>
              <w:t>многоквартирные дома</w:t>
            </w:r>
            <w:r>
              <w:rPr>
                <w:rFonts w:ascii="Times New Roman" w:hAnsi="Times New Roman" w:cs="Times New Roman"/>
              </w:rPr>
              <w:t xml:space="preserve"> (прирост)</w:t>
            </w:r>
            <w:bookmarkEnd w:id="253"/>
            <w:bookmarkEnd w:id="254"/>
            <w:bookmarkEnd w:id="255"/>
            <w:bookmarkEnd w:id="256"/>
            <w:bookmarkEnd w:id="257"/>
            <w:bookmarkEnd w:id="258"/>
            <w:bookmarkEnd w:id="259"/>
            <w:bookmarkEnd w:id="260"/>
            <w:bookmarkEnd w:id="261"/>
            <w:bookmarkEnd w:id="262"/>
          </w:p>
        </w:tc>
        <w:tc>
          <w:tcPr>
            <w:tcW w:w="514" w:type="pct"/>
            <w:tcBorders>
              <w:top w:val="nil"/>
              <w:left w:val="single" w:sz="4" w:space="0" w:color="auto"/>
              <w:bottom w:val="single" w:sz="4" w:space="0" w:color="auto"/>
              <w:right w:val="single" w:sz="4" w:space="0" w:color="auto"/>
            </w:tcBorders>
            <w:shd w:val="clear" w:color="auto" w:fill="auto"/>
            <w:vAlign w:val="center"/>
          </w:tcPr>
          <w:p w14:paraId="2EDF1EBD"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40AB113A"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7DC0AC5E"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63A18B3B"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476744A7"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5FC19BEC"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2187A419"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3" w:type="pct"/>
            <w:tcBorders>
              <w:top w:val="nil"/>
              <w:left w:val="nil"/>
              <w:bottom w:val="single" w:sz="4" w:space="0" w:color="auto"/>
              <w:right w:val="single" w:sz="4" w:space="0" w:color="auto"/>
            </w:tcBorders>
            <w:vAlign w:val="center"/>
          </w:tcPr>
          <w:p w14:paraId="6BAF141E"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r>
      <w:tr w:rsidR="00693329" w:rsidRPr="002249F5" w14:paraId="72CBFDEB" w14:textId="77777777" w:rsidTr="00643BCB">
        <w:trPr>
          <w:trHeight w:val="454"/>
          <w:jc w:val="center"/>
        </w:trPr>
        <w:tc>
          <w:tcPr>
            <w:tcW w:w="1257" w:type="pct"/>
            <w:vAlign w:val="center"/>
          </w:tcPr>
          <w:p w14:paraId="41922470" w14:textId="77777777" w:rsidR="00693329" w:rsidRPr="00357E06" w:rsidRDefault="00693329" w:rsidP="00693329">
            <w:pPr>
              <w:spacing w:after="0" w:line="240" w:lineRule="auto"/>
              <w:ind w:left="137" w:right="131"/>
              <w:outlineLvl w:val="2"/>
              <w:rPr>
                <w:rFonts w:ascii="Times New Roman" w:hAnsi="Times New Roman" w:cs="Times New Roman"/>
              </w:rPr>
            </w:pPr>
            <w:bookmarkStart w:id="263" w:name="_Toc77682933"/>
            <w:bookmarkStart w:id="264" w:name="_Toc93932189"/>
            <w:bookmarkStart w:id="265" w:name="_Toc94013953"/>
            <w:bookmarkStart w:id="266" w:name="_Toc132297507"/>
            <w:bookmarkStart w:id="267" w:name="_Toc138755262"/>
            <w:bookmarkStart w:id="268" w:name="_Toc138760390"/>
            <w:bookmarkStart w:id="269" w:name="_Toc139029198"/>
            <w:bookmarkStart w:id="270" w:name="_Toc143539120"/>
            <w:bookmarkStart w:id="271" w:name="_Toc144123409"/>
            <w:bookmarkStart w:id="272" w:name="_Toc144374109"/>
            <w:r>
              <w:rPr>
                <w:rFonts w:ascii="Times New Roman" w:hAnsi="Times New Roman" w:cs="Times New Roman"/>
              </w:rPr>
              <w:t>общественные здания</w:t>
            </w:r>
            <w:bookmarkEnd w:id="263"/>
            <w:bookmarkEnd w:id="264"/>
            <w:bookmarkEnd w:id="265"/>
            <w:bookmarkEnd w:id="266"/>
            <w:bookmarkEnd w:id="267"/>
            <w:bookmarkEnd w:id="268"/>
            <w:bookmarkEnd w:id="269"/>
            <w:bookmarkEnd w:id="270"/>
            <w:bookmarkEnd w:id="271"/>
            <w:bookmarkEnd w:id="272"/>
          </w:p>
        </w:tc>
        <w:tc>
          <w:tcPr>
            <w:tcW w:w="514" w:type="pct"/>
            <w:tcBorders>
              <w:top w:val="nil"/>
              <w:left w:val="single" w:sz="4" w:space="0" w:color="auto"/>
              <w:bottom w:val="single" w:sz="4" w:space="0" w:color="auto"/>
              <w:right w:val="single" w:sz="4" w:space="0" w:color="auto"/>
            </w:tcBorders>
            <w:shd w:val="clear" w:color="auto" w:fill="auto"/>
            <w:vAlign w:val="center"/>
          </w:tcPr>
          <w:p w14:paraId="1E8CA8F8"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4 122,60</w:t>
            </w:r>
          </w:p>
        </w:tc>
        <w:tc>
          <w:tcPr>
            <w:tcW w:w="461" w:type="pct"/>
            <w:tcBorders>
              <w:top w:val="nil"/>
              <w:left w:val="nil"/>
              <w:bottom w:val="single" w:sz="4" w:space="0" w:color="auto"/>
              <w:right w:val="single" w:sz="4" w:space="0" w:color="auto"/>
            </w:tcBorders>
            <w:shd w:val="clear" w:color="auto" w:fill="auto"/>
            <w:vAlign w:val="center"/>
          </w:tcPr>
          <w:p w14:paraId="153AE220"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4 122,60</w:t>
            </w:r>
          </w:p>
        </w:tc>
        <w:tc>
          <w:tcPr>
            <w:tcW w:w="461" w:type="pct"/>
            <w:tcBorders>
              <w:top w:val="nil"/>
              <w:left w:val="nil"/>
              <w:bottom w:val="single" w:sz="4" w:space="0" w:color="auto"/>
              <w:right w:val="single" w:sz="4" w:space="0" w:color="auto"/>
            </w:tcBorders>
            <w:shd w:val="clear" w:color="auto" w:fill="auto"/>
            <w:vAlign w:val="center"/>
          </w:tcPr>
          <w:p w14:paraId="0F01A9AA"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4 122,60</w:t>
            </w:r>
          </w:p>
        </w:tc>
        <w:tc>
          <w:tcPr>
            <w:tcW w:w="461" w:type="pct"/>
            <w:tcBorders>
              <w:top w:val="nil"/>
              <w:left w:val="nil"/>
              <w:bottom w:val="single" w:sz="4" w:space="0" w:color="auto"/>
              <w:right w:val="single" w:sz="4" w:space="0" w:color="auto"/>
            </w:tcBorders>
            <w:shd w:val="clear" w:color="auto" w:fill="auto"/>
            <w:vAlign w:val="center"/>
          </w:tcPr>
          <w:p w14:paraId="4DD68F89"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4 122,60</w:t>
            </w:r>
          </w:p>
        </w:tc>
        <w:tc>
          <w:tcPr>
            <w:tcW w:w="461" w:type="pct"/>
            <w:tcBorders>
              <w:top w:val="nil"/>
              <w:left w:val="nil"/>
              <w:bottom w:val="single" w:sz="4" w:space="0" w:color="auto"/>
              <w:right w:val="single" w:sz="4" w:space="0" w:color="auto"/>
            </w:tcBorders>
            <w:shd w:val="clear" w:color="auto" w:fill="auto"/>
            <w:vAlign w:val="center"/>
          </w:tcPr>
          <w:p w14:paraId="3B4D5E20"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4 122,60</w:t>
            </w:r>
          </w:p>
        </w:tc>
        <w:tc>
          <w:tcPr>
            <w:tcW w:w="461" w:type="pct"/>
            <w:tcBorders>
              <w:top w:val="nil"/>
              <w:left w:val="nil"/>
              <w:bottom w:val="single" w:sz="4" w:space="0" w:color="auto"/>
              <w:right w:val="single" w:sz="4" w:space="0" w:color="auto"/>
            </w:tcBorders>
            <w:shd w:val="clear" w:color="auto" w:fill="auto"/>
            <w:vAlign w:val="center"/>
          </w:tcPr>
          <w:p w14:paraId="2220C5EC"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4 122,60</w:t>
            </w:r>
          </w:p>
        </w:tc>
        <w:tc>
          <w:tcPr>
            <w:tcW w:w="461" w:type="pct"/>
            <w:tcBorders>
              <w:top w:val="nil"/>
              <w:left w:val="nil"/>
              <w:bottom w:val="single" w:sz="4" w:space="0" w:color="auto"/>
              <w:right w:val="single" w:sz="4" w:space="0" w:color="auto"/>
            </w:tcBorders>
            <w:shd w:val="clear" w:color="auto" w:fill="auto"/>
            <w:vAlign w:val="center"/>
          </w:tcPr>
          <w:p w14:paraId="5E55AF79"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4 122,60</w:t>
            </w:r>
          </w:p>
        </w:tc>
        <w:tc>
          <w:tcPr>
            <w:tcW w:w="463" w:type="pct"/>
            <w:tcBorders>
              <w:top w:val="nil"/>
              <w:left w:val="nil"/>
              <w:bottom w:val="single" w:sz="4" w:space="0" w:color="auto"/>
              <w:right w:val="single" w:sz="4" w:space="0" w:color="auto"/>
            </w:tcBorders>
            <w:vAlign w:val="center"/>
          </w:tcPr>
          <w:p w14:paraId="18398C67"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4 122,60</w:t>
            </w:r>
          </w:p>
        </w:tc>
      </w:tr>
      <w:tr w:rsidR="00693329" w:rsidRPr="002249F5" w14:paraId="3AFB967B" w14:textId="77777777" w:rsidTr="00643BCB">
        <w:trPr>
          <w:trHeight w:val="454"/>
          <w:jc w:val="center"/>
        </w:trPr>
        <w:tc>
          <w:tcPr>
            <w:tcW w:w="1257" w:type="pct"/>
            <w:vAlign w:val="center"/>
          </w:tcPr>
          <w:p w14:paraId="16D90A8C" w14:textId="77777777" w:rsidR="00693329" w:rsidRPr="00357E06" w:rsidRDefault="00693329" w:rsidP="00693329">
            <w:pPr>
              <w:spacing w:after="0" w:line="240" w:lineRule="auto"/>
              <w:ind w:left="137" w:right="131"/>
              <w:outlineLvl w:val="2"/>
              <w:rPr>
                <w:rFonts w:ascii="Times New Roman" w:hAnsi="Times New Roman" w:cs="Times New Roman"/>
              </w:rPr>
            </w:pPr>
            <w:bookmarkStart w:id="273" w:name="_Toc77682934"/>
            <w:bookmarkStart w:id="274" w:name="_Toc93932190"/>
            <w:bookmarkStart w:id="275" w:name="_Toc94013954"/>
            <w:bookmarkStart w:id="276" w:name="_Toc132297508"/>
            <w:bookmarkStart w:id="277" w:name="_Toc138755263"/>
            <w:bookmarkStart w:id="278" w:name="_Toc138760391"/>
            <w:bookmarkStart w:id="279" w:name="_Toc139029199"/>
            <w:bookmarkStart w:id="280" w:name="_Toc143539121"/>
            <w:bookmarkStart w:id="281" w:name="_Toc144123410"/>
            <w:bookmarkStart w:id="282" w:name="_Toc144374110"/>
            <w:r w:rsidRPr="00357E06">
              <w:rPr>
                <w:rFonts w:ascii="Times New Roman" w:hAnsi="Times New Roman" w:cs="Times New Roman"/>
              </w:rPr>
              <w:t>общественные зд</w:t>
            </w:r>
            <w:r>
              <w:rPr>
                <w:rFonts w:ascii="Times New Roman" w:hAnsi="Times New Roman" w:cs="Times New Roman"/>
              </w:rPr>
              <w:t>ания (прирост)</w:t>
            </w:r>
            <w:bookmarkEnd w:id="273"/>
            <w:bookmarkEnd w:id="274"/>
            <w:bookmarkEnd w:id="275"/>
            <w:bookmarkEnd w:id="276"/>
            <w:bookmarkEnd w:id="277"/>
            <w:bookmarkEnd w:id="278"/>
            <w:bookmarkEnd w:id="279"/>
            <w:bookmarkEnd w:id="280"/>
            <w:bookmarkEnd w:id="281"/>
            <w:bookmarkEnd w:id="282"/>
          </w:p>
        </w:tc>
        <w:tc>
          <w:tcPr>
            <w:tcW w:w="514" w:type="pct"/>
            <w:tcBorders>
              <w:top w:val="nil"/>
              <w:left w:val="single" w:sz="4" w:space="0" w:color="auto"/>
              <w:bottom w:val="single" w:sz="4" w:space="0" w:color="auto"/>
              <w:right w:val="single" w:sz="4" w:space="0" w:color="auto"/>
            </w:tcBorders>
            <w:shd w:val="clear" w:color="auto" w:fill="auto"/>
            <w:vAlign w:val="center"/>
          </w:tcPr>
          <w:p w14:paraId="1F765F2C"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1B2DEB4F"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4BA904C0"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2E28056E"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506511F8"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506F3C19"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56615F3A"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3" w:type="pct"/>
            <w:tcBorders>
              <w:top w:val="nil"/>
              <w:left w:val="nil"/>
              <w:bottom w:val="single" w:sz="4" w:space="0" w:color="auto"/>
              <w:right w:val="single" w:sz="4" w:space="0" w:color="auto"/>
            </w:tcBorders>
            <w:vAlign w:val="center"/>
          </w:tcPr>
          <w:p w14:paraId="708F0D3B"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r>
      <w:tr w:rsidR="00693329" w:rsidRPr="002249F5" w14:paraId="536541A5" w14:textId="77777777" w:rsidTr="00643BCB">
        <w:trPr>
          <w:trHeight w:val="454"/>
          <w:jc w:val="center"/>
        </w:trPr>
        <w:tc>
          <w:tcPr>
            <w:tcW w:w="1257" w:type="pct"/>
            <w:vAlign w:val="center"/>
          </w:tcPr>
          <w:p w14:paraId="60C8C4DF" w14:textId="77777777" w:rsidR="00693329" w:rsidRPr="00357E06" w:rsidRDefault="00693329" w:rsidP="00693329">
            <w:pPr>
              <w:spacing w:after="0" w:line="240" w:lineRule="auto"/>
              <w:ind w:left="137" w:right="131"/>
              <w:outlineLvl w:val="2"/>
              <w:rPr>
                <w:rFonts w:ascii="Times New Roman" w:hAnsi="Times New Roman" w:cs="Times New Roman"/>
              </w:rPr>
            </w:pPr>
            <w:bookmarkStart w:id="283" w:name="_Toc77682935"/>
            <w:bookmarkStart w:id="284" w:name="_Toc93932191"/>
            <w:bookmarkStart w:id="285" w:name="_Toc94013955"/>
            <w:bookmarkStart w:id="286" w:name="_Toc132297509"/>
            <w:bookmarkStart w:id="287" w:name="_Toc138755264"/>
            <w:bookmarkStart w:id="288" w:name="_Toc138760392"/>
            <w:bookmarkStart w:id="289" w:name="_Toc139029200"/>
            <w:bookmarkStart w:id="290" w:name="_Toc143539122"/>
            <w:bookmarkStart w:id="291" w:name="_Toc144123411"/>
            <w:bookmarkStart w:id="292" w:name="_Toc144374111"/>
            <w:r w:rsidRPr="00357E06">
              <w:rPr>
                <w:rFonts w:ascii="Times New Roman" w:hAnsi="Times New Roman" w:cs="Times New Roman"/>
              </w:rPr>
              <w:t>производственные здани</w:t>
            </w:r>
            <w:r>
              <w:rPr>
                <w:rFonts w:ascii="Times New Roman" w:hAnsi="Times New Roman" w:cs="Times New Roman"/>
              </w:rPr>
              <w:t>я и промышленные предприятия</w:t>
            </w:r>
            <w:bookmarkEnd w:id="283"/>
            <w:bookmarkEnd w:id="284"/>
            <w:bookmarkEnd w:id="285"/>
            <w:bookmarkEnd w:id="286"/>
            <w:bookmarkEnd w:id="287"/>
            <w:bookmarkEnd w:id="288"/>
            <w:bookmarkEnd w:id="289"/>
            <w:bookmarkEnd w:id="290"/>
            <w:bookmarkEnd w:id="291"/>
            <w:bookmarkEnd w:id="292"/>
          </w:p>
        </w:tc>
        <w:tc>
          <w:tcPr>
            <w:tcW w:w="514" w:type="pct"/>
            <w:tcBorders>
              <w:top w:val="nil"/>
              <w:left w:val="single" w:sz="4" w:space="0" w:color="auto"/>
              <w:bottom w:val="single" w:sz="4" w:space="0" w:color="auto"/>
              <w:right w:val="single" w:sz="4" w:space="0" w:color="auto"/>
            </w:tcBorders>
            <w:shd w:val="clear" w:color="auto" w:fill="auto"/>
            <w:vAlign w:val="center"/>
          </w:tcPr>
          <w:p w14:paraId="11359733"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185,80</w:t>
            </w:r>
          </w:p>
        </w:tc>
        <w:tc>
          <w:tcPr>
            <w:tcW w:w="461" w:type="pct"/>
            <w:tcBorders>
              <w:top w:val="nil"/>
              <w:left w:val="nil"/>
              <w:bottom w:val="single" w:sz="4" w:space="0" w:color="auto"/>
              <w:right w:val="single" w:sz="4" w:space="0" w:color="auto"/>
            </w:tcBorders>
            <w:shd w:val="clear" w:color="auto" w:fill="auto"/>
            <w:vAlign w:val="center"/>
          </w:tcPr>
          <w:p w14:paraId="4FF6407D"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185,80</w:t>
            </w:r>
          </w:p>
        </w:tc>
        <w:tc>
          <w:tcPr>
            <w:tcW w:w="461" w:type="pct"/>
            <w:tcBorders>
              <w:top w:val="nil"/>
              <w:left w:val="nil"/>
              <w:bottom w:val="single" w:sz="4" w:space="0" w:color="auto"/>
              <w:right w:val="single" w:sz="4" w:space="0" w:color="auto"/>
            </w:tcBorders>
            <w:shd w:val="clear" w:color="auto" w:fill="auto"/>
            <w:vAlign w:val="center"/>
          </w:tcPr>
          <w:p w14:paraId="3514E7C2"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185,80</w:t>
            </w:r>
          </w:p>
        </w:tc>
        <w:tc>
          <w:tcPr>
            <w:tcW w:w="461" w:type="pct"/>
            <w:tcBorders>
              <w:top w:val="nil"/>
              <w:left w:val="nil"/>
              <w:bottom w:val="single" w:sz="4" w:space="0" w:color="auto"/>
              <w:right w:val="single" w:sz="4" w:space="0" w:color="auto"/>
            </w:tcBorders>
            <w:shd w:val="clear" w:color="auto" w:fill="auto"/>
            <w:vAlign w:val="center"/>
          </w:tcPr>
          <w:p w14:paraId="7E0BC9FA"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185,80</w:t>
            </w:r>
          </w:p>
        </w:tc>
        <w:tc>
          <w:tcPr>
            <w:tcW w:w="461" w:type="pct"/>
            <w:tcBorders>
              <w:top w:val="nil"/>
              <w:left w:val="nil"/>
              <w:bottom w:val="single" w:sz="4" w:space="0" w:color="auto"/>
              <w:right w:val="single" w:sz="4" w:space="0" w:color="auto"/>
            </w:tcBorders>
            <w:shd w:val="clear" w:color="auto" w:fill="auto"/>
            <w:vAlign w:val="center"/>
          </w:tcPr>
          <w:p w14:paraId="2550671F"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185,80</w:t>
            </w:r>
          </w:p>
        </w:tc>
        <w:tc>
          <w:tcPr>
            <w:tcW w:w="461" w:type="pct"/>
            <w:tcBorders>
              <w:top w:val="nil"/>
              <w:left w:val="nil"/>
              <w:bottom w:val="single" w:sz="4" w:space="0" w:color="auto"/>
              <w:right w:val="single" w:sz="4" w:space="0" w:color="auto"/>
            </w:tcBorders>
            <w:shd w:val="clear" w:color="auto" w:fill="auto"/>
            <w:vAlign w:val="center"/>
          </w:tcPr>
          <w:p w14:paraId="1890C7F0"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185,80</w:t>
            </w:r>
          </w:p>
        </w:tc>
        <w:tc>
          <w:tcPr>
            <w:tcW w:w="461" w:type="pct"/>
            <w:tcBorders>
              <w:top w:val="nil"/>
              <w:left w:val="nil"/>
              <w:bottom w:val="single" w:sz="4" w:space="0" w:color="auto"/>
              <w:right w:val="single" w:sz="4" w:space="0" w:color="auto"/>
            </w:tcBorders>
            <w:shd w:val="clear" w:color="auto" w:fill="auto"/>
            <w:vAlign w:val="center"/>
          </w:tcPr>
          <w:p w14:paraId="0552F418"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185,80</w:t>
            </w:r>
          </w:p>
        </w:tc>
        <w:tc>
          <w:tcPr>
            <w:tcW w:w="463" w:type="pct"/>
            <w:tcBorders>
              <w:top w:val="nil"/>
              <w:left w:val="nil"/>
              <w:bottom w:val="single" w:sz="4" w:space="0" w:color="auto"/>
              <w:right w:val="single" w:sz="4" w:space="0" w:color="auto"/>
            </w:tcBorders>
            <w:vAlign w:val="center"/>
          </w:tcPr>
          <w:p w14:paraId="5A6AEF25"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185,80</w:t>
            </w:r>
          </w:p>
        </w:tc>
      </w:tr>
      <w:tr w:rsidR="00693329" w:rsidRPr="002249F5" w14:paraId="428587FB" w14:textId="77777777" w:rsidTr="00643BCB">
        <w:trPr>
          <w:trHeight w:val="454"/>
          <w:jc w:val="center"/>
        </w:trPr>
        <w:tc>
          <w:tcPr>
            <w:tcW w:w="1257" w:type="pct"/>
            <w:vAlign w:val="center"/>
          </w:tcPr>
          <w:p w14:paraId="6E9443A9" w14:textId="77777777" w:rsidR="00693329" w:rsidRPr="00357E06" w:rsidRDefault="00693329" w:rsidP="00693329">
            <w:pPr>
              <w:spacing w:after="0" w:line="240" w:lineRule="auto"/>
              <w:ind w:left="137" w:right="131"/>
              <w:outlineLvl w:val="2"/>
              <w:rPr>
                <w:rFonts w:ascii="Times New Roman" w:hAnsi="Times New Roman" w:cs="Times New Roman"/>
              </w:rPr>
            </w:pPr>
            <w:bookmarkStart w:id="293" w:name="_Toc77682936"/>
            <w:bookmarkStart w:id="294" w:name="_Toc93932192"/>
            <w:bookmarkStart w:id="295" w:name="_Toc94013956"/>
            <w:bookmarkStart w:id="296" w:name="_Toc132297510"/>
            <w:bookmarkStart w:id="297" w:name="_Toc138755265"/>
            <w:bookmarkStart w:id="298" w:name="_Toc138760393"/>
            <w:bookmarkStart w:id="299" w:name="_Toc139029201"/>
            <w:bookmarkStart w:id="300" w:name="_Toc143539123"/>
            <w:bookmarkStart w:id="301" w:name="_Toc144123412"/>
            <w:bookmarkStart w:id="302" w:name="_Toc144374112"/>
            <w:r w:rsidRPr="00357E06">
              <w:rPr>
                <w:rFonts w:ascii="Times New Roman" w:hAnsi="Times New Roman" w:cs="Times New Roman"/>
              </w:rPr>
              <w:t>производственные здания и промыш</w:t>
            </w:r>
            <w:r>
              <w:rPr>
                <w:rFonts w:ascii="Times New Roman" w:hAnsi="Times New Roman" w:cs="Times New Roman"/>
              </w:rPr>
              <w:t>ленные предприятий (прирост)</w:t>
            </w:r>
            <w:bookmarkEnd w:id="293"/>
            <w:bookmarkEnd w:id="294"/>
            <w:bookmarkEnd w:id="295"/>
            <w:bookmarkEnd w:id="296"/>
            <w:bookmarkEnd w:id="297"/>
            <w:bookmarkEnd w:id="298"/>
            <w:bookmarkEnd w:id="299"/>
            <w:bookmarkEnd w:id="300"/>
            <w:bookmarkEnd w:id="301"/>
            <w:bookmarkEnd w:id="302"/>
          </w:p>
        </w:tc>
        <w:tc>
          <w:tcPr>
            <w:tcW w:w="514" w:type="pct"/>
            <w:tcBorders>
              <w:top w:val="nil"/>
              <w:left w:val="single" w:sz="4" w:space="0" w:color="auto"/>
              <w:bottom w:val="single" w:sz="4" w:space="0" w:color="auto"/>
              <w:right w:val="single" w:sz="4" w:space="0" w:color="auto"/>
            </w:tcBorders>
            <w:shd w:val="clear" w:color="auto" w:fill="auto"/>
            <w:vAlign w:val="center"/>
          </w:tcPr>
          <w:p w14:paraId="48F499BD"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6ABABE80"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192B2259"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26D16EC0"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4B927AFD"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4D852170"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1" w:type="pct"/>
            <w:tcBorders>
              <w:top w:val="nil"/>
              <w:left w:val="nil"/>
              <w:bottom w:val="single" w:sz="4" w:space="0" w:color="auto"/>
              <w:right w:val="single" w:sz="4" w:space="0" w:color="auto"/>
            </w:tcBorders>
            <w:shd w:val="clear" w:color="auto" w:fill="auto"/>
            <w:vAlign w:val="center"/>
          </w:tcPr>
          <w:p w14:paraId="0760A440"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c>
          <w:tcPr>
            <w:tcW w:w="463" w:type="pct"/>
            <w:tcBorders>
              <w:top w:val="nil"/>
              <w:left w:val="nil"/>
              <w:bottom w:val="single" w:sz="4" w:space="0" w:color="auto"/>
              <w:right w:val="single" w:sz="4" w:space="0" w:color="auto"/>
            </w:tcBorders>
            <w:vAlign w:val="center"/>
          </w:tcPr>
          <w:p w14:paraId="2189E792" w14:textId="77777777" w:rsidR="00693329" w:rsidRPr="00811F79" w:rsidRDefault="00693329" w:rsidP="00693329">
            <w:pPr>
              <w:spacing w:after="0" w:line="240" w:lineRule="auto"/>
              <w:jc w:val="center"/>
              <w:rPr>
                <w:rFonts w:ascii="Times New Roman" w:hAnsi="Times New Roman" w:cs="Times New Roman"/>
                <w:color w:val="000000"/>
              </w:rPr>
            </w:pPr>
            <w:r w:rsidRPr="00811F79">
              <w:rPr>
                <w:rFonts w:ascii="Times New Roman" w:hAnsi="Times New Roman" w:cs="Times New Roman"/>
                <w:color w:val="000000"/>
              </w:rPr>
              <w:t>0,00</w:t>
            </w:r>
          </w:p>
        </w:tc>
      </w:tr>
      <w:tr w:rsidR="00693329" w:rsidRPr="001D5462" w14:paraId="3D792DBF" w14:textId="77777777" w:rsidTr="00643BCB">
        <w:trPr>
          <w:trHeight w:val="454"/>
          <w:jc w:val="center"/>
        </w:trPr>
        <w:tc>
          <w:tcPr>
            <w:tcW w:w="1257" w:type="pct"/>
            <w:vAlign w:val="center"/>
          </w:tcPr>
          <w:p w14:paraId="17BE8E04" w14:textId="77777777" w:rsidR="00693329" w:rsidRPr="001D5462" w:rsidRDefault="00693329" w:rsidP="00693329">
            <w:pPr>
              <w:spacing w:after="0" w:line="240" w:lineRule="auto"/>
              <w:ind w:left="137" w:right="131"/>
              <w:rPr>
                <w:rFonts w:ascii="Times New Roman" w:hAnsi="Times New Roman" w:cs="Times New Roman"/>
                <w:b/>
              </w:rPr>
            </w:pPr>
            <w:r>
              <w:rPr>
                <w:rFonts w:ascii="Times New Roman" w:hAnsi="Times New Roman" w:cs="Times New Roman"/>
                <w:b/>
              </w:rPr>
              <w:t>Всего строительных фондов</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45ADD2A" w14:textId="77777777" w:rsidR="00693329" w:rsidRPr="00811F79" w:rsidRDefault="00693329" w:rsidP="00693329">
            <w:pPr>
              <w:spacing w:after="0" w:line="240" w:lineRule="auto"/>
              <w:jc w:val="center"/>
              <w:rPr>
                <w:rFonts w:ascii="Times New Roman" w:hAnsi="Times New Roman" w:cs="Times New Roman"/>
                <w:b/>
                <w:color w:val="000000"/>
              </w:rPr>
            </w:pPr>
            <w:r w:rsidRPr="00811F79">
              <w:rPr>
                <w:rFonts w:ascii="Times New Roman" w:hAnsi="Times New Roman" w:cs="Times New Roman"/>
                <w:b/>
                <w:color w:val="000000"/>
              </w:rPr>
              <w:t>5 507,90</w:t>
            </w:r>
          </w:p>
        </w:tc>
        <w:tc>
          <w:tcPr>
            <w:tcW w:w="461" w:type="pct"/>
            <w:tcBorders>
              <w:top w:val="single" w:sz="4" w:space="0" w:color="auto"/>
              <w:left w:val="nil"/>
              <w:bottom w:val="single" w:sz="4" w:space="0" w:color="auto"/>
              <w:right w:val="single" w:sz="4" w:space="0" w:color="auto"/>
            </w:tcBorders>
            <w:shd w:val="clear" w:color="auto" w:fill="auto"/>
            <w:vAlign w:val="center"/>
          </w:tcPr>
          <w:p w14:paraId="2CE34018" w14:textId="77777777" w:rsidR="00693329" w:rsidRPr="00811F79" w:rsidRDefault="00693329" w:rsidP="00693329">
            <w:pPr>
              <w:spacing w:after="0" w:line="240" w:lineRule="auto"/>
              <w:jc w:val="center"/>
              <w:rPr>
                <w:rFonts w:ascii="Times New Roman" w:hAnsi="Times New Roman" w:cs="Times New Roman"/>
                <w:b/>
                <w:color w:val="000000"/>
              </w:rPr>
            </w:pPr>
            <w:r w:rsidRPr="00811F79">
              <w:rPr>
                <w:rFonts w:ascii="Times New Roman" w:hAnsi="Times New Roman" w:cs="Times New Roman"/>
                <w:b/>
                <w:color w:val="000000"/>
              </w:rPr>
              <w:t>5 507,90</w:t>
            </w:r>
          </w:p>
        </w:tc>
        <w:tc>
          <w:tcPr>
            <w:tcW w:w="461" w:type="pct"/>
            <w:tcBorders>
              <w:top w:val="single" w:sz="4" w:space="0" w:color="auto"/>
              <w:left w:val="nil"/>
              <w:bottom w:val="single" w:sz="4" w:space="0" w:color="auto"/>
              <w:right w:val="single" w:sz="4" w:space="0" w:color="auto"/>
            </w:tcBorders>
            <w:shd w:val="clear" w:color="auto" w:fill="auto"/>
            <w:vAlign w:val="center"/>
          </w:tcPr>
          <w:p w14:paraId="251E9629" w14:textId="77777777" w:rsidR="00693329" w:rsidRPr="00811F79" w:rsidRDefault="00693329" w:rsidP="00693329">
            <w:pPr>
              <w:spacing w:after="0" w:line="240" w:lineRule="auto"/>
              <w:jc w:val="center"/>
              <w:rPr>
                <w:rFonts w:ascii="Times New Roman" w:hAnsi="Times New Roman" w:cs="Times New Roman"/>
                <w:b/>
                <w:color w:val="000000"/>
              </w:rPr>
            </w:pPr>
            <w:r w:rsidRPr="00811F79">
              <w:rPr>
                <w:rFonts w:ascii="Times New Roman" w:hAnsi="Times New Roman" w:cs="Times New Roman"/>
                <w:b/>
                <w:color w:val="000000"/>
              </w:rPr>
              <w:t>5 507,90</w:t>
            </w:r>
          </w:p>
        </w:tc>
        <w:tc>
          <w:tcPr>
            <w:tcW w:w="461" w:type="pct"/>
            <w:tcBorders>
              <w:top w:val="single" w:sz="4" w:space="0" w:color="auto"/>
              <w:left w:val="nil"/>
              <w:bottom w:val="single" w:sz="4" w:space="0" w:color="auto"/>
              <w:right w:val="single" w:sz="4" w:space="0" w:color="auto"/>
            </w:tcBorders>
            <w:shd w:val="clear" w:color="auto" w:fill="auto"/>
            <w:vAlign w:val="center"/>
          </w:tcPr>
          <w:p w14:paraId="21737AA3" w14:textId="77777777" w:rsidR="00693329" w:rsidRPr="00811F79" w:rsidRDefault="00693329" w:rsidP="00693329">
            <w:pPr>
              <w:spacing w:after="0" w:line="240" w:lineRule="auto"/>
              <w:jc w:val="center"/>
              <w:rPr>
                <w:rFonts w:ascii="Times New Roman" w:hAnsi="Times New Roman" w:cs="Times New Roman"/>
                <w:b/>
                <w:color w:val="000000"/>
              </w:rPr>
            </w:pPr>
            <w:r w:rsidRPr="00811F79">
              <w:rPr>
                <w:rFonts w:ascii="Times New Roman" w:hAnsi="Times New Roman" w:cs="Times New Roman"/>
                <w:b/>
                <w:color w:val="000000"/>
              </w:rPr>
              <w:t>5 507,90</w:t>
            </w:r>
          </w:p>
        </w:tc>
        <w:tc>
          <w:tcPr>
            <w:tcW w:w="461" w:type="pct"/>
            <w:tcBorders>
              <w:top w:val="single" w:sz="4" w:space="0" w:color="auto"/>
              <w:left w:val="nil"/>
              <w:bottom w:val="single" w:sz="4" w:space="0" w:color="auto"/>
              <w:right w:val="single" w:sz="4" w:space="0" w:color="auto"/>
            </w:tcBorders>
            <w:shd w:val="clear" w:color="auto" w:fill="auto"/>
            <w:vAlign w:val="center"/>
          </w:tcPr>
          <w:p w14:paraId="66348D96" w14:textId="77777777" w:rsidR="00693329" w:rsidRPr="00811F79" w:rsidRDefault="00693329" w:rsidP="00693329">
            <w:pPr>
              <w:spacing w:after="0" w:line="240" w:lineRule="auto"/>
              <w:jc w:val="center"/>
              <w:rPr>
                <w:rFonts w:ascii="Times New Roman" w:hAnsi="Times New Roman" w:cs="Times New Roman"/>
                <w:b/>
                <w:color w:val="000000"/>
              </w:rPr>
            </w:pPr>
            <w:r w:rsidRPr="00811F79">
              <w:rPr>
                <w:rFonts w:ascii="Times New Roman" w:hAnsi="Times New Roman" w:cs="Times New Roman"/>
                <w:b/>
                <w:color w:val="000000"/>
              </w:rPr>
              <w:t>5 507,90</w:t>
            </w:r>
          </w:p>
        </w:tc>
        <w:tc>
          <w:tcPr>
            <w:tcW w:w="461" w:type="pct"/>
            <w:tcBorders>
              <w:top w:val="single" w:sz="4" w:space="0" w:color="auto"/>
              <w:left w:val="nil"/>
              <w:bottom w:val="single" w:sz="4" w:space="0" w:color="auto"/>
              <w:right w:val="single" w:sz="4" w:space="0" w:color="auto"/>
            </w:tcBorders>
            <w:shd w:val="clear" w:color="auto" w:fill="auto"/>
            <w:vAlign w:val="center"/>
          </w:tcPr>
          <w:p w14:paraId="0928B38C" w14:textId="77777777" w:rsidR="00693329" w:rsidRPr="00811F79" w:rsidRDefault="00693329" w:rsidP="00693329">
            <w:pPr>
              <w:spacing w:after="0" w:line="240" w:lineRule="auto"/>
              <w:jc w:val="center"/>
              <w:rPr>
                <w:rFonts w:ascii="Times New Roman" w:hAnsi="Times New Roman" w:cs="Times New Roman"/>
                <w:b/>
                <w:color w:val="000000"/>
              </w:rPr>
            </w:pPr>
            <w:r w:rsidRPr="00811F79">
              <w:rPr>
                <w:rFonts w:ascii="Times New Roman" w:hAnsi="Times New Roman" w:cs="Times New Roman"/>
                <w:b/>
                <w:color w:val="000000"/>
              </w:rPr>
              <w:t>5 507,90</w:t>
            </w:r>
          </w:p>
        </w:tc>
        <w:tc>
          <w:tcPr>
            <w:tcW w:w="461" w:type="pct"/>
            <w:tcBorders>
              <w:top w:val="single" w:sz="4" w:space="0" w:color="auto"/>
              <w:left w:val="nil"/>
              <w:bottom w:val="single" w:sz="4" w:space="0" w:color="auto"/>
              <w:right w:val="single" w:sz="4" w:space="0" w:color="auto"/>
            </w:tcBorders>
            <w:shd w:val="clear" w:color="auto" w:fill="auto"/>
            <w:vAlign w:val="center"/>
          </w:tcPr>
          <w:p w14:paraId="797CC597" w14:textId="77777777" w:rsidR="00693329" w:rsidRPr="00811F79" w:rsidRDefault="00693329" w:rsidP="00693329">
            <w:pPr>
              <w:spacing w:after="0" w:line="240" w:lineRule="auto"/>
              <w:jc w:val="center"/>
              <w:rPr>
                <w:rFonts w:ascii="Times New Roman" w:hAnsi="Times New Roman" w:cs="Times New Roman"/>
                <w:b/>
                <w:color w:val="000000"/>
              </w:rPr>
            </w:pPr>
            <w:r w:rsidRPr="00811F79">
              <w:rPr>
                <w:rFonts w:ascii="Times New Roman" w:hAnsi="Times New Roman" w:cs="Times New Roman"/>
                <w:b/>
                <w:color w:val="000000"/>
              </w:rPr>
              <w:t>5 507,90</w:t>
            </w:r>
          </w:p>
        </w:tc>
        <w:tc>
          <w:tcPr>
            <w:tcW w:w="463" w:type="pct"/>
            <w:tcBorders>
              <w:top w:val="single" w:sz="4" w:space="0" w:color="auto"/>
              <w:left w:val="nil"/>
              <w:bottom w:val="single" w:sz="4" w:space="0" w:color="auto"/>
              <w:right w:val="single" w:sz="4" w:space="0" w:color="auto"/>
            </w:tcBorders>
            <w:vAlign w:val="center"/>
          </w:tcPr>
          <w:p w14:paraId="42B539DA" w14:textId="77777777" w:rsidR="00693329" w:rsidRPr="00811F79" w:rsidRDefault="00693329" w:rsidP="00693329">
            <w:pPr>
              <w:spacing w:after="0" w:line="240" w:lineRule="auto"/>
              <w:jc w:val="center"/>
              <w:rPr>
                <w:rFonts w:ascii="Times New Roman" w:hAnsi="Times New Roman" w:cs="Times New Roman"/>
                <w:b/>
                <w:color w:val="000000"/>
              </w:rPr>
            </w:pPr>
            <w:r w:rsidRPr="00811F79">
              <w:rPr>
                <w:rFonts w:ascii="Times New Roman" w:hAnsi="Times New Roman" w:cs="Times New Roman"/>
                <w:b/>
                <w:color w:val="000000"/>
              </w:rPr>
              <w:t>5 507,90</w:t>
            </w:r>
          </w:p>
        </w:tc>
      </w:tr>
    </w:tbl>
    <w:p w14:paraId="6CDCD226" w14:textId="77777777" w:rsidR="00CF7688" w:rsidRDefault="00CF7688" w:rsidP="00CF7688">
      <w:pPr>
        <w:spacing w:after="0"/>
        <w:jc w:val="both"/>
        <w:rPr>
          <w:rFonts w:ascii="Times New Roman" w:hAnsi="Times New Roman" w:cs="Times New Roman"/>
          <w:color w:val="000000" w:themeColor="text1"/>
          <w:sz w:val="24"/>
          <w:szCs w:val="24"/>
          <w:lang w:val="en-US"/>
        </w:rPr>
      </w:pPr>
    </w:p>
    <w:p w14:paraId="6E76ECDE" w14:textId="77777777" w:rsidR="00CF7688" w:rsidRDefault="00CF7688" w:rsidP="00CF7688">
      <w:pPr>
        <w:spacing w:after="0"/>
        <w:jc w:val="both"/>
        <w:rPr>
          <w:rFonts w:ascii="Times New Roman" w:hAnsi="Times New Roman" w:cs="Times New Roman"/>
          <w:color w:val="000000" w:themeColor="text1"/>
          <w:sz w:val="24"/>
          <w:szCs w:val="24"/>
          <w:lang w:val="en-US"/>
        </w:rPr>
      </w:pPr>
    </w:p>
    <w:p w14:paraId="636A0498" w14:textId="77777777" w:rsidR="00CF7688" w:rsidRDefault="00CF7688" w:rsidP="00CF7688">
      <w:pPr>
        <w:spacing w:after="0"/>
        <w:jc w:val="both"/>
        <w:rPr>
          <w:rFonts w:ascii="Times New Roman" w:hAnsi="Times New Roman" w:cs="Times New Roman"/>
          <w:color w:val="000000" w:themeColor="text1"/>
          <w:sz w:val="24"/>
          <w:szCs w:val="24"/>
          <w:lang w:val="en-US"/>
        </w:rPr>
      </w:pPr>
    </w:p>
    <w:p w14:paraId="753F3679" w14:textId="77777777" w:rsidR="00CF7688" w:rsidRPr="00F85D8E" w:rsidRDefault="00CF7688" w:rsidP="00CF7688">
      <w:pPr>
        <w:spacing w:after="0"/>
        <w:jc w:val="center"/>
        <w:rPr>
          <w:rFonts w:ascii="Times New Roman" w:hAnsi="Times New Roman" w:cs="Times New Roman"/>
          <w:color w:val="000000" w:themeColor="text1"/>
          <w:sz w:val="24"/>
          <w:szCs w:val="24"/>
          <w:lang w:val="en-US"/>
        </w:rPr>
      </w:pPr>
    </w:p>
    <w:p w14:paraId="1519B872" w14:textId="77777777" w:rsidR="00CF7688" w:rsidRPr="00577310" w:rsidRDefault="00CF7688" w:rsidP="00185516">
      <w:pPr>
        <w:pStyle w:val="ad"/>
        <w:numPr>
          <w:ilvl w:val="0"/>
          <w:numId w:val="31"/>
        </w:numPr>
        <w:ind w:left="0" w:firstLine="0"/>
        <w:jc w:val="center"/>
        <w:rPr>
          <w:rFonts w:ascii="Times New Roman" w:hAnsi="Times New Roman" w:cs="Times New Roman"/>
          <w:sz w:val="24"/>
        </w:rPr>
        <w:sectPr w:rsidR="00CF7688" w:rsidRPr="00577310" w:rsidSect="00643BCB">
          <w:headerReference w:type="default" r:id="rId25"/>
          <w:pgSz w:w="16838" w:h="11906" w:orient="landscape" w:code="9"/>
          <w:pgMar w:top="1361" w:right="851" w:bottom="1134" w:left="851" w:header="454" w:footer="454" w:gutter="0"/>
          <w:cols w:space="708"/>
          <w:docGrid w:linePitch="360"/>
        </w:sectPr>
      </w:pPr>
    </w:p>
    <w:p w14:paraId="16C5A3E4" w14:textId="77777777" w:rsidR="00DC0C0D" w:rsidRPr="0042785A" w:rsidRDefault="00DC0C0D" w:rsidP="00215BB4">
      <w:pPr>
        <w:pStyle w:val="3"/>
        <w:spacing w:before="0"/>
        <w:jc w:val="center"/>
        <w:rPr>
          <w:rFonts w:ascii="Times New Roman" w:hAnsi="Times New Roman" w:cs="Times New Roman"/>
          <w:b w:val="0"/>
          <w:i/>
          <w:color w:val="000000" w:themeColor="text1"/>
          <w:sz w:val="24"/>
          <w:szCs w:val="24"/>
        </w:rPr>
      </w:pPr>
      <w:bookmarkStart w:id="303" w:name="_Toc435791312"/>
      <w:bookmarkStart w:id="304" w:name="_Toc144374113"/>
      <w:r w:rsidRPr="0042785A">
        <w:rPr>
          <w:rFonts w:ascii="Times New Roman" w:hAnsi="Times New Roman" w:cs="Times New Roman"/>
          <w:b w:val="0"/>
          <w:i/>
          <w:color w:val="000000" w:themeColor="text1"/>
          <w:sz w:val="24"/>
          <w:szCs w:val="24"/>
        </w:rPr>
        <w:lastRenderedPageBreak/>
        <w:t xml:space="preserve">2.3 Прогнозы перспективных удельных расходов тепловой энергии на отопление, вентиляцию </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и</w:t>
      </w:r>
      <w:r w:rsidR="00EA3B4E" w:rsidRPr="0042785A">
        <w:rPr>
          <w:rFonts w:ascii="Times New Roman" w:hAnsi="Times New Roman" w:cs="Times New Roman"/>
          <w:b w:val="0"/>
          <w:i/>
          <w:color w:val="000000" w:themeColor="text1"/>
          <w:sz w:val="24"/>
          <w:szCs w:val="24"/>
        </w:rPr>
        <w:t xml:space="preserve"> </w:t>
      </w:r>
      <w:r w:rsidRPr="0042785A">
        <w:rPr>
          <w:rFonts w:ascii="Times New Roman" w:hAnsi="Times New Roman" w:cs="Times New Roman"/>
          <w:b w:val="0"/>
          <w:i/>
          <w:color w:val="000000" w:themeColor="text1"/>
          <w:sz w:val="24"/>
          <w:szCs w:val="24"/>
        </w:rPr>
        <w:t>горячее водоснабжение, согласованных с требованиями к энергетической эффективности</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объектов теплопотребления, устанавливаемых в соответствии с законодательством</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Российской Федерации</w:t>
      </w:r>
      <w:bookmarkEnd w:id="303"/>
      <w:bookmarkEnd w:id="304"/>
    </w:p>
    <w:p w14:paraId="372D1754" w14:textId="77777777" w:rsidR="009702FC" w:rsidRPr="0042785A" w:rsidRDefault="009702FC" w:rsidP="00215BB4">
      <w:pPr>
        <w:spacing w:after="0"/>
        <w:ind w:firstLine="709"/>
        <w:jc w:val="both"/>
        <w:rPr>
          <w:rFonts w:ascii="Times New Roman" w:hAnsi="Times New Roman" w:cs="Times New Roman"/>
          <w:color w:val="000000" w:themeColor="text1"/>
          <w:sz w:val="24"/>
          <w:szCs w:val="24"/>
        </w:rPr>
      </w:pPr>
    </w:p>
    <w:p w14:paraId="57E4BF84" w14:textId="77777777" w:rsidR="00B64AF2" w:rsidRPr="00E83EF7" w:rsidRDefault="00B64AF2" w:rsidP="00B64AF2">
      <w:pPr>
        <w:spacing w:after="0"/>
        <w:ind w:firstLine="709"/>
        <w:jc w:val="both"/>
        <w:rPr>
          <w:rFonts w:ascii="Times New Roman" w:hAnsi="Times New Roman" w:cs="Times New Roman"/>
          <w:color w:val="000000" w:themeColor="text1"/>
          <w:sz w:val="24"/>
          <w:szCs w:val="24"/>
        </w:rPr>
      </w:pPr>
      <w:bookmarkStart w:id="305" w:name="_Toc435791313"/>
      <w:r w:rsidRPr="00E83EF7">
        <w:rPr>
          <w:rFonts w:ascii="Times New Roman" w:hAnsi="Times New Roman" w:cs="Times New Roman"/>
          <w:color w:val="000000" w:themeColor="text1"/>
          <w:sz w:val="24"/>
          <w:szCs w:val="24"/>
        </w:rPr>
        <w:t>Удельные расходы тепловой энергии на отопление, вентиляцию для</w:t>
      </w:r>
      <w:r>
        <w:rPr>
          <w:rFonts w:ascii="Times New Roman" w:hAnsi="Times New Roman" w:cs="Times New Roman"/>
          <w:color w:val="000000" w:themeColor="text1"/>
          <w:sz w:val="24"/>
          <w:szCs w:val="24"/>
        </w:rPr>
        <w:t xml:space="preserve"> </w:t>
      </w:r>
      <w:r w:rsidRPr="00E83EF7">
        <w:rPr>
          <w:rFonts w:ascii="Times New Roman" w:hAnsi="Times New Roman" w:cs="Times New Roman"/>
          <w:color w:val="000000" w:themeColor="text1"/>
          <w:sz w:val="24"/>
          <w:szCs w:val="24"/>
        </w:rPr>
        <w:t>перспективного строительства для жилых домов и общественно-деловой застройки</w:t>
      </w:r>
      <w:r>
        <w:rPr>
          <w:rFonts w:ascii="Times New Roman" w:hAnsi="Times New Roman" w:cs="Times New Roman"/>
          <w:color w:val="000000" w:themeColor="text1"/>
          <w:sz w:val="24"/>
          <w:szCs w:val="24"/>
        </w:rPr>
        <w:t xml:space="preserve"> </w:t>
      </w:r>
      <w:r w:rsidRPr="00E83EF7">
        <w:rPr>
          <w:rFonts w:ascii="Times New Roman" w:hAnsi="Times New Roman" w:cs="Times New Roman"/>
          <w:color w:val="000000" w:themeColor="text1"/>
          <w:sz w:val="24"/>
          <w:szCs w:val="24"/>
        </w:rPr>
        <w:t>принимаются в соответствии с данными таблицы 14 СП 50.13330.2012 «Тепловая</w:t>
      </w:r>
      <w:r>
        <w:rPr>
          <w:rFonts w:ascii="Times New Roman" w:hAnsi="Times New Roman" w:cs="Times New Roman"/>
          <w:color w:val="000000" w:themeColor="text1"/>
          <w:sz w:val="24"/>
          <w:szCs w:val="24"/>
        </w:rPr>
        <w:t xml:space="preserve"> </w:t>
      </w:r>
      <w:r w:rsidRPr="00E83EF7">
        <w:rPr>
          <w:rFonts w:ascii="Times New Roman" w:hAnsi="Times New Roman" w:cs="Times New Roman"/>
          <w:color w:val="000000" w:themeColor="text1"/>
          <w:sz w:val="24"/>
          <w:szCs w:val="24"/>
        </w:rPr>
        <w:t>защита зданий».</w:t>
      </w:r>
    </w:p>
    <w:p w14:paraId="7D940829" w14:textId="77777777" w:rsidR="00B64AF2" w:rsidRPr="00E83EF7" w:rsidRDefault="00B64AF2" w:rsidP="00B64AF2">
      <w:pPr>
        <w:spacing w:after="0"/>
        <w:ind w:firstLine="709"/>
        <w:jc w:val="both"/>
        <w:rPr>
          <w:rFonts w:ascii="Times New Roman" w:hAnsi="Times New Roman" w:cs="Times New Roman"/>
          <w:color w:val="000000" w:themeColor="text1"/>
          <w:sz w:val="24"/>
          <w:szCs w:val="24"/>
        </w:rPr>
      </w:pPr>
      <w:r w:rsidRPr="00E83EF7">
        <w:rPr>
          <w:rFonts w:ascii="Times New Roman" w:hAnsi="Times New Roman" w:cs="Times New Roman"/>
          <w:color w:val="000000" w:themeColor="text1"/>
          <w:sz w:val="24"/>
          <w:szCs w:val="24"/>
        </w:rPr>
        <w:t>Требования энергетической эффективности для зданий, строений,</w:t>
      </w:r>
      <w:r>
        <w:rPr>
          <w:rFonts w:ascii="Times New Roman" w:hAnsi="Times New Roman" w:cs="Times New Roman"/>
          <w:color w:val="000000" w:themeColor="text1"/>
          <w:sz w:val="24"/>
          <w:szCs w:val="24"/>
        </w:rPr>
        <w:t xml:space="preserve"> </w:t>
      </w:r>
      <w:r w:rsidRPr="00E83EF7">
        <w:rPr>
          <w:rFonts w:ascii="Times New Roman" w:hAnsi="Times New Roman" w:cs="Times New Roman"/>
          <w:color w:val="000000" w:themeColor="text1"/>
          <w:sz w:val="24"/>
          <w:szCs w:val="24"/>
        </w:rPr>
        <w:t>сооружений и требования к правилам определения класса энергетической</w:t>
      </w:r>
      <w:r>
        <w:rPr>
          <w:rFonts w:ascii="Times New Roman" w:hAnsi="Times New Roman" w:cs="Times New Roman"/>
          <w:color w:val="000000" w:themeColor="text1"/>
          <w:sz w:val="24"/>
          <w:szCs w:val="24"/>
        </w:rPr>
        <w:t xml:space="preserve"> </w:t>
      </w:r>
      <w:r w:rsidRPr="00E83EF7">
        <w:rPr>
          <w:rFonts w:ascii="Times New Roman" w:hAnsi="Times New Roman" w:cs="Times New Roman"/>
          <w:color w:val="000000" w:themeColor="text1"/>
          <w:sz w:val="24"/>
          <w:szCs w:val="24"/>
        </w:rPr>
        <w:t>эффективности многоквартирных домов принимаются согласно Постановления</w:t>
      </w:r>
      <w:r>
        <w:rPr>
          <w:rFonts w:ascii="Times New Roman" w:hAnsi="Times New Roman" w:cs="Times New Roman"/>
          <w:color w:val="000000" w:themeColor="text1"/>
          <w:sz w:val="24"/>
          <w:szCs w:val="24"/>
        </w:rPr>
        <w:t xml:space="preserve"> </w:t>
      </w:r>
      <w:r w:rsidRPr="00E83EF7">
        <w:rPr>
          <w:rFonts w:ascii="Times New Roman" w:hAnsi="Times New Roman" w:cs="Times New Roman"/>
          <w:color w:val="000000" w:themeColor="text1"/>
          <w:sz w:val="24"/>
          <w:szCs w:val="24"/>
        </w:rPr>
        <w:t>Правительства РФ от 07.12.2020 №2035.</w:t>
      </w:r>
    </w:p>
    <w:p w14:paraId="330A0B99" w14:textId="77777777" w:rsidR="00B64AF2" w:rsidRDefault="00B64AF2" w:rsidP="00B64AF2">
      <w:pPr>
        <w:spacing w:after="0"/>
        <w:ind w:firstLine="709"/>
        <w:jc w:val="both"/>
        <w:rPr>
          <w:rFonts w:ascii="Times New Roman" w:hAnsi="Times New Roman" w:cs="Times New Roman"/>
          <w:color w:val="000000" w:themeColor="text1"/>
          <w:sz w:val="24"/>
          <w:szCs w:val="24"/>
        </w:rPr>
      </w:pPr>
      <w:r w:rsidRPr="00E83EF7">
        <w:rPr>
          <w:rFonts w:ascii="Times New Roman" w:hAnsi="Times New Roman" w:cs="Times New Roman"/>
          <w:color w:val="000000" w:themeColor="text1"/>
          <w:sz w:val="24"/>
          <w:szCs w:val="24"/>
        </w:rPr>
        <w:t>Удельные расходы тепловой энергии для нагрева холодной воды на нужды</w:t>
      </w:r>
      <w:r>
        <w:rPr>
          <w:rFonts w:ascii="Times New Roman" w:hAnsi="Times New Roman" w:cs="Times New Roman"/>
          <w:color w:val="000000" w:themeColor="text1"/>
          <w:sz w:val="24"/>
          <w:szCs w:val="24"/>
        </w:rPr>
        <w:t xml:space="preserve"> </w:t>
      </w:r>
      <w:r w:rsidRPr="00E83EF7">
        <w:rPr>
          <w:rFonts w:ascii="Times New Roman" w:hAnsi="Times New Roman" w:cs="Times New Roman"/>
          <w:color w:val="000000" w:themeColor="text1"/>
          <w:sz w:val="24"/>
          <w:szCs w:val="24"/>
        </w:rPr>
        <w:t>ГВС для перспективного строительства определяются в соответствии с данными</w:t>
      </w:r>
      <w:r>
        <w:rPr>
          <w:rFonts w:ascii="Times New Roman" w:hAnsi="Times New Roman" w:cs="Times New Roman"/>
          <w:color w:val="000000" w:themeColor="text1"/>
          <w:sz w:val="24"/>
          <w:szCs w:val="24"/>
        </w:rPr>
        <w:t xml:space="preserve"> </w:t>
      </w:r>
      <w:r w:rsidRPr="00E83EF7">
        <w:rPr>
          <w:rFonts w:ascii="Times New Roman" w:hAnsi="Times New Roman" w:cs="Times New Roman"/>
          <w:color w:val="000000" w:themeColor="text1"/>
          <w:sz w:val="24"/>
          <w:szCs w:val="24"/>
        </w:rPr>
        <w:t>СП 124.13330.2012 «Тепловые сети» Приложение Г.</w:t>
      </w:r>
    </w:p>
    <w:p w14:paraId="236BCC6B" w14:textId="77777777" w:rsidR="00B64AF2" w:rsidRPr="0042785A" w:rsidRDefault="00B64AF2" w:rsidP="00B64AF2">
      <w:pPr>
        <w:spacing w:after="0"/>
        <w:jc w:val="both"/>
        <w:rPr>
          <w:rFonts w:ascii="Times New Roman" w:hAnsi="Times New Roman" w:cs="Times New Roman"/>
          <w:color w:val="000000" w:themeColor="text1"/>
          <w:sz w:val="24"/>
          <w:szCs w:val="24"/>
        </w:rPr>
      </w:pPr>
    </w:p>
    <w:p w14:paraId="798DE48F" w14:textId="77777777" w:rsidR="00B64AF2" w:rsidRDefault="00B64AF2"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42785A">
        <w:rPr>
          <w:rFonts w:ascii="Times New Roman" w:hAnsi="Times New Roman" w:cs="Times New Roman"/>
          <w:color w:val="000000" w:themeColor="text1"/>
          <w:sz w:val="24"/>
          <w:szCs w:val="24"/>
        </w:rPr>
        <w:t>Прогнозы перспективных удельных расходов тепловой энергии</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159"/>
        <w:gridCol w:w="985"/>
        <w:gridCol w:w="984"/>
        <w:gridCol w:w="984"/>
        <w:gridCol w:w="984"/>
        <w:gridCol w:w="984"/>
        <w:gridCol w:w="984"/>
        <w:gridCol w:w="984"/>
      </w:tblGrid>
      <w:tr w:rsidR="00B64AF2" w:rsidRPr="007F4465" w14:paraId="1937C115" w14:textId="77777777" w:rsidTr="00B64AF2">
        <w:trPr>
          <w:trHeight w:val="340"/>
          <w:tblHeader/>
          <w:jc w:val="center"/>
        </w:trPr>
        <w:tc>
          <w:tcPr>
            <w:tcW w:w="2343" w:type="dxa"/>
            <w:vMerge w:val="restart"/>
            <w:tcBorders>
              <w:tl2br w:val="single" w:sz="4" w:space="0" w:color="auto"/>
            </w:tcBorders>
            <w:vAlign w:val="center"/>
          </w:tcPr>
          <w:p w14:paraId="53862AEC" w14:textId="77777777" w:rsidR="00B64AF2" w:rsidRPr="00A12411" w:rsidRDefault="00B64AF2" w:rsidP="00A12411">
            <w:pPr>
              <w:pStyle w:val="Default"/>
              <w:ind w:left="-107" w:firstLine="107"/>
              <w:jc w:val="right"/>
              <w:rPr>
                <w:b/>
                <w:color w:val="000000" w:themeColor="text1"/>
                <w:sz w:val="22"/>
                <w:szCs w:val="22"/>
              </w:rPr>
            </w:pPr>
            <w:r w:rsidRPr="00A12411">
              <w:rPr>
                <w:b/>
                <w:color w:val="000000" w:themeColor="text1"/>
                <w:sz w:val="22"/>
                <w:szCs w:val="22"/>
              </w:rPr>
              <w:t>Год</w:t>
            </w:r>
          </w:p>
          <w:p w14:paraId="5D298C01" w14:textId="77777777" w:rsidR="00B64AF2" w:rsidRPr="00A12411" w:rsidRDefault="00B64AF2" w:rsidP="00A12411">
            <w:pPr>
              <w:pStyle w:val="Default"/>
              <w:ind w:left="-107" w:right="-108" w:firstLine="107"/>
              <w:rPr>
                <w:b/>
                <w:color w:val="000000" w:themeColor="text1"/>
                <w:sz w:val="22"/>
                <w:szCs w:val="22"/>
              </w:rPr>
            </w:pPr>
          </w:p>
          <w:p w14:paraId="1DECEE43" w14:textId="77777777" w:rsidR="00B64AF2" w:rsidRPr="00A12411" w:rsidRDefault="00B64AF2" w:rsidP="00A12411">
            <w:pPr>
              <w:pStyle w:val="Default"/>
              <w:ind w:left="-107" w:right="-108" w:firstLine="107"/>
              <w:rPr>
                <w:b/>
                <w:color w:val="000000" w:themeColor="text1"/>
                <w:sz w:val="22"/>
                <w:szCs w:val="22"/>
              </w:rPr>
            </w:pPr>
            <w:r w:rsidRPr="00A12411">
              <w:rPr>
                <w:b/>
                <w:color w:val="000000" w:themeColor="text1"/>
                <w:sz w:val="22"/>
                <w:szCs w:val="22"/>
              </w:rPr>
              <w:t>Показатель</w:t>
            </w:r>
          </w:p>
        </w:tc>
        <w:tc>
          <w:tcPr>
            <w:tcW w:w="1133" w:type="dxa"/>
            <w:vMerge w:val="restart"/>
            <w:vAlign w:val="center"/>
          </w:tcPr>
          <w:p w14:paraId="257D4966" w14:textId="77777777" w:rsidR="00B64AF2" w:rsidRPr="00A12411" w:rsidRDefault="00B64AF2" w:rsidP="00A12411">
            <w:pPr>
              <w:pStyle w:val="Default"/>
              <w:ind w:left="-54" w:right="-108"/>
              <w:jc w:val="center"/>
              <w:rPr>
                <w:b/>
                <w:color w:val="000000" w:themeColor="text1"/>
                <w:sz w:val="22"/>
                <w:szCs w:val="22"/>
              </w:rPr>
            </w:pPr>
            <w:r w:rsidRPr="00A12411">
              <w:rPr>
                <w:b/>
                <w:color w:val="000000" w:themeColor="text1"/>
                <w:sz w:val="22"/>
                <w:szCs w:val="22"/>
              </w:rPr>
              <w:t>Существующая</w:t>
            </w:r>
          </w:p>
          <w:p w14:paraId="5275855A" w14:textId="77777777" w:rsidR="00B64AF2" w:rsidRPr="00A12411" w:rsidRDefault="00B64AF2" w:rsidP="002469B3">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202</w:t>
            </w:r>
            <w:r w:rsidR="002469B3">
              <w:rPr>
                <w:rFonts w:ascii="Times New Roman" w:hAnsi="Times New Roman" w:cs="Times New Roman"/>
                <w:b/>
                <w:color w:val="000000" w:themeColor="text1"/>
              </w:rPr>
              <w:t>3</w:t>
            </w:r>
          </w:p>
        </w:tc>
        <w:tc>
          <w:tcPr>
            <w:tcW w:w="6741" w:type="dxa"/>
            <w:gridSpan w:val="7"/>
            <w:vAlign w:val="center"/>
          </w:tcPr>
          <w:p w14:paraId="0189A97D" w14:textId="77777777" w:rsidR="00B64AF2" w:rsidRPr="00A12411" w:rsidRDefault="00B64AF2" w:rsidP="00A12411">
            <w:pPr>
              <w:pStyle w:val="Default"/>
              <w:ind w:left="-107" w:right="-108" w:hanging="35"/>
              <w:jc w:val="center"/>
              <w:rPr>
                <w:b/>
                <w:color w:val="000000" w:themeColor="text1"/>
                <w:sz w:val="22"/>
                <w:szCs w:val="22"/>
              </w:rPr>
            </w:pPr>
            <w:r w:rsidRPr="00A12411">
              <w:rPr>
                <w:b/>
                <w:color w:val="000000" w:themeColor="text1"/>
                <w:sz w:val="22"/>
                <w:szCs w:val="22"/>
              </w:rPr>
              <w:t>Тепловая энергия (мощность), ккал/ч·м</w:t>
            </w:r>
            <w:r w:rsidRPr="00A12411">
              <w:rPr>
                <w:b/>
                <w:color w:val="000000" w:themeColor="text1"/>
                <w:sz w:val="22"/>
                <w:szCs w:val="22"/>
                <w:vertAlign w:val="superscript"/>
              </w:rPr>
              <w:t>2</w:t>
            </w:r>
          </w:p>
        </w:tc>
      </w:tr>
      <w:tr w:rsidR="00B64AF2" w:rsidRPr="00BB2B20" w14:paraId="1B0DD9BF" w14:textId="77777777" w:rsidTr="00A12411">
        <w:trPr>
          <w:trHeight w:val="516"/>
          <w:tblHeader/>
          <w:jc w:val="center"/>
        </w:trPr>
        <w:tc>
          <w:tcPr>
            <w:tcW w:w="2343" w:type="dxa"/>
            <w:vMerge/>
            <w:tcBorders>
              <w:tl2br w:val="single" w:sz="4" w:space="0" w:color="auto"/>
            </w:tcBorders>
            <w:vAlign w:val="center"/>
          </w:tcPr>
          <w:p w14:paraId="0AF6FD9A" w14:textId="77777777" w:rsidR="00B64AF2" w:rsidRPr="00A12411" w:rsidRDefault="00B64AF2" w:rsidP="00A12411">
            <w:pPr>
              <w:pStyle w:val="Default"/>
              <w:ind w:left="-107" w:right="-108" w:firstLine="107"/>
              <w:rPr>
                <w:b/>
                <w:color w:val="000000" w:themeColor="text1"/>
                <w:sz w:val="22"/>
                <w:szCs w:val="22"/>
              </w:rPr>
            </w:pPr>
          </w:p>
        </w:tc>
        <w:tc>
          <w:tcPr>
            <w:tcW w:w="1133" w:type="dxa"/>
            <w:vMerge/>
            <w:vAlign w:val="center"/>
          </w:tcPr>
          <w:p w14:paraId="406BBA0D" w14:textId="77777777" w:rsidR="00B64AF2" w:rsidRPr="00A12411" w:rsidRDefault="00B64AF2" w:rsidP="00A12411">
            <w:pPr>
              <w:pStyle w:val="Default"/>
              <w:ind w:left="-54" w:right="-108"/>
              <w:jc w:val="center"/>
              <w:rPr>
                <w:b/>
                <w:color w:val="000000" w:themeColor="text1"/>
                <w:sz w:val="22"/>
                <w:szCs w:val="22"/>
              </w:rPr>
            </w:pPr>
          </w:p>
        </w:tc>
        <w:tc>
          <w:tcPr>
            <w:tcW w:w="963" w:type="dxa"/>
            <w:vAlign w:val="center"/>
          </w:tcPr>
          <w:p w14:paraId="7FCD5049" w14:textId="77777777" w:rsidR="00B64AF2" w:rsidRPr="00A12411" w:rsidRDefault="00B64AF2" w:rsidP="002469B3">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202</w:t>
            </w:r>
            <w:r w:rsidR="002469B3">
              <w:rPr>
                <w:rFonts w:ascii="Times New Roman" w:hAnsi="Times New Roman" w:cs="Times New Roman"/>
                <w:b/>
                <w:color w:val="000000" w:themeColor="text1"/>
              </w:rPr>
              <w:t>4</w:t>
            </w:r>
          </w:p>
        </w:tc>
        <w:tc>
          <w:tcPr>
            <w:tcW w:w="963" w:type="dxa"/>
            <w:vAlign w:val="center"/>
          </w:tcPr>
          <w:p w14:paraId="028DF4AA" w14:textId="77777777" w:rsidR="00B64AF2" w:rsidRPr="00A12411" w:rsidRDefault="00B64AF2" w:rsidP="002B7556">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202</w:t>
            </w:r>
            <w:r w:rsidR="002B7556">
              <w:rPr>
                <w:rFonts w:ascii="Times New Roman" w:hAnsi="Times New Roman" w:cs="Times New Roman"/>
                <w:b/>
                <w:color w:val="000000" w:themeColor="text1"/>
              </w:rPr>
              <w:t>5</w:t>
            </w:r>
          </w:p>
        </w:tc>
        <w:tc>
          <w:tcPr>
            <w:tcW w:w="963" w:type="dxa"/>
            <w:vAlign w:val="center"/>
          </w:tcPr>
          <w:p w14:paraId="1AEFBFDA" w14:textId="77777777" w:rsidR="00B64AF2" w:rsidRPr="00A12411" w:rsidRDefault="00B64AF2" w:rsidP="00A12411">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202</w:t>
            </w:r>
            <w:r w:rsidR="002B7556">
              <w:rPr>
                <w:rFonts w:ascii="Times New Roman" w:hAnsi="Times New Roman" w:cs="Times New Roman"/>
                <w:b/>
                <w:color w:val="000000" w:themeColor="text1"/>
              </w:rPr>
              <w:t>6</w:t>
            </w:r>
          </w:p>
        </w:tc>
        <w:tc>
          <w:tcPr>
            <w:tcW w:w="963" w:type="dxa"/>
            <w:vAlign w:val="center"/>
          </w:tcPr>
          <w:p w14:paraId="7A9FDA79" w14:textId="77777777" w:rsidR="00B64AF2" w:rsidRPr="00A12411" w:rsidRDefault="00B64AF2" w:rsidP="002B7556">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202</w:t>
            </w:r>
            <w:r w:rsidR="002B7556">
              <w:rPr>
                <w:rFonts w:ascii="Times New Roman" w:hAnsi="Times New Roman" w:cs="Times New Roman"/>
                <w:b/>
                <w:color w:val="000000" w:themeColor="text1"/>
              </w:rPr>
              <w:t>7</w:t>
            </w:r>
          </w:p>
        </w:tc>
        <w:tc>
          <w:tcPr>
            <w:tcW w:w="963" w:type="dxa"/>
            <w:vAlign w:val="center"/>
          </w:tcPr>
          <w:p w14:paraId="618D415A" w14:textId="77777777" w:rsidR="00B64AF2" w:rsidRPr="00A12411" w:rsidRDefault="00B64AF2" w:rsidP="002B7556">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2</w:t>
            </w:r>
            <w:r w:rsidR="00210C1C" w:rsidRPr="00A12411">
              <w:rPr>
                <w:rFonts w:ascii="Times New Roman" w:hAnsi="Times New Roman" w:cs="Times New Roman"/>
                <w:b/>
                <w:color w:val="000000" w:themeColor="text1"/>
              </w:rPr>
              <w:t>02</w:t>
            </w:r>
            <w:r w:rsidR="002B7556">
              <w:rPr>
                <w:rFonts w:ascii="Times New Roman" w:hAnsi="Times New Roman" w:cs="Times New Roman"/>
                <w:b/>
                <w:color w:val="000000" w:themeColor="text1"/>
              </w:rPr>
              <w:t>8</w:t>
            </w:r>
          </w:p>
        </w:tc>
        <w:tc>
          <w:tcPr>
            <w:tcW w:w="963" w:type="dxa"/>
            <w:vAlign w:val="center"/>
          </w:tcPr>
          <w:p w14:paraId="0310FB08" w14:textId="77777777" w:rsidR="00B64AF2" w:rsidRPr="00A12411" w:rsidRDefault="00210C1C" w:rsidP="00A12411">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202</w:t>
            </w:r>
            <w:r w:rsidR="002B7556">
              <w:rPr>
                <w:rFonts w:ascii="Times New Roman" w:hAnsi="Times New Roman" w:cs="Times New Roman"/>
                <w:b/>
                <w:color w:val="000000" w:themeColor="text1"/>
              </w:rPr>
              <w:t>9</w:t>
            </w:r>
            <w:r w:rsidR="00B64AF2" w:rsidRPr="00A12411">
              <w:rPr>
                <w:rFonts w:ascii="Times New Roman" w:hAnsi="Times New Roman" w:cs="Times New Roman"/>
                <w:b/>
                <w:color w:val="000000" w:themeColor="text1"/>
              </w:rPr>
              <w:t>-</w:t>
            </w:r>
          </w:p>
          <w:p w14:paraId="3D7B1382" w14:textId="77777777" w:rsidR="00B64AF2" w:rsidRPr="00A12411" w:rsidRDefault="00016464" w:rsidP="002B755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2B7556">
              <w:rPr>
                <w:rFonts w:ascii="Times New Roman" w:hAnsi="Times New Roman" w:cs="Times New Roman"/>
                <w:b/>
                <w:color w:val="000000" w:themeColor="text1"/>
              </w:rPr>
              <w:t>1</w:t>
            </w:r>
          </w:p>
        </w:tc>
        <w:tc>
          <w:tcPr>
            <w:tcW w:w="963" w:type="dxa"/>
            <w:vAlign w:val="center"/>
          </w:tcPr>
          <w:p w14:paraId="35A84583" w14:textId="77777777" w:rsidR="00B64AF2" w:rsidRPr="00A12411" w:rsidRDefault="00016464" w:rsidP="00A12411">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2B7556">
              <w:rPr>
                <w:rFonts w:ascii="Times New Roman" w:hAnsi="Times New Roman" w:cs="Times New Roman"/>
                <w:b/>
                <w:color w:val="000000" w:themeColor="text1"/>
              </w:rPr>
              <w:t>2</w:t>
            </w:r>
            <w:r w:rsidR="00B64AF2" w:rsidRPr="00A12411">
              <w:rPr>
                <w:rFonts w:ascii="Times New Roman" w:hAnsi="Times New Roman" w:cs="Times New Roman"/>
                <w:b/>
                <w:color w:val="000000" w:themeColor="text1"/>
              </w:rPr>
              <w:t>-</w:t>
            </w:r>
          </w:p>
          <w:p w14:paraId="137F708F" w14:textId="77777777" w:rsidR="00B64AF2" w:rsidRPr="00A12411" w:rsidRDefault="00016464" w:rsidP="002B755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2B7556">
              <w:rPr>
                <w:rFonts w:ascii="Times New Roman" w:hAnsi="Times New Roman" w:cs="Times New Roman"/>
                <w:b/>
                <w:color w:val="000000" w:themeColor="text1"/>
              </w:rPr>
              <w:t>4</w:t>
            </w:r>
          </w:p>
        </w:tc>
      </w:tr>
      <w:tr w:rsidR="00B64AF2" w:rsidRPr="00322627" w14:paraId="569C7ECD" w14:textId="77777777" w:rsidTr="00B64AF2">
        <w:trPr>
          <w:trHeight w:val="340"/>
          <w:tblHeader/>
          <w:jc w:val="center"/>
        </w:trPr>
        <w:tc>
          <w:tcPr>
            <w:tcW w:w="2343" w:type="dxa"/>
            <w:vAlign w:val="center"/>
          </w:tcPr>
          <w:p w14:paraId="7D6725E9" w14:textId="77777777" w:rsidR="00B64AF2" w:rsidRPr="00A12411" w:rsidRDefault="00B64AF2" w:rsidP="00A12411">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1</w:t>
            </w:r>
          </w:p>
        </w:tc>
        <w:tc>
          <w:tcPr>
            <w:tcW w:w="1133" w:type="dxa"/>
            <w:vAlign w:val="center"/>
          </w:tcPr>
          <w:p w14:paraId="79265E51" w14:textId="77777777" w:rsidR="00B64AF2" w:rsidRPr="00A12411" w:rsidRDefault="00B64AF2" w:rsidP="00A12411">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2</w:t>
            </w:r>
          </w:p>
        </w:tc>
        <w:tc>
          <w:tcPr>
            <w:tcW w:w="963" w:type="dxa"/>
            <w:vAlign w:val="center"/>
          </w:tcPr>
          <w:p w14:paraId="4FFD413C" w14:textId="77777777" w:rsidR="00B64AF2" w:rsidRPr="00A12411" w:rsidRDefault="00B64AF2" w:rsidP="00A12411">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3</w:t>
            </w:r>
          </w:p>
        </w:tc>
        <w:tc>
          <w:tcPr>
            <w:tcW w:w="963" w:type="dxa"/>
            <w:vAlign w:val="center"/>
          </w:tcPr>
          <w:p w14:paraId="41BC85B8" w14:textId="77777777" w:rsidR="00B64AF2" w:rsidRPr="00A12411" w:rsidRDefault="00B64AF2" w:rsidP="00A12411">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4</w:t>
            </w:r>
          </w:p>
        </w:tc>
        <w:tc>
          <w:tcPr>
            <w:tcW w:w="963" w:type="dxa"/>
            <w:vAlign w:val="center"/>
          </w:tcPr>
          <w:p w14:paraId="7862C566" w14:textId="77777777" w:rsidR="00B64AF2" w:rsidRPr="00A12411" w:rsidRDefault="00B64AF2" w:rsidP="00A12411">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5</w:t>
            </w:r>
          </w:p>
        </w:tc>
        <w:tc>
          <w:tcPr>
            <w:tcW w:w="963" w:type="dxa"/>
            <w:vAlign w:val="center"/>
          </w:tcPr>
          <w:p w14:paraId="003BC6EE" w14:textId="77777777" w:rsidR="00B64AF2" w:rsidRPr="00A12411" w:rsidRDefault="00B64AF2" w:rsidP="00A12411">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6</w:t>
            </w:r>
          </w:p>
        </w:tc>
        <w:tc>
          <w:tcPr>
            <w:tcW w:w="963" w:type="dxa"/>
            <w:vAlign w:val="center"/>
          </w:tcPr>
          <w:p w14:paraId="104B4918" w14:textId="77777777" w:rsidR="00B64AF2" w:rsidRPr="00A12411" w:rsidRDefault="00B64AF2" w:rsidP="00A12411">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7</w:t>
            </w:r>
          </w:p>
        </w:tc>
        <w:tc>
          <w:tcPr>
            <w:tcW w:w="963" w:type="dxa"/>
            <w:vAlign w:val="center"/>
          </w:tcPr>
          <w:p w14:paraId="333FCCC7" w14:textId="77777777" w:rsidR="00B64AF2" w:rsidRPr="00A12411" w:rsidRDefault="00B64AF2" w:rsidP="00A12411">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8</w:t>
            </w:r>
          </w:p>
        </w:tc>
        <w:tc>
          <w:tcPr>
            <w:tcW w:w="963" w:type="dxa"/>
            <w:vAlign w:val="center"/>
          </w:tcPr>
          <w:p w14:paraId="319FB2D6" w14:textId="77777777" w:rsidR="00B64AF2" w:rsidRPr="00A12411" w:rsidRDefault="00B64AF2" w:rsidP="00A12411">
            <w:pPr>
              <w:spacing w:after="0" w:line="240" w:lineRule="auto"/>
              <w:jc w:val="center"/>
              <w:rPr>
                <w:rFonts w:ascii="Times New Roman" w:hAnsi="Times New Roman" w:cs="Times New Roman"/>
                <w:b/>
                <w:color w:val="000000" w:themeColor="text1"/>
              </w:rPr>
            </w:pPr>
            <w:r w:rsidRPr="00A12411">
              <w:rPr>
                <w:rFonts w:ascii="Times New Roman" w:hAnsi="Times New Roman" w:cs="Times New Roman"/>
                <w:b/>
                <w:color w:val="000000" w:themeColor="text1"/>
              </w:rPr>
              <w:t>9</w:t>
            </w:r>
          </w:p>
        </w:tc>
      </w:tr>
      <w:tr w:rsidR="00B64AF2" w:rsidRPr="001B6899" w14:paraId="00C2411B" w14:textId="77777777" w:rsidTr="00B64AF2">
        <w:trPr>
          <w:trHeight w:val="357"/>
          <w:jc w:val="center"/>
        </w:trPr>
        <w:tc>
          <w:tcPr>
            <w:tcW w:w="10217" w:type="dxa"/>
            <w:gridSpan w:val="9"/>
            <w:vAlign w:val="center"/>
          </w:tcPr>
          <w:p w14:paraId="4CB96E1E" w14:textId="77777777" w:rsidR="00B64AF2" w:rsidRPr="00377D2C" w:rsidRDefault="001F131B" w:rsidP="00377D2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Котельная с. </w:t>
            </w:r>
            <w:r w:rsidR="003D4B1F">
              <w:rPr>
                <w:rFonts w:ascii="Times New Roman" w:hAnsi="Times New Roman" w:cs="Times New Roman"/>
                <w:b/>
                <w:color w:val="000000" w:themeColor="text1"/>
              </w:rPr>
              <w:t>Новокиев</w:t>
            </w:r>
            <w:r>
              <w:rPr>
                <w:rFonts w:ascii="Times New Roman" w:hAnsi="Times New Roman" w:cs="Times New Roman"/>
                <w:b/>
                <w:color w:val="000000" w:themeColor="text1"/>
              </w:rPr>
              <w:t>ка</w:t>
            </w:r>
          </w:p>
        </w:tc>
      </w:tr>
      <w:tr w:rsidR="00112824" w:rsidRPr="001B6899" w14:paraId="713CCFA0" w14:textId="77777777" w:rsidTr="00B64AF2">
        <w:trPr>
          <w:trHeight w:val="357"/>
          <w:jc w:val="center"/>
        </w:trPr>
        <w:tc>
          <w:tcPr>
            <w:tcW w:w="2343" w:type="dxa"/>
            <w:vAlign w:val="center"/>
          </w:tcPr>
          <w:p w14:paraId="374851DF" w14:textId="77777777" w:rsidR="00112824" w:rsidRPr="00377D2C" w:rsidRDefault="00112824" w:rsidP="00112824">
            <w:pPr>
              <w:pStyle w:val="Default"/>
              <w:ind w:left="-107" w:right="-108" w:hanging="6"/>
              <w:jc w:val="center"/>
              <w:rPr>
                <w:color w:val="000000" w:themeColor="text1"/>
                <w:sz w:val="22"/>
                <w:szCs w:val="22"/>
              </w:rPr>
            </w:pPr>
            <w:r w:rsidRPr="00377D2C">
              <w:rPr>
                <w:color w:val="000000" w:themeColor="text1"/>
                <w:sz w:val="22"/>
                <w:szCs w:val="22"/>
              </w:rPr>
              <w:t xml:space="preserve">Отопление и </w:t>
            </w:r>
            <w:r w:rsidRPr="00377D2C">
              <w:rPr>
                <w:color w:val="000000" w:themeColor="text1"/>
                <w:sz w:val="22"/>
                <w:szCs w:val="22"/>
              </w:rPr>
              <w:br/>
              <w:t>вентиляция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C79A02B" w14:textId="77777777" w:rsidR="00112824" w:rsidRPr="00377D2C" w:rsidRDefault="00112824" w:rsidP="00112824">
            <w:pPr>
              <w:spacing w:after="0" w:line="240" w:lineRule="auto"/>
              <w:jc w:val="center"/>
              <w:rPr>
                <w:rFonts w:ascii="Times New Roman" w:hAnsi="Times New Roman" w:cs="Times New Roman"/>
                <w:color w:val="000000"/>
              </w:rPr>
            </w:pPr>
            <w:r>
              <w:rPr>
                <w:rFonts w:ascii="Times New Roman" w:hAnsi="Times New Roman" w:cs="Times New Roman"/>
                <w:color w:val="000000"/>
              </w:rPr>
              <w:t>107,472</w:t>
            </w:r>
          </w:p>
        </w:tc>
        <w:tc>
          <w:tcPr>
            <w:tcW w:w="963" w:type="dxa"/>
            <w:tcBorders>
              <w:top w:val="single" w:sz="4" w:space="0" w:color="auto"/>
              <w:left w:val="nil"/>
              <w:bottom w:val="single" w:sz="4" w:space="0" w:color="auto"/>
              <w:right w:val="single" w:sz="4" w:space="0" w:color="auto"/>
            </w:tcBorders>
            <w:shd w:val="clear" w:color="auto" w:fill="auto"/>
            <w:vAlign w:val="center"/>
          </w:tcPr>
          <w:p w14:paraId="110273DB" w14:textId="77777777" w:rsidR="00112824" w:rsidRPr="00377D2C" w:rsidRDefault="00112824" w:rsidP="00112824">
            <w:pPr>
              <w:spacing w:after="0" w:line="240" w:lineRule="auto"/>
              <w:jc w:val="center"/>
              <w:rPr>
                <w:rFonts w:ascii="Times New Roman" w:hAnsi="Times New Roman" w:cs="Times New Roman"/>
                <w:color w:val="000000"/>
              </w:rPr>
            </w:pPr>
            <w:r>
              <w:rPr>
                <w:rFonts w:ascii="Times New Roman" w:hAnsi="Times New Roman" w:cs="Times New Roman"/>
                <w:color w:val="000000"/>
              </w:rPr>
              <w:t>107,472</w:t>
            </w:r>
          </w:p>
        </w:tc>
        <w:tc>
          <w:tcPr>
            <w:tcW w:w="963" w:type="dxa"/>
            <w:tcBorders>
              <w:top w:val="single" w:sz="4" w:space="0" w:color="auto"/>
              <w:left w:val="nil"/>
              <w:bottom w:val="single" w:sz="4" w:space="0" w:color="auto"/>
              <w:right w:val="single" w:sz="4" w:space="0" w:color="auto"/>
            </w:tcBorders>
            <w:shd w:val="clear" w:color="auto" w:fill="auto"/>
            <w:vAlign w:val="center"/>
          </w:tcPr>
          <w:p w14:paraId="26235122" w14:textId="77777777" w:rsidR="00112824" w:rsidRPr="00377D2C" w:rsidRDefault="00112824" w:rsidP="00112824">
            <w:pPr>
              <w:spacing w:after="0" w:line="240" w:lineRule="auto"/>
              <w:jc w:val="center"/>
              <w:rPr>
                <w:rFonts w:ascii="Times New Roman" w:hAnsi="Times New Roman" w:cs="Times New Roman"/>
                <w:color w:val="000000"/>
              </w:rPr>
            </w:pPr>
            <w:r>
              <w:rPr>
                <w:rFonts w:ascii="Times New Roman" w:hAnsi="Times New Roman" w:cs="Times New Roman"/>
                <w:color w:val="000000"/>
              </w:rPr>
              <w:t>107,472</w:t>
            </w:r>
          </w:p>
        </w:tc>
        <w:tc>
          <w:tcPr>
            <w:tcW w:w="963" w:type="dxa"/>
            <w:tcBorders>
              <w:top w:val="single" w:sz="4" w:space="0" w:color="auto"/>
              <w:left w:val="nil"/>
              <w:bottom w:val="single" w:sz="4" w:space="0" w:color="auto"/>
              <w:right w:val="single" w:sz="4" w:space="0" w:color="auto"/>
            </w:tcBorders>
            <w:shd w:val="clear" w:color="auto" w:fill="auto"/>
            <w:vAlign w:val="center"/>
          </w:tcPr>
          <w:p w14:paraId="33EC3E26" w14:textId="77777777" w:rsidR="00112824" w:rsidRPr="00377D2C" w:rsidRDefault="00112824" w:rsidP="00112824">
            <w:pPr>
              <w:spacing w:after="0" w:line="240" w:lineRule="auto"/>
              <w:jc w:val="center"/>
              <w:rPr>
                <w:rFonts w:ascii="Times New Roman" w:hAnsi="Times New Roman" w:cs="Times New Roman"/>
                <w:color w:val="000000"/>
              </w:rPr>
            </w:pPr>
            <w:r>
              <w:rPr>
                <w:rFonts w:ascii="Times New Roman" w:hAnsi="Times New Roman" w:cs="Times New Roman"/>
                <w:color w:val="000000"/>
              </w:rPr>
              <w:t>107,472</w:t>
            </w:r>
          </w:p>
        </w:tc>
        <w:tc>
          <w:tcPr>
            <w:tcW w:w="963" w:type="dxa"/>
            <w:tcBorders>
              <w:top w:val="single" w:sz="4" w:space="0" w:color="auto"/>
              <w:left w:val="nil"/>
              <w:bottom w:val="single" w:sz="4" w:space="0" w:color="auto"/>
              <w:right w:val="single" w:sz="4" w:space="0" w:color="auto"/>
            </w:tcBorders>
            <w:shd w:val="clear" w:color="auto" w:fill="auto"/>
            <w:vAlign w:val="center"/>
          </w:tcPr>
          <w:p w14:paraId="09190582" w14:textId="77777777" w:rsidR="00112824" w:rsidRPr="00377D2C" w:rsidRDefault="00112824" w:rsidP="00112824">
            <w:pPr>
              <w:spacing w:after="0" w:line="240" w:lineRule="auto"/>
              <w:jc w:val="center"/>
              <w:rPr>
                <w:rFonts w:ascii="Times New Roman" w:hAnsi="Times New Roman" w:cs="Times New Roman"/>
                <w:color w:val="000000"/>
              </w:rPr>
            </w:pPr>
            <w:r>
              <w:rPr>
                <w:rFonts w:ascii="Times New Roman" w:hAnsi="Times New Roman" w:cs="Times New Roman"/>
                <w:color w:val="000000"/>
              </w:rPr>
              <w:t>107,472</w:t>
            </w:r>
          </w:p>
        </w:tc>
        <w:tc>
          <w:tcPr>
            <w:tcW w:w="963" w:type="dxa"/>
            <w:tcBorders>
              <w:top w:val="single" w:sz="4" w:space="0" w:color="auto"/>
              <w:left w:val="nil"/>
              <w:bottom w:val="single" w:sz="4" w:space="0" w:color="auto"/>
              <w:right w:val="single" w:sz="4" w:space="0" w:color="auto"/>
            </w:tcBorders>
            <w:shd w:val="clear" w:color="auto" w:fill="auto"/>
            <w:vAlign w:val="center"/>
          </w:tcPr>
          <w:p w14:paraId="1FF50D91" w14:textId="77777777" w:rsidR="00112824" w:rsidRPr="00377D2C" w:rsidRDefault="00112824" w:rsidP="00112824">
            <w:pPr>
              <w:spacing w:after="0" w:line="240" w:lineRule="auto"/>
              <w:jc w:val="center"/>
              <w:rPr>
                <w:rFonts w:ascii="Times New Roman" w:hAnsi="Times New Roman" w:cs="Times New Roman"/>
                <w:color w:val="000000"/>
              </w:rPr>
            </w:pPr>
            <w:r>
              <w:rPr>
                <w:rFonts w:ascii="Times New Roman" w:hAnsi="Times New Roman" w:cs="Times New Roman"/>
                <w:color w:val="000000"/>
              </w:rPr>
              <w:t>107,472</w:t>
            </w:r>
          </w:p>
        </w:tc>
        <w:tc>
          <w:tcPr>
            <w:tcW w:w="963" w:type="dxa"/>
            <w:tcBorders>
              <w:top w:val="single" w:sz="4" w:space="0" w:color="auto"/>
              <w:left w:val="nil"/>
              <w:bottom w:val="single" w:sz="4" w:space="0" w:color="auto"/>
              <w:right w:val="single" w:sz="4" w:space="0" w:color="auto"/>
            </w:tcBorders>
            <w:shd w:val="clear" w:color="auto" w:fill="auto"/>
            <w:vAlign w:val="center"/>
          </w:tcPr>
          <w:p w14:paraId="17163624" w14:textId="77777777" w:rsidR="00112824" w:rsidRPr="00377D2C" w:rsidRDefault="00112824" w:rsidP="00112824">
            <w:pPr>
              <w:spacing w:after="0" w:line="240" w:lineRule="auto"/>
              <w:jc w:val="center"/>
              <w:rPr>
                <w:rFonts w:ascii="Times New Roman" w:hAnsi="Times New Roman" w:cs="Times New Roman"/>
                <w:color w:val="000000"/>
              </w:rPr>
            </w:pPr>
            <w:r>
              <w:rPr>
                <w:rFonts w:ascii="Times New Roman" w:hAnsi="Times New Roman" w:cs="Times New Roman"/>
                <w:color w:val="000000"/>
              </w:rPr>
              <w:t>107,472</w:t>
            </w:r>
          </w:p>
        </w:tc>
        <w:tc>
          <w:tcPr>
            <w:tcW w:w="963" w:type="dxa"/>
            <w:tcBorders>
              <w:top w:val="single" w:sz="4" w:space="0" w:color="auto"/>
              <w:left w:val="nil"/>
              <w:bottom w:val="single" w:sz="4" w:space="0" w:color="auto"/>
              <w:right w:val="single" w:sz="4" w:space="0" w:color="auto"/>
            </w:tcBorders>
            <w:shd w:val="clear" w:color="auto" w:fill="auto"/>
            <w:vAlign w:val="center"/>
          </w:tcPr>
          <w:p w14:paraId="4A27BAF9" w14:textId="77777777" w:rsidR="00112824" w:rsidRPr="00377D2C" w:rsidRDefault="00112824" w:rsidP="00112824">
            <w:pPr>
              <w:spacing w:after="0" w:line="240" w:lineRule="auto"/>
              <w:jc w:val="center"/>
              <w:rPr>
                <w:rFonts w:ascii="Times New Roman" w:hAnsi="Times New Roman" w:cs="Times New Roman"/>
                <w:color w:val="000000"/>
              </w:rPr>
            </w:pPr>
            <w:r>
              <w:rPr>
                <w:rFonts w:ascii="Times New Roman" w:hAnsi="Times New Roman" w:cs="Times New Roman"/>
                <w:color w:val="000000"/>
              </w:rPr>
              <w:t>107,472</w:t>
            </w:r>
          </w:p>
        </w:tc>
      </w:tr>
      <w:tr w:rsidR="006E4EDA" w:rsidRPr="001B6899" w14:paraId="446DCEC8" w14:textId="77777777" w:rsidTr="00B64AF2">
        <w:trPr>
          <w:trHeight w:val="357"/>
          <w:jc w:val="center"/>
        </w:trPr>
        <w:tc>
          <w:tcPr>
            <w:tcW w:w="2343" w:type="dxa"/>
            <w:vAlign w:val="center"/>
          </w:tcPr>
          <w:p w14:paraId="44F61FEA" w14:textId="77777777" w:rsidR="006E4EDA" w:rsidRPr="00377D2C" w:rsidRDefault="006E4EDA" w:rsidP="006E4EDA">
            <w:pPr>
              <w:pStyle w:val="Default"/>
              <w:ind w:left="-107" w:right="-108" w:hanging="6"/>
              <w:jc w:val="center"/>
              <w:rPr>
                <w:color w:val="000000" w:themeColor="text1"/>
                <w:sz w:val="22"/>
                <w:szCs w:val="22"/>
              </w:rPr>
            </w:pPr>
            <w:r w:rsidRPr="00377D2C">
              <w:rPr>
                <w:color w:val="000000" w:themeColor="text1"/>
                <w:sz w:val="22"/>
                <w:szCs w:val="22"/>
              </w:rPr>
              <w:t>ГВС</w:t>
            </w:r>
          </w:p>
        </w:tc>
        <w:tc>
          <w:tcPr>
            <w:tcW w:w="1133" w:type="dxa"/>
            <w:tcBorders>
              <w:top w:val="nil"/>
              <w:left w:val="single" w:sz="4" w:space="0" w:color="auto"/>
              <w:bottom w:val="single" w:sz="4" w:space="0" w:color="auto"/>
              <w:right w:val="single" w:sz="4" w:space="0" w:color="auto"/>
            </w:tcBorders>
            <w:shd w:val="clear" w:color="auto" w:fill="auto"/>
            <w:vAlign w:val="center"/>
          </w:tcPr>
          <w:p w14:paraId="31333857" w14:textId="77777777" w:rsidR="006E4EDA" w:rsidRPr="00377D2C" w:rsidRDefault="006E4EDA" w:rsidP="006E4EDA">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15051D67" w14:textId="77777777" w:rsidR="006E4EDA" w:rsidRPr="00377D2C" w:rsidRDefault="006E4EDA" w:rsidP="006E4EDA">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0045A9F3" w14:textId="77777777" w:rsidR="006E4EDA" w:rsidRPr="00377D2C" w:rsidRDefault="006E4EDA" w:rsidP="006E4EDA">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0B95853B" w14:textId="77777777" w:rsidR="006E4EDA" w:rsidRPr="00377D2C" w:rsidRDefault="006E4EDA" w:rsidP="006E4EDA">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0224D386" w14:textId="77777777" w:rsidR="006E4EDA" w:rsidRPr="00377D2C" w:rsidRDefault="006E4EDA" w:rsidP="006E4EDA">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59D3682D" w14:textId="77777777" w:rsidR="006E4EDA" w:rsidRPr="00377D2C" w:rsidRDefault="006E4EDA" w:rsidP="006E4EDA">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1E507340" w14:textId="77777777" w:rsidR="006E4EDA" w:rsidRPr="00377D2C" w:rsidRDefault="006E4EDA" w:rsidP="006E4EDA">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0F622D3A" w14:textId="77777777" w:rsidR="006E4EDA" w:rsidRPr="00377D2C" w:rsidRDefault="006E4EDA" w:rsidP="006E4EDA">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r>
      <w:tr w:rsidR="00693329" w:rsidRPr="00377D2C" w14:paraId="4FA5DEA6" w14:textId="77777777" w:rsidTr="00693329">
        <w:trPr>
          <w:trHeight w:val="357"/>
          <w:jc w:val="center"/>
        </w:trPr>
        <w:tc>
          <w:tcPr>
            <w:tcW w:w="10217" w:type="dxa"/>
            <w:gridSpan w:val="9"/>
            <w:vAlign w:val="center"/>
          </w:tcPr>
          <w:p w14:paraId="43A297C9" w14:textId="77777777" w:rsidR="00693329" w:rsidRPr="00377D2C" w:rsidRDefault="00693329" w:rsidP="0069332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Котельная школы д. Смоляновка</w:t>
            </w:r>
          </w:p>
        </w:tc>
      </w:tr>
      <w:tr w:rsidR="00693329" w:rsidRPr="00377D2C" w14:paraId="0E8F653D" w14:textId="77777777" w:rsidTr="00693329">
        <w:trPr>
          <w:trHeight w:val="357"/>
          <w:jc w:val="center"/>
        </w:trPr>
        <w:tc>
          <w:tcPr>
            <w:tcW w:w="2343" w:type="dxa"/>
            <w:vAlign w:val="center"/>
          </w:tcPr>
          <w:p w14:paraId="295B5DF9" w14:textId="77777777" w:rsidR="00693329" w:rsidRPr="00377D2C" w:rsidRDefault="00693329" w:rsidP="00693329">
            <w:pPr>
              <w:pStyle w:val="Default"/>
              <w:ind w:left="-107" w:right="-108" w:hanging="6"/>
              <w:jc w:val="center"/>
              <w:rPr>
                <w:color w:val="000000" w:themeColor="text1"/>
                <w:sz w:val="22"/>
                <w:szCs w:val="22"/>
              </w:rPr>
            </w:pPr>
            <w:r w:rsidRPr="00377D2C">
              <w:rPr>
                <w:color w:val="000000" w:themeColor="text1"/>
                <w:sz w:val="22"/>
                <w:szCs w:val="22"/>
              </w:rPr>
              <w:t xml:space="preserve">Отопление и </w:t>
            </w:r>
            <w:r w:rsidRPr="00377D2C">
              <w:rPr>
                <w:color w:val="000000" w:themeColor="text1"/>
                <w:sz w:val="22"/>
                <w:szCs w:val="22"/>
              </w:rPr>
              <w:br/>
              <w:t>вентиляция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130E0DD" w14:textId="77777777" w:rsidR="00693329" w:rsidRPr="00377D2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20,879</w:t>
            </w:r>
          </w:p>
        </w:tc>
        <w:tc>
          <w:tcPr>
            <w:tcW w:w="963" w:type="dxa"/>
            <w:tcBorders>
              <w:top w:val="single" w:sz="4" w:space="0" w:color="auto"/>
              <w:left w:val="nil"/>
              <w:bottom w:val="single" w:sz="4" w:space="0" w:color="auto"/>
              <w:right w:val="single" w:sz="4" w:space="0" w:color="auto"/>
            </w:tcBorders>
            <w:shd w:val="clear" w:color="auto" w:fill="auto"/>
            <w:vAlign w:val="center"/>
          </w:tcPr>
          <w:p w14:paraId="3B2F5C19" w14:textId="77777777" w:rsidR="00693329" w:rsidRPr="00377D2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20,879</w:t>
            </w:r>
          </w:p>
        </w:tc>
        <w:tc>
          <w:tcPr>
            <w:tcW w:w="963" w:type="dxa"/>
            <w:tcBorders>
              <w:top w:val="single" w:sz="4" w:space="0" w:color="auto"/>
              <w:left w:val="nil"/>
              <w:bottom w:val="single" w:sz="4" w:space="0" w:color="auto"/>
              <w:right w:val="single" w:sz="4" w:space="0" w:color="auto"/>
            </w:tcBorders>
            <w:shd w:val="clear" w:color="auto" w:fill="auto"/>
            <w:vAlign w:val="center"/>
          </w:tcPr>
          <w:p w14:paraId="22ECEE72" w14:textId="77777777" w:rsidR="00693329" w:rsidRPr="00377D2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20,879</w:t>
            </w:r>
          </w:p>
        </w:tc>
        <w:tc>
          <w:tcPr>
            <w:tcW w:w="963" w:type="dxa"/>
            <w:tcBorders>
              <w:top w:val="single" w:sz="4" w:space="0" w:color="auto"/>
              <w:left w:val="nil"/>
              <w:bottom w:val="single" w:sz="4" w:space="0" w:color="auto"/>
              <w:right w:val="single" w:sz="4" w:space="0" w:color="auto"/>
            </w:tcBorders>
            <w:shd w:val="clear" w:color="auto" w:fill="auto"/>
            <w:vAlign w:val="center"/>
          </w:tcPr>
          <w:p w14:paraId="76844A33" w14:textId="77777777" w:rsidR="00693329" w:rsidRPr="00377D2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20,879</w:t>
            </w:r>
          </w:p>
        </w:tc>
        <w:tc>
          <w:tcPr>
            <w:tcW w:w="963" w:type="dxa"/>
            <w:tcBorders>
              <w:top w:val="single" w:sz="4" w:space="0" w:color="auto"/>
              <w:left w:val="nil"/>
              <w:bottom w:val="single" w:sz="4" w:space="0" w:color="auto"/>
              <w:right w:val="single" w:sz="4" w:space="0" w:color="auto"/>
            </w:tcBorders>
            <w:shd w:val="clear" w:color="auto" w:fill="auto"/>
            <w:vAlign w:val="center"/>
          </w:tcPr>
          <w:p w14:paraId="4C1F8EF9" w14:textId="77777777" w:rsidR="00693329" w:rsidRPr="00377D2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20,879</w:t>
            </w:r>
          </w:p>
        </w:tc>
        <w:tc>
          <w:tcPr>
            <w:tcW w:w="963" w:type="dxa"/>
            <w:tcBorders>
              <w:top w:val="single" w:sz="4" w:space="0" w:color="auto"/>
              <w:left w:val="nil"/>
              <w:bottom w:val="single" w:sz="4" w:space="0" w:color="auto"/>
              <w:right w:val="single" w:sz="4" w:space="0" w:color="auto"/>
            </w:tcBorders>
            <w:shd w:val="clear" w:color="auto" w:fill="auto"/>
            <w:vAlign w:val="center"/>
          </w:tcPr>
          <w:p w14:paraId="71BCB774" w14:textId="77777777" w:rsidR="00693329" w:rsidRPr="00377D2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20,879</w:t>
            </w:r>
          </w:p>
        </w:tc>
        <w:tc>
          <w:tcPr>
            <w:tcW w:w="963" w:type="dxa"/>
            <w:tcBorders>
              <w:top w:val="single" w:sz="4" w:space="0" w:color="auto"/>
              <w:left w:val="nil"/>
              <w:bottom w:val="single" w:sz="4" w:space="0" w:color="auto"/>
              <w:right w:val="single" w:sz="4" w:space="0" w:color="auto"/>
            </w:tcBorders>
            <w:shd w:val="clear" w:color="auto" w:fill="auto"/>
            <w:vAlign w:val="center"/>
          </w:tcPr>
          <w:p w14:paraId="6FD6C48A" w14:textId="77777777" w:rsidR="00693329" w:rsidRPr="00377D2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20,879</w:t>
            </w:r>
          </w:p>
        </w:tc>
        <w:tc>
          <w:tcPr>
            <w:tcW w:w="963" w:type="dxa"/>
            <w:tcBorders>
              <w:top w:val="single" w:sz="4" w:space="0" w:color="auto"/>
              <w:left w:val="nil"/>
              <w:bottom w:val="single" w:sz="4" w:space="0" w:color="auto"/>
              <w:right w:val="single" w:sz="4" w:space="0" w:color="auto"/>
            </w:tcBorders>
            <w:shd w:val="clear" w:color="auto" w:fill="auto"/>
            <w:vAlign w:val="center"/>
          </w:tcPr>
          <w:p w14:paraId="1D3ED573" w14:textId="77777777" w:rsidR="00693329" w:rsidRPr="00377D2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20,879</w:t>
            </w:r>
          </w:p>
        </w:tc>
      </w:tr>
      <w:tr w:rsidR="00693329" w:rsidRPr="00377D2C" w14:paraId="5C5A425D" w14:textId="77777777" w:rsidTr="00693329">
        <w:trPr>
          <w:trHeight w:val="357"/>
          <w:jc w:val="center"/>
        </w:trPr>
        <w:tc>
          <w:tcPr>
            <w:tcW w:w="2343" w:type="dxa"/>
            <w:vAlign w:val="center"/>
          </w:tcPr>
          <w:p w14:paraId="2E2B7B13" w14:textId="77777777" w:rsidR="00693329" w:rsidRPr="00377D2C" w:rsidRDefault="00693329" w:rsidP="00693329">
            <w:pPr>
              <w:pStyle w:val="Default"/>
              <w:ind w:left="-107" w:right="-108" w:hanging="6"/>
              <w:jc w:val="center"/>
              <w:rPr>
                <w:color w:val="000000" w:themeColor="text1"/>
                <w:sz w:val="22"/>
                <w:szCs w:val="22"/>
              </w:rPr>
            </w:pPr>
            <w:r w:rsidRPr="00377D2C">
              <w:rPr>
                <w:color w:val="000000" w:themeColor="text1"/>
                <w:sz w:val="22"/>
                <w:szCs w:val="22"/>
              </w:rPr>
              <w:t>ГВС</w:t>
            </w:r>
          </w:p>
        </w:tc>
        <w:tc>
          <w:tcPr>
            <w:tcW w:w="1133" w:type="dxa"/>
            <w:tcBorders>
              <w:top w:val="nil"/>
              <w:left w:val="single" w:sz="4" w:space="0" w:color="auto"/>
              <w:bottom w:val="single" w:sz="4" w:space="0" w:color="auto"/>
              <w:right w:val="single" w:sz="4" w:space="0" w:color="auto"/>
            </w:tcBorders>
            <w:shd w:val="clear" w:color="auto" w:fill="auto"/>
            <w:vAlign w:val="center"/>
          </w:tcPr>
          <w:p w14:paraId="551D5E4B" w14:textId="77777777" w:rsidR="00693329" w:rsidRPr="00377D2C" w:rsidRDefault="00693329" w:rsidP="00693329">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62B74DA4" w14:textId="77777777" w:rsidR="00693329" w:rsidRPr="00377D2C" w:rsidRDefault="00693329" w:rsidP="00693329">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2D2A8A16" w14:textId="77777777" w:rsidR="00693329" w:rsidRPr="00377D2C" w:rsidRDefault="00693329" w:rsidP="00693329">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54002AFC" w14:textId="77777777" w:rsidR="00693329" w:rsidRPr="00377D2C" w:rsidRDefault="00693329" w:rsidP="00693329">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257DD9D8" w14:textId="77777777" w:rsidR="00693329" w:rsidRPr="00377D2C" w:rsidRDefault="00693329" w:rsidP="00693329">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681AF434" w14:textId="77777777" w:rsidR="00693329" w:rsidRPr="00377D2C" w:rsidRDefault="00693329" w:rsidP="00693329">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6D176CB1" w14:textId="77777777" w:rsidR="00693329" w:rsidRPr="00377D2C" w:rsidRDefault="00693329" w:rsidP="00693329">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c>
          <w:tcPr>
            <w:tcW w:w="963" w:type="dxa"/>
            <w:tcBorders>
              <w:top w:val="nil"/>
              <w:left w:val="nil"/>
              <w:bottom w:val="single" w:sz="4" w:space="0" w:color="auto"/>
              <w:right w:val="single" w:sz="4" w:space="0" w:color="auto"/>
            </w:tcBorders>
            <w:shd w:val="clear" w:color="auto" w:fill="auto"/>
            <w:vAlign w:val="center"/>
          </w:tcPr>
          <w:p w14:paraId="36B1C188" w14:textId="77777777" w:rsidR="00693329" w:rsidRPr="00377D2C" w:rsidRDefault="00693329" w:rsidP="00693329">
            <w:pPr>
              <w:spacing w:after="0" w:line="240" w:lineRule="auto"/>
              <w:jc w:val="center"/>
              <w:rPr>
                <w:rFonts w:ascii="Times New Roman" w:hAnsi="Times New Roman" w:cs="Times New Roman"/>
                <w:color w:val="000000"/>
              </w:rPr>
            </w:pPr>
            <w:r w:rsidRPr="00377D2C">
              <w:rPr>
                <w:rFonts w:ascii="Times New Roman" w:hAnsi="Times New Roman" w:cs="Times New Roman"/>
                <w:color w:val="000000"/>
              </w:rPr>
              <w:t>0,000</w:t>
            </w:r>
          </w:p>
        </w:tc>
      </w:tr>
    </w:tbl>
    <w:p w14:paraId="0DB0E053" w14:textId="77777777" w:rsidR="00693329" w:rsidRDefault="00693329" w:rsidP="00B64AF2">
      <w:pPr>
        <w:pStyle w:val="ad"/>
        <w:tabs>
          <w:tab w:val="left" w:pos="1560"/>
        </w:tabs>
        <w:spacing w:after="0"/>
        <w:ind w:left="0"/>
        <w:jc w:val="both"/>
        <w:rPr>
          <w:rFonts w:ascii="Times New Roman" w:hAnsi="Times New Roman" w:cs="Times New Roman"/>
          <w:color w:val="000000" w:themeColor="text1"/>
          <w:sz w:val="24"/>
          <w:szCs w:val="24"/>
        </w:rPr>
      </w:pPr>
    </w:p>
    <w:p w14:paraId="559A9144" w14:textId="77777777" w:rsidR="00B64AF2" w:rsidRPr="001D048B" w:rsidRDefault="00B64AF2"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1D048B">
        <w:rPr>
          <w:rFonts w:ascii="Times New Roman" w:hAnsi="Times New Roman" w:cs="Times New Roman"/>
          <w:color w:val="000000" w:themeColor="text1"/>
          <w:sz w:val="24"/>
          <w:szCs w:val="24"/>
        </w:rPr>
        <w:t>Расчетная удельная часовая величина тепловой мощности, необходимой для нагрева горячей воды на нужды ГВС по СП 124.13330 (Приложение Г)</w:t>
      </w:r>
    </w:p>
    <w:tbl>
      <w:tblPr>
        <w:tblStyle w:val="aa"/>
        <w:tblW w:w="0" w:type="auto"/>
        <w:tblLook w:val="04A0" w:firstRow="1" w:lastRow="0" w:firstColumn="1" w:lastColumn="0" w:noHBand="0" w:noVBand="1"/>
      </w:tblPr>
      <w:tblGrid>
        <w:gridCol w:w="5097"/>
        <w:gridCol w:w="5098"/>
      </w:tblGrid>
      <w:tr w:rsidR="00B64AF2" w:rsidRPr="001D048B" w14:paraId="1AFB9AA7" w14:textId="77777777" w:rsidTr="00B64AF2">
        <w:trPr>
          <w:trHeight w:val="680"/>
          <w:tblHeader/>
        </w:trPr>
        <w:tc>
          <w:tcPr>
            <w:tcW w:w="5097" w:type="dxa"/>
            <w:vAlign w:val="center"/>
          </w:tcPr>
          <w:p w14:paraId="25C3B1A0" w14:textId="77777777" w:rsidR="00B64AF2" w:rsidRPr="001D048B" w:rsidRDefault="00B64AF2" w:rsidP="00B64AF2">
            <w:pPr>
              <w:jc w:val="center"/>
              <w:rPr>
                <w:rFonts w:ascii="Times New Roman" w:hAnsi="Times New Roman" w:cs="Times New Roman"/>
                <w:b/>
                <w:color w:val="000000" w:themeColor="text1"/>
              </w:rPr>
            </w:pPr>
            <w:r w:rsidRPr="001D048B">
              <w:rPr>
                <w:rFonts w:ascii="Times New Roman" w:hAnsi="Times New Roman" w:cs="Times New Roman"/>
                <w:b/>
                <w:color w:val="000000" w:themeColor="text1"/>
              </w:rPr>
              <w:t>Потребители</w:t>
            </w:r>
          </w:p>
        </w:tc>
        <w:tc>
          <w:tcPr>
            <w:tcW w:w="5098" w:type="dxa"/>
            <w:vAlign w:val="center"/>
          </w:tcPr>
          <w:p w14:paraId="5F820B62" w14:textId="77777777" w:rsidR="00B64AF2" w:rsidRPr="001D048B" w:rsidRDefault="00B64AF2" w:rsidP="00B64AF2">
            <w:pPr>
              <w:jc w:val="center"/>
              <w:rPr>
                <w:rFonts w:ascii="Times New Roman" w:hAnsi="Times New Roman" w:cs="Times New Roman"/>
                <w:b/>
                <w:color w:val="000000" w:themeColor="text1"/>
              </w:rPr>
            </w:pPr>
            <w:r w:rsidRPr="001D048B">
              <w:rPr>
                <w:rFonts w:ascii="Times New Roman" w:hAnsi="Times New Roman" w:cs="Times New Roman"/>
                <w:b/>
                <w:color w:val="000000" w:themeColor="text1"/>
              </w:rPr>
              <w:t xml:space="preserve">Удельная часовая величина тепловой </w:t>
            </w:r>
            <w:r>
              <w:rPr>
                <w:rFonts w:ascii="Times New Roman" w:hAnsi="Times New Roman" w:cs="Times New Roman"/>
                <w:b/>
                <w:color w:val="000000" w:themeColor="text1"/>
              </w:rPr>
              <w:br/>
            </w:r>
            <w:r w:rsidRPr="001D048B">
              <w:rPr>
                <w:rFonts w:ascii="Times New Roman" w:hAnsi="Times New Roman" w:cs="Times New Roman"/>
                <w:b/>
                <w:color w:val="000000" w:themeColor="text1"/>
              </w:rPr>
              <w:t>мощности, ккал/ч·м</w:t>
            </w:r>
            <w:r w:rsidRPr="001D048B">
              <w:rPr>
                <w:rFonts w:ascii="Times New Roman" w:hAnsi="Times New Roman" w:cs="Times New Roman"/>
                <w:b/>
                <w:color w:val="000000" w:themeColor="text1"/>
                <w:vertAlign w:val="superscript"/>
              </w:rPr>
              <w:t>2</w:t>
            </w:r>
          </w:p>
        </w:tc>
      </w:tr>
      <w:tr w:rsidR="00B64AF2" w:rsidRPr="001D048B" w14:paraId="42424F14" w14:textId="77777777" w:rsidTr="00B64AF2">
        <w:trPr>
          <w:trHeight w:val="340"/>
          <w:tblHeader/>
        </w:trPr>
        <w:tc>
          <w:tcPr>
            <w:tcW w:w="5097" w:type="dxa"/>
            <w:vAlign w:val="center"/>
          </w:tcPr>
          <w:p w14:paraId="4168A94C" w14:textId="77777777" w:rsidR="00B64AF2" w:rsidRPr="001D048B" w:rsidRDefault="00B64AF2" w:rsidP="00B64AF2">
            <w:pPr>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5098" w:type="dxa"/>
            <w:vAlign w:val="center"/>
          </w:tcPr>
          <w:p w14:paraId="67339E07" w14:textId="77777777" w:rsidR="00B64AF2" w:rsidRPr="001D048B" w:rsidRDefault="00B64AF2" w:rsidP="00B64AF2">
            <w:pPr>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r>
      <w:tr w:rsidR="00B64AF2" w14:paraId="70A690D0" w14:textId="77777777" w:rsidTr="00B64AF2">
        <w:trPr>
          <w:trHeight w:val="340"/>
        </w:trPr>
        <w:tc>
          <w:tcPr>
            <w:tcW w:w="5097" w:type="dxa"/>
            <w:vAlign w:val="center"/>
          </w:tcPr>
          <w:p w14:paraId="04E0989F"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Жилые дома</w:t>
            </w:r>
          </w:p>
        </w:tc>
        <w:tc>
          <w:tcPr>
            <w:tcW w:w="5098" w:type="dxa"/>
            <w:vAlign w:val="center"/>
          </w:tcPr>
          <w:p w14:paraId="374BC3E2"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10,5</w:t>
            </w:r>
          </w:p>
        </w:tc>
      </w:tr>
      <w:tr w:rsidR="00B64AF2" w14:paraId="18340340" w14:textId="77777777" w:rsidTr="00B64AF2">
        <w:trPr>
          <w:trHeight w:val="340"/>
        </w:trPr>
        <w:tc>
          <w:tcPr>
            <w:tcW w:w="5097" w:type="dxa"/>
            <w:vAlign w:val="center"/>
          </w:tcPr>
          <w:p w14:paraId="410E61FD"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Гостиницы</w:t>
            </w:r>
          </w:p>
        </w:tc>
        <w:tc>
          <w:tcPr>
            <w:tcW w:w="5098" w:type="dxa"/>
            <w:vAlign w:val="center"/>
          </w:tcPr>
          <w:p w14:paraId="5FD20C70"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14,6</w:t>
            </w:r>
          </w:p>
        </w:tc>
      </w:tr>
      <w:tr w:rsidR="00B64AF2" w14:paraId="5B176903" w14:textId="77777777" w:rsidTr="00B64AF2">
        <w:trPr>
          <w:trHeight w:val="340"/>
        </w:trPr>
        <w:tc>
          <w:tcPr>
            <w:tcW w:w="5097" w:type="dxa"/>
            <w:vAlign w:val="center"/>
          </w:tcPr>
          <w:p w14:paraId="1E6D6A92"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Больницы</w:t>
            </w:r>
          </w:p>
        </w:tc>
        <w:tc>
          <w:tcPr>
            <w:tcW w:w="5098" w:type="dxa"/>
            <w:vAlign w:val="center"/>
          </w:tcPr>
          <w:p w14:paraId="669E1EFB"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15,1</w:t>
            </w:r>
          </w:p>
        </w:tc>
      </w:tr>
      <w:tr w:rsidR="00B64AF2" w14:paraId="61F2DD29" w14:textId="77777777" w:rsidTr="00B64AF2">
        <w:trPr>
          <w:trHeight w:val="340"/>
        </w:trPr>
        <w:tc>
          <w:tcPr>
            <w:tcW w:w="5097" w:type="dxa"/>
            <w:vAlign w:val="center"/>
          </w:tcPr>
          <w:p w14:paraId="2C246C29"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Поликлиники и амбулатории</w:t>
            </w:r>
          </w:p>
        </w:tc>
        <w:tc>
          <w:tcPr>
            <w:tcW w:w="5098" w:type="dxa"/>
            <w:vAlign w:val="center"/>
          </w:tcPr>
          <w:p w14:paraId="0C563318"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1,5</w:t>
            </w:r>
          </w:p>
        </w:tc>
      </w:tr>
      <w:tr w:rsidR="00B64AF2" w14:paraId="15C6168C" w14:textId="77777777" w:rsidTr="00B64AF2">
        <w:trPr>
          <w:trHeight w:val="340"/>
        </w:trPr>
        <w:tc>
          <w:tcPr>
            <w:tcW w:w="5097" w:type="dxa"/>
            <w:vAlign w:val="center"/>
          </w:tcPr>
          <w:p w14:paraId="3D1B45A3"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Детские сады</w:t>
            </w:r>
          </w:p>
        </w:tc>
        <w:tc>
          <w:tcPr>
            <w:tcW w:w="5098" w:type="dxa"/>
            <w:vAlign w:val="center"/>
          </w:tcPr>
          <w:p w14:paraId="5A4B4C97"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2,7</w:t>
            </w:r>
          </w:p>
        </w:tc>
      </w:tr>
      <w:tr w:rsidR="00B64AF2" w14:paraId="0AE41CC0" w14:textId="77777777" w:rsidTr="00B64AF2">
        <w:trPr>
          <w:trHeight w:val="340"/>
        </w:trPr>
        <w:tc>
          <w:tcPr>
            <w:tcW w:w="5097" w:type="dxa"/>
            <w:vAlign w:val="center"/>
          </w:tcPr>
          <w:p w14:paraId="6B5BBC98"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Административные здания</w:t>
            </w:r>
          </w:p>
        </w:tc>
        <w:tc>
          <w:tcPr>
            <w:tcW w:w="5098" w:type="dxa"/>
            <w:vAlign w:val="center"/>
          </w:tcPr>
          <w:p w14:paraId="395EF4DA"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1,1</w:t>
            </w:r>
          </w:p>
        </w:tc>
      </w:tr>
      <w:tr w:rsidR="00B64AF2" w14:paraId="6E38AF98" w14:textId="77777777" w:rsidTr="00B64AF2">
        <w:trPr>
          <w:trHeight w:val="340"/>
        </w:trPr>
        <w:tc>
          <w:tcPr>
            <w:tcW w:w="5097" w:type="dxa"/>
            <w:vAlign w:val="center"/>
          </w:tcPr>
          <w:p w14:paraId="6C2FA526"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Школы</w:t>
            </w:r>
          </w:p>
        </w:tc>
        <w:tc>
          <w:tcPr>
            <w:tcW w:w="5098" w:type="dxa"/>
            <w:vAlign w:val="center"/>
          </w:tcPr>
          <w:p w14:paraId="7ADF93DE"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0,8</w:t>
            </w:r>
          </w:p>
        </w:tc>
      </w:tr>
      <w:tr w:rsidR="00B64AF2" w14:paraId="3369DAC2" w14:textId="77777777" w:rsidTr="00B64AF2">
        <w:trPr>
          <w:trHeight w:val="340"/>
        </w:trPr>
        <w:tc>
          <w:tcPr>
            <w:tcW w:w="5097" w:type="dxa"/>
            <w:vAlign w:val="center"/>
          </w:tcPr>
          <w:p w14:paraId="0FB5557B"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ФОК</w:t>
            </w:r>
          </w:p>
        </w:tc>
        <w:tc>
          <w:tcPr>
            <w:tcW w:w="5098" w:type="dxa"/>
            <w:vAlign w:val="center"/>
          </w:tcPr>
          <w:p w14:paraId="3A9CFB84"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15,1</w:t>
            </w:r>
          </w:p>
        </w:tc>
      </w:tr>
      <w:tr w:rsidR="00B64AF2" w14:paraId="545392AF" w14:textId="77777777" w:rsidTr="00B64AF2">
        <w:trPr>
          <w:trHeight w:val="340"/>
        </w:trPr>
        <w:tc>
          <w:tcPr>
            <w:tcW w:w="5097" w:type="dxa"/>
            <w:vAlign w:val="center"/>
          </w:tcPr>
          <w:p w14:paraId="7EFA1C37"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Магазины продовольственные</w:t>
            </w:r>
          </w:p>
        </w:tc>
        <w:tc>
          <w:tcPr>
            <w:tcW w:w="5098" w:type="dxa"/>
            <w:vAlign w:val="center"/>
          </w:tcPr>
          <w:p w14:paraId="5C195EB8"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0,9</w:t>
            </w:r>
          </w:p>
        </w:tc>
      </w:tr>
      <w:tr w:rsidR="00B64AF2" w14:paraId="60A4D104" w14:textId="77777777" w:rsidTr="00B64AF2">
        <w:trPr>
          <w:trHeight w:val="340"/>
        </w:trPr>
        <w:tc>
          <w:tcPr>
            <w:tcW w:w="5097" w:type="dxa"/>
            <w:vAlign w:val="center"/>
          </w:tcPr>
          <w:p w14:paraId="252F153F"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Магазины непродовольственные</w:t>
            </w:r>
          </w:p>
        </w:tc>
        <w:tc>
          <w:tcPr>
            <w:tcW w:w="5098" w:type="dxa"/>
            <w:vAlign w:val="center"/>
          </w:tcPr>
          <w:p w14:paraId="1A4EEB47" w14:textId="77777777" w:rsidR="00B64AF2" w:rsidRPr="001D048B" w:rsidRDefault="00B64AF2" w:rsidP="00B64AF2">
            <w:pPr>
              <w:jc w:val="center"/>
              <w:rPr>
                <w:rFonts w:ascii="Times New Roman" w:hAnsi="Times New Roman" w:cs="Times New Roman"/>
                <w:color w:val="000000" w:themeColor="text1"/>
              </w:rPr>
            </w:pPr>
            <w:r w:rsidRPr="001D048B">
              <w:rPr>
                <w:rFonts w:ascii="Times New Roman" w:hAnsi="Times New Roman" w:cs="Times New Roman"/>
                <w:color w:val="000000" w:themeColor="text1"/>
              </w:rPr>
              <w:t>0,6</w:t>
            </w:r>
          </w:p>
        </w:tc>
      </w:tr>
    </w:tbl>
    <w:p w14:paraId="2DF37892" w14:textId="77777777" w:rsidR="00313A7B" w:rsidRPr="000D5CAD" w:rsidRDefault="00313A7B" w:rsidP="007812BA">
      <w:pPr>
        <w:pStyle w:val="3"/>
        <w:spacing w:before="0"/>
        <w:jc w:val="center"/>
        <w:rPr>
          <w:rFonts w:ascii="Times New Roman" w:hAnsi="Times New Roman" w:cs="Times New Roman"/>
          <w:b w:val="0"/>
          <w:i/>
          <w:color w:val="000000" w:themeColor="text1"/>
          <w:sz w:val="24"/>
          <w:szCs w:val="24"/>
        </w:rPr>
      </w:pPr>
      <w:bookmarkStart w:id="306" w:name="_Toc144374114"/>
      <w:r w:rsidRPr="000D5CAD">
        <w:rPr>
          <w:rFonts w:ascii="Times New Roman" w:hAnsi="Times New Roman" w:cs="Times New Roman"/>
          <w:b w:val="0"/>
          <w:i/>
          <w:color w:val="000000" w:themeColor="text1"/>
          <w:sz w:val="24"/>
          <w:szCs w:val="24"/>
        </w:rPr>
        <w:lastRenderedPageBreak/>
        <w:t xml:space="preserve">2.4 Прогнозы </w:t>
      </w:r>
      <w:r w:rsidR="00EC5DEE">
        <w:rPr>
          <w:rFonts w:ascii="Times New Roman" w:hAnsi="Times New Roman" w:cs="Times New Roman"/>
          <w:b w:val="0"/>
          <w:i/>
          <w:color w:val="000000" w:themeColor="text1"/>
          <w:sz w:val="24"/>
          <w:szCs w:val="24"/>
        </w:rPr>
        <w:t>приростов объемов потребления</w:t>
      </w:r>
      <w:r w:rsidRPr="000D5CAD">
        <w:rPr>
          <w:rFonts w:ascii="Times New Roman" w:hAnsi="Times New Roman" w:cs="Times New Roman"/>
          <w:b w:val="0"/>
          <w:i/>
          <w:color w:val="000000" w:themeColor="text1"/>
          <w:sz w:val="24"/>
          <w:szCs w:val="24"/>
        </w:rPr>
        <w:t xml:space="preserve"> тепловой энергии </w:t>
      </w:r>
      <w:r w:rsidR="007812BA">
        <w:rPr>
          <w:rFonts w:ascii="Times New Roman" w:hAnsi="Times New Roman" w:cs="Times New Roman"/>
          <w:b w:val="0"/>
          <w:i/>
          <w:color w:val="000000" w:themeColor="text1"/>
          <w:sz w:val="24"/>
          <w:szCs w:val="24"/>
        </w:rPr>
        <w:t xml:space="preserve">(мощности) и теплоносителя с разделением по видам теплопотребления в каждом расчетном элементе территориального </w:t>
      </w:r>
      <w:r w:rsidR="007812BA">
        <w:rPr>
          <w:rFonts w:ascii="Times New Roman" w:hAnsi="Times New Roman" w:cs="Times New Roman"/>
          <w:b w:val="0"/>
          <w:i/>
          <w:color w:val="000000" w:themeColor="text1"/>
          <w:sz w:val="24"/>
          <w:szCs w:val="24"/>
        </w:rPr>
        <w:br/>
        <w:t xml:space="preserve">деления и в зоне действия каждого из существующих или предлагаемых для строительства </w:t>
      </w:r>
      <w:r w:rsidR="00504498">
        <w:rPr>
          <w:rFonts w:ascii="Times New Roman" w:hAnsi="Times New Roman" w:cs="Times New Roman"/>
          <w:b w:val="0"/>
          <w:i/>
          <w:color w:val="000000" w:themeColor="text1"/>
          <w:sz w:val="24"/>
          <w:szCs w:val="24"/>
        </w:rPr>
        <w:br/>
      </w:r>
      <w:r w:rsidR="007812BA">
        <w:rPr>
          <w:rFonts w:ascii="Times New Roman" w:hAnsi="Times New Roman" w:cs="Times New Roman"/>
          <w:b w:val="0"/>
          <w:i/>
          <w:color w:val="000000" w:themeColor="text1"/>
          <w:sz w:val="24"/>
          <w:szCs w:val="24"/>
        </w:rPr>
        <w:t>источников тепловой энергии на каждом этапе</w:t>
      </w:r>
      <w:bookmarkEnd w:id="305"/>
      <w:bookmarkEnd w:id="306"/>
    </w:p>
    <w:p w14:paraId="70654504" w14:textId="77777777" w:rsidR="009702FC" w:rsidRPr="00904A33" w:rsidRDefault="009702FC" w:rsidP="00904A33">
      <w:pPr>
        <w:pStyle w:val="3"/>
        <w:spacing w:before="0"/>
        <w:jc w:val="center"/>
        <w:rPr>
          <w:rFonts w:ascii="Times New Roman" w:hAnsi="Times New Roman" w:cs="Times New Roman"/>
          <w:b w:val="0"/>
          <w:i/>
          <w:color w:val="000000" w:themeColor="text1"/>
          <w:sz w:val="24"/>
          <w:szCs w:val="24"/>
        </w:rPr>
      </w:pPr>
      <w:bookmarkStart w:id="307" w:name="bookmark185"/>
    </w:p>
    <w:bookmarkEnd w:id="307"/>
    <w:p w14:paraId="78158B55" w14:textId="77777777" w:rsidR="00416FE0" w:rsidRDefault="00416FE0" w:rsidP="00215BB4">
      <w:pPr>
        <w:spacing w:after="0"/>
        <w:ind w:firstLine="709"/>
        <w:jc w:val="both"/>
        <w:rPr>
          <w:rFonts w:ascii="Times New Roman" w:hAnsi="Times New Roman" w:cs="Times New Roman"/>
          <w:color w:val="000000" w:themeColor="text1"/>
          <w:sz w:val="24"/>
          <w:szCs w:val="24"/>
        </w:rPr>
      </w:pPr>
      <w:r w:rsidRPr="000D5CAD">
        <w:rPr>
          <w:rFonts w:ascii="Times New Roman" w:hAnsi="Times New Roman" w:cs="Times New Roman"/>
          <w:color w:val="000000" w:themeColor="text1"/>
          <w:sz w:val="24"/>
          <w:szCs w:val="24"/>
        </w:rPr>
        <w:t>Прогноз прироста объёмов потребления тепловой энергии на отопление, вентиляцию и горячее водоснабжение для жилых и общественных зданий в соответствии с требованиями энергетической эффективности представлены в таблице</w:t>
      </w:r>
      <w:hyperlink w:anchor="bookmark186" w:tooltip="Current Document" w:history="1">
        <w:r w:rsidRPr="000D5CAD">
          <w:rPr>
            <w:rFonts w:ascii="Times New Roman" w:hAnsi="Times New Roman" w:cs="Times New Roman"/>
            <w:color w:val="000000" w:themeColor="text1"/>
            <w:sz w:val="24"/>
            <w:szCs w:val="24"/>
          </w:rPr>
          <w:t>.</w:t>
        </w:r>
      </w:hyperlink>
    </w:p>
    <w:p w14:paraId="6D8F36D5" w14:textId="77777777" w:rsidR="00D31755" w:rsidRDefault="00D31755" w:rsidP="00727E2C">
      <w:pPr>
        <w:spacing w:after="0"/>
        <w:jc w:val="both"/>
        <w:rPr>
          <w:rFonts w:ascii="Times New Roman" w:hAnsi="Times New Roman" w:cs="Times New Roman"/>
          <w:color w:val="000000" w:themeColor="text1"/>
          <w:sz w:val="24"/>
          <w:szCs w:val="24"/>
        </w:rPr>
      </w:pPr>
    </w:p>
    <w:p w14:paraId="2A378C6E" w14:textId="77777777" w:rsidR="00416FE0" w:rsidRDefault="00416FE0"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42785A">
        <w:rPr>
          <w:rFonts w:ascii="Times New Roman" w:hAnsi="Times New Roman" w:cs="Times New Roman"/>
          <w:color w:val="000000" w:themeColor="text1"/>
          <w:sz w:val="24"/>
          <w:szCs w:val="24"/>
        </w:rPr>
        <w:t>Ежегодное увеличение объёмов потребления тепловой энергии на отопление, вентиляцию и горячее водоснабжение для существующих жилых</w:t>
      </w:r>
      <w:r w:rsidRPr="002249F5">
        <w:rPr>
          <w:rFonts w:ascii="Times New Roman" w:hAnsi="Times New Roman" w:cs="Times New Roman"/>
          <w:color w:val="000000" w:themeColor="text1"/>
          <w:sz w:val="24"/>
        </w:rPr>
        <w:t xml:space="preserve"> и обще</w:t>
      </w:r>
      <w:r w:rsidRPr="002249F5">
        <w:rPr>
          <w:rFonts w:ascii="Times New Roman" w:hAnsi="Times New Roman" w:cs="Times New Roman"/>
          <w:color w:val="000000" w:themeColor="text1"/>
          <w:sz w:val="24"/>
        </w:rPr>
        <w:softHyphen/>
        <w:t>ственных зданий</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4"/>
        <w:gridCol w:w="1159"/>
        <w:gridCol w:w="984"/>
        <w:gridCol w:w="984"/>
        <w:gridCol w:w="984"/>
        <w:gridCol w:w="984"/>
        <w:gridCol w:w="984"/>
        <w:gridCol w:w="984"/>
        <w:gridCol w:w="984"/>
      </w:tblGrid>
      <w:tr w:rsidR="00643BCB" w:rsidRPr="00322627" w14:paraId="1FB4CC60" w14:textId="77777777" w:rsidTr="00643BCB">
        <w:trPr>
          <w:trHeight w:val="120"/>
          <w:tblHeader/>
          <w:jc w:val="center"/>
        </w:trPr>
        <w:tc>
          <w:tcPr>
            <w:tcW w:w="2380" w:type="dxa"/>
            <w:vMerge w:val="restart"/>
            <w:tcBorders>
              <w:tl2br w:val="single" w:sz="4" w:space="0" w:color="auto"/>
            </w:tcBorders>
            <w:vAlign w:val="center"/>
          </w:tcPr>
          <w:p w14:paraId="301325F6" w14:textId="77777777" w:rsidR="00643BCB" w:rsidRDefault="00643BCB" w:rsidP="0092040B">
            <w:pPr>
              <w:pStyle w:val="Default"/>
              <w:ind w:left="-107" w:firstLine="107"/>
              <w:jc w:val="right"/>
              <w:rPr>
                <w:b/>
                <w:color w:val="000000" w:themeColor="text1"/>
                <w:sz w:val="22"/>
                <w:szCs w:val="22"/>
              </w:rPr>
            </w:pPr>
            <w:r>
              <w:rPr>
                <w:b/>
                <w:color w:val="000000" w:themeColor="text1"/>
                <w:sz w:val="22"/>
                <w:szCs w:val="22"/>
              </w:rPr>
              <w:t>Год</w:t>
            </w:r>
          </w:p>
          <w:p w14:paraId="69A42B93" w14:textId="77777777" w:rsidR="00643BCB" w:rsidRDefault="00643BCB" w:rsidP="0092040B">
            <w:pPr>
              <w:pStyle w:val="Default"/>
              <w:ind w:left="-107" w:right="-108" w:firstLine="107"/>
              <w:rPr>
                <w:b/>
                <w:color w:val="000000" w:themeColor="text1"/>
                <w:sz w:val="22"/>
                <w:szCs w:val="22"/>
              </w:rPr>
            </w:pPr>
          </w:p>
          <w:p w14:paraId="5A28A51B" w14:textId="77777777" w:rsidR="00643BCB" w:rsidRPr="00322627" w:rsidRDefault="00643BCB" w:rsidP="0092040B">
            <w:pPr>
              <w:pStyle w:val="Default"/>
              <w:ind w:left="-107" w:right="-108" w:firstLine="107"/>
              <w:rPr>
                <w:b/>
                <w:color w:val="000000" w:themeColor="text1"/>
                <w:sz w:val="22"/>
                <w:szCs w:val="22"/>
              </w:rPr>
            </w:pPr>
            <w:r>
              <w:rPr>
                <w:b/>
                <w:color w:val="000000" w:themeColor="text1"/>
                <w:sz w:val="22"/>
                <w:szCs w:val="22"/>
              </w:rPr>
              <w:t>Показатель</w:t>
            </w:r>
          </w:p>
        </w:tc>
        <w:tc>
          <w:tcPr>
            <w:tcW w:w="1133" w:type="dxa"/>
            <w:vMerge w:val="restart"/>
            <w:vAlign w:val="center"/>
          </w:tcPr>
          <w:p w14:paraId="6452DC91" w14:textId="77777777" w:rsidR="00643BCB" w:rsidRPr="002249F5" w:rsidRDefault="00643BCB" w:rsidP="0092040B">
            <w:pPr>
              <w:pStyle w:val="Default"/>
              <w:ind w:left="-54" w:right="-108"/>
              <w:jc w:val="center"/>
              <w:rPr>
                <w:b/>
                <w:color w:val="000000" w:themeColor="text1"/>
                <w:sz w:val="22"/>
                <w:szCs w:val="22"/>
              </w:rPr>
            </w:pPr>
            <w:r w:rsidRPr="002249F5">
              <w:rPr>
                <w:b/>
                <w:color w:val="000000" w:themeColor="text1"/>
                <w:sz w:val="22"/>
                <w:szCs w:val="22"/>
              </w:rPr>
              <w:t>Существующая</w:t>
            </w:r>
          </w:p>
          <w:p w14:paraId="59E485C2" w14:textId="77777777" w:rsidR="00643BCB" w:rsidRPr="002249F5" w:rsidRDefault="00A71978" w:rsidP="00DD369E">
            <w:pPr>
              <w:spacing w:after="0" w:line="240" w:lineRule="auto"/>
              <w:jc w:val="center"/>
              <w:rPr>
                <w:b/>
                <w:color w:val="000000" w:themeColor="text1"/>
              </w:rPr>
            </w:pPr>
            <w:r>
              <w:rPr>
                <w:rFonts w:ascii="Times New Roman" w:hAnsi="Times New Roman" w:cs="Times New Roman"/>
                <w:b/>
                <w:color w:val="000000" w:themeColor="text1"/>
              </w:rPr>
              <w:t>202</w:t>
            </w:r>
            <w:r w:rsidR="00DD369E">
              <w:rPr>
                <w:rFonts w:ascii="Times New Roman" w:hAnsi="Times New Roman" w:cs="Times New Roman"/>
                <w:b/>
                <w:color w:val="000000" w:themeColor="text1"/>
              </w:rPr>
              <w:t>3</w:t>
            </w:r>
          </w:p>
        </w:tc>
        <w:tc>
          <w:tcPr>
            <w:tcW w:w="6741" w:type="dxa"/>
            <w:gridSpan w:val="7"/>
            <w:vAlign w:val="center"/>
          </w:tcPr>
          <w:p w14:paraId="2EEC5093" w14:textId="77777777" w:rsidR="00643BCB" w:rsidRDefault="00643BCB" w:rsidP="0092040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Прогноз прироста потребления тепловой энергии </w:t>
            </w:r>
          </w:p>
          <w:p w14:paraId="3ADBDCDD" w14:textId="77777777" w:rsidR="00643BCB" w:rsidRPr="002249F5" w:rsidRDefault="00643BCB" w:rsidP="0092040B">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новыми зданиями, Гкал/год</w:t>
            </w:r>
          </w:p>
        </w:tc>
      </w:tr>
      <w:tr w:rsidR="00E05C2B" w:rsidRPr="00322627" w14:paraId="132F3A68" w14:textId="77777777" w:rsidTr="00643BCB">
        <w:trPr>
          <w:trHeight w:val="416"/>
          <w:tblHeader/>
          <w:jc w:val="center"/>
        </w:trPr>
        <w:tc>
          <w:tcPr>
            <w:tcW w:w="2380" w:type="dxa"/>
            <w:vMerge/>
            <w:tcBorders>
              <w:tl2br w:val="single" w:sz="4" w:space="0" w:color="auto"/>
            </w:tcBorders>
            <w:vAlign w:val="center"/>
          </w:tcPr>
          <w:p w14:paraId="76113A4A" w14:textId="77777777" w:rsidR="00E05C2B" w:rsidRDefault="00E05C2B" w:rsidP="0092040B">
            <w:pPr>
              <w:pStyle w:val="Default"/>
              <w:ind w:left="-107" w:right="-108" w:firstLine="107"/>
              <w:rPr>
                <w:b/>
                <w:color w:val="000000" w:themeColor="text1"/>
                <w:sz w:val="22"/>
                <w:szCs w:val="22"/>
              </w:rPr>
            </w:pPr>
          </w:p>
        </w:tc>
        <w:tc>
          <w:tcPr>
            <w:tcW w:w="1133" w:type="dxa"/>
            <w:vMerge/>
            <w:vAlign w:val="center"/>
          </w:tcPr>
          <w:p w14:paraId="0DF62AA9" w14:textId="77777777" w:rsidR="00E05C2B" w:rsidRPr="002249F5" w:rsidRDefault="00E05C2B" w:rsidP="0092040B">
            <w:pPr>
              <w:pStyle w:val="Default"/>
              <w:ind w:left="-54" w:right="-108"/>
              <w:jc w:val="center"/>
              <w:rPr>
                <w:b/>
                <w:color w:val="000000" w:themeColor="text1"/>
                <w:sz w:val="22"/>
                <w:szCs w:val="22"/>
              </w:rPr>
            </w:pPr>
          </w:p>
        </w:tc>
        <w:tc>
          <w:tcPr>
            <w:tcW w:w="963" w:type="dxa"/>
            <w:vAlign w:val="center"/>
          </w:tcPr>
          <w:p w14:paraId="37CF5FF3" w14:textId="77777777" w:rsidR="00E05C2B" w:rsidRPr="00BB2B20" w:rsidRDefault="00A71978" w:rsidP="00DD369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DD369E">
              <w:rPr>
                <w:rFonts w:ascii="Times New Roman" w:hAnsi="Times New Roman" w:cs="Times New Roman"/>
                <w:b/>
                <w:color w:val="000000" w:themeColor="text1"/>
              </w:rPr>
              <w:t>4</w:t>
            </w:r>
          </w:p>
        </w:tc>
        <w:tc>
          <w:tcPr>
            <w:tcW w:w="963" w:type="dxa"/>
            <w:vAlign w:val="center"/>
          </w:tcPr>
          <w:p w14:paraId="29A0BCDA" w14:textId="77777777" w:rsidR="00E05C2B" w:rsidRPr="00BB2B20" w:rsidRDefault="00A71978" w:rsidP="00DD369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DD369E">
              <w:rPr>
                <w:rFonts w:ascii="Times New Roman" w:hAnsi="Times New Roman" w:cs="Times New Roman"/>
                <w:b/>
                <w:color w:val="000000" w:themeColor="text1"/>
              </w:rPr>
              <w:t>5</w:t>
            </w:r>
          </w:p>
        </w:tc>
        <w:tc>
          <w:tcPr>
            <w:tcW w:w="963" w:type="dxa"/>
            <w:vAlign w:val="center"/>
          </w:tcPr>
          <w:p w14:paraId="1679CD4A" w14:textId="77777777" w:rsidR="00E05C2B" w:rsidRPr="00BB2B20" w:rsidRDefault="00A71978" w:rsidP="00DD369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DD369E">
              <w:rPr>
                <w:rFonts w:ascii="Times New Roman" w:hAnsi="Times New Roman" w:cs="Times New Roman"/>
                <w:b/>
                <w:color w:val="000000" w:themeColor="text1"/>
              </w:rPr>
              <w:t>6</w:t>
            </w:r>
          </w:p>
        </w:tc>
        <w:tc>
          <w:tcPr>
            <w:tcW w:w="963" w:type="dxa"/>
            <w:vAlign w:val="center"/>
          </w:tcPr>
          <w:p w14:paraId="59C55E68" w14:textId="77777777" w:rsidR="00E05C2B" w:rsidRPr="00BB2B20" w:rsidRDefault="00A71978" w:rsidP="00DD369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DD369E">
              <w:rPr>
                <w:rFonts w:ascii="Times New Roman" w:hAnsi="Times New Roman" w:cs="Times New Roman"/>
                <w:b/>
                <w:color w:val="000000" w:themeColor="text1"/>
              </w:rPr>
              <w:t>7</w:t>
            </w:r>
          </w:p>
        </w:tc>
        <w:tc>
          <w:tcPr>
            <w:tcW w:w="963" w:type="dxa"/>
            <w:vAlign w:val="center"/>
          </w:tcPr>
          <w:p w14:paraId="03C3A369" w14:textId="77777777" w:rsidR="00E05C2B" w:rsidRPr="00BB2B20" w:rsidRDefault="00A71978" w:rsidP="00DD369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DD369E">
              <w:rPr>
                <w:rFonts w:ascii="Times New Roman" w:hAnsi="Times New Roman" w:cs="Times New Roman"/>
                <w:b/>
                <w:color w:val="000000" w:themeColor="text1"/>
              </w:rPr>
              <w:t>8</w:t>
            </w:r>
          </w:p>
        </w:tc>
        <w:tc>
          <w:tcPr>
            <w:tcW w:w="963" w:type="dxa"/>
            <w:vAlign w:val="center"/>
          </w:tcPr>
          <w:p w14:paraId="0360AEA4" w14:textId="77777777" w:rsidR="00E05C2B" w:rsidRPr="00BB2B20" w:rsidRDefault="00A71978" w:rsidP="00DD369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DD369E">
              <w:rPr>
                <w:rFonts w:ascii="Times New Roman" w:hAnsi="Times New Roman" w:cs="Times New Roman"/>
                <w:b/>
                <w:color w:val="000000" w:themeColor="text1"/>
              </w:rPr>
              <w:t>9</w:t>
            </w:r>
            <w:r w:rsidR="00E05C2B">
              <w:rPr>
                <w:rFonts w:ascii="Times New Roman" w:hAnsi="Times New Roman" w:cs="Times New Roman"/>
                <w:b/>
                <w:color w:val="000000" w:themeColor="text1"/>
              </w:rPr>
              <w:t>-</w:t>
            </w:r>
            <w:r w:rsidR="00016464">
              <w:rPr>
                <w:rFonts w:ascii="Times New Roman" w:hAnsi="Times New Roman" w:cs="Times New Roman"/>
                <w:b/>
                <w:color w:val="000000" w:themeColor="text1"/>
              </w:rPr>
              <w:t>203</w:t>
            </w:r>
            <w:r w:rsidR="00DD369E">
              <w:rPr>
                <w:rFonts w:ascii="Times New Roman" w:hAnsi="Times New Roman" w:cs="Times New Roman"/>
                <w:b/>
                <w:color w:val="000000" w:themeColor="text1"/>
              </w:rPr>
              <w:t>1</w:t>
            </w:r>
          </w:p>
        </w:tc>
        <w:tc>
          <w:tcPr>
            <w:tcW w:w="963" w:type="dxa"/>
            <w:vAlign w:val="center"/>
          </w:tcPr>
          <w:p w14:paraId="2F188599" w14:textId="77777777" w:rsidR="00E05C2B" w:rsidRDefault="00016464" w:rsidP="0092040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DD369E">
              <w:rPr>
                <w:rFonts w:ascii="Times New Roman" w:hAnsi="Times New Roman" w:cs="Times New Roman"/>
                <w:b/>
                <w:color w:val="000000" w:themeColor="text1"/>
              </w:rPr>
              <w:t>2</w:t>
            </w:r>
            <w:r w:rsidR="00E05C2B" w:rsidRPr="00BB2B20">
              <w:rPr>
                <w:rFonts w:ascii="Times New Roman" w:hAnsi="Times New Roman" w:cs="Times New Roman"/>
                <w:b/>
                <w:color w:val="000000" w:themeColor="text1"/>
              </w:rPr>
              <w:t>-</w:t>
            </w:r>
          </w:p>
          <w:p w14:paraId="5ACA0503" w14:textId="77777777" w:rsidR="00E05C2B" w:rsidRPr="00BB2B20" w:rsidRDefault="00016464" w:rsidP="00DD369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DD369E">
              <w:rPr>
                <w:rFonts w:ascii="Times New Roman" w:hAnsi="Times New Roman" w:cs="Times New Roman"/>
                <w:b/>
                <w:color w:val="000000" w:themeColor="text1"/>
              </w:rPr>
              <w:t>4</w:t>
            </w:r>
          </w:p>
        </w:tc>
      </w:tr>
      <w:tr w:rsidR="00E05C2B" w:rsidRPr="00322627" w14:paraId="0F33E9FE" w14:textId="77777777" w:rsidTr="00643BCB">
        <w:trPr>
          <w:trHeight w:val="340"/>
          <w:tblHeader/>
          <w:jc w:val="center"/>
        </w:trPr>
        <w:tc>
          <w:tcPr>
            <w:tcW w:w="2380" w:type="dxa"/>
            <w:vAlign w:val="center"/>
          </w:tcPr>
          <w:p w14:paraId="15E053FE" w14:textId="77777777" w:rsidR="00E05C2B" w:rsidRPr="00322627" w:rsidRDefault="00E05C2B" w:rsidP="0092040B">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1</w:t>
            </w:r>
          </w:p>
        </w:tc>
        <w:tc>
          <w:tcPr>
            <w:tcW w:w="1133" w:type="dxa"/>
            <w:vAlign w:val="center"/>
          </w:tcPr>
          <w:p w14:paraId="5A02F131" w14:textId="77777777" w:rsidR="00E05C2B" w:rsidRPr="00322627" w:rsidRDefault="00E05C2B" w:rsidP="0092040B">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2</w:t>
            </w:r>
          </w:p>
        </w:tc>
        <w:tc>
          <w:tcPr>
            <w:tcW w:w="963" w:type="dxa"/>
            <w:vAlign w:val="center"/>
          </w:tcPr>
          <w:p w14:paraId="3DEBCE4D" w14:textId="77777777" w:rsidR="00E05C2B" w:rsidRPr="00322627" w:rsidRDefault="00E05C2B" w:rsidP="0092040B">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3</w:t>
            </w:r>
          </w:p>
        </w:tc>
        <w:tc>
          <w:tcPr>
            <w:tcW w:w="963" w:type="dxa"/>
            <w:vAlign w:val="center"/>
          </w:tcPr>
          <w:p w14:paraId="1A563039" w14:textId="77777777" w:rsidR="00E05C2B" w:rsidRPr="00322627" w:rsidRDefault="00E05C2B" w:rsidP="0092040B">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4</w:t>
            </w:r>
          </w:p>
        </w:tc>
        <w:tc>
          <w:tcPr>
            <w:tcW w:w="963" w:type="dxa"/>
            <w:vAlign w:val="center"/>
          </w:tcPr>
          <w:p w14:paraId="7784C2C9" w14:textId="77777777" w:rsidR="00E05C2B" w:rsidRPr="00322627" w:rsidRDefault="00E05C2B" w:rsidP="0092040B">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5</w:t>
            </w:r>
          </w:p>
        </w:tc>
        <w:tc>
          <w:tcPr>
            <w:tcW w:w="963" w:type="dxa"/>
            <w:vAlign w:val="center"/>
          </w:tcPr>
          <w:p w14:paraId="3B318F2F" w14:textId="77777777" w:rsidR="00E05C2B" w:rsidRPr="00322627" w:rsidRDefault="00E05C2B" w:rsidP="0092040B">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6</w:t>
            </w:r>
          </w:p>
        </w:tc>
        <w:tc>
          <w:tcPr>
            <w:tcW w:w="963" w:type="dxa"/>
            <w:vAlign w:val="center"/>
          </w:tcPr>
          <w:p w14:paraId="774EC2C8" w14:textId="77777777" w:rsidR="00E05C2B" w:rsidRPr="00322627" w:rsidRDefault="00E05C2B" w:rsidP="0092040B">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7</w:t>
            </w:r>
          </w:p>
        </w:tc>
        <w:tc>
          <w:tcPr>
            <w:tcW w:w="963" w:type="dxa"/>
            <w:vAlign w:val="center"/>
          </w:tcPr>
          <w:p w14:paraId="23936227" w14:textId="77777777" w:rsidR="00E05C2B" w:rsidRPr="00322627" w:rsidRDefault="00E05C2B" w:rsidP="0092040B">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8</w:t>
            </w:r>
          </w:p>
        </w:tc>
        <w:tc>
          <w:tcPr>
            <w:tcW w:w="963" w:type="dxa"/>
            <w:vAlign w:val="center"/>
          </w:tcPr>
          <w:p w14:paraId="6829306E" w14:textId="77777777" w:rsidR="00E05C2B" w:rsidRPr="00322627" w:rsidRDefault="00E05C2B" w:rsidP="0092040B">
            <w:pPr>
              <w:spacing w:after="0" w:line="240" w:lineRule="auto"/>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9</w:t>
            </w:r>
          </w:p>
        </w:tc>
      </w:tr>
      <w:tr w:rsidR="00E05C2B" w:rsidRPr="00322627" w14:paraId="224FFD06" w14:textId="77777777" w:rsidTr="00643BCB">
        <w:trPr>
          <w:trHeight w:val="340"/>
          <w:jc w:val="center"/>
        </w:trPr>
        <w:tc>
          <w:tcPr>
            <w:tcW w:w="10254" w:type="dxa"/>
            <w:gridSpan w:val="9"/>
            <w:vAlign w:val="center"/>
          </w:tcPr>
          <w:p w14:paraId="55A47CAE" w14:textId="77777777" w:rsidR="00E05C2B" w:rsidRPr="00322627" w:rsidRDefault="001F131B" w:rsidP="0092040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Котельная с. </w:t>
            </w:r>
            <w:r w:rsidR="003D4B1F">
              <w:rPr>
                <w:rFonts w:ascii="Times New Roman" w:hAnsi="Times New Roman" w:cs="Times New Roman"/>
                <w:b/>
                <w:color w:val="000000" w:themeColor="text1"/>
              </w:rPr>
              <w:t>Новокиев</w:t>
            </w:r>
            <w:r>
              <w:rPr>
                <w:rFonts w:ascii="Times New Roman" w:hAnsi="Times New Roman" w:cs="Times New Roman"/>
                <w:b/>
                <w:color w:val="000000" w:themeColor="text1"/>
              </w:rPr>
              <w:t>ка</w:t>
            </w:r>
          </w:p>
        </w:tc>
      </w:tr>
      <w:tr w:rsidR="00E05C2B" w:rsidRPr="00322627" w14:paraId="37508F57" w14:textId="77777777" w:rsidTr="00643BCB">
        <w:trPr>
          <w:trHeight w:val="340"/>
          <w:jc w:val="center"/>
        </w:trPr>
        <w:tc>
          <w:tcPr>
            <w:tcW w:w="2380" w:type="dxa"/>
            <w:vAlign w:val="center"/>
          </w:tcPr>
          <w:p w14:paraId="71AA928A" w14:textId="77777777" w:rsidR="00E05C2B" w:rsidRPr="00322627" w:rsidRDefault="00E05C2B" w:rsidP="0092040B">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отопление</w:t>
            </w:r>
          </w:p>
        </w:tc>
        <w:tc>
          <w:tcPr>
            <w:tcW w:w="1133" w:type="dxa"/>
            <w:tcBorders>
              <w:top w:val="nil"/>
              <w:left w:val="single" w:sz="4" w:space="0" w:color="auto"/>
              <w:bottom w:val="single" w:sz="4" w:space="0" w:color="auto"/>
              <w:right w:val="single" w:sz="4" w:space="0" w:color="auto"/>
            </w:tcBorders>
            <w:shd w:val="clear" w:color="auto" w:fill="auto"/>
            <w:vAlign w:val="center"/>
          </w:tcPr>
          <w:p w14:paraId="37C49D49"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0CD2DBC1"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1045339D"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49D9BFDD"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41A2531B"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0B5B1A23"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410676B3"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30047D88"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r>
      <w:tr w:rsidR="00E05C2B" w:rsidRPr="00322627" w14:paraId="5C56DEDA" w14:textId="77777777" w:rsidTr="00643BCB">
        <w:trPr>
          <w:trHeight w:val="340"/>
          <w:jc w:val="center"/>
        </w:trPr>
        <w:tc>
          <w:tcPr>
            <w:tcW w:w="2380" w:type="dxa"/>
            <w:vAlign w:val="center"/>
          </w:tcPr>
          <w:p w14:paraId="2897DAA4" w14:textId="77777777" w:rsidR="00E05C2B" w:rsidRPr="00322627" w:rsidRDefault="00E05C2B" w:rsidP="0092040B">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ГВС</w:t>
            </w:r>
          </w:p>
        </w:tc>
        <w:tc>
          <w:tcPr>
            <w:tcW w:w="1133" w:type="dxa"/>
            <w:tcBorders>
              <w:top w:val="nil"/>
              <w:left w:val="single" w:sz="4" w:space="0" w:color="auto"/>
              <w:bottom w:val="single" w:sz="4" w:space="0" w:color="auto"/>
              <w:right w:val="single" w:sz="4" w:space="0" w:color="auto"/>
            </w:tcBorders>
            <w:shd w:val="clear" w:color="auto" w:fill="auto"/>
            <w:vAlign w:val="center"/>
          </w:tcPr>
          <w:p w14:paraId="64AB9DD7"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26D34043"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1155072F"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06015C70"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7D43D74D"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2EA7A208"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6FFFC686"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426FF6AB"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r>
      <w:tr w:rsidR="00E05C2B" w:rsidRPr="00322627" w14:paraId="28669994" w14:textId="77777777" w:rsidTr="00643BCB">
        <w:trPr>
          <w:trHeight w:val="340"/>
          <w:jc w:val="center"/>
        </w:trPr>
        <w:tc>
          <w:tcPr>
            <w:tcW w:w="2380" w:type="dxa"/>
            <w:vAlign w:val="center"/>
          </w:tcPr>
          <w:p w14:paraId="0BB03E25" w14:textId="77777777" w:rsidR="00E05C2B" w:rsidRPr="00322627" w:rsidRDefault="00E05C2B" w:rsidP="0092040B">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вентиляцию</w:t>
            </w:r>
          </w:p>
        </w:tc>
        <w:tc>
          <w:tcPr>
            <w:tcW w:w="1133" w:type="dxa"/>
            <w:tcBorders>
              <w:top w:val="nil"/>
              <w:left w:val="single" w:sz="4" w:space="0" w:color="auto"/>
              <w:bottom w:val="single" w:sz="4" w:space="0" w:color="auto"/>
              <w:right w:val="single" w:sz="4" w:space="0" w:color="auto"/>
            </w:tcBorders>
            <w:shd w:val="clear" w:color="auto" w:fill="auto"/>
            <w:vAlign w:val="center"/>
          </w:tcPr>
          <w:p w14:paraId="034CC8F8"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33C6760F"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5FABFE7B"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644EAE24"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397B85C7"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52C7EFF2"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5B4CE9C9"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30B199D0" w14:textId="77777777" w:rsidR="00E05C2B" w:rsidRPr="00046550" w:rsidRDefault="00E05C2B" w:rsidP="0092040B">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r>
      <w:tr w:rsidR="00693329" w:rsidRPr="00322627" w14:paraId="473445F3" w14:textId="77777777" w:rsidTr="00693329">
        <w:trPr>
          <w:trHeight w:val="340"/>
          <w:jc w:val="center"/>
        </w:trPr>
        <w:tc>
          <w:tcPr>
            <w:tcW w:w="10254" w:type="dxa"/>
            <w:gridSpan w:val="9"/>
            <w:vAlign w:val="center"/>
          </w:tcPr>
          <w:p w14:paraId="031E9484" w14:textId="77777777" w:rsidR="00693329" w:rsidRPr="00322627" w:rsidRDefault="00693329" w:rsidP="0069332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Котельная школы д. Смоляновка</w:t>
            </w:r>
          </w:p>
        </w:tc>
      </w:tr>
      <w:tr w:rsidR="00693329" w:rsidRPr="00046550" w14:paraId="5B014012" w14:textId="77777777" w:rsidTr="00693329">
        <w:trPr>
          <w:trHeight w:val="340"/>
          <w:jc w:val="center"/>
        </w:trPr>
        <w:tc>
          <w:tcPr>
            <w:tcW w:w="2380" w:type="dxa"/>
            <w:vAlign w:val="center"/>
          </w:tcPr>
          <w:p w14:paraId="3B6C4562" w14:textId="77777777" w:rsidR="00693329" w:rsidRPr="00322627" w:rsidRDefault="00693329" w:rsidP="00693329">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отопление</w:t>
            </w:r>
          </w:p>
        </w:tc>
        <w:tc>
          <w:tcPr>
            <w:tcW w:w="1133" w:type="dxa"/>
            <w:tcBorders>
              <w:top w:val="nil"/>
              <w:left w:val="single" w:sz="4" w:space="0" w:color="auto"/>
              <w:bottom w:val="single" w:sz="4" w:space="0" w:color="auto"/>
              <w:right w:val="single" w:sz="4" w:space="0" w:color="auto"/>
            </w:tcBorders>
            <w:shd w:val="clear" w:color="auto" w:fill="auto"/>
            <w:vAlign w:val="center"/>
          </w:tcPr>
          <w:p w14:paraId="43AEA3BB"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1DCC22B0"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3B5B870A"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415860F3"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768C2DB4"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7AC25403"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0C1E0096"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760939F4"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r>
      <w:tr w:rsidR="00693329" w:rsidRPr="00046550" w14:paraId="42FACBFC" w14:textId="77777777" w:rsidTr="00693329">
        <w:trPr>
          <w:trHeight w:val="340"/>
          <w:jc w:val="center"/>
        </w:trPr>
        <w:tc>
          <w:tcPr>
            <w:tcW w:w="2380" w:type="dxa"/>
            <w:vAlign w:val="center"/>
          </w:tcPr>
          <w:p w14:paraId="5A03EB3F" w14:textId="77777777" w:rsidR="00693329" w:rsidRPr="00322627" w:rsidRDefault="00693329" w:rsidP="00693329">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ГВС</w:t>
            </w:r>
          </w:p>
        </w:tc>
        <w:tc>
          <w:tcPr>
            <w:tcW w:w="1133" w:type="dxa"/>
            <w:tcBorders>
              <w:top w:val="nil"/>
              <w:left w:val="single" w:sz="4" w:space="0" w:color="auto"/>
              <w:bottom w:val="single" w:sz="4" w:space="0" w:color="auto"/>
              <w:right w:val="single" w:sz="4" w:space="0" w:color="auto"/>
            </w:tcBorders>
            <w:shd w:val="clear" w:color="auto" w:fill="auto"/>
            <w:vAlign w:val="center"/>
          </w:tcPr>
          <w:p w14:paraId="6364C1A0"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2B650CFD"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5EB01508"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2423CCEB"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0C791443"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1C0B0D5B"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6F0C2CAE"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411AFA22"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r>
      <w:tr w:rsidR="00693329" w:rsidRPr="00046550" w14:paraId="4EAC6E93" w14:textId="77777777" w:rsidTr="00693329">
        <w:trPr>
          <w:trHeight w:val="340"/>
          <w:jc w:val="center"/>
        </w:trPr>
        <w:tc>
          <w:tcPr>
            <w:tcW w:w="2380" w:type="dxa"/>
            <w:vAlign w:val="center"/>
          </w:tcPr>
          <w:p w14:paraId="2A705006" w14:textId="77777777" w:rsidR="00693329" w:rsidRPr="00322627" w:rsidRDefault="00693329" w:rsidP="00693329">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вентиляцию</w:t>
            </w:r>
          </w:p>
        </w:tc>
        <w:tc>
          <w:tcPr>
            <w:tcW w:w="1133" w:type="dxa"/>
            <w:tcBorders>
              <w:top w:val="nil"/>
              <w:left w:val="single" w:sz="4" w:space="0" w:color="auto"/>
              <w:bottom w:val="single" w:sz="4" w:space="0" w:color="auto"/>
              <w:right w:val="single" w:sz="4" w:space="0" w:color="auto"/>
            </w:tcBorders>
            <w:shd w:val="clear" w:color="auto" w:fill="auto"/>
            <w:vAlign w:val="center"/>
          </w:tcPr>
          <w:p w14:paraId="31BAC8FA"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65BCEDA5"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1BF5B014"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3B70C0A3"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6F9B1117"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2AEBA46E"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2D0FDA37"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c>
          <w:tcPr>
            <w:tcW w:w="963" w:type="dxa"/>
            <w:tcBorders>
              <w:top w:val="nil"/>
              <w:left w:val="nil"/>
              <w:bottom w:val="single" w:sz="4" w:space="0" w:color="auto"/>
              <w:right w:val="single" w:sz="4" w:space="0" w:color="auto"/>
            </w:tcBorders>
            <w:shd w:val="clear" w:color="auto" w:fill="auto"/>
            <w:vAlign w:val="center"/>
          </w:tcPr>
          <w:p w14:paraId="54334A0B" w14:textId="77777777" w:rsidR="00693329" w:rsidRPr="00046550" w:rsidRDefault="00693329" w:rsidP="00693329">
            <w:pPr>
              <w:spacing w:after="0" w:line="240" w:lineRule="auto"/>
              <w:jc w:val="center"/>
              <w:rPr>
                <w:rFonts w:ascii="Times New Roman" w:hAnsi="Times New Roman" w:cs="Times New Roman"/>
                <w:color w:val="000000" w:themeColor="text1"/>
              </w:rPr>
            </w:pPr>
            <w:r w:rsidRPr="00046550">
              <w:rPr>
                <w:rFonts w:ascii="Times New Roman" w:hAnsi="Times New Roman" w:cs="Times New Roman"/>
                <w:color w:val="000000" w:themeColor="text1"/>
              </w:rPr>
              <w:t>0,000</w:t>
            </w:r>
          </w:p>
        </w:tc>
      </w:tr>
    </w:tbl>
    <w:p w14:paraId="481ACA6E" w14:textId="77777777" w:rsidR="00643BCB" w:rsidRPr="00504498" w:rsidRDefault="00643BCB" w:rsidP="00504498">
      <w:pPr>
        <w:tabs>
          <w:tab w:val="left" w:pos="2843"/>
        </w:tabs>
        <w:rPr>
          <w:rFonts w:ascii="Times New Roman" w:hAnsi="Times New Roman" w:cs="Times New Roman"/>
          <w:sz w:val="24"/>
          <w:szCs w:val="24"/>
        </w:rPr>
        <w:sectPr w:rsidR="00643BCB" w:rsidRPr="00504498" w:rsidSect="00643BCB">
          <w:headerReference w:type="default" r:id="rId26"/>
          <w:headerReference w:type="first" r:id="rId27"/>
          <w:pgSz w:w="11906" w:h="16838" w:code="9"/>
          <w:pgMar w:top="1361" w:right="567" w:bottom="1134" w:left="1134" w:header="454" w:footer="454" w:gutter="0"/>
          <w:cols w:space="708"/>
          <w:docGrid w:linePitch="360"/>
        </w:sectPr>
      </w:pPr>
    </w:p>
    <w:p w14:paraId="46D4AD4F" w14:textId="77777777" w:rsidR="00643BCB" w:rsidRPr="000F2404" w:rsidRDefault="00643BCB" w:rsidP="00643BCB">
      <w:pPr>
        <w:pStyle w:val="3"/>
        <w:spacing w:before="0"/>
        <w:jc w:val="center"/>
        <w:rPr>
          <w:rFonts w:ascii="Times New Roman" w:hAnsi="Times New Roman" w:cs="Times New Roman"/>
          <w:b w:val="0"/>
          <w:i/>
          <w:color w:val="000000" w:themeColor="text1"/>
          <w:sz w:val="24"/>
          <w:szCs w:val="24"/>
        </w:rPr>
      </w:pPr>
      <w:bookmarkStart w:id="308" w:name="_Toc435791315"/>
      <w:bookmarkStart w:id="309" w:name="_Toc144374115"/>
      <w:r w:rsidRPr="000F2404">
        <w:rPr>
          <w:rFonts w:ascii="Times New Roman" w:hAnsi="Times New Roman" w:cs="Times New Roman"/>
          <w:b w:val="0"/>
          <w:i/>
          <w:color w:val="000000" w:themeColor="text1"/>
          <w:sz w:val="24"/>
          <w:szCs w:val="24"/>
        </w:rPr>
        <w:lastRenderedPageBreak/>
        <w:t>2.</w:t>
      </w:r>
      <w:r w:rsidR="00CC0E74">
        <w:rPr>
          <w:rFonts w:ascii="Times New Roman" w:hAnsi="Times New Roman" w:cs="Times New Roman"/>
          <w:b w:val="0"/>
          <w:i/>
          <w:color w:val="000000" w:themeColor="text1"/>
          <w:sz w:val="24"/>
          <w:szCs w:val="24"/>
        </w:rPr>
        <w:t>5</w:t>
      </w:r>
      <w:r w:rsidRPr="000F2404">
        <w:rPr>
          <w:rFonts w:ascii="Times New Roman" w:hAnsi="Times New Roman" w:cs="Times New Roman"/>
          <w:b w:val="0"/>
          <w:i/>
          <w:color w:val="000000" w:themeColor="text1"/>
          <w:sz w:val="24"/>
          <w:szCs w:val="24"/>
        </w:rPr>
        <w:t xml:space="preserve"> Прогнозы приростов объемов потребления тепловой энергии (мощности) и теплоносителя с разделением по видам теплопотребления </w:t>
      </w:r>
      <w:r>
        <w:rPr>
          <w:rFonts w:ascii="Times New Roman" w:hAnsi="Times New Roman" w:cs="Times New Roman"/>
          <w:b w:val="0"/>
          <w:i/>
          <w:color w:val="000000" w:themeColor="text1"/>
          <w:sz w:val="24"/>
          <w:szCs w:val="24"/>
        </w:rPr>
        <w:br/>
      </w:r>
      <w:r w:rsidRPr="000F2404">
        <w:rPr>
          <w:rFonts w:ascii="Times New Roman" w:hAnsi="Times New Roman" w:cs="Times New Roman"/>
          <w:b w:val="0"/>
          <w:i/>
          <w:color w:val="000000" w:themeColor="text1"/>
          <w:sz w:val="24"/>
          <w:szCs w:val="24"/>
        </w:rPr>
        <w:t>в расчетных элементах территориального деления и в зонах действия индивидуального теплоснабжения на каждом этапе</w:t>
      </w:r>
      <w:bookmarkEnd w:id="308"/>
      <w:bookmarkEnd w:id="309"/>
    </w:p>
    <w:p w14:paraId="6809973F" w14:textId="77777777" w:rsidR="00643BCB" w:rsidRDefault="00643BCB" w:rsidP="00643BCB">
      <w:pPr>
        <w:pStyle w:val="ad"/>
        <w:tabs>
          <w:tab w:val="left" w:pos="426"/>
        </w:tabs>
        <w:spacing w:after="0"/>
        <w:ind w:left="360" w:right="-1"/>
        <w:jc w:val="both"/>
        <w:rPr>
          <w:rFonts w:ascii="Times New Roman" w:hAnsi="Times New Roman" w:cs="Times New Roman"/>
          <w:color w:val="000000" w:themeColor="text1"/>
          <w:sz w:val="24"/>
          <w:szCs w:val="24"/>
        </w:rPr>
      </w:pPr>
    </w:p>
    <w:p w14:paraId="52FC4D23" w14:textId="77777777" w:rsidR="00643BCB" w:rsidRPr="005A4AEA" w:rsidRDefault="00643BCB"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5A4AEA">
        <w:rPr>
          <w:rFonts w:ascii="Times New Roman" w:hAnsi="Times New Roman" w:cs="Times New Roman"/>
          <w:color w:val="000000" w:themeColor="text1"/>
          <w:sz w:val="24"/>
          <w:szCs w:val="24"/>
        </w:rPr>
        <w:t xml:space="preserve">Потребители, планируемые к подключению/отключению в расчетном элементе территориального деления </w:t>
      </w:r>
      <w:r w:rsidR="000E46EA">
        <w:rPr>
          <w:rFonts w:ascii="Times New Roman" w:hAnsi="Times New Roman" w:cs="Times New Roman"/>
          <w:color w:val="000000" w:themeColor="text1"/>
          <w:sz w:val="24"/>
          <w:szCs w:val="24"/>
        </w:rPr>
        <w:t>сельского поселения</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1276"/>
        <w:gridCol w:w="1172"/>
        <w:gridCol w:w="1238"/>
        <w:gridCol w:w="1262"/>
        <w:gridCol w:w="1250"/>
        <w:gridCol w:w="1315"/>
        <w:gridCol w:w="1185"/>
        <w:gridCol w:w="1250"/>
        <w:gridCol w:w="1251"/>
      </w:tblGrid>
      <w:tr w:rsidR="00016464" w:rsidRPr="00483D28" w14:paraId="09AE12E4" w14:textId="77777777" w:rsidTr="001B455A">
        <w:trPr>
          <w:trHeight w:val="340"/>
          <w:tblHeader/>
        </w:trPr>
        <w:tc>
          <w:tcPr>
            <w:tcW w:w="3969" w:type="dxa"/>
            <w:vMerge w:val="restart"/>
            <w:shd w:val="clear" w:color="auto" w:fill="auto"/>
            <w:vAlign w:val="center"/>
          </w:tcPr>
          <w:p w14:paraId="34281E38" w14:textId="77777777" w:rsidR="00016464" w:rsidRPr="00483D28" w:rsidRDefault="00016464" w:rsidP="00016464">
            <w:pPr>
              <w:spacing w:after="0" w:line="240" w:lineRule="auto"/>
              <w:jc w:val="center"/>
              <w:rPr>
                <w:rFonts w:ascii="Times New Roman" w:hAnsi="Times New Roman" w:cs="Times New Roman"/>
                <w:b/>
                <w:bCs/>
              </w:rPr>
            </w:pPr>
            <w:r w:rsidRPr="00483D28">
              <w:rPr>
                <w:rFonts w:ascii="Times New Roman" w:hAnsi="Times New Roman" w:cs="Times New Roman"/>
                <w:b/>
                <w:bCs/>
              </w:rPr>
              <w:t>Наименование объекта</w:t>
            </w:r>
          </w:p>
        </w:tc>
        <w:tc>
          <w:tcPr>
            <w:tcW w:w="11199" w:type="dxa"/>
            <w:gridSpan w:val="9"/>
            <w:shd w:val="clear" w:color="auto" w:fill="auto"/>
            <w:vAlign w:val="center"/>
          </w:tcPr>
          <w:p w14:paraId="021C1068" w14:textId="77777777" w:rsidR="00016464" w:rsidRPr="00483D28" w:rsidRDefault="00016464" w:rsidP="00016464">
            <w:pPr>
              <w:spacing w:after="0" w:line="240" w:lineRule="auto"/>
              <w:jc w:val="center"/>
              <w:rPr>
                <w:rFonts w:ascii="Times New Roman" w:hAnsi="Times New Roman" w:cs="Times New Roman"/>
                <w:b/>
                <w:bCs/>
              </w:rPr>
            </w:pPr>
            <w:r>
              <w:rPr>
                <w:rFonts w:ascii="Times New Roman" w:hAnsi="Times New Roman" w:cs="Times New Roman"/>
                <w:b/>
                <w:bCs/>
              </w:rPr>
              <w:t>Тепловая нагрузка, Гкал/час</w:t>
            </w:r>
          </w:p>
        </w:tc>
      </w:tr>
      <w:tr w:rsidR="00016464" w:rsidRPr="00483D28" w14:paraId="0694A070" w14:textId="77777777" w:rsidTr="001B455A">
        <w:trPr>
          <w:trHeight w:val="340"/>
          <w:tblHeader/>
        </w:trPr>
        <w:tc>
          <w:tcPr>
            <w:tcW w:w="3969" w:type="dxa"/>
            <w:vMerge/>
            <w:shd w:val="clear" w:color="auto" w:fill="auto"/>
            <w:vAlign w:val="center"/>
          </w:tcPr>
          <w:p w14:paraId="761775A4" w14:textId="77777777" w:rsidR="00016464" w:rsidRPr="00483D28" w:rsidRDefault="00016464" w:rsidP="00016464">
            <w:pPr>
              <w:spacing w:after="0" w:line="240" w:lineRule="auto"/>
              <w:jc w:val="center"/>
              <w:rPr>
                <w:rFonts w:ascii="Times New Roman" w:hAnsi="Times New Roman" w:cs="Times New Roman"/>
                <w:b/>
                <w:bCs/>
              </w:rPr>
            </w:pPr>
          </w:p>
        </w:tc>
        <w:tc>
          <w:tcPr>
            <w:tcW w:w="1276" w:type="dxa"/>
            <w:shd w:val="clear" w:color="auto" w:fill="auto"/>
            <w:vAlign w:val="center"/>
          </w:tcPr>
          <w:p w14:paraId="7D0909FA" w14:textId="77777777" w:rsidR="00016464" w:rsidRPr="00483D28" w:rsidRDefault="00016464" w:rsidP="00016464">
            <w:pPr>
              <w:spacing w:after="0" w:line="240" w:lineRule="auto"/>
              <w:jc w:val="center"/>
              <w:rPr>
                <w:rFonts w:ascii="Times New Roman" w:hAnsi="Times New Roman" w:cs="Times New Roman"/>
                <w:b/>
                <w:bCs/>
              </w:rPr>
            </w:pPr>
            <w:r w:rsidRPr="00483D28">
              <w:rPr>
                <w:rFonts w:ascii="Times New Roman" w:hAnsi="Times New Roman" w:cs="Times New Roman"/>
                <w:b/>
                <w:bCs/>
              </w:rPr>
              <w:t>Отопление</w:t>
            </w:r>
          </w:p>
        </w:tc>
        <w:tc>
          <w:tcPr>
            <w:tcW w:w="1172" w:type="dxa"/>
            <w:shd w:val="clear" w:color="auto" w:fill="auto"/>
            <w:vAlign w:val="center"/>
          </w:tcPr>
          <w:p w14:paraId="5ED0C503" w14:textId="77777777" w:rsidR="00016464" w:rsidRPr="00483D28" w:rsidRDefault="00016464" w:rsidP="00016464">
            <w:pPr>
              <w:spacing w:after="0" w:line="240" w:lineRule="auto"/>
              <w:jc w:val="center"/>
              <w:rPr>
                <w:rFonts w:ascii="Times New Roman" w:hAnsi="Times New Roman" w:cs="Times New Roman"/>
                <w:b/>
                <w:bCs/>
              </w:rPr>
            </w:pPr>
            <w:r w:rsidRPr="00483D28">
              <w:rPr>
                <w:rFonts w:ascii="Times New Roman" w:hAnsi="Times New Roman" w:cs="Times New Roman"/>
                <w:b/>
                <w:bCs/>
              </w:rPr>
              <w:t>ГВС</w:t>
            </w:r>
          </w:p>
        </w:tc>
        <w:tc>
          <w:tcPr>
            <w:tcW w:w="1238" w:type="dxa"/>
            <w:shd w:val="clear" w:color="auto" w:fill="auto"/>
            <w:vAlign w:val="center"/>
          </w:tcPr>
          <w:p w14:paraId="0A22F469" w14:textId="77777777" w:rsidR="00016464" w:rsidRPr="00483D28" w:rsidRDefault="00016464" w:rsidP="00016464">
            <w:pPr>
              <w:spacing w:after="0" w:line="240" w:lineRule="auto"/>
              <w:jc w:val="center"/>
              <w:rPr>
                <w:rFonts w:ascii="Times New Roman" w:hAnsi="Times New Roman" w:cs="Times New Roman"/>
                <w:b/>
                <w:bCs/>
              </w:rPr>
            </w:pPr>
            <w:r w:rsidRPr="00483D28">
              <w:rPr>
                <w:rFonts w:ascii="Times New Roman" w:hAnsi="Times New Roman" w:cs="Times New Roman"/>
                <w:b/>
                <w:bCs/>
              </w:rPr>
              <w:t>Сумма</w:t>
            </w:r>
          </w:p>
        </w:tc>
        <w:tc>
          <w:tcPr>
            <w:tcW w:w="1262" w:type="dxa"/>
            <w:vAlign w:val="center"/>
          </w:tcPr>
          <w:p w14:paraId="7A071E55" w14:textId="77777777" w:rsidR="00016464" w:rsidRPr="00483D28" w:rsidRDefault="00016464" w:rsidP="00016464">
            <w:pPr>
              <w:spacing w:after="0" w:line="240" w:lineRule="auto"/>
              <w:jc w:val="center"/>
              <w:rPr>
                <w:rFonts w:ascii="Times New Roman" w:hAnsi="Times New Roman" w:cs="Times New Roman"/>
                <w:b/>
                <w:bCs/>
              </w:rPr>
            </w:pPr>
            <w:r w:rsidRPr="00483D28">
              <w:rPr>
                <w:rFonts w:ascii="Times New Roman" w:hAnsi="Times New Roman" w:cs="Times New Roman"/>
                <w:b/>
                <w:bCs/>
              </w:rPr>
              <w:t>Отопление</w:t>
            </w:r>
          </w:p>
        </w:tc>
        <w:tc>
          <w:tcPr>
            <w:tcW w:w="1250" w:type="dxa"/>
            <w:vAlign w:val="center"/>
          </w:tcPr>
          <w:p w14:paraId="7E2399F0" w14:textId="77777777" w:rsidR="00016464" w:rsidRPr="00483D28" w:rsidRDefault="00016464" w:rsidP="00016464">
            <w:pPr>
              <w:spacing w:after="0" w:line="240" w:lineRule="auto"/>
              <w:jc w:val="center"/>
              <w:rPr>
                <w:rFonts w:ascii="Times New Roman" w:hAnsi="Times New Roman" w:cs="Times New Roman"/>
                <w:b/>
                <w:bCs/>
              </w:rPr>
            </w:pPr>
            <w:r w:rsidRPr="00483D28">
              <w:rPr>
                <w:rFonts w:ascii="Times New Roman" w:hAnsi="Times New Roman" w:cs="Times New Roman"/>
                <w:b/>
                <w:bCs/>
              </w:rPr>
              <w:t>ГВС</w:t>
            </w:r>
          </w:p>
        </w:tc>
        <w:tc>
          <w:tcPr>
            <w:tcW w:w="1315" w:type="dxa"/>
            <w:vAlign w:val="center"/>
          </w:tcPr>
          <w:p w14:paraId="36D57E28" w14:textId="77777777" w:rsidR="00016464" w:rsidRPr="00483D28" w:rsidRDefault="00016464" w:rsidP="00016464">
            <w:pPr>
              <w:spacing w:after="0" w:line="240" w:lineRule="auto"/>
              <w:jc w:val="center"/>
              <w:rPr>
                <w:rFonts w:ascii="Times New Roman" w:hAnsi="Times New Roman" w:cs="Times New Roman"/>
                <w:b/>
                <w:bCs/>
              </w:rPr>
            </w:pPr>
            <w:r w:rsidRPr="00483D28">
              <w:rPr>
                <w:rFonts w:ascii="Times New Roman" w:hAnsi="Times New Roman" w:cs="Times New Roman"/>
                <w:b/>
                <w:bCs/>
              </w:rPr>
              <w:t>Сумма</w:t>
            </w:r>
          </w:p>
        </w:tc>
        <w:tc>
          <w:tcPr>
            <w:tcW w:w="1185" w:type="dxa"/>
            <w:vAlign w:val="center"/>
          </w:tcPr>
          <w:p w14:paraId="375582A6" w14:textId="77777777" w:rsidR="00016464" w:rsidRPr="00483D28" w:rsidRDefault="00016464" w:rsidP="00016464">
            <w:pPr>
              <w:spacing w:after="0" w:line="240" w:lineRule="auto"/>
              <w:jc w:val="center"/>
              <w:rPr>
                <w:rFonts w:ascii="Times New Roman" w:hAnsi="Times New Roman" w:cs="Times New Roman"/>
                <w:b/>
                <w:bCs/>
              </w:rPr>
            </w:pPr>
            <w:r w:rsidRPr="00483D28">
              <w:rPr>
                <w:rFonts w:ascii="Times New Roman" w:hAnsi="Times New Roman" w:cs="Times New Roman"/>
                <w:b/>
                <w:bCs/>
              </w:rPr>
              <w:t>Отопление</w:t>
            </w:r>
          </w:p>
        </w:tc>
        <w:tc>
          <w:tcPr>
            <w:tcW w:w="1250" w:type="dxa"/>
            <w:vAlign w:val="center"/>
          </w:tcPr>
          <w:p w14:paraId="6681E408" w14:textId="77777777" w:rsidR="00016464" w:rsidRPr="00483D28" w:rsidRDefault="00016464" w:rsidP="00016464">
            <w:pPr>
              <w:spacing w:after="0" w:line="240" w:lineRule="auto"/>
              <w:jc w:val="center"/>
              <w:rPr>
                <w:rFonts w:ascii="Times New Roman" w:hAnsi="Times New Roman" w:cs="Times New Roman"/>
                <w:b/>
                <w:bCs/>
              </w:rPr>
            </w:pPr>
            <w:r w:rsidRPr="00483D28">
              <w:rPr>
                <w:rFonts w:ascii="Times New Roman" w:hAnsi="Times New Roman" w:cs="Times New Roman"/>
                <w:b/>
                <w:bCs/>
              </w:rPr>
              <w:t>ГВС</w:t>
            </w:r>
          </w:p>
        </w:tc>
        <w:tc>
          <w:tcPr>
            <w:tcW w:w="1251" w:type="dxa"/>
            <w:vAlign w:val="center"/>
          </w:tcPr>
          <w:p w14:paraId="2015FCEC" w14:textId="77777777" w:rsidR="00016464" w:rsidRPr="00483D28" w:rsidRDefault="00016464" w:rsidP="00016464">
            <w:pPr>
              <w:spacing w:after="0" w:line="240" w:lineRule="auto"/>
              <w:jc w:val="center"/>
              <w:rPr>
                <w:rFonts w:ascii="Times New Roman" w:hAnsi="Times New Roman" w:cs="Times New Roman"/>
                <w:b/>
                <w:bCs/>
              </w:rPr>
            </w:pPr>
            <w:r w:rsidRPr="00483D28">
              <w:rPr>
                <w:rFonts w:ascii="Times New Roman" w:hAnsi="Times New Roman" w:cs="Times New Roman"/>
                <w:b/>
                <w:bCs/>
              </w:rPr>
              <w:t>Сумма</w:t>
            </w:r>
          </w:p>
        </w:tc>
      </w:tr>
      <w:tr w:rsidR="00016464" w:rsidRPr="00483D28" w14:paraId="524664F9" w14:textId="77777777" w:rsidTr="001B455A">
        <w:trPr>
          <w:trHeight w:val="340"/>
          <w:tblHeader/>
        </w:trPr>
        <w:tc>
          <w:tcPr>
            <w:tcW w:w="3969" w:type="dxa"/>
            <w:vMerge/>
            <w:shd w:val="clear" w:color="auto" w:fill="auto"/>
            <w:vAlign w:val="center"/>
          </w:tcPr>
          <w:p w14:paraId="0EDB8CBB" w14:textId="77777777" w:rsidR="00016464" w:rsidRPr="00483D28" w:rsidRDefault="00016464" w:rsidP="00016464">
            <w:pPr>
              <w:spacing w:after="0" w:line="240" w:lineRule="auto"/>
              <w:jc w:val="center"/>
              <w:rPr>
                <w:rFonts w:ascii="Times New Roman" w:hAnsi="Times New Roman" w:cs="Times New Roman"/>
                <w:b/>
                <w:bCs/>
              </w:rPr>
            </w:pPr>
          </w:p>
        </w:tc>
        <w:tc>
          <w:tcPr>
            <w:tcW w:w="3686" w:type="dxa"/>
            <w:gridSpan w:val="3"/>
            <w:shd w:val="clear" w:color="auto" w:fill="auto"/>
            <w:vAlign w:val="center"/>
          </w:tcPr>
          <w:p w14:paraId="17B2A393" w14:textId="77777777" w:rsidR="00016464" w:rsidRPr="00483D28" w:rsidRDefault="00016464" w:rsidP="009D3E75">
            <w:pPr>
              <w:spacing w:after="0" w:line="240" w:lineRule="auto"/>
              <w:jc w:val="center"/>
              <w:rPr>
                <w:rFonts w:ascii="Times New Roman" w:hAnsi="Times New Roman" w:cs="Times New Roman"/>
                <w:b/>
                <w:bCs/>
              </w:rPr>
            </w:pPr>
            <w:r>
              <w:rPr>
                <w:rFonts w:ascii="Times New Roman" w:hAnsi="Times New Roman" w:cs="Times New Roman"/>
                <w:b/>
                <w:bCs/>
              </w:rPr>
              <w:t>202</w:t>
            </w:r>
            <w:r w:rsidR="009D3E75">
              <w:rPr>
                <w:rFonts w:ascii="Times New Roman" w:hAnsi="Times New Roman" w:cs="Times New Roman"/>
                <w:b/>
                <w:bCs/>
              </w:rPr>
              <w:t>4</w:t>
            </w:r>
            <w:r>
              <w:rPr>
                <w:rFonts w:ascii="Times New Roman" w:hAnsi="Times New Roman" w:cs="Times New Roman"/>
                <w:b/>
                <w:bCs/>
              </w:rPr>
              <w:t>-202</w:t>
            </w:r>
            <w:r w:rsidR="009D3E75">
              <w:rPr>
                <w:rFonts w:ascii="Times New Roman" w:hAnsi="Times New Roman" w:cs="Times New Roman"/>
                <w:b/>
                <w:bCs/>
              </w:rPr>
              <w:t>7</w:t>
            </w:r>
          </w:p>
        </w:tc>
        <w:tc>
          <w:tcPr>
            <w:tcW w:w="3827" w:type="dxa"/>
            <w:gridSpan w:val="3"/>
            <w:vAlign w:val="center"/>
          </w:tcPr>
          <w:p w14:paraId="3B39F660" w14:textId="77777777" w:rsidR="00016464" w:rsidRDefault="00016464" w:rsidP="009D3E75">
            <w:pPr>
              <w:spacing w:after="0" w:line="240" w:lineRule="auto"/>
              <w:jc w:val="center"/>
              <w:rPr>
                <w:rFonts w:ascii="Times New Roman" w:hAnsi="Times New Roman" w:cs="Times New Roman"/>
                <w:b/>
                <w:bCs/>
              </w:rPr>
            </w:pPr>
            <w:r>
              <w:rPr>
                <w:rFonts w:ascii="Times New Roman" w:hAnsi="Times New Roman" w:cs="Times New Roman"/>
                <w:b/>
                <w:bCs/>
              </w:rPr>
              <w:t>202</w:t>
            </w:r>
            <w:r w:rsidR="009D3E75">
              <w:rPr>
                <w:rFonts w:ascii="Times New Roman" w:hAnsi="Times New Roman" w:cs="Times New Roman"/>
                <w:b/>
                <w:bCs/>
              </w:rPr>
              <w:t>8</w:t>
            </w:r>
            <w:r>
              <w:rPr>
                <w:rFonts w:ascii="Times New Roman" w:hAnsi="Times New Roman" w:cs="Times New Roman"/>
                <w:b/>
                <w:bCs/>
              </w:rPr>
              <w:t>-203</w:t>
            </w:r>
            <w:r w:rsidR="009D3E75">
              <w:rPr>
                <w:rFonts w:ascii="Times New Roman" w:hAnsi="Times New Roman" w:cs="Times New Roman"/>
                <w:b/>
                <w:bCs/>
              </w:rPr>
              <w:t>1</w:t>
            </w:r>
          </w:p>
        </w:tc>
        <w:tc>
          <w:tcPr>
            <w:tcW w:w="3686" w:type="dxa"/>
            <w:gridSpan w:val="3"/>
            <w:vAlign w:val="center"/>
          </w:tcPr>
          <w:p w14:paraId="39AD8EA7" w14:textId="77777777" w:rsidR="00016464" w:rsidRDefault="00016464" w:rsidP="009D3E75">
            <w:pPr>
              <w:spacing w:after="0" w:line="240" w:lineRule="auto"/>
              <w:jc w:val="center"/>
              <w:rPr>
                <w:rFonts w:ascii="Times New Roman" w:hAnsi="Times New Roman" w:cs="Times New Roman"/>
                <w:b/>
                <w:bCs/>
              </w:rPr>
            </w:pPr>
            <w:r>
              <w:rPr>
                <w:rFonts w:ascii="Times New Roman" w:hAnsi="Times New Roman" w:cs="Times New Roman"/>
                <w:b/>
                <w:bCs/>
              </w:rPr>
              <w:t>203</w:t>
            </w:r>
            <w:r w:rsidR="009D3E75">
              <w:rPr>
                <w:rFonts w:ascii="Times New Roman" w:hAnsi="Times New Roman" w:cs="Times New Roman"/>
                <w:b/>
                <w:bCs/>
              </w:rPr>
              <w:t>2</w:t>
            </w:r>
            <w:r>
              <w:rPr>
                <w:rFonts w:ascii="Times New Roman" w:hAnsi="Times New Roman" w:cs="Times New Roman"/>
                <w:b/>
                <w:bCs/>
              </w:rPr>
              <w:t>-203</w:t>
            </w:r>
            <w:r w:rsidR="009D3E75">
              <w:rPr>
                <w:rFonts w:ascii="Times New Roman" w:hAnsi="Times New Roman" w:cs="Times New Roman"/>
                <w:b/>
                <w:bCs/>
              </w:rPr>
              <w:t>4</w:t>
            </w:r>
          </w:p>
        </w:tc>
      </w:tr>
      <w:tr w:rsidR="00112824" w:rsidRPr="00880F1D" w14:paraId="1D46C888" w14:textId="77777777" w:rsidTr="00112824">
        <w:trPr>
          <w:trHeight w:val="312"/>
        </w:trPr>
        <w:tc>
          <w:tcPr>
            <w:tcW w:w="15168" w:type="dxa"/>
            <w:gridSpan w:val="10"/>
            <w:shd w:val="clear" w:color="auto" w:fill="auto"/>
            <w:vAlign w:val="center"/>
          </w:tcPr>
          <w:p w14:paraId="719C8928" w14:textId="77777777" w:rsidR="00112824" w:rsidRPr="00880F1D" w:rsidRDefault="00112824" w:rsidP="00112824">
            <w:pPr>
              <w:autoSpaceDE w:val="0"/>
              <w:autoSpaceDN w:val="0"/>
              <w:adjustRightInd w:val="0"/>
              <w:spacing w:after="0" w:line="240" w:lineRule="auto"/>
              <w:jc w:val="center"/>
              <w:rPr>
                <w:rFonts w:ascii="Times New Roman" w:hAnsi="Times New Roman" w:cs="Times New Roman"/>
                <w:b/>
                <w:i/>
              </w:rPr>
            </w:pPr>
            <w:r w:rsidRPr="00880F1D">
              <w:rPr>
                <w:rFonts w:ascii="Times New Roman" w:hAnsi="Times New Roman" w:cs="Times New Roman"/>
                <w:b/>
                <w:i/>
              </w:rPr>
              <w:t>Элемент территориального деления</w:t>
            </w:r>
            <w:r>
              <w:rPr>
                <w:rFonts w:ascii="Times New Roman" w:hAnsi="Times New Roman" w:cs="Times New Roman"/>
                <w:b/>
                <w:i/>
              </w:rPr>
              <w:t xml:space="preserve"> –</w:t>
            </w:r>
            <w:r w:rsidRPr="00880F1D">
              <w:rPr>
                <w:rFonts w:ascii="Times New Roman" w:hAnsi="Times New Roman" w:cs="Times New Roman"/>
                <w:b/>
                <w:i/>
              </w:rPr>
              <w:t xml:space="preserve"> </w:t>
            </w:r>
            <w:r>
              <w:rPr>
                <w:rFonts w:ascii="Times New Roman" w:hAnsi="Times New Roman" w:cs="Times New Roman"/>
                <w:b/>
                <w:i/>
              </w:rPr>
              <w:t>село Новокиевка</w:t>
            </w:r>
          </w:p>
        </w:tc>
      </w:tr>
      <w:tr w:rsidR="00112824" w:rsidRPr="00D725D6" w14:paraId="6E4FFED5" w14:textId="77777777" w:rsidTr="00112824">
        <w:trPr>
          <w:trHeight w:val="312"/>
        </w:trPr>
        <w:tc>
          <w:tcPr>
            <w:tcW w:w="3969" w:type="dxa"/>
            <w:shd w:val="clear" w:color="auto" w:fill="auto"/>
            <w:vAlign w:val="center"/>
          </w:tcPr>
          <w:p w14:paraId="3F87CCC4"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многоквартирным домам</w:t>
            </w:r>
          </w:p>
        </w:tc>
        <w:tc>
          <w:tcPr>
            <w:tcW w:w="1276" w:type="dxa"/>
            <w:shd w:val="clear" w:color="auto" w:fill="auto"/>
            <w:vAlign w:val="center"/>
          </w:tcPr>
          <w:p w14:paraId="57C7605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16C8652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20DCE70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5596CB6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507326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50253B0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3F579DA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F478BB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16C713D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0754D74A" w14:textId="77777777" w:rsidTr="00112824">
        <w:trPr>
          <w:trHeight w:val="312"/>
        </w:trPr>
        <w:tc>
          <w:tcPr>
            <w:tcW w:w="3969" w:type="dxa"/>
            <w:shd w:val="clear" w:color="auto" w:fill="auto"/>
            <w:vAlign w:val="center"/>
          </w:tcPr>
          <w:p w14:paraId="0DF01D47"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жилым домам</w:t>
            </w:r>
          </w:p>
        </w:tc>
        <w:tc>
          <w:tcPr>
            <w:tcW w:w="1276" w:type="dxa"/>
            <w:shd w:val="clear" w:color="auto" w:fill="auto"/>
            <w:vAlign w:val="center"/>
          </w:tcPr>
          <w:p w14:paraId="4F9FF5D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46A7637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1EA0B49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163BBF5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0D28744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640285F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4FD92B7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596567E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22508D9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021AC6B1" w14:textId="77777777" w:rsidTr="00112824">
        <w:trPr>
          <w:trHeight w:val="312"/>
        </w:trPr>
        <w:tc>
          <w:tcPr>
            <w:tcW w:w="3969" w:type="dxa"/>
            <w:shd w:val="clear" w:color="auto" w:fill="auto"/>
            <w:vAlign w:val="center"/>
          </w:tcPr>
          <w:p w14:paraId="5CD3E7E8"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общественным зданиям</w:t>
            </w:r>
          </w:p>
        </w:tc>
        <w:tc>
          <w:tcPr>
            <w:tcW w:w="1276" w:type="dxa"/>
            <w:shd w:val="clear" w:color="auto" w:fill="auto"/>
            <w:vAlign w:val="center"/>
          </w:tcPr>
          <w:p w14:paraId="487487B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39869E6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7C773D4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05772D5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4813BE1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386F935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2B74C33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3972789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7789F22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0AC65044" w14:textId="77777777" w:rsidTr="00112824">
        <w:trPr>
          <w:trHeight w:val="312"/>
        </w:trPr>
        <w:tc>
          <w:tcPr>
            <w:tcW w:w="3969" w:type="dxa"/>
            <w:shd w:val="clear" w:color="auto" w:fill="auto"/>
            <w:vAlign w:val="center"/>
          </w:tcPr>
          <w:p w14:paraId="58451A97"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производственным зданиям</w:t>
            </w:r>
          </w:p>
        </w:tc>
        <w:tc>
          <w:tcPr>
            <w:tcW w:w="1276" w:type="dxa"/>
            <w:shd w:val="clear" w:color="auto" w:fill="auto"/>
            <w:vAlign w:val="center"/>
          </w:tcPr>
          <w:p w14:paraId="6E19E5B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728EFD5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729ACF1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3807C4B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D12FAE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7C300F8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5AD0EDA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C394B3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5D07AEB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944FE" w14:paraId="127D235B" w14:textId="77777777" w:rsidTr="00112824">
        <w:trPr>
          <w:trHeight w:val="312"/>
        </w:trPr>
        <w:tc>
          <w:tcPr>
            <w:tcW w:w="3969" w:type="dxa"/>
            <w:shd w:val="clear" w:color="auto" w:fill="auto"/>
            <w:vAlign w:val="center"/>
          </w:tcPr>
          <w:p w14:paraId="7501F380" w14:textId="77777777" w:rsidR="00112824" w:rsidRPr="00792411" w:rsidRDefault="00112824" w:rsidP="00112824">
            <w:pPr>
              <w:spacing w:after="0" w:line="240" w:lineRule="auto"/>
              <w:jc w:val="center"/>
              <w:rPr>
                <w:rFonts w:ascii="Times New Roman" w:hAnsi="Times New Roman" w:cs="Times New Roman"/>
                <w:b/>
              </w:rPr>
            </w:pPr>
            <w:r w:rsidRPr="00792411">
              <w:rPr>
                <w:rFonts w:ascii="Times New Roman" w:hAnsi="Times New Roman" w:cs="Times New Roman"/>
                <w:b/>
              </w:rPr>
              <w:t xml:space="preserve">ИТОГО по </w:t>
            </w:r>
            <w:r>
              <w:rPr>
                <w:rFonts w:ascii="Times New Roman" w:hAnsi="Times New Roman" w:cs="Times New Roman"/>
                <w:b/>
              </w:rPr>
              <w:t>населенному пункту</w:t>
            </w:r>
          </w:p>
        </w:tc>
        <w:tc>
          <w:tcPr>
            <w:tcW w:w="1276" w:type="dxa"/>
            <w:shd w:val="clear" w:color="auto" w:fill="auto"/>
            <w:vAlign w:val="center"/>
          </w:tcPr>
          <w:p w14:paraId="66E77B8B"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72" w:type="dxa"/>
            <w:shd w:val="clear" w:color="auto" w:fill="auto"/>
            <w:vAlign w:val="center"/>
          </w:tcPr>
          <w:p w14:paraId="597B820C"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38" w:type="dxa"/>
            <w:shd w:val="clear" w:color="auto" w:fill="auto"/>
            <w:vAlign w:val="center"/>
          </w:tcPr>
          <w:p w14:paraId="7238FE8B"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62" w:type="dxa"/>
            <w:vAlign w:val="center"/>
          </w:tcPr>
          <w:p w14:paraId="0F8A01D3"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3C74C1B6"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315" w:type="dxa"/>
            <w:vAlign w:val="center"/>
          </w:tcPr>
          <w:p w14:paraId="66383696"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85" w:type="dxa"/>
            <w:vAlign w:val="center"/>
          </w:tcPr>
          <w:p w14:paraId="1592FFAC"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43672188"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1" w:type="dxa"/>
            <w:vAlign w:val="center"/>
          </w:tcPr>
          <w:p w14:paraId="667E3326"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r>
      <w:tr w:rsidR="00112824" w:rsidRPr="00A85DD1" w14:paraId="623D3F0A" w14:textId="77777777" w:rsidTr="00112824">
        <w:trPr>
          <w:trHeight w:val="312"/>
        </w:trPr>
        <w:tc>
          <w:tcPr>
            <w:tcW w:w="15168" w:type="dxa"/>
            <w:gridSpan w:val="10"/>
            <w:shd w:val="clear" w:color="auto" w:fill="auto"/>
            <w:vAlign w:val="center"/>
          </w:tcPr>
          <w:p w14:paraId="65C218C6" w14:textId="77777777" w:rsidR="00112824" w:rsidRPr="00A85DD1" w:rsidRDefault="00112824" w:rsidP="00112824">
            <w:pPr>
              <w:spacing w:after="0" w:line="240" w:lineRule="auto"/>
              <w:jc w:val="center"/>
              <w:rPr>
                <w:rFonts w:ascii="Times New Roman" w:hAnsi="Times New Roman" w:cs="Times New Roman"/>
                <w:b/>
                <w:i/>
              </w:rPr>
            </w:pPr>
            <w:r w:rsidRPr="00880F1D">
              <w:rPr>
                <w:rFonts w:ascii="Times New Roman" w:hAnsi="Times New Roman" w:cs="Times New Roman"/>
                <w:b/>
                <w:i/>
              </w:rPr>
              <w:t>Элемент территориального деления</w:t>
            </w:r>
            <w:r>
              <w:rPr>
                <w:rFonts w:ascii="Times New Roman" w:hAnsi="Times New Roman" w:cs="Times New Roman"/>
                <w:b/>
                <w:i/>
              </w:rPr>
              <w:t xml:space="preserve"> –</w:t>
            </w:r>
            <w:r w:rsidRPr="00880F1D">
              <w:rPr>
                <w:rFonts w:ascii="Times New Roman" w:hAnsi="Times New Roman" w:cs="Times New Roman"/>
                <w:b/>
                <w:i/>
              </w:rPr>
              <w:t xml:space="preserve"> </w:t>
            </w:r>
            <w:r>
              <w:rPr>
                <w:rFonts w:ascii="Times New Roman" w:hAnsi="Times New Roman" w:cs="Times New Roman"/>
                <w:b/>
                <w:i/>
              </w:rPr>
              <w:t>деревня Смоляновка</w:t>
            </w:r>
          </w:p>
        </w:tc>
      </w:tr>
      <w:tr w:rsidR="00112824" w:rsidRPr="00D725D6" w14:paraId="14496634" w14:textId="77777777" w:rsidTr="00112824">
        <w:trPr>
          <w:trHeight w:val="312"/>
        </w:trPr>
        <w:tc>
          <w:tcPr>
            <w:tcW w:w="3969" w:type="dxa"/>
            <w:shd w:val="clear" w:color="auto" w:fill="auto"/>
            <w:vAlign w:val="center"/>
          </w:tcPr>
          <w:p w14:paraId="62A85E0A"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многоквартирным домам</w:t>
            </w:r>
          </w:p>
        </w:tc>
        <w:tc>
          <w:tcPr>
            <w:tcW w:w="1276" w:type="dxa"/>
            <w:shd w:val="clear" w:color="auto" w:fill="auto"/>
            <w:vAlign w:val="center"/>
          </w:tcPr>
          <w:p w14:paraId="702C85B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7711ABE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7BFC4CE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191E21B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34012CF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2C261F3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4D88A95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0ED5746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2DE0632C"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19FE437C" w14:textId="77777777" w:rsidTr="00112824">
        <w:trPr>
          <w:trHeight w:val="312"/>
        </w:trPr>
        <w:tc>
          <w:tcPr>
            <w:tcW w:w="3969" w:type="dxa"/>
            <w:shd w:val="clear" w:color="auto" w:fill="auto"/>
            <w:vAlign w:val="center"/>
          </w:tcPr>
          <w:p w14:paraId="5EE29CD9"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жилым домам</w:t>
            </w:r>
          </w:p>
        </w:tc>
        <w:tc>
          <w:tcPr>
            <w:tcW w:w="1276" w:type="dxa"/>
            <w:shd w:val="clear" w:color="auto" w:fill="auto"/>
            <w:vAlign w:val="center"/>
          </w:tcPr>
          <w:p w14:paraId="36A8275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6BFB289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1D52560C"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7ABBCE9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1F26F7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1CAA3F8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4A550DF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3C04AAD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1A1B079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5CCC65B7" w14:textId="77777777" w:rsidTr="00112824">
        <w:trPr>
          <w:trHeight w:val="312"/>
        </w:trPr>
        <w:tc>
          <w:tcPr>
            <w:tcW w:w="3969" w:type="dxa"/>
            <w:shd w:val="clear" w:color="auto" w:fill="auto"/>
            <w:vAlign w:val="center"/>
          </w:tcPr>
          <w:p w14:paraId="4A6F9E8C"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общественным зданиям</w:t>
            </w:r>
          </w:p>
        </w:tc>
        <w:tc>
          <w:tcPr>
            <w:tcW w:w="1276" w:type="dxa"/>
            <w:shd w:val="clear" w:color="auto" w:fill="auto"/>
            <w:vAlign w:val="center"/>
          </w:tcPr>
          <w:p w14:paraId="37224B0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39A55A8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178DF69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3C39854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05BBA64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0AE6BA5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5086D56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5FB57C5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506F66E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27BA629D" w14:textId="77777777" w:rsidTr="00112824">
        <w:trPr>
          <w:trHeight w:val="312"/>
        </w:trPr>
        <w:tc>
          <w:tcPr>
            <w:tcW w:w="3969" w:type="dxa"/>
            <w:shd w:val="clear" w:color="auto" w:fill="auto"/>
            <w:vAlign w:val="center"/>
          </w:tcPr>
          <w:p w14:paraId="28671298"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производственным зданиям</w:t>
            </w:r>
          </w:p>
        </w:tc>
        <w:tc>
          <w:tcPr>
            <w:tcW w:w="1276" w:type="dxa"/>
            <w:shd w:val="clear" w:color="auto" w:fill="auto"/>
            <w:vAlign w:val="center"/>
          </w:tcPr>
          <w:p w14:paraId="1541276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7F90D67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72802A0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39D870F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3F7245F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1DF1E75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64450F0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485E8D9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6E6B5C2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944FE" w14:paraId="260E332A" w14:textId="77777777" w:rsidTr="00112824">
        <w:trPr>
          <w:trHeight w:val="312"/>
        </w:trPr>
        <w:tc>
          <w:tcPr>
            <w:tcW w:w="3969" w:type="dxa"/>
            <w:shd w:val="clear" w:color="auto" w:fill="auto"/>
            <w:vAlign w:val="center"/>
          </w:tcPr>
          <w:p w14:paraId="3465E7FE" w14:textId="77777777" w:rsidR="00112824" w:rsidRPr="00792411" w:rsidRDefault="00112824" w:rsidP="00112824">
            <w:pPr>
              <w:spacing w:after="0" w:line="240" w:lineRule="auto"/>
              <w:jc w:val="center"/>
              <w:rPr>
                <w:rFonts w:ascii="Times New Roman" w:hAnsi="Times New Roman" w:cs="Times New Roman"/>
                <w:b/>
              </w:rPr>
            </w:pPr>
            <w:r w:rsidRPr="00792411">
              <w:rPr>
                <w:rFonts w:ascii="Times New Roman" w:hAnsi="Times New Roman" w:cs="Times New Roman"/>
                <w:b/>
              </w:rPr>
              <w:t xml:space="preserve">ИТОГО по </w:t>
            </w:r>
            <w:r>
              <w:rPr>
                <w:rFonts w:ascii="Times New Roman" w:hAnsi="Times New Roman" w:cs="Times New Roman"/>
                <w:b/>
              </w:rPr>
              <w:t>населенному пункту</w:t>
            </w:r>
          </w:p>
        </w:tc>
        <w:tc>
          <w:tcPr>
            <w:tcW w:w="1276" w:type="dxa"/>
            <w:shd w:val="clear" w:color="auto" w:fill="auto"/>
            <w:vAlign w:val="center"/>
          </w:tcPr>
          <w:p w14:paraId="4481D5A3"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72" w:type="dxa"/>
            <w:shd w:val="clear" w:color="auto" w:fill="auto"/>
            <w:vAlign w:val="center"/>
          </w:tcPr>
          <w:p w14:paraId="43EDAA4D"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38" w:type="dxa"/>
            <w:shd w:val="clear" w:color="auto" w:fill="auto"/>
            <w:vAlign w:val="center"/>
          </w:tcPr>
          <w:p w14:paraId="0FAB2EE2"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62" w:type="dxa"/>
            <w:vAlign w:val="center"/>
          </w:tcPr>
          <w:p w14:paraId="35323E96"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6397D9F4"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315" w:type="dxa"/>
            <w:vAlign w:val="center"/>
          </w:tcPr>
          <w:p w14:paraId="53916132"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85" w:type="dxa"/>
            <w:vAlign w:val="center"/>
          </w:tcPr>
          <w:p w14:paraId="0B4AA92A"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4A48563F"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1" w:type="dxa"/>
            <w:vAlign w:val="center"/>
          </w:tcPr>
          <w:p w14:paraId="54218C3F"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r>
      <w:tr w:rsidR="00112824" w:rsidRPr="00880F1D" w14:paraId="31F6F0C4" w14:textId="77777777" w:rsidTr="00112824">
        <w:trPr>
          <w:trHeight w:val="312"/>
        </w:trPr>
        <w:tc>
          <w:tcPr>
            <w:tcW w:w="15168" w:type="dxa"/>
            <w:gridSpan w:val="10"/>
            <w:shd w:val="clear" w:color="auto" w:fill="auto"/>
            <w:vAlign w:val="center"/>
          </w:tcPr>
          <w:p w14:paraId="09CDA9C7" w14:textId="77777777" w:rsidR="00112824" w:rsidRPr="00880F1D" w:rsidRDefault="00112824" w:rsidP="00112824">
            <w:pPr>
              <w:autoSpaceDE w:val="0"/>
              <w:autoSpaceDN w:val="0"/>
              <w:adjustRightInd w:val="0"/>
              <w:spacing w:after="0" w:line="240" w:lineRule="auto"/>
              <w:jc w:val="center"/>
              <w:rPr>
                <w:rFonts w:ascii="Times New Roman" w:hAnsi="Times New Roman" w:cs="Times New Roman"/>
                <w:b/>
                <w:i/>
              </w:rPr>
            </w:pPr>
            <w:r w:rsidRPr="00880F1D">
              <w:rPr>
                <w:rFonts w:ascii="Times New Roman" w:hAnsi="Times New Roman" w:cs="Times New Roman"/>
                <w:b/>
                <w:i/>
              </w:rPr>
              <w:t>Элемент территориального деления</w:t>
            </w:r>
            <w:r>
              <w:rPr>
                <w:rFonts w:ascii="Times New Roman" w:hAnsi="Times New Roman" w:cs="Times New Roman"/>
                <w:b/>
                <w:i/>
              </w:rPr>
              <w:t xml:space="preserve"> –</w:t>
            </w:r>
            <w:r w:rsidRPr="00880F1D">
              <w:rPr>
                <w:rFonts w:ascii="Times New Roman" w:hAnsi="Times New Roman" w:cs="Times New Roman"/>
                <w:b/>
                <w:i/>
              </w:rPr>
              <w:t xml:space="preserve"> </w:t>
            </w:r>
            <w:r>
              <w:rPr>
                <w:rFonts w:ascii="Times New Roman" w:hAnsi="Times New Roman" w:cs="Times New Roman"/>
                <w:b/>
                <w:i/>
              </w:rPr>
              <w:t>деревня Канаковка</w:t>
            </w:r>
          </w:p>
        </w:tc>
      </w:tr>
      <w:tr w:rsidR="00112824" w:rsidRPr="00D725D6" w14:paraId="58373A82" w14:textId="77777777" w:rsidTr="00112824">
        <w:trPr>
          <w:trHeight w:val="312"/>
        </w:trPr>
        <w:tc>
          <w:tcPr>
            <w:tcW w:w="3969" w:type="dxa"/>
            <w:shd w:val="clear" w:color="auto" w:fill="auto"/>
            <w:vAlign w:val="center"/>
          </w:tcPr>
          <w:p w14:paraId="697F4EE4"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многоквартирным домам</w:t>
            </w:r>
          </w:p>
        </w:tc>
        <w:tc>
          <w:tcPr>
            <w:tcW w:w="1276" w:type="dxa"/>
            <w:shd w:val="clear" w:color="auto" w:fill="auto"/>
            <w:vAlign w:val="center"/>
          </w:tcPr>
          <w:p w14:paraId="540269C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7BA1C9A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08C28A0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2A36E1F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687F1B7"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7850AE4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4A3BC25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719BAC4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7C2CA80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66E960BC" w14:textId="77777777" w:rsidTr="00112824">
        <w:trPr>
          <w:trHeight w:val="312"/>
        </w:trPr>
        <w:tc>
          <w:tcPr>
            <w:tcW w:w="3969" w:type="dxa"/>
            <w:shd w:val="clear" w:color="auto" w:fill="auto"/>
            <w:vAlign w:val="center"/>
          </w:tcPr>
          <w:p w14:paraId="59CC73F4"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жилым домам</w:t>
            </w:r>
          </w:p>
        </w:tc>
        <w:tc>
          <w:tcPr>
            <w:tcW w:w="1276" w:type="dxa"/>
            <w:shd w:val="clear" w:color="auto" w:fill="auto"/>
            <w:vAlign w:val="center"/>
          </w:tcPr>
          <w:p w14:paraId="1389329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11672B6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3DF969C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245CFE0C"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E8ACFA7"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4E4D037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7B8B0F9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20E1535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7F4721D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559B49A5" w14:textId="77777777" w:rsidTr="00112824">
        <w:trPr>
          <w:trHeight w:val="312"/>
        </w:trPr>
        <w:tc>
          <w:tcPr>
            <w:tcW w:w="3969" w:type="dxa"/>
            <w:shd w:val="clear" w:color="auto" w:fill="auto"/>
            <w:vAlign w:val="center"/>
          </w:tcPr>
          <w:p w14:paraId="2230F86C"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общественным зданиям</w:t>
            </w:r>
          </w:p>
        </w:tc>
        <w:tc>
          <w:tcPr>
            <w:tcW w:w="1276" w:type="dxa"/>
            <w:shd w:val="clear" w:color="auto" w:fill="auto"/>
            <w:vAlign w:val="center"/>
          </w:tcPr>
          <w:p w14:paraId="4BB6FED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465B02A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2C8283C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26058C4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3DE47C9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018C175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7668AC8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28AF0F1C"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5EE36B6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225A6C31" w14:textId="77777777" w:rsidTr="00112824">
        <w:trPr>
          <w:trHeight w:val="312"/>
        </w:trPr>
        <w:tc>
          <w:tcPr>
            <w:tcW w:w="3969" w:type="dxa"/>
            <w:shd w:val="clear" w:color="auto" w:fill="auto"/>
            <w:vAlign w:val="center"/>
          </w:tcPr>
          <w:p w14:paraId="41651DE0"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производственным зданиям</w:t>
            </w:r>
          </w:p>
        </w:tc>
        <w:tc>
          <w:tcPr>
            <w:tcW w:w="1276" w:type="dxa"/>
            <w:shd w:val="clear" w:color="auto" w:fill="auto"/>
            <w:vAlign w:val="center"/>
          </w:tcPr>
          <w:p w14:paraId="5F37F98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016CCA7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45A0454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308F371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0140974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25F7CA7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2E2025D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22591EFC"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5006724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944FE" w14:paraId="2E43349B" w14:textId="77777777" w:rsidTr="00112824">
        <w:trPr>
          <w:trHeight w:val="312"/>
        </w:trPr>
        <w:tc>
          <w:tcPr>
            <w:tcW w:w="3969" w:type="dxa"/>
            <w:shd w:val="clear" w:color="auto" w:fill="auto"/>
            <w:vAlign w:val="center"/>
          </w:tcPr>
          <w:p w14:paraId="01F5488E" w14:textId="77777777" w:rsidR="00112824" w:rsidRPr="00792411" w:rsidRDefault="00112824" w:rsidP="00112824">
            <w:pPr>
              <w:spacing w:after="0" w:line="240" w:lineRule="auto"/>
              <w:jc w:val="center"/>
              <w:rPr>
                <w:rFonts w:ascii="Times New Roman" w:hAnsi="Times New Roman" w:cs="Times New Roman"/>
                <w:b/>
              </w:rPr>
            </w:pPr>
            <w:r w:rsidRPr="00792411">
              <w:rPr>
                <w:rFonts w:ascii="Times New Roman" w:hAnsi="Times New Roman" w:cs="Times New Roman"/>
                <w:b/>
              </w:rPr>
              <w:t xml:space="preserve">ИТОГО по </w:t>
            </w:r>
            <w:r>
              <w:rPr>
                <w:rFonts w:ascii="Times New Roman" w:hAnsi="Times New Roman" w:cs="Times New Roman"/>
                <w:b/>
              </w:rPr>
              <w:t>населенному пункту</w:t>
            </w:r>
          </w:p>
        </w:tc>
        <w:tc>
          <w:tcPr>
            <w:tcW w:w="1276" w:type="dxa"/>
            <w:shd w:val="clear" w:color="auto" w:fill="auto"/>
            <w:vAlign w:val="center"/>
          </w:tcPr>
          <w:p w14:paraId="39ED1E44"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72" w:type="dxa"/>
            <w:shd w:val="clear" w:color="auto" w:fill="auto"/>
            <w:vAlign w:val="center"/>
          </w:tcPr>
          <w:p w14:paraId="58AEF6C3"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38" w:type="dxa"/>
            <w:shd w:val="clear" w:color="auto" w:fill="auto"/>
            <w:vAlign w:val="center"/>
          </w:tcPr>
          <w:p w14:paraId="4B3D8270"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62" w:type="dxa"/>
            <w:vAlign w:val="center"/>
          </w:tcPr>
          <w:p w14:paraId="11C1D63C"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54448394"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315" w:type="dxa"/>
            <w:vAlign w:val="center"/>
          </w:tcPr>
          <w:p w14:paraId="63789F0D"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85" w:type="dxa"/>
            <w:vAlign w:val="center"/>
          </w:tcPr>
          <w:p w14:paraId="257AB135"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6EECFEEA"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1" w:type="dxa"/>
            <w:vAlign w:val="center"/>
          </w:tcPr>
          <w:p w14:paraId="14FC4DD9"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r>
      <w:tr w:rsidR="00112824" w:rsidRPr="00880F1D" w14:paraId="0D08CA18" w14:textId="77777777" w:rsidTr="00112824">
        <w:trPr>
          <w:trHeight w:val="312"/>
        </w:trPr>
        <w:tc>
          <w:tcPr>
            <w:tcW w:w="15168" w:type="dxa"/>
            <w:gridSpan w:val="10"/>
            <w:shd w:val="clear" w:color="auto" w:fill="auto"/>
            <w:vAlign w:val="center"/>
          </w:tcPr>
          <w:p w14:paraId="6345EFAE" w14:textId="77777777" w:rsidR="00112824" w:rsidRPr="00880F1D" w:rsidRDefault="00112824" w:rsidP="00112824">
            <w:pPr>
              <w:autoSpaceDE w:val="0"/>
              <w:autoSpaceDN w:val="0"/>
              <w:adjustRightInd w:val="0"/>
              <w:spacing w:after="0" w:line="240" w:lineRule="auto"/>
              <w:jc w:val="center"/>
              <w:rPr>
                <w:rFonts w:ascii="Times New Roman" w:hAnsi="Times New Roman" w:cs="Times New Roman"/>
                <w:b/>
                <w:i/>
              </w:rPr>
            </w:pPr>
            <w:r w:rsidRPr="00880F1D">
              <w:rPr>
                <w:rFonts w:ascii="Times New Roman" w:hAnsi="Times New Roman" w:cs="Times New Roman"/>
                <w:b/>
                <w:i/>
              </w:rPr>
              <w:t>Элемент территориального деления</w:t>
            </w:r>
            <w:r>
              <w:rPr>
                <w:rFonts w:ascii="Times New Roman" w:hAnsi="Times New Roman" w:cs="Times New Roman"/>
                <w:b/>
                <w:i/>
              </w:rPr>
              <w:t xml:space="preserve"> –</w:t>
            </w:r>
            <w:r w:rsidRPr="00880F1D">
              <w:rPr>
                <w:rFonts w:ascii="Times New Roman" w:hAnsi="Times New Roman" w:cs="Times New Roman"/>
                <w:b/>
                <w:i/>
              </w:rPr>
              <w:t xml:space="preserve"> </w:t>
            </w:r>
            <w:r>
              <w:rPr>
                <w:rFonts w:ascii="Times New Roman" w:hAnsi="Times New Roman" w:cs="Times New Roman"/>
                <w:b/>
                <w:i/>
              </w:rPr>
              <w:t>деревня Славинка</w:t>
            </w:r>
          </w:p>
        </w:tc>
      </w:tr>
      <w:tr w:rsidR="00112824" w:rsidRPr="00D725D6" w14:paraId="41E5132D" w14:textId="77777777" w:rsidTr="00112824">
        <w:trPr>
          <w:trHeight w:val="312"/>
        </w:trPr>
        <w:tc>
          <w:tcPr>
            <w:tcW w:w="3969" w:type="dxa"/>
            <w:shd w:val="clear" w:color="auto" w:fill="auto"/>
            <w:vAlign w:val="center"/>
          </w:tcPr>
          <w:p w14:paraId="253DB311"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многоквартирным домам</w:t>
            </w:r>
          </w:p>
        </w:tc>
        <w:tc>
          <w:tcPr>
            <w:tcW w:w="1276" w:type="dxa"/>
            <w:shd w:val="clear" w:color="auto" w:fill="auto"/>
            <w:vAlign w:val="center"/>
          </w:tcPr>
          <w:p w14:paraId="4B0B5D6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0E0C1F07"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020F0FC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16DC528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D55EE3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04A08C2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1E2E45C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7038D72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4FA32C3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5F49E0EA" w14:textId="77777777" w:rsidTr="00112824">
        <w:trPr>
          <w:trHeight w:val="312"/>
        </w:trPr>
        <w:tc>
          <w:tcPr>
            <w:tcW w:w="3969" w:type="dxa"/>
            <w:shd w:val="clear" w:color="auto" w:fill="auto"/>
            <w:vAlign w:val="center"/>
          </w:tcPr>
          <w:p w14:paraId="0C1D7839"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жилым домам</w:t>
            </w:r>
          </w:p>
        </w:tc>
        <w:tc>
          <w:tcPr>
            <w:tcW w:w="1276" w:type="dxa"/>
            <w:shd w:val="clear" w:color="auto" w:fill="auto"/>
            <w:vAlign w:val="center"/>
          </w:tcPr>
          <w:p w14:paraId="6199D22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651F61B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7FF514A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7827379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38BA64C"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6F77656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52794E2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2B7D0D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30D4659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704E57D9" w14:textId="77777777" w:rsidTr="00112824">
        <w:trPr>
          <w:trHeight w:val="312"/>
        </w:trPr>
        <w:tc>
          <w:tcPr>
            <w:tcW w:w="3969" w:type="dxa"/>
            <w:shd w:val="clear" w:color="auto" w:fill="auto"/>
            <w:vAlign w:val="center"/>
          </w:tcPr>
          <w:p w14:paraId="30465E68"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Итого по общественным зданиям</w:t>
            </w:r>
          </w:p>
        </w:tc>
        <w:tc>
          <w:tcPr>
            <w:tcW w:w="1276" w:type="dxa"/>
            <w:shd w:val="clear" w:color="auto" w:fill="auto"/>
            <w:vAlign w:val="center"/>
          </w:tcPr>
          <w:p w14:paraId="16A076C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24F87BB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6BAEFEC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33704C2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7626D27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4A658FC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3548954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3C93F7D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1399048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3F222BE4" w14:textId="77777777" w:rsidTr="00112824">
        <w:trPr>
          <w:trHeight w:val="312"/>
        </w:trPr>
        <w:tc>
          <w:tcPr>
            <w:tcW w:w="3969" w:type="dxa"/>
            <w:shd w:val="clear" w:color="auto" w:fill="auto"/>
            <w:vAlign w:val="center"/>
          </w:tcPr>
          <w:p w14:paraId="088D0643"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производственным зданиям</w:t>
            </w:r>
          </w:p>
        </w:tc>
        <w:tc>
          <w:tcPr>
            <w:tcW w:w="1276" w:type="dxa"/>
            <w:shd w:val="clear" w:color="auto" w:fill="auto"/>
            <w:vAlign w:val="center"/>
          </w:tcPr>
          <w:p w14:paraId="2535F78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2264EE6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151B87E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5C39FE5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37DE28E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60D386E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2DEAF7C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2A2F648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7731735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944FE" w14:paraId="122825CF" w14:textId="77777777" w:rsidTr="00112824">
        <w:trPr>
          <w:trHeight w:val="312"/>
        </w:trPr>
        <w:tc>
          <w:tcPr>
            <w:tcW w:w="3969" w:type="dxa"/>
            <w:shd w:val="clear" w:color="auto" w:fill="auto"/>
            <w:vAlign w:val="center"/>
          </w:tcPr>
          <w:p w14:paraId="1CFAA3AB" w14:textId="77777777" w:rsidR="00112824" w:rsidRPr="00792411" w:rsidRDefault="00112824" w:rsidP="00112824">
            <w:pPr>
              <w:spacing w:after="0" w:line="240" w:lineRule="auto"/>
              <w:jc w:val="center"/>
              <w:rPr>
                <w:rFonts w:ascii="Times New Roman" w:hAnsi="Times New Roman" w:cs="Times New Roman"/>
                <w:b/>
              </w:rPr>
            </w:pPr>
            <w:r w:rsidRPr="00792411">
              <w:rPr>
                <w:rFonts w:ascii="Times New Roman" w:hAnsi="Times New Roman" w:cs="Times New Roman"/>
                <w:b/>
              </w:rPr>
              <w:t xml:space="preserve">ИТОГО по </w:t>
            </w:r>
            <w:r>
              <w:rPr>
                <w:rFonts w:ascii="Times New Roman" w:hAnsi="Times New Roman" w:cs="Times New Roman"/>
                <w:b/>
              </w:rPr>
              <w:t>населенному пункту</w:t>
            </w:r>
          </w:p>
        </w:tc>
        <w:tc>
          <w:tcPr>
            <w:tcW w:w="1276" w:type="dxa"/>
            <w:shd w:val="clear" w:color="auto" w:fill="auto"/>
            <w:vAlign w:val="center"/>
          </w:tcPr>
          <w:p w14:paraId="5665A8CB"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72" w:type="dxa"/>
            <w:shd w:val="clear" w:color="auto" w:fill="auto"/>
            <w:vAlign w:val="center"/>
          </w:tcPr>
          <w:p w14:paraId="15094D23"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38" w:type="dxa"/>
            <w:shd w:val="clear" w:color="auto" w:fill="auto"/>
            <w:vAlign w:val="center"/>
          </w:tcPr>
          <w:p w14:paraId="20E105F1"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62" w:type="dxa"/>
            <w:vAlign w:val="center"/>
          </w:tcPr>
          <w:p w14:paraId="73ADBA4D"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6AD10E50"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315" w:type="dxa"/>
            <w:vAlign w:val="center"/>
          </w:tcPr>
          <w:p w14:paraId="711EF418"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85" w:type="dxa"/>
            <w:vAlign w:val="center"/>
          </w:tcPr>
          <w:p w14:paraId="4B871F40"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19C6AEB2"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1" w:type="dxa"/>
            <w:vAlign w:val="center"/>
          </w:tcPr>
          <w:p w14:paraId="7628B156"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r>
      <w:tr w:rsidR="00112824" w:rsidRPr="00880F1D" w14:paraId="7728E3C6" w14:textId="77777777" w:rsidTr="00112824">
        <w:trPr>
          <w:trHeight w:val="312"/>
        </w:trPr>
        <w:tc>
          <w:tcPr>
            <w:tcW w:w="15168" w:type="dxa"/>
            <w:gridSpan w:val="10"/>
            <w:shd w:val="clear" w:color="auto" w:fill="auto"/>
            <w:vAlign w:val="center"/>
          </w:tcPr>
          <w:p w14:paraId="293F2987" w14:textId="77777777" w:rsidR="00112824" w:rsidRPr="00880F1D" w:rsidRDefault="00112824" w:rsidP="00112824">
            <w:pPr>
              <w:autoSpaceDE w:val="0"/>
              <w:autoSpaceDN w:val="0"/>
              <w:adjustRightInd w:val="0"/>
              <w:spacing w:after="0" w:line="240" w:lineRule="auto"/>
              <w:jc w:val="center"/>
              <w:rPr>
                <w:rFonts w:ascii="Times New Roman" w:hAnsi="Times New Roman" w:cs="Times New Roman"/>
                <w:b/>
                <w:i/>
              </w:rPr>
            </w:pPr>
            <w:r w:rsidRPr="00880F1D">
              <w:rPr>
                <w:rFonts w:ascii="Times New Roman" w:hAnsi="Times New Roman" w:cs="Times New Roman"/>
                <w:b/>
                <w:i/>
              </w:rPr>
              <w:t>Элемент территориального деления</w:t>
            </w:r>
            <w:r>
              <w:rPr>
                <w:rFonts w:ascii="Times New Roman" w:hAnsi="Times New Roman" w:cs="Times New Roman"/>
                <w:b/>
                <w:i/>
              </w:rPr>
              <w:t xml:space="preserve"> –</w:t>
            </w:r>
            <w:r w:rsidRPr="00880F1D">
              <w:rPr>
                <w:rFonts w:ascii="Times New Roman" w:hAnsi="Times New Roman" w:cs="Times New Roman"/>
                <w:b/>
                <w:i/>
              </w:rPr>
              <w:t xml:space="preserve"> </w:t>
            </w:r>
            <w:r>
              <w:rPr>
                <w:rFonts w:ascii="Times New Roman" w:hAnsi="Times New Roman" w:cs="Times New Roman"/>
                <w:b/>
                <w:i/>
              </w:rPr>
              <w:t>разъезд Новокиевский</w:t>
            </w:r>
          </w:p>
        </w:tc>
      </w:tr>
      <w:tr w:rsidR="00112824" w:rsidRPr="00D725D6" w14:paraId="72077018" w14:textId="77777777" w:rsidTr="00112824">
        <w:trPr>
          <w:trHeight w:val="312"/>
        </w:trPr>
        <w:tc>
          <w:tcPr>
            <w:tcW w:w="3969" w:type="dxa"/>
            <w:shd w:val="clear" w:color="auto" w:fill="auto"/>
            <w:vAlign w:val="center"/>
          </w:tcPr>
          <w:p w14:paraId="76B72AEC"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многоквартирным домам</w:t>
            </w:r>
          </w:p>
        </w:tc>
        <w:tc>
          <w:tcPr>
            <w:tcW w:w="1276" w:type="dxa"/>
            <w:shd w:val="clear" w:color="auto" w:fill="auto"/>
            <w:vAlign w:val="center"/>
          </w:tcPr>
          <w:p w14:paraId="6BF693A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6D8B212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0D835A3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0327C3E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2792131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29F2FB0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69940ED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7009E76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47004FE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3FE7188F" w14:textId="77777777" w:rsidTr="00112824">
        <w:trPr>
          <w:trHeight w:val="312"/>
        </w:trPr>
        <w:tc>
          <w:tcPr>
            <w:tcW w:w="3969" w:type="dxa"/>
            <w:shd w:val="clear" w:color="auto" w:fill="auto"/>
            <w:vAlign w:val="center"/>
          </w:tcPr>
          <w:p w14:paraId="2264349E"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жилым домам</w:t>
            </w:r>
          </w:p>
        </w:tc>
        <w:tc>
          <w:tcPr>
            <w:tcW w:w="1276" w:type="dxa"/>
            <w:shd w:val="clear" w:color="auto" w:fill="auto"/>
            <w:vAlign w:val="center"/>
          </w:tcPr>
          <w:p w14:paraId="79435A7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27F1F1C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07D6216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3CCC8E1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0E74C7A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311B1DD7"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78549D57"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6125037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64021B8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4B708768" w14:textId="77777777" w:rsidTr="00112824">
        <w:trPr>
          <w:trHeight w:val="312"/>
        </w:trPr>
        <w:tc>
          <w:tcPr>
            <w:tcW w:w="3969" w:type="dxa"/>
            <w:shd w:val="clear" w:color="auto" w:fill="auto"/>
            <w:vAlign w:val="center"/>
          </w:tcPr>
          <w:p w14:paraId="1FA5EBDC"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общественным зданиям</w:t>
            </w:r>
          </w:p>
        </w:tc>
        <w:tc>
          <w:tcPr>
            <w:tcW w:w="1276" w:type="dxa"/>
            <w:shd w:val="clear" w:color="auto" w:fill="auto"/>
            <w:vAlign w:val="center"/>
          </w:tcPr>
          <w:p w14:paraId="3B561C7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718E7D8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0273B49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2BE4A09C"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7CF255A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77CC64A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773EEA2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43A8F77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442B47D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7DAC7D6B" w14:textId="77777777" w:rsidTr="00112824">
        <w:trPr>
          <w:trHeight w:val="312"/>
        </w:trPr>
        <w:tc>
          <w:tcPr>
            <w:tcW w:w="3969" w:type="dxa"/>
            <w:shd w:val="clear" w:color="auto" w:fill="auto"/>
            <w:vAlign w:val="center"/>
          </w:tcPr>
          <w:p w14:paraId="37077B5F"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производственным зданиям</w:t>
            </w:r>
          </w:p>
        </w:tc>
        <w:tc>
          <w:tcPr>
            <w:tcW w:w="1276" w:type="dxa"/>
            <w:shd w:val="clear" w:color="auto" w:fill="auto"/>
            <w:vAlign w:val="center"/>
          </w:tcPr>
          <w:p w14:paraId="3514B62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769C599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6726FAB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5D6DCD5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586B9B0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3326871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6819AF1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3C5EB32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180B1EE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944FE" w14:paraId="17391E7E" w14:textId="77777777" w:rsidTr="00112824">
        <w:trPr>
          <w:trHeight w:val="312"/>
        </w:trPr>
        <w:tc>
          <w:tcPr>
            <w:tcW w:w="3969" w:type="dxa"/>
            <w:shd w:val="clear" w:color="auto" w:fill="auto"/>
            <w:vAlign w:val="center"/>
          </w:tcPr>
          <w:p w14:paraId="5D547059" w14:textId="77777777" w:rsidR="00112824" w:rsidRPr="00792411" w:rsidRDefault="00112824" w:rsidP="00112824">
            <w:pPr>
              <w:spacing w:after="0" w:line="240" w:lineRule="auto"/>
              <w:jc w:val="center"/>
              <w:rPr>
                <w:rFonts w:ascii="Times New Roman" w:hAnsi="Times New Roman" w:cs="Times New Roman"/>
                <w:b/>
              </w:rPr>
            </w:pPr>
            <w:r w:rsidRPr="00792411">
              <w:rPr>
                <w:rFonts w:ascii="Times New Roman" w:hAnsi="Times New Roman" w:cs="Times New Roman"/>
                <w:b/>
              </w:rPr>
              <w:t xml:space="preserve">ИТОГО по </w:t>
            </w:r>
            <w:r>
              <w:rPr>
                <w:rFonts w:ascii="Times New Roman" w:hAnsi="Times New Roman" w:cs="Times New Roman"/>
                <w:b/>
              </w:rPr>
              <w:t>населенному пункту</w:t>
            </w:r>
          </w:p>
        </w:tc>
        <w:tc>
          <w:tcPr>
            <w:tcW w:w="1276" w:type="dxa"/>
            <w:shd w:val="clear" w:color="auto" w:fill="auto"/>
            <w:vAlign w:val="center"/>
          </w:tcPr>
          <w:p w14:paraId="0B66F78D"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72" w:type="dxa"/>
            <w:shd w:val="clear" w:color="auto" w:fill="auto"/>
            <w:vAlign w:val="center"/>
          </w:tcPr>
          <w:p w14:paraId="0833A14F"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38" w:type="dxa"/>
            <w:shd w:val="clear" w:color="auto" w:fill="auto"/>
            <w:vAlign w:val="center"/>
          </w:tcPr>
          <w:p w14:paraId="3FC0194F"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62" w:type="dxa"/>
            <w:vAlign w:val="center"/>
          </w:tcPr>
          <w:p w14:paraId="4797BBB9"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230981C0"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315" w:type="dxa"/>
            <w:vAlign w:val="center"/>
          </w:tcPr>
          <w:p w14:paraId="3EC3588D"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85" w:type="dxa"/>
            <w:vAlign w:val="center"/>
          </w:tcPr>
          <w:p w14:paraId="6728DCBB"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25A8E506"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1" w:type="dxa"/>
            <w:vAlign w:val="center"/>
          </w:tcPr>
          <w:p w14:paraId="5B66F104"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r>
      <w:tr w:rsidR="00112824" w:rsidRPr="00D944FE" w14:paraId="6E9AD8B2" w14:textId="77777777" w:rsidTr="00112824">
        <w:trPr>
          <w:trHeight w:val="312"/>
        </w:trPr>
        <w:tc>
          <w:tcPr>
            <w:tcW w:w="15168" w:type="dxa"/>
            <w:gridSpan w:val="10"/>
            <w:shd w:val="clear" w:color="auto" w:fill="auto"/>
            <w:vAlign w:val="center"/>
          </w:tcPr>
          <w:p w14:paraId="05537ACE"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880F1D">
              <w:rPr>
                <w:rFonts w:ascii="Times New Roman" w:hAnsi="Times New Roman" w:cs="Times New Roman"/>
                <w:b/>
                <w:i/>
              </w:rPr>
              <w:t>Элемент территориального деления</w:t>
            </w:r>
            <w:r>
              <w:rPr>
                <w:rFonts w:ascii="Times New Roman" w:hAnsi="Times New Roman" w:cs="Times New Roman"/>
                <w:b/>
                <w:i/>
              </w:rPr>
              <w:t xml:space="preserve"> –</w:t>
            </w:r>
            <w:r w:rsidRPr="00880F1D">
              <w:rPr>
                <w:rFonts w:ascii="Times New Roman" w:hAnsi="Times New Roman" w:cs="Times New Roman"/>
                <w:b/>
                <w:i/>
              </w:rPr>
              <w:t xml:space="preserve"> </w:t>
            </w:r>
            <w:r>
              <w:rPr>
                <w:rFonts w:ascii="Times New Roman" w:hAnsi="Times New Roman" w:cs="Times New Roman"/>
                <w:b/>
                <w:i/>
              </w:rPr>
              <w:t>остановочный пункт 2 640 км</w:t>
            </w:r>
          </w:p>
        </w:tc>
      </w:tr>
      <w:tr w:rsidR="00112824" w:rsidRPr="00D725D6" w14:paraId="2D840705" w14:textId="77777777" w:rsidTr="00112824">
        <w:trPr>
          <w:trHeight w:val="312"/>
        </w:trPr>
        <w:tc>
          <w:tcPr>
            <w:tcW w:w="3969" w:type="dxa"/>
            <w:shd w:val="clear" w:color="auto" w:fill="auto"/>
            <w:vAlign w:val="center"/>
          </w:tcPr>
          <w:p w14:paraId="457816C8"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многоквартирным домам</w:t>
            </w:r>
          </w:p>
        </w:tc>
        <w:tc>
          <w:tcPr>
            <w:tcW w:w="1276" w:type="dxa"/>
            <w:shd w:val="clear" w:color="auto" w:fill="auto"/>
            <w:vAlign w:val="center"/>
          </w:tcPr>
          <w:p w14:paraId="2B0EC2B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7050819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5B88E7B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2E2DE0D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3117B35C"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754891A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7C09C86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E5B067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2514E43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71806CDE" w14:textId="77777777" w:rsidTr="00112824">
        <w:trPr>
          <w:trHeight w:val="312"/>
        </w:trPr>
        <w:tc>
          <w:tcPr>
            <w:tcW w:w="3969" w:type="dxa"/>
            <w:shd w:val="clear" w:color="auto" w:fill="auto"/>
            <w:vAlign w:val="center"/>
          </w:tcPr>
          <w:p w14:paraId="3D0E1A04"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жилым домам</w:t>
            </w:r>
          </w:p>
        </w:tc>
        <w:tc>
          <w:tcPr>
            <w:tcW w:w="1276" w:type="dxa"/>
            <w:shd w:val="clear" w:color="auto" w:fill="auto"/>
            <w:vAlign w:val="center"/>
          </w:tcPr>
          <w:p w14:paraId="6108E51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2D48A04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563AB61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25685D7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2FD627D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45C286B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52B71C1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55BE1AC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79168F3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36DC6662" w14:textId="77777777" w:rsidTr="00112824">
        <w:trPr>
          <w:trHeight w:val="312"/>
        </w:trPr>
        <w:tc>
          <w:tcPr>
            <w:tcW w:w="3969" w:type="dxa"/>
            <w:shd w:val="clear" w:color="auto" w:fill="auto"/>
            <w:vAlign w:val="center"/>
          </w:tcPr>
          <w:p w14:paraId="66DD7CA7"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общественным зданиям</w:t>
            </w:r>
          </w:p>
        </w:tc>
        <w:tc>
          <w:tcPr>
            <w:tcW w:w="1276" w:type="dxa"/>
            <w:shd w:val="clear" w:color="auto" w:fill="auto"/>
            <w:vAlign w:val="center"/>
          </w:tcPr>
          <w:p w14:paraId="5A04042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6721600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066DEE6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425F6A37"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617A8B6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3543F7C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0B85F1C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2C9825C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63EDDA4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38F14582" w14:textId="77777777" w:rsidTr="00112824">
        <w:trPr>
          <w:trHeight w:val="312"/>
        </w:trPr>
        <w:tc>
          <w:tcPr>
            <w:tcW w:w="3969" w:type="dxa"/>
            <w:shd w:val="clear" w:color="auto" w:fill="auto"/>
            <w:vAlign w:val="center"/>
          </w:tcPr>
          <w:p w14:paraId="40509019"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производственным зданиям</w:t>
            </w:r>
          </w:p>
        </w:tc>
        <w:tc>
          <w:tcPr>
            <w:tcW w:w="1276" w:type="dxa"/>
            <w:shd w:val="clear" w:color="auto" w:fill="auto"/>
            <w:vAlign w:val="center"/>
          </w:tcPr>
          <w:p w14:paraId="6DB4E86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5044585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68FCC50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441ED6A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6E1DF1A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0DCD635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1B691D9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2AA0A53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6FEED86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944FE" w14:paraId="7F55BD11" w14:textId="77777777" w:rsidTr="00112824">
        <w:trPr>
          <w:trHeight w:val="312"/>
        </w:trPr>
        <w:tc>
          <w:tcPr>
            <w:tcW w:w="3969" w:type="dxa"/>
            <w:shd w:val="clear" w:color="auto" w:fill="auto"/>
            <w:vAlign w:val="center"/>
          </w:tcPr>
          <w:p w14:paraId="1B044E64" w14:textId="77777777" w:rsidR="00112824" w:rsidRPr="00792411" w:rsidRDefault="00112824" w:rsidP="00112824">
            <w:pPr>
              <w:spacing w:after="0" w:line="240" w:lineRule="auto"/>
              <w:jc w:val="center"/>
              <w:rPr>
                <w:rFonts w:ascii="Times New Roman" w:hAnsi="Times New Roman" w:cs="Times New Roman"/>
                <w:b/>
              </w:rPr>
            </w:pPr>
            <w:r w:rsidRPr="00792411">
              <w:rPr>
                <w:rFonts w:ascii="Times New Roman" w:hAnsi="Times New Roman" w:cs="Times New Roman"/>
                <w:b/>
              </w:rPr>
              <w:t xml:space="preserve">ИТОГО по </w:t>
            </w:r>
            <w:r>
              <w:rPr>
                <w:rFonts w:ascii="Times New Roman" w:hAnsi="Times New Roman" w:cs="Times New Roman"/>
                <w:b/>
              </w:rPr>
              <w:t>населенному пункту</w:t>
            </w:r>
          </w:p>
        </w:tc>
        <w:tc>
          <w:tcPr>
            <w:tcW w:w="1276" w:type="dxa"/>
            <w:shd w:val="clear" w:color="auto" w:fill="auto"/>
            <w:vAlign w:val="center"/>
          </w:tcPr>
          <w:p w14:paraId="0F4014B8"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72" w:type="dxa"/>
            <w:shd w:val="clear" w:color="auto" w:fill="auto"/>
            <w:vAlign w:val="center"/>
          </w:tcPr>
          <w:p w14:paraId="286787C6"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38" w:type="dxa"/>
            <w:shd w:val="clear" w:color="auto" w:fill="auto"/>
            <w:vAlign w:val="center"/>
          </w:tcPr>
          <w:p w14:paraId="26D081DC"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62" w:type="dxa"/>
            <w:vAlign w:val="center"/>
          </w:tcPr>
          <w:p w14:paraId="2812A0FA"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6DB6584E"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315" w:type="dxa"/>
            <w:vAlign w:val="center"/>
          </w:tcPr>
          <w:p w14:paraId="07669F1A"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85" w:type="dxa"/>
            <w:vAlign w:val="center"/>
          </w:tcPr>
          <w:p w14:paraId="06F2582E"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1A2D84E0"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1" w:type="dxa"/>
            <w:vAlign w:val="center"/>
          </w:tcPr>
          <w:p w14:paraId="5F4F46A3"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r>
      <w:tr w:rsidR="00112824" w:rsidRPr="00880F1D" w14:paraId="09AB4D3F" w14:textId="77777777" w:rsidTr="00112824">
        <w:trPr>
          <w:trHeight w:val="312"/>
        </w:trPr>
        <w:tc>
          <w:tcPr>
            <w:tcW w:w="15168" w:type="dxa"/>
            <w:gridSpan w:val="10"/>
            <w:shd w:val="clear" w:color="auto" w:fill="auto"/>
            <w:vAlign w:val="center"/>
          </w:tcPr>
          <w:p w14:paraId="17433DEC" w14:textId="77777777" w:rsidR="00112824" w:rsidRPr="00880F1D" w:rsidRDefault="00112824" w:rsidP="00112824">
            <w:pPr>
              <w:autoSpaceDE w:val="0"/>
              <w:autoSpaceDN w:val="0"/>
              <w:adjustRightInd w:val="0"/>
              <w:spacing w:after="0" w:line="240" w:lineRule="auto"/>
              <w:jc w:val="center"/>
              <w:rPr>
                <w:rFonts w:ascii="Times New Roman" w:hAnsi="Times New Roman" w:cs="Times New Roman"/>
                <w:b/>
                <w:i/>
              </w:rPr>
            </w:pPr>
            <w:r>
              <w:rPr>
                <w:rFonts w:ascii="Times New Roman" w:hAnsi="Times New Roman" w:cs="Times New Roman"/>
                <w:b/>
                <w:i/>
              </w:rPr>
              <w:t>Итого по сельскому поселению</w:t>
            </w:r>
          </w:p>
        </w:tc>
      </w:tr>
      <w:tr w:rsidR="00112824" w:rsidRPr="00D725D6" w14:paraId="084B0DBF" w14:textId="77777777" w:rsidTr="00112824">
        <w:trPr>
          <w:trHeight w:val="312"/>
        </w:trPr>
        <w:tc>
          <w:tcPr>
            <w:tcW w:w="3969" w:type="dxa"/>
            <w:shd w:val="clear" w:color="auto" w:fill="auto"/>
            <w:vAlign w:val="center"/>
          </w:tcPr>
          <w:p w14:paraId="0BBF1A72"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многоквартирным домам</w:t>
            </w:r>
          </w:p>
        </w:tc>
        <w:tc>
          <w:tcPr>
            <w:tcW w:w="1276" w:type="dxa"/>
            <w:shd w:val="clear" w:color="auto" w:fill="auto"/>
            <w:vAlign w:val="center"/>
          </w:tcPr>
          <w:p w14:paraId="3D662F8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1439222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6EE03E8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2BCAE33C"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217C3EC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3680304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6EC9F10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5430B1CC"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6B21BC8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299CBAF8" w14:textId="77777777" w:rsidTr="00112824">
        <w:trPr>
          <w:trHeight w:val="312"/>
        </w:trPr>
        <w:tc>
          <w:tcPr>
            <w:tcW w:w="3969" w:type="dxa"/>
            <w:shd w:val="clear" w:color="auto" w:fill="auto"/>
            <w:vAlign w:val="center"/>
          </w:tcPr>
          <w:p w14:paraId="425B0592"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жилым домам</w:t>
            </w:r>
          </w:p>
        </w:tc>
        <w:tc>
          <w:tcPr>
            <w:tcW w:w="1276" w:type="dxa"/>
            <w:shd w:val="clear" w:color="auto" w:fill="auto"/>
            <w:vAlign w:val="center"/>
          </w:tcPr>
          <w:p w14:paraId="38F179D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22DB479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5155CDE2"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63C83E20"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4044877"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035CB3D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166C9BF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5FA94B65"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7CBE3FA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625A3DFA" w14:textId="77777777" w:rsidTr="00112824">
        <w:trPr>
          <w:trHeight w:val="312"/>
        </w:trPr>
        <w:tc>
          <w:tcPr>
            <w:tcW w:w="3969" w:type="dxa"/>
            <w:shd w:val="clear" w:color="auto" w:fill="auto"/>
            <w:vAlign w:val="center"/>
          </w:tcPr>
          <w:p w14:paraId="7CBD72B7"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общественным зданиям</w:t>
            </w:r>
          </w:p>
        </w:tc>
        <w:tc>
          <w:tcPr>
            <w:tcW w:w="1276" w:type="dxa"/>
            <w:shd w:val="clear" w:color="auto" w:fill="auto"/>
            <w:vAlign w:val="center"/>
          </w:tcPr>
          <w:p w14:paraId="0AE6C04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516B4FE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1CE5A1F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30837864"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3EAE713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453B13F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067AC128"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2E50D2C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6DB20AEE"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725D6" w14:paraId="607E4CF2" w14:textId="77777777" w:rsidTr="00112824">
        <w:trPr>
          <w:trHeight w:val="312"/>
        </w:trPr>
        <w:tc>
          <w:tcPr>
            <w:tcW w:w="3969" w:type="dxa"/>
            <w:shd w:val="clear" w:color="auto" w:fill="auto"/>
            <w:vAlign w:val="center"/>
          </w:tcPr>
          <w:p w14:paraId="3B0880DA" w14:textId="77777777" w:rsidR="00112824"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Итого по производственным зданиям</w:t>
            </w:r>
          </w:p>
        </w:tc>
        <w:tc>
          <w:tcPr>
            <w:tcW w:w="1276" w:type="dxa"/>
            <w:shd w:val="clear" w:color="auto" w:fill="auto"/>
            <w:vAlign w:val="center"/>
          </w:tcPr>
          <w:p w14:paraId="50440DA7"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72" w:type="dxa"/>
            <w:shd w:val="clear" w:color="auto" w:fill="auto"/>
            <w:vAlign w:val="center"/>
          </w:tcPr>
          <w:p w14:paraId="5DCC8D11"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38" w:type="dxa"/>
            <w:shd w:val="clear" w:color="auto" w:fill="auto"/>
            <w:vAlign w:val="center"/>
          </w:tcPr>
          <w:p w14:paraId="0B4CB75F"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62" w:type="dxa"/>
            <w:vAlign w:val="center"/>
          </w:tcPr>
          <w:p w14:paraId="19236419"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7DC3C97A"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315" w:type="dxa"/>
            <w:vAlign w:val="center"/>
          </w:tcPr>
          <w:p w14:paraId="5B154893"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185" w:type="dxa"/>
            <w:vAlign w:val="center"/>
          </w:tcPr>
          <w:p w14:paraId="5A8E27F6"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0" w:type="dxa"/>
            <w:vAlign w:val="center"/>
          </w:tcPr>
          <w:p w14:paraId="1A9FEC2D"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c>
          <w:tcPr>
            <w:tcW w:w="1251" w:type="dxa"/>
            <w:vAlign w:val="center"/>
          </w:tcPr>
          <w:p w14:paraId="04342BBB" w14:textId="77777777" w:rsidR="00112824" w:rsidRPr="00D725D6" w:rsidRDefault="00112824" w:rsidP="001128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0,000</w:t>
            </w:r>
          </w:p>
        </w:tc>
      </w:tr>
      <w:tr w:rsidR="00112824" w:rsidRPr="00D944FE" w14:paraId="0D0D8048" w14:textId="77777777" w:rsidTr="00112824">
        <w:trPr>
          <w:trHeight w:val="312"/>
        </w:trPr>
        <w:tc>
          <w:tcPr>
            <w:tcW w:w="3969" w:type="dxa"/>
            <w:shd w:val="clear" w:color="auto" w:fill="auto"/>
            <w:vAlign w:val="center"/>
          </w:tcPr>
          <w:p w14:paraId="685AB99A" w14:textId="77777777" w:rsidR="00112824" w:rsidRPr="00792411" w:rsidRDefault="00112824" w:rsidP="00112824">
            <w:pPr>
              <w:spacing w:after="0" w:line="240" w:lineRule="auto"/>
              <w:jc w:val="center"/>
              <w:rPr>
                <w:rFonts w:ascii="Times New Roman" w:hAnsi="Times New Roman" w:cs="Times New Roman"/>
                <w:b/>
              </w:rPr>
            </w:pPr>
            <w:r>
              <w:rPr>
                <w:rFonts w:ascii="Times New Roman" w:hAnsi="Times New Roman" w:cs="Times New Roman"/>
                <w:b/>
              </w:rPr>
              <w:t>ИТОГО по сельскому поселению</w:t>
            </w:r>
          </w:p>
        </w:tc>
        <w:tc>
          <w:tcPr>
            <w:tcW w:w="1276" w:type="dxa"/>
            <w:shd w:val="clear" w:color="auto" w:fill="auto"/>
            <w:vAlign w:val="center"/>
          </w:tcPr>
          <w:p w14:paraId="7B8F330A"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72" w:type="dxa"/>
            <w:shd w:val="clear" w:color="auto" w:fill="auto"/>
            <w:vAlign w:val="center"/>
          </w:tcPr>
          <w:p w14:paraId="3FA60EA1"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38" w:type="dxa"/>
            <w:shd w:val="clear" w:color="auto" w:fill="auto"/>
            <w:vAlign w:val="center"/>
          </w:tcPr>
          <w:p w14:paraId="608C040A"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62" w:type="dxa"/>
            <w:vAlign w:val="center"/>
          </w:tcPr>
          <w:p w14:paraId="7683CD65"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396B8CC2"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315" w:type="dxa"/>
            <w:vAlign w:val="center"/>
          </w:tcPr>
          <w:p w14:paraId="6E03CC0F"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185" w:type="dxa"/>
            <w:vAlign w:val="center"/>
          </w:tcPr>
          <w:p w14:paraId="22B856A2"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0" w:type="dxa"/>
            <w:vAlign w:val="center"/>
          </w:tcPr>
          <w:p w14:paraId="14E05002"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c>
          <w:tcPr>
            <w:tcW w:w="1251" w:type="dxa"/>
            <w:vAlign w:val="center"/>
          </w:tcPr>
          <w:p w14:paraId="7C6A1751" w14:textId="77777777" w:rsidR="00112824" w:rsidRPr="00D944FE" w:rsidRDefault="00112824" w:rsidP="00112824">
            <w:pPr>
              <w:autoSpaceDE w:val="0"/>
              <w:autoSpaceDN w:val="0"/>
              <w:adjustRightInd w:val="0"/>
              <w:spacing w:after="0" w:line="240" w:lineRule="auto"/>
              <w:jc w:val="center"/>
              <w:rPr>
                <w:rFonts w:ascii="Times New Roman" w:hAnsi="Times New Roman" w:cs="Times New Roman"/>
                <w:b/>
              </w:rPr>
            </w:pPr>
            <w:r w:rsidRPr="00D944FE">
              <w:rPr>
                <w:rFonts w:ascii="Times New Roman" w:hAnsi="Times New Roman" w:cs="Times New Roman"/>
                <w:b/>
              </w:rPr>
              <w:t>0,000</w:t>
            </w:r>
          </w:p>
        </w:tc>
      </w:tr>
    </w:tbl>
    <w:p w14:paraId="59FEF563" w14:textId="77777777" w:rsidR="00643BCB" w:rsidRDefault="00643BCB" w:rsidP="00643BCB">
      <w:pPr>
        <w:tabs>
          <w:tab w:val="left" w:pos="426"/>
        </w:tabs>
        <w:spacing w:after="0"/>
        <w:ind w:right="-1"/>
        <w:jc w:val="both"/>
        <w:rPr>
          <w:rFonts w:ascii="Times New Roman" w:hAnsi="Times New Roman" w:cs="Times New Roman"/>
          <w:color w:val="000000" w:themeColor="text1"/>
          <w:sz w:val="24"/>
          <w:szCs w:val="24"/>
        </w:rPr>
      </w:pPr>
    </w:p>
    <w:p w14:paraId="2518CFC0" w14:textId="77777777" w:rsidR="00643BCB" w:rsidRDefault="00643BCB" w:rsidP="00643BCB">
      <w:pPr>
        <w:tabs>
          <w:tab w:val="left" w:pos="426"/>
        </w:tabs>
        <w:spacing w:after="0"/>
        <w:ind w:right="-1"/>
        <w:jc w:val="both"/>
        <w:rPr>
          <w:rFonts w:ascii="Times New Roman" w:hAnsi="Times New Roman" w:cs="Times New Roman"/>
          <w:color w:val="000000" w:themeColor="text1"/>
          <w:sz w:val="24"/>
          <w:szCs w:val="24"/>
        </w:rPr>
      </w:pPr>
    </w:p>
    <w:p w14:paraId="43E6CB19" w14:textId="77777777" w:rsidR="00643BCB" w:rsidRDefault="00643BCB" w:rsidP="00643BCB">
      <w:pPr>
        <w:tabs>
          <w:tab w:val="left" w:pos="426"/>
        </w:tabs>
        <w:spacing w:after="0"/>
        <w:ind w:right="-1"/>
        <w:jc w:val="both"/>
        <w:rPr>
          <w:rFonts w:ascii="Times New Roman" w:hAnsi="Times New Roman" w:cs="Times New Roman"/>
          <w:color w:val="000000" w:themeColor="text1"/>
          <w:sz w:val="24"/>
          <w:szCs w:val="24"/>
        </w:rPr>
      </w:pPr>
    </w:p>
    <w:p w14:paraId="080A4977" w14:textId="77777777" w:rsidR="00643BCB" w:rsidRPr="00577310" w:rsidRDefault="00643BCB" w:rsidP="00643BCB">
      <w:pPr>
        <w:pStyle w:val="ad"/>
        <w:ind w:left="0"/>
        <w:rPr>
          <w:rFonts w:ascii="Times New Roman" w:hAnsi="Times New Roman" w:cs="Times New Roman"/>
          <w:sz w:val="24"/>
        </w:rPr>
        <w:sectPr w:rsidR="00643BCB" w:rsidRPr="00577310" w:rsidSect="00643BCB">
          <w:headerReference w:type="default" r:id="rId28"/>
          <w:pgSz w:w="16838" w:h="11906" w:orient="landscape" w:code="9"/>
          <w:pgMar w:top="1361" w:right="851" w:bottom="1134" w:left="851" w:header="454" w:footer="454" w:gutter="0"/>
          <w:cols w:space="708"/>
          <w:docGrid w:linePitch="360"/>
        </w:sectPr>
      </w:pPr>
    </w:p>
    <w:p w14:paraId="0DB1035F" w14:textId="77777777" w:rsidR="003B52A8" w:rsidRPr="000F2404" w:rsidRDefault="003B52A8" w:rsidP="00215BB4">
      <w:pPr>
        <w:pStyle w:val="3"/>
        <w:spacing w:before="0"/>
        <w:jc w:val="center"/>
        <w:rPr>
          <w:rFonts w:ascii="Times New Roman" w:hAnsi="Times New Roman" w:cs="Times New Roman"/>
          <w:b w:val="0"/>
          <w:i/>
          <w:color w:val="000000" w:themeColor="text1"/>
          <w:sz w:val="24"/>
          <w:szCs w:val="24"/>
        </w:rPr>
      </w:pPr>
      <w:bookmarkStart w:id="310" w:name="_Toc435791316"/>
      <w:bookmarkStart w:id="311" w:name="_Toc144374116"/>
      <w:r w:rsidRPr="000F2404">
        <w:rPr>
          <w:rFonts w:ascii="Times New Roman" w:hAnsi="Times New Roman" w:cs="Times New Roman"/>
          <w:b w:val="0"/>
          <w:i/>
          <w:color w:val="000000" w:themeColor="text1"/>
          <w:sz w:val="24"/>
          <w:szCs w:val="24"/>
        </w:rPr>
        <w:lastRenderedPageBreak/>
        <w:t>2.</w:t>
      </w:r>
      <w:r w:rsidR="00CC0E74">
        <w:rPr>
          <w:rFonts w:ascii="Times New Roman" w:hAnsi="Times New Roman" w:cs="Times New Roman"/>
          <w:b w:val="0"/>
          <w:i/>
          <w:color w:val="000000" w:themeColor="text1"/>
          <w:sz w:val="24"/>
          <w:szCs w:val="24"/>
        </w:rPr>
        <w:t>6</w:t>
      </w:r>
      <w:r w:rsidRPr="000F2404">
        <w:rPr>
          <w:rFonts w:ascii="Times New Roman" w:hAnsi="Times New Roman" w:cs="Times New Roman"/>
          <w:b w:val="0"/>
          <w:i/>
          <w:color w:val="000000" w:themeColor="text1"/>
          <w:sz w:val="24"/>
          <w:szCs w:val="24"/>
        </w:rPr>
        <w:t xml:space="preserve">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w:t>
      </w:r>
      <w:r w:rsidRPr="000F2404">
        <w:rPr>
          <w:rFonts w:ascii="Times New Roman" w:hAnsi="Times New Roman" w:cs="Times New Roman"/>
          <w:b w:val="0"/>
          <w:i/>
          <w:color w:val="000000" w:themeColor="text1"/>
          <w:sz w:val="24"/>
          <w:szCs w:val="24"/>
        </w:rPr>
        <w:br/>
        <w:t>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10"/>
      <w:bookmarkEnd w:id="311"/>
    </w:p>
    <w:p w14:paraId="5ADAFC45" w14:textId="77777777" w:rsidR="003728F2" w:rsidRPr="000F2404" w:rsidRDefault="003728F2" w:rsidP="00215BB4">
      <w:pPr>
        <w:spacing w:after="0"/>
        <w:ind w:firstLine="709"/>
        <w:jc w:val="both"/>
        <w:rPr>
          <w:rFonts w:ascii="Times New Roman" w:hAnsi="Times New Roman" w:cs="Times New Roman"/>
          <w:color w:val="000000" w:themeColor="text1"/>
          <w:sz w:val="24"/>
          <w:szCs w:val="24"/>
        </w:rPr>
      </w:pPr>
    </w:p>
    <w:p w14:paraId="1E0CDC14" w14:textId="77777777" w:rsidR="000F2404" w:rsidRPr="00E94B2B" w:rsidRDefault="000F2404" w:rsidP="000F240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оизводственная котельная</w:t>
      </w:r>
      <w:r w:rsidRPr="00E94B2B">
        <w:rPr>
          <w:rFonts w:ascii="Times New Roman" w:hAnsi="Times New Roman" w:cs="Times New Roman"/>
          <w:color w:val="000000" w:themeColor="text1"/>
          <w:sz w:val="24"/>
          <w:szCs w:val="24"/>
        </w:rPr>
        <w:t xml:space="preserve"> – это установка большой мощности, задача которой одновременно обеспечивать предприятие тепловой энергией, горячей водой и/или необходимым объёмом пара на производственные нужды.</w:t>
      </w:r>
    </w:p>
    <w:p w14:paraId="6E63AC27" w14:textId="77777777" w:rsidR="000F2404" w:rsidRDefault="000F2404" w:rsidP="000F240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Производственные котельные на территории </w:t>
      </w:r>
      <w:r w:rsidR="000E46EA">
        <w:rPr>
          <w:rFonts w:ascii="Times New Roman" w:hAnsi="Times New Roman" w:cs="Times New Roman"/>
          <w:color w:val="000000" w:themeColor="text1"/>
          <w:sz w:val="24"/>
          <w:szCs w:val="24"/>
        </w:rPr>
        <w:t>сельского поселения</w:t>
      </w:r>
      <w:r>
        <w:rPr>
          <w:rFonts w:ascii="Times New Roman" w:hAnsi="Times New Roman" w:cs="Times New Roman"/>
          <w:color w:val="000000" w:themeColor="text1"/>
          <w:sz w:val="24"/>
          <w:szCs w:val="24"/>
        </w:rPr>
        <w:t xml:space="preserve"> отсутствуют.</w:t>
      </w:r>
    </w:p>
    <w:p w14:paraId="00D0398D" w14:textId="77777777" w:rsidR="000F2404" w:rsidRPr="00E94B2B" w:rsidRDefault="000F2404" w:rsidP="000F240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Изменения производственных зон и их перепрофилирование в рассматриваемый период не планируется.</w:t>
      </w:r>
    </w:p>
    <w:p w14:paraId="4F3C808E" w14:textId="77777777" w:rsidR="008448F1" w:rsidRPr="000F2404" w:rsidRDefault="000F2404" w:rsidP="00CC0E7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Изменений потребления тепловой энергии и теплоносителя объектами, расположенными в производственных зонах в рассматриваемый период, не планируется.</w:t>
      </w:r>
    </w:p>
    <w:p w14:paraId="5F1CB97A" w14:textId="77777777" w:rsidR="008448F1" w:rsidRPr="000F2404" w:rsidRDefault="008448F1" w:rsidP="00215BB4">
      <w:pPr>
        <w:spacing w:after="0"/>
        <w:rPr>
          <w:rFonts w:ascii="Times New Roman" w:eastAsiaTheme="majorEastAsia" w:hAnsi="Times New Roman" w:cs="Times New Roman"/>
          <w:b/>
          <w:bCs/>
          <w:color w:val="000000" w:themeColor="text1"/>
          <w:sz w:val="24"/>
          <w:szCs w:val="24"/>
        </w:rPr>
      </w:pPr>
      <w:bookmarkStart w:id="312" w:name="_Toc391732464"/>
      <w:bookmarkStart w:id="313" w:name="_Toc435791320"/>
      <w:r w:rsidRPr="000F2404">
        <w:rPr>
          <w:rFonts w:ascii="Times New Roman" w:hAnsi="Times New Roman" w:cs="Times New Roman"/>
          <w:color w:val="000000" w:themeColor="text1"/>
          <w:sz w:val="24"/>
          <w:szCs w:val="24"/>
        </w:rPr>
        <w:br w:type="page"/>
      </w:r>
    </w:p>
    <w:p w14:paraId="6C046638" w14:textId="77777777" w:rsidR="008448F1" w:rsidRPr="00485169" w:rsidRDefault="008448F1" w:rsidP="00215BB4">
      <w:pPr>
        <w:pStyle w:val="2"/>
        <w:spacing w:before="0"/>
        <w:ind w:firstLine="709"/>
        <w:jc w:val="both"/>
        <w:rPr>
          <w:rFonts w:ascii="Times New Roman" w:hAnsi="Times New Roman" w:cs="Times New Roman"/>
          <w:color w:val="000000" w:themeColor="text1"/>
          <w:sz w:val="24"/>
          <w:szCs w:val="24"/>
        </w:rPr>
      </w:pPr>
      <w:bookmarkStart w:id="314" w:name="_Toc144374117"/>
      <w:r w:rsidRPr="00485169">
        <w:rPr>
          <w:rFonts w:ascii="Times New Roman" w:hAnsi="Times New Roman" w:cs="Times New Roman"/>
          <w:color w:val="000000" w:themeColor="text1"/>
          <w:sz w:val="24"/>
          <w:szCs w:val="24"/>
        </w:rPr>
        <w:lastRenderedPageBreak/>
        <w:t>ГЛАВА 3. Электронная модель системы теплоснабжения поселения</w:t>
      </w:r>
      <w:bookmarkEnd w:id="312"/>
      <w:bookmarkEnd w:id="313"/>
      <w:bookmarkEnd w:id="314"/>
    </w:p>
    <w:p w14:paraId="7FD25791" w14:textId="77777777" w:rsidR="000816EF" w:rsidRPr="00485169" w:rsidRDefault="000816EF" w:rsidP="000816EF">
      <w:pPr>
        <w:spacing w:after="0"/>
        <w:ind w:firstLine="709"/>
        <w:jc w:val="both"/>
        <w:rPr>
          <w:rFonts w:ascii="Times New Roman" w:hAnsi="Times New Roman" w:cs="Times New Roman"/>
          <w:color w:val="000000" w:themeColor="text1"/>
          <w:sz w:val="24"/>
        </w:rPr>
      </w:pPr>
    </w:p>
    <w:p w14:paraId="4376652A" w14:textId="77777777" w:rsidR="000816EF" w:rsidRPr="00485169" w:rsidRDefault="000816EF" w:rsidP="000816EF">
      <w:pPr>
        <w:spacing w:after="0"/>
        <w:ind w:firstLine="709"/>
        <w:jc w:val="both"/>
        <w:rPr>
          <w:rFonts w:ascii="Times New Roman" w:hAnsi="Times New Roman" w:cs="Times New Roman"/>
          <w:i/>
          <w:color w:val="000000" w:themeColor="text1"/>
          <w:sz w:val="24"/>
          <w:szCs w:val="24"/>
          <w:u w:val="single"/>
        </w:rPr>
      </w:pPr>
      <w:r w:rsidRPr="00485169">
        <w:rPr>
          <w:rFonts w:ascii="Times New Roman" w:hAnsi="Times New Roman" w:cs="Times New Roman"/>
          <w:i/>
          <w:color w:val="000000" w:themeColor="text1"/>
          <w:sz w:val="24"/>
          <w:szCs w:val="24"/>
          <w:u w:val="single"/>
        </w:rPr>
        <w:t xml:space="preserve">Основные понятия и определения </w:t>
      </w:r>
    </w:p>
    <w:p w14:paraId="3013D01B"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Геоинформационная система (ГИС) – информационная система, обеспечивающая сбор, хранение, обработку, доступ, отображение и распространение пространственнокоординированных данных. ГИС содержит данные о пространственных объектах в форме их цифровых представлений (векторных, растровых), включает соответствующий задачам набор функциональных возможностей ГИС, в которых реализуются операции геоинформационных технологий, поддерживается аппаратным, программным, информационным обеспечением. </w:t>
      </w:r>
    </w:p>
    <w:p w14:paraId="0323591B"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ГИС Zulu хранит два типа информации – графическую и семантическую. </w:t>
      </w:r>
    </w:p>
    <w:p w14:paraId="7E1E043F"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Графические данные – это набор графических слоев системы. Графический слой представляет собой совокупность пространственных объектов, относящихся к одной теме в пределах некоторой территории и в системе координат, общих для набора слоев. </w:t>
      </w:r>
    </w:p>
    <w:p w14:paraId="6095E1DE"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Семантические данные представляют собой описание по объектам графической базы. Информация в семантическую базу данных заносится пользователем. Семантическая база данных представляет собой набор таблиц, информационно связанных друг с другом. Одна из таблиц должна обязательно содержать поле связи с картой (по умолчанию это поле называется SYS), т.е. то поле, в которое заносятся ключевые значения (ID) графических объектов. </w:t>
      </w:r>
    </w:p>
    <w:p w14:paraId="7106F1AA"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Слой – совокупность пространственных объектов, относящихся к одной теме (классу объектов) в пределах некоторой территории и в системе координат, общих для набора слоев. Послойное или многослойное представление является наиболее распространенным способом организации пространственных данных в послойноорганизованных ГИС. </w:t>
      </w:r>
    </w:p>
    <w:p w14:paraId="3271F5CD"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Слой является основной информационной единицей системы Zulu. Слои предназначены для хранения графических объектов. Внутри слоя каждый объект имеет идентификатор (ключ), его также называют ID объекта. </w:t>
      </w:r>
    </w:p>
    <w:p w14:paraId="58EF9ACE"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Идентификатор (ID) </w:t>
      </w:r>
      <w:r w:rsidR="00693329">
        <w:rPr>
          <w:rFonts w:ascii="Times New Roman" w:hAnsi="Times New Roman" w:cs="Times New Roman"/>
          <w:color w:val="000000" w:themeColor="text1"/>
          <w:sz w:val="24"/>
          <w:szCs w:val="24"/>
        </w:rPr>
        <w:t>–</w:t>
      </w:r>
      <w:r w:rsidRPr="00485169">
        <w:rPr>
          <w:rFonts w:ascii="Times New Roman" w:hAnsi="Times New Roman" w:cs="Times New Roman"/>
          <w:color w:val="000000" w:themeColor="text1"/>
          <w:sz w:val="24"/>
          <w:szCs w:val="24"/>
        </w:rPr>
        <w:t xml:space="preserve"> уникальный (в пределах слоя) номер, приписываемый пространственному объекту слоя, присваиваться автоматически, служит для связи позиционной и непозиционной части пространственных данных. </w:t>
      </w:r>
    </w:p>
    <w:p w14:paraId="7B12A8CC"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По способу хранения графической информации существуют следующие слои: </w:t>
      </w:r>
    </w:p>
    <w:p w14:paraId="15E2A3C1"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векторные; </w:t>
      </w:r>
    </w:p>
    <w:p w14:paraId="32B0F084"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растровые;</w:t>
      </w:r>
    </w:p>
    <w:p w14:paraId="4907C3C8"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слой рельефа; </w:t>
      </w:r>
    </w:p>
    <w:p w14:paraId="49EEA29A"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слои с серверов. </w:t>
      </w:r>
    </w:p>
    <w:p w14:paraId="62E0CAB4"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Векторный слой может содержать: точечные (пиктограммы или «символы»), текстовые, линейные (линии, полилинии), площадные (контуры, поликонтуры) объекты. Кроме того, в векторном слое графические объекты независимо от их графического типа делятся на две разновидности: простые графические объекты (примитивы) и типовые (классифицированные) графические объекты. </w:t>
      </w:r>
    </w:p>
    <w:p w14:paraId="64CD56A5"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Простые графические объекты содержат все атрибуты отображения внутри себя. </w:t>
      </w:r>
    </w:p>
    <w:p w14:paraId="3481F06D"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Типовые графические объекты содержат лишь ссылку на типовую структуру, которая и определяет графический тип, атрибуты отображения и текущее состояние объекта (такие объекты, как правило, используют при нанесении инженерных сетей). </w:t>
      </w:r>
    </w:p>
    <w:p w14:paraId="77F1626E"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Простые графические объекты могут быть связаны с одной семантической базой данных, общей для всего слоя. Типовые графические объекты связываются только с семантической базой своего типа. </w:t>
      </w:r>
    </w:p>
    <w:p w14:paraId="025A1831"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lastRenderedPageBreak/>
        <w:t xml:space="preserve">Растровый слой задается файлом изображения и координатами на местности, соответствующими изображению, так называемым описателем растрового слоя. Информация о растровых объектах хранится в файлах с расширением ZRS. Эти файлы имеют простой текстовый формат. Растровая группа – это объединение растровых объектов, рассматриваемых системой как один объект. </w:t>
      </w:r>
    </w:p>
    <w:p w14:paraId="555EB796"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Модели рельефа, построенные в системе Zulu, хранятся в виде особых слоев. В слоях рельефа хранится триангуляционная сетка, для точек вершин которой задана высота над уровнем моря. </w:t>
      </w:r>
    </w:p>
    <w:p w14:paraId="2DB5E0A5"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В системе помимо растровых и векторных слоев имеется возможность использовать слои с серверов, поддерживающих спецификацию WMS (Web Map Service). </w:t>
      </w:r>
    </w:p>
    <w:p w14:paraId="3577DAAE"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Карта является основным документом системы Zulu. Она содержит список слоев с параметрами их отображения, характерными для данной карты. Карта может иметь одно или несколько окон. Через окна карты пользователь может работать со слоями карты: просматривать, осуществлять запросы, редактировать, выводить на печать и т.д. Физически карта является двоичным файлом с расширением ZMP (ZuluMaP). </w:t>
      </w:r>
    </w:p>
    <w:p w14:paraId="520D1CA7"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Карта не содержит графической информации. Графическая информация находится в слоях, а карта хранит только список их имен. При этом слои и файлы карты могут располагаться на компьютере в разных местах. Удалив с диска файл карты, можно потерять только настройки отображения слоев для данной карты.</w:t>
      </w:r>
    </w:p>
    <w:p w14:paraId="5C110B88"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p>
    <w:p w14:paraId="14F44A95" w14:textId="77777777" w:rsidR="000816EF" w:rsidRPr="00485169" w:rsidRDefault="000816EF" w:rsidP="000816EF">
      <w:pPr>
        <w:spacing w:after="0"/>
        <w:ind w:firstLine="709"/>
        <w:jc w:val="both"/>
        <w:rPr>
          <w:rFonts w:ascii="Times New Roman" w:hAnsi="Times New Roman" w:cs="Times New Roman"/>
          <w:i/>
          <w:color w:val="000000" w:themeColor="text1"/>
          <w:sz w:val="24"/>
          <w:szCs w:val="24"/>
          <w:u w:val="single"/>
        </w:rPr>
      </w:pPr>
      <w:r w:rsidRPr="00485169">
        <w:rPr>
          <w:rFonts w:ascii="Times New Roman" w:hAnsi="Times New Roman" w:cs="Times New Roman"/>
          <w:i/>
          <w:color w:val="000000" w:themeColor="text1"/>
          <w:sz w:val="24"/>
          <w:szCs w:val="24"/>
          <w:u w:val="single"/>
        </w:rPr>
        <w:t xml:space="preserve">Базовые возможности </w:t>
      </w:r>
    </w:p>
    <w:p w14:paraId="7ADDF85D"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ГИС Zulu Геоинформационная система Zulu предназначена для разработки ГИС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 </w:t>
      </w:r>
    </w:p>
    <w:p w14:paraId="308DF781"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С помощью Zulu можно создавать всевозможные карты в географических проекциях, или план-схемы, включая карты и схемы инженерных сетей с поддержкой их топологии, работать с большим количеством растров, проводить совместный семантический и пространственный анализ графических и табличных данных, создавать различные тематические карты, осуществлять экспорт и импорт данных. </w:t>
      </w:r>
    </w:p>
    <w:p w14:paraId="515CE31C"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При создании и корректировке электронной модели ГИС Zulu позволяет: </w:t>
      </w:r>
    </w:p>
    <w:p w14:paraId="73817B71"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осуществлять обработку растровых изображений форматов при помощи встроенного графического редактора; </w:t>
      </w:r>
    </w:p>
    <w:p w14:paraId="496988D3"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пользоваться данными с серверов, поддерживающих спецификацию WMS (Web Map Service); </w:t>
      </w:r>
    </w:p>
    <w:p w14:paraId="70B2DA58"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при векторизации использовать как примитивные объекты (символьные, текстовые, линейные, площадные) так и типовые объекты, описываемые самостоятельно в структуре слоя; </w:t>
      </w:r>
    </w:p>
    <w:p w14:paraId="186F5E0E"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работать с семантическими данными, подключаемыми к слою из внешних источников BDE, ODBC или ADO через описатели баз данных; </w:t>
      </w:r>
    </w:p>
    <w:p w14:paraId="0377EAC6"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выполнять запросы к базам данных с отображением результатов на карте (поиск определенной информации, нахождение суммы, максимального, минимального значения, и т.д.); </w:t>
      </w:r>
    </w:p>
    <w:p w14:paraId="2A765D70"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выполнять пространственные запросы по объектам карты в соответствии со спецификациями OGC; </w:t>
      </w:r>
    </w:p>
    <w:p w14:paraId="19EB4B4F"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создавать модель рельефа местности и строить на ее основе изолинии, зоны затопления профили и растры рельефа, рассчитывать площади и объемы; </w:t>
      </w:r>
    </w:p>
    <w:p w14:paraId="72B4E352"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lastRenderedPageBreak/>
        <w:t xml:space="preserve">экспортировать данные из семантической базы или результаты запроса в электронную таблицу Microsoft Excel или страницу HTML; </w:t>
      </w:r>
    </w:p>
    <w:p w14:paraId="2081C7E3"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программно или по семантическим данным создавать тематические раскраски, с помощью которых меняется стиль отображения объектов; </w:t>
      </w:r>
    </w:p>
    <w:p w14:paraId="2DDE1620"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выводить для всех объектов слоя надписи или бирки, текст надписи может как браться из семантической базы данных, так и переопределяться программно; </w:t>
      </w:r>
    </w:p>
    <w:p w14:paraId="3C03881E"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отображать объекты слоя в формате псевдо-3D позволяющем визуализироваться относительные высоты объектов (например, высоты зданий);</w:t>
      </w:r>
    </w:p>
    <w:p w14:paraId="6E89AD1B"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создавать и использовать библиотеку графических элементов систем теплоснабжения и режимов их функционирования; </w:t>
      </w:r>
    </w:p>
    <w:p w14:paraId="32C2C637"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создавать расчетные схемы инженерных коммуникаций с автоматическим формированием топологии сети и соответствующих баз данных; </w:t>
      </w:r>
    </w:p>
    <w:p w14:paraId="753B0AE9"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изменять топологию сетей и режимы работы ее элементов; </w:t>
      </w:r>
    </w:p>
    <w:p w14:paraId="751E922A"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решать топологические задачи (изменение состояния объектов (переключения), поиск отключающих устройств, поиск кратчайших путей, поиск связанных объектов, поиск колец). </w:t>
      </w:r>
    </w:p>
    <w:p w14:paraId="30DA4979"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p>
    <w:p w14:paraId="4141764E" w14:textId="77777777" w:rsidR="000816EF" w:rsidRPr="00485169" w:rsidRDefault="000816EF" w:rsidP="000816EF">
      <w:pPr>
        <w:spacing w:after="0"/>
        <w:ind w:firstLine="709"/>
        <w:jc w:val="both"/>
        <w:rPr>
          <w:rFonts w:ascii="Times New Roman" w:hAnsi="Times New Roman" w:cs="Times New Roman"/>
          <w:i/>
          <w:color w:val="000000" w:themeColor="text1"/>
          <w:sz w:val="24"/>
          <w:szCs w:val="24"/>
          <w:u w:val="single"/>
        </w:rPr>
      </w:pPr>
      <w:r w:rsidRPr="00485169">
        <w:rPr>
          <w:rFonts w:ascii="Times New Roman" w:hAnsi="Times New Roman" w:cs="Times New Roman"/>
          <w:i/>
          <w:color w:val="000000" w:themeColor="text1"/>
          <w:sz w:val="24"/>
          <w:szCs w:val="24"/>
          <w:u w:val="single"/>
        </w:rPr>
        <w:t xml:space="preserve">Моделирование тепловой сети </w:t>
      </w:r>
    </w:p>
    <w:p w14:paraId="076475E4"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Пакет ZuluThermo, основой для работы которого является ГИС Zulu, позволяет создать расчетную математическую модель тепловой сети, выполнить ее паспортизацию, и на основе созданной модели решать информационные задачи, задачи топологического анализа, и выполнять различные теплогидравлические расчеты. </w:t>
      </w:r>
    </w:p>
    <w:p w14:paraId="340B605B"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Математическая модель представляет собой связанный граф, где узлами являются объекты, а дугами графа – участки тепловой сети. Каждый объект математической модели относится к определенному типу, характеризующему данную инженерную сеть, и имеет режимы работы, соответствующие его функциональному назначению. Тепловая сеть включает в себя следующие основные объекты: источник, участок, потребитель и узлы: центральный тепловой пункт (ЦТП), насосную станцию, запорно-регулирующую арматуру, и другие элементы. </w:t>
      </w:r>
    </w:p>
    <w:p w14:paraId="337C4333"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Источник – это символьный объект тепловой сети, моделирующий режим работы котельной или ТЭЦ. В математической модели источник представляется сетевым насосом, создающим располагаемый напор, и подпиточным насосом, определяющим напор в обратном трубопроводе. </w:t>
      </w:r>
    </w:p>
    <w:p w14:paraId="412AC196"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Участок – это линейный объект, на котором не меняются: диаметр трубопровода, тип прокладки, вид изоляции, расход теплоносителя. </w:t>
      </w:r>
    </w:p>
    <w:p w14:paraId="20516AF7"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Потребитель – это символьной объект тепловой сети, характеризующийся потреблением тепловой энергии и сетевой воды. </w:t>
      </w:r>
    </w:p>
    <w:p w14:paraId="6E81468A"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Обобщенный потребитель – символьный объект тепловой сети, характеризующийся потребляемым расходом сетевой воды или заданным сопротивлением. Таким потребителем можно моделировать, например, общую нагрузку квартала. </w:t>
      </w:r>
    </w:p>
    <w:p w14:paraId="707C20E7"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Узел – это символьный объект тепловой сети. В тепловой сети узлами являются все объекты сети, кроме источника, потребителя и участков. В математической модели внутреннее представление объектов (кроме источника, потребителя, перемычки, ЦТП и регуляторов) моделируется двумя узлами, установленными на подающем и обратном трубопроводах. </w:t>
      </w:r>
    </w:p>
    <w:p w14:paraId="65073906"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Насосная станция – символьный объект тепловой сети, характеризующийся заданным напором или напорно-расходной характеристикой установленного насоса. </w:t>
      </w:r>
    </w:p>
    <w:p w14:paraId="612385CD"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lastRenderedPageBreak/>
        <w:t xml:space="preserve">Тепловая сеть может быть изображена схематично, при этом неважно, будут ли координаты узлов (объектов тепловой сети) и углы поворотов (точки перелома участков) введены по координатам с геодезической точностью или обрисованы по подложке. Важно, чтобы нужные объекты тепловой сети (узлы) были соединены участками (дугами). Схематичное изображение модели тепловой сети позволяет быстро провести теплогидравлические расчеты, но не даёт возможности определить местонахождение своих сетей. </w:t>
      </w:r>
    </w:p>
    <w:p w14:paraId="2AD0F585"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p>
    <w:p w14:paraId="2D67C64F" w14:textId="77777777" w:rsidR="000816EF" w:rsidRPr="00485169" w:rsidRDefault="000816EF" w:rsidP="000816EF">
      <w:pPr>
        <w:spacing w:after="0"/>
        <w:ind w:firstLine="709"/>
        <w:jc w:val="both"/>
        <w:rPr>
          <w:rFonts w:ascii="Times New Roman" w:hAnsi="Times New Roman" w:cs="Times New Roman"/>
          <w:i/>
          <w:color w:val="000000" w:themeColor="text1"/>
          <w:sz w:val="24"/>
          <w:szCs w:val="24"/>
          <w:u w:val="single"/>
        </w:rPr>
      </w:pPr>
      <w:r w:rsidRPr="00485169">
        <w:rPr>
          <w:rFonts w:ascii="Times New Roman" w:hAnsi="Times New Roman" w:cs="Times New Roman"/>
          <w:i/>
          <w:color w:val="000000" w:themeColor="text1"/>
          <w:sz w:val="24"/>
          <w:szCs w:val="24"/>
          <w:u w:val="single"/>
        </w:rPr>
        <w:t xml:space="preserve">Исходные данные модели тепловой сети </w:t>
      </w:r>
    </w:p>
    <w:p w14:paraId="012F9A1F"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Прежде чем приступить к инженерным расчетам, необходимо занести исходные данные, достаточно полно характеризующие все основные объекты тепловой сети. В зависимости от вида проводимого расчета, может потребоваться занести дополнительные данные к уже введенным. Исходные данные хранятся в соответствующей базе данных, которая подключается к схеме, описывающую топологию сети. </w:t>
      </w:r>
    </w:p>
    <w:p w14:paraId="1A384D70"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Перечень исходных данных, описывающих источник сети: </w:t>
      </w:r>
    </w:p>
    <w:p w14:paraId="7CFF81AD"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геодезическая отметка, м; </w:t>
      </w:r>
    </w:p>
    <w:p w14:paraId="711EB3D5"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температура в подающем трубопроводе, °С; </w:t>
      </w:r>
    </w:p>
    <w:p w14:paraId="41E5DCDA"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значение температуры сетевой воды в подающем трубопроводе, на которое было выполнено проектирование системы централизованного теплоснабжения, °С; </w:t>
      </w:r>
    </w:p>
    <w:p w14:paraId="2A567562"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температура холодной водопроводной воды, °С; </w:t>
      </w:r>
    </w:p>
    <w:p w14:paraId="51E1F071"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температура наружного воздуха, °С; </w:t>
      </w:r>
    </w:p>
    <w:p w14:paraId="63D1EF99"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располагаемый напор на выходе из источника, м; </w:t>
      </w:r>
    </w:p>
    <w:p w14:paraId="07E1A48A"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напор в обратном трубопроводе на источнике, м; </w:t>
      </w:r>
    </w:p>
    <w:p w14:paraId="76720172"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текущая температура наружного воздуха, °С; </w:t>
      </w:r>
    </w:p>
    <w:p w14:paraId="0EAE5EEA"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другие данные, необходимые для некоторых типов расчетов. </w:t>
      </w:r>
    </w:p>
    <w:p w14:paraId="527BEB15"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перечень исходных данных, описывающих потребителя тепловой энергии: </w:t>
      </w:r>
    </w:p>
    <w:p w14:paraId="76F667AE"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высота здания потребителя, м; </w:t>
      </w:r>
    </w:p>
    <w:p w14:paraId="65F4835B"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схема подключения потребителя – выбирается схема присоединения узла ввода; </w:t>
      </w:r>
    </w:p>
    <w:p w14:paraId="706031B7"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значение температуры сетевой воды, на которое было выполнено проектирование систем отопления (СО) и вентиляции (СВ);</w:t>
      </w:r>
    </w:p>
    <w:p w14:paraId="35603CC1"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расчетная нагрузка на отопление Гкал/ч; </w:t>
      </w:r>
    </w:p>
    <w:p w14:paraId="48079AF2"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расчетная температура воды на входе в СО, °С; </w:t>
      </w:r>
    </w:p>
    <w:p w14:paraId="66CFFFCB"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расчетная температура воды на выходе из СО, °С; </w:t>
      </w:r>
    </w:p>
    <w:p w14:paraId="5494EC55"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расчетная температура внутреннего воздуха для СО, °С; </w:t>
      </w:r>
    </w:p>
    <w:p w14:paraId="703B4DB2"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наличие регулятора на отопление; </w:t>
      </w:r>
    </w:p>
    <w:p w14:paraId="2E20972F"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для зависимых схем, с непосредственным, элеваторным или насосным смещением необходимо дополнительно занести расчетный располагаемый напор в СО, м; </w:t>
      </w:r>
    </w:p>
    <w:p w14:paraId="3354A0BF"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для независимых схем, подключенных через теплообменный аппарат необходимо дополнительно указать количество секций теплообменного аппарата (ТО) на СО, потери напора в секциях ТО на СО, м, и др.; </w:t>
      </w:r>
    </w:p>
    <w:p w14:paraId="50A77B7B"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фактически установленное оборудование: коэффициент пропускной способности регулятора СО, номер установленного элеватора, диаметр установленного сопла элеватора, мм, количество и характеристики, установленных шайбы на систему отопления; </w:t>
      </w:r>
    </w:p>
    <w:p w14:paraId="4438EB16"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расчетная нагрузка на вентиляцию Гкал/ч; </w:t>
      </w:r>
    </w:p>
    <w:p w14:paraId="569F76D2"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расчетная температура наружного воздуха для СВ, °С; </w:t>
      </w:r>
    </w:p>
    <w:p w14:paraId="3E9E293C"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lastRenderedPageBreak/>
        <w:t xml:space="preserve">расчетная температура внутреннего воздуха для СВ, °С; </w:t>
      </w:r>
    </w:p>
    <w:p w14:paraId="54A0BF8F"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установленные шайбы на систему вентиляции – количество и размеры; </w:t>
      </w:r>
    </w:p>
    <w:p w14:paraId="35E1A5D8"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расчетная средняя нагрузка на ГВС Гкал/ч; </w:t>
      </w:r>
    </w:p>
    <w:p w14:paraId="2CA42197"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температура воды на ГВС,°C; </w:t>
      </w:r>
    </w:p>
    <w:p w14:paraId="2FA97AB1"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наличие регулятора температуры; </w:t>
      </w:r>
    </w:p>
    <w:p w14:paraId="13D4B42A"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доля циркуляции от расхода на ГВС, %; </w:t>
      </w:r>
    </w:p>
    <w:p w14:paraId="62107D42"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для систем ГВС с закрытым водоразбором указываются количество секций ТО ГВС I ступени, количество параллельных групп ТО ГВС I ступень и т.д. </w:t>
      </w:r>
    </w:p>
    <w:p w14:paraId="2DA22A30"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Перечень исходных данных, описывающих обобщенного потребителя тепловой энергии: </w:t>
      </w:r>
    </w:p>
    <w:p w14:paraId="41394BC7"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геодезическая отметка, м; </w:t>
      </w:r>
    </w:p>
    <w:p w14:paraId="4E1CF10D"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способ задания нагрузки – указывается способ задания нагрузки на обобщенном потребителе: расходом или сопротивлением; </w:t>
      </w:r>
    </w:p>
    <w:p w14:paraId="47585ECE"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требуемый напор, м; </w:t>
      </w:r>
    </w:p>
    <w:p w14:paraId="2439F1EF"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доля водоразбора из подающего трубопровода – задается доля отбора воды (от 0 до 1) из подающего трубопровода при открытом водоразборе системы горячего водоснабжения;</w:t>
      </w:r>
    </w:p>
    <w:p w14:paraId="5E032348"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при задании нагрузки расходом указывается суммарный расход воды на СО, СВ и закр. системы ГВС, т/ч; </w:t>
      </w:r>
    </w:p>
    <w:p w14:paraId="396D699B"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расход воды на открытый водоразбор или величина расхода, учитывающего утечки теплоносителя в подающем трубопроводе, т/ч. </w:t>
      </w:r>
    </w:p>
    <w:p w14:paraId="35794117"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Перечень исходных данных, описывающих участок тепловой сети: </w:t>
      </w:r>
    </w:p>
    <w:p w14:paraId="07C2EAC6"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длина участка, м; </w:t>
      </w:r>
    </w:p>
    <w:p w14:paraId="5BB5521E"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внутренний диаметр подающего и обратного трубопроводов, м; </w:t>
      </w:r>
    </w:p>
    <w:p w14:paraId="561C3ED6"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шероховатость подающего и обратного трубопроводов, м; </w:t>
      </w:r>
    </w:p>
    <w:p w14:paraId="14A36DD6"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коэффициент местного сопротивления, подающего и обратного трубопроводов; </w:t>
      </w:r>
    </w:p>
    <w:p w14:paraId="5CB97944"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местные сопротивления подающего и обратного трубопроводов; </w:t>
      </w:r>
    </w:p>
    <w:p w14:paraId="526E0D54"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данные для расчета тепловых потерь через изоляцию. </w:t>
      </w:r>
    </w:p>
    <w:p w14:paraId="6302315F"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Дополнительно к рассмотренным элементам системы теплоснабжения, необходимы исходные данные по другим объектам тепловой сети, таким как насосные станции, центральные тепловые пункты, регуляторы давления и расхода. </w:t>
      </w:r>
    </w:p>
    <w:p w14:paraId="662CEBE4"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При проведении соответствующих расчетов тепловой сети с учетом тепловых потерь через теплоизоляцию трубопроводов, рассчитываемых по нормам или по фактическому состоянию изоляции, также необходимы дополнительные данные по участкам тепловой сети (тип прокладки, среднегодовые температуры сетевой воды, воздуха и грунта, тип теплоизоляционного материала и др.). </w:t>
      </w:r>
    </w:p>
    <w:p w14:paraId="6462769F"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p>
    <w:p w14:paraId="306DA813" w14:textId="77777777" w:rsidR="000816EF" w:rsidRPr="00485169" w:rsidRDefault="000816EF" w:rsidP="000816EF">
      <w:pPr>
        <w:spacing w:after="0"/>
        <w:ind w:firstLine="709"/>
        <w:jc w:val="both"/>
        <w:rPr>
          <w:rFonts w:ascii="Times New Roman" w:hAnsi="Times New Roman" w:cs="Times New Roman"/>
          <w:i/>
          <w:color w:val="000000" w:themeColor="text1"/>
          <w:sz w:val="24"/>
          <w:szCs w:val="24"/>
          <w:u w:val="single"/>
        </w:rPr>
      </w:pPr>
      <w:r w:rsidRPr="00485169">
        <w:rPr>
          <w:rFonts w:ascii="Times New Roman" w:hAnsi="Times New Roman" w:cs="Times New Roman"/>
          <w:i/>
          <w:color w:val="000000" w:themeColor="text1"/>
          <w:sz w:val="24"/>
          <w:szCs w:val="24"/>
          <w:u w:val="single"/>
        </w:rPr>
        <w:t xml:space="preserve">Инженерные расчеты системы теплоснабжения </w:t>
      </w:r>
    </w:p>
    <w:p w14:paraId="79D5B378"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Электронная модель системы теплоснабжения, разработанная в ГИС Zulu, обеспечивает проведение необходимых инженерных расчетов, связанных с эксплуатацией существующих и проектированием новых тепловых сетей: </w:t>
      </w:r>
    </w:p>
    <w:p w14:paraId="1653093E"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расчет тупиковых и кольцевых тепловых сетей, в том числе с повысительными насосными станциями и дросселирующими устройствами, работающие от одного или нескольких источников; </w:t>
      </w:r>
    </w:p>
    <w:p w14:paraId="0A9652BD"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 Рас</w:t>
      </w:r>
      <w:r w:rsidRPr="00485169">
        <w:rPr>
          <w:rFonts w:ascii="Times New Roman" w:hAnsi="Times New Roman" w:cs="Times New Roman"/>
          <w:color w:val="000000" w:themeColor="text1"/>
          <w:sz w:val="24"/>
          <w:szCs w:val="24"/>
        </w:rPr>
        <w:lastRenderedPageBreak/>
        <w:t xml:space="preserve">чет тепловых потерь ведется либо по нормативным потерям, либо по фактическому состоянию изоляции; </w:t>
      </w:r>
    </w:p>
    <w:p w14:paraId="43F0CD83"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наладочный гидравлический расчет, целью которого является качественное обеспечение всех потребителей, подключенных к тепловой сети необходимым количеством тепловой энергии и сетевой воды, при оптимальном режиме работы системы централизованного теплоснабжения в целом. В результате наладочного расчета определяются номера элеваторов, диаметры сопел и дросселирующих устройств, а также места их установки. Расчет проводится с учетом различных схем присоединения потребителей к тепловой сети и степени автоматизации подключенных тепловых нагрузок. При этом на потребителях могут устанавливаться регуляторы расхода, нагрузки и температуры. На тепловой сети могут быть установлены насосные станции, регуляторы давления, регуляторы расхода, кустовые шайбы и перемычки; </w:t>
      </w:r>
    </w:p>
    <w:p w14:paraId="080904EB"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поверочный гидравлический расчет тепловой сети для определения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 </w:t>
      </w:r>
    </w:p>
    <w:p w14:paraId="5D0E552E"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расчет и построение пьезометрического графика, который наглядно иллюстрирует результаты гидравлического расчета. При этом на экран выводится линия давления в подающем трубопроводе, линия давления в обратном трубопроводе, линия поверхности земли, линия потерь напора на шайбе, высота здания, линия вскипания, линия статического напора. Количество выводимой под графиком информации настраивается пользователем.</w:t>
      </w:r>
    </w:p>
    <w:p w14:paraId="09E6AD31"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Расчёт тепловых сетей можно проводить с учётом: </w:t>
      </w:r>
    </w:p>
    <w:p w14:paraId="718EDE5B"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утечек из тепловой сети и систем теплопотребления; </w:t>
      </w:r>
    </w:p>
    <w:p w14:paraId="10F533AF"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тепловых потерь в трубопроводах тепловой сети; </w:t>
      </w:r>
    </w:p>
    <w:p w14:paraId="29CC8656" w14:textId="77777777" w:rsidR="000816EF" w:rsidRPr="00485169" w:rsidRDefault="000816EF" w:rsidP="00203010">
      <w:pPr>
        <w:pStyle w:val="ad"/>
        <w:numPr>
          <w:ilvl w:val="0"/>
          <w:numId w:val="43"/>
        </w:numPr>
        <w:spacing w:after="0"/>
        <w:ind w:left="993" w:hanging="284"/>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фактически установленного оборудования на абонентских вводах и тепловых сетях. </w:t>
      </w:r>
    </w:p>
    <w:p w14:paraId="264A48D7"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 Расчеты могут проводиться при различных исходных данных, в том числе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14:paraId="0AD93168" w14:textId="77777777" w:rsidR="000816EF" w:rsidRPr="00485169" w:rsidRDefault="000816EF" w:rsidP="000816EF">
      <w:pPr>
        <w:spacing w:after="0"/>
        <w:ind w:firstLine="709"/>
        <w:jc w:val="both"/>
        <w:rPr>
          <w:rFonts w:ascii="Times New Roman" w:hAnsi="Times New Roman" w:cs="Times New Roman"/>
          <w:color w:val="000000" w:themeColor="text1"/>
          <w:sz w:val="24"/>
        </w:rPr>
      </w:pPr>
    </w:p>
    <w:p w14:paraId="49491954" w14:textId="77777777" w:rsidR="000816EF" w:rsidRPr="00485169" w:rsidRDefault="000816EF" w:rsidP="00693329">
      <w:pPr>
        <w:pStyle w:val="3"/>
        <w:numPr>
          <w:ilvl w:val="1"/>
          <w:numId w:val="29"/>
        </w:numPr>
        <w:spacing w:before="0"/>
        <w:jc w:val="center"/>
        <w:rPr>
          <w:rFonts w:ascii="Times New Roman" w:hAnsi="Times New Roman" w:cs="Times New Roman"/>
          <w:b w:val="0"/>
          <w:i/>
          <w:color w:val="000000" w:themeColor="text1"/>
          <w:sz w:val="24"/>
          <w:szCs w:val="24"/>
        </w:rPr>
      </w:pPr>
      <w:bookmarkStart w:id="315" w:name="_Toc131524399"/>
      <w:bookmarkStart w:id="316" w:name="_Toc144374118"/>
      <w:r w:rsidRPr="00485169">
        <w:rPr>
          <w:rFonts w:ascii="Times New Roman" w:hAnsi="Times New Roman" w:cs="Times New Roman"/>
          <w:b w:val="0"/>
          <w:i/>
          <w:color w:val="000000" w:themeColor="text1"/>
          <w:sz w:val="24"/>
          <w:szCs w:val="24"/>
        </w:rPr>
        <w:t xml:space="preserve">Графическое представление объектов системы теплоснабжения с привязкой к </w:t>
      </w:r>
      <w:r w:rsidRPr="00485169">
        <w:rPr>
          <w:rFonts w:ascii="Times New Roman" w:hAnsi="Times New Roman" w:cs="Times New Roman"/>
          <w:b w:val="0"/>
          <w:i/>
          <w:color w:val="000000" w:themeColor="text1"/>
          <w:sz w:val="24"/>
          <w:szCs w:val="24"/>
        </w:rPr>
        <w:br/>
        <w:t>т</w:t>
      </w:r>
      <w:r w:rsidR="00CC0E74">
        <w:rPr>
          <w:rFonts w:ascii="Times New Roman" w:hAnsi="Times New Roman" w:cs="Times New Roman"/>
          <w:b w:val="0"/>
          <w:i/>
          <w:color w:val="000000" w:themeColor="text1"/>
          <w:sz w:val="24"/>
          <w:szCs w:val="24"/>
        </w:rPr>
        <w:t>опографической основе поселения</w:t>
      </w:r>
      <w:r w:rsidRPr="00485169">
        <w:rPr>
          <w:rFonts w:ascii="Times New Roman" w:hAnsi="Times New Roman" w:cs="Times New Roman"/>
          <w:b w:val="0"/>
          <w:i/>
          <w:color w:val="000000" w:themeColor="text1"/>
          <w:sz w:val="24"/>
          <w:szCs w:val="24"/>
        </w:rPr>
        <w:t xml:space="preserve"> и с полным топологическим описанием связности объектов</w:t>
      </w:r>
      <w:bookmarkEnd w:id="315"/>
      <w:bookmarkEnd w:id="316"/>
    </w:p>
    <w:p w14:paraId="145D8E59" w14:textId="77777777" w:rsidR="000816EF" w:rsidRPr="00485169" w:rsidRDefault="000816EF" w:rsidP="000816EF">
      <w:pPr>
        <w:spacing w:after="0"/>
        <w:ind w:firstLine="709"/>
        <w:jc w:val="both"/>
      </w:pPr>
    </w:p>
    <w:p w14:paraId="642AB636"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Графическое представление объектов системы теплоснабжения с привязкой к топографической основе </w:t>
      </w:r>
      <w:r w:rsidR="009121C5">
        <w:rPr>
          <w:rFonts w:ascii="Times New Roman" w:hAnsi="Times New Roman" w:cs="Times New Roman"/>
          <w:color w:val="000000" w:themeColor="text1"/>
          <w:sz w:val="24"/>
          <w:szCs w:val="24"/>
        </w:rPr>
        <w:t xml:space="preserve">села </w:t>
      </w:r>
      <w:r w:rsidR="003D4B1F">
        <w:rPr>
          <w:rFonts w:ascii="Times New Roman" w:hAnsi="Times New Roman" w:cs="Times New Roman"/>
          <w:color w:val="000000" w:themeColor="text1"/>
          <w:sz w:val="24"/>
          <w:szCs w:val="24"/>
        </w:rPr>
        <w:t>Новокиев</w:t>
      </w:r>
      <w:r w:rsidR="009121C5">
        <w:rPr>
          <w:rFonts w:ascii="Times New Roman" w:hAnsi="Times New Roman" w:cs="Times New Roman"/>
          <w:color w:val="000000" w:themeColor="text1"/>
          <w:sz w:val="24"/>
          <w:szCs w:val="24"/>
        </w:rPr>
        <w:t>ка</w:t>
      </w:r>
      <w:r w:rsidRPr="00485169">
        <w:rPr>
          <w:rFonts w:ascii="Times New Roman" w:hAnsi="Times New Roman" w:cs="Times New Roman"/>
          <w:color w:val="000000" w:themeColor="text1"/>
          <w:sz w:val="24"/>
          <w:szCs w:val="24"/>
        </w:rPr>
        <w:t>. На данном этапе описана топологическая связность объектов системы теплоснабжения (источники тепловой энергии, тепловые камеры, участки тепловых сетей, ЦТП, потребители). Описание топологической связности представляет собой описание гидравли</w:t>
      </w:r>
      <w:r w:rsidRPr="00485169">
        <w:rPr>
          <w:rFonts w:ascii="Times New Roman" w:hAnsi="Times New Roman" w:cs="Times New Roman"/>
          <w:color w:val="000000" w:themeColor="text1"/>
          <w:sz w:val="24"/>
          <w:szCs w:val="24"/>
        </w:rPr>
        <w:lastRenderedPageBreak/>
        <w:t xml:space="preserve">ческой структуры узлов системы теплоснабжения. В результате выполнения работы создана гидравлическая модель системы теплоснабжения, отражающая существующее </w:t>
      </w:r>
      <w:r w:rsidR="00481C9D">
        <w:rPr>
          <w:rFonts w:ascii="Times New Roman" w:hAnsi="Times New Roman" w:cs="Times New Roman"/>
          <w:color w:val="000000" w:themeColor="text1"/>
          <w:sz w:val="24"/>
          <w:szCs w:val="24"/>
        </w:rPr>
        <w:t>положение системы теплоснабжения</w:t>
      </w:r>
      <w:r w:rsidRPr="00485169">
        <w:rPr>
          <w:rFonts w:ascii="Times New Roman" w:hAnsi="Times New Roman" w:cs="Times New Roman"/>
          <w:color w:val="000000" w:themeColor="text1"/>
          <w:sz w:val="24"/>
          <w:szCs w:val="24"/>
        </w:rPr>
        <w:t xml:space="preserve">. Следует отметить, что по ряду объектов системы теплоснабжения </w:t>
      </w:r>
      <w:r w:rsidR="009121C5">
        <w:rPr>
          <w:rFonts w:ascii="Times New Roman" w:hAnsi="Times New Roman" w:cs="Times New Roman"/>
          <w:color w:val="000000" w:themeColor="text1"/>
          <w:sz w:val="24"/>
          <w:szCs w:val="24"/>
        </w:rPr>
        <w:t xml:space="preserve">села </w:t>
      </w:r>
      <w:r w:rsidR="003D4B1F">
        <w:rPr>
          <w:rFonts w:ascii="Times New Roman" w:hAnsi="Times New Roman" w:cs="Times New Roman"/>
          <w:color w:val="000000" w:themeColor="text1"/>
          <w:sz w:val="24"/>
          <w:szCs w:val="24"/>
        </w:rPr>
        <w:t>Новокиев</w:t>
      </w:r>
      <w:r w:rsidR="009121C5">
        <w:rPr>
          <w:rFonts w:ascii="Times New Roman" w:hAnsi="Times New Roman" w:cs="Times New Roman"/>
          <w:color w:val="000000" w:themeColor="text1"/>
          <w:sz w:val="24"/>
          <w:szCs w:val="24"/>
        </w:rPr>
        <w:t>ка</w:t>
      </w:r>
      <w:r w:rsidRPr="00485169">
        <w:rPr>
          <w:rFonts w:ascii="Times New Roman" w:hAnsi="Times New Roman" w:cs="Times New Roman"/>
          <w:color w:val="000000" w:themeColor="text1"/>
          <w:sz w:val="24"/>
          <w:szCs w:val="24"/>
        </w:rPr>
        <w:t xml:space="preserve">, отсутствовали необходимые данные, такие как схемы тепловых камер, наличие и состояние запорно-регулирующей арматуры, подтвержденные нагрузки на отопление, вентиляцию и ГВС части потребителей, сведения о наличии регуляторов температуры, шероховатость трубопроводов, подтвержденная результатами соответствующих испытаний. </w:t>
      </w:r>
    </w:p>
    <w:p w14:paraId="559D1334" w14:textId="77777777" w:rsidR="00FE5322" w:rsidRPr="00485169" w:rsidRDefault="00FE5322" w:rsidP="000816EF">
      <w:pPr>
        <w:pStyle w:val="ad"/>
        <w:tabs>
          <w:tab w:val="left" w:pos="1560"/>
        </w:tabs>
        <w:suppressAutoHyphens/>
        <w:spacing w:after="0"/>
        <w:ind w:left="0"/>
        <w:rPr>
          <w:rFonts w:ascii="Times New Roman" w:hAnsi="Times New Roman" w:cs="Times New Roman"/>
          <w:color w:val="000000" w:themeColor="text1"/>
          <w:sz w:val="24"/>
          <w:szCs w:val="24"/>
        </w:rPr>
      </w:pPr>
    </w:p>
    <w:p w14:paraId="05F686B7" w14:textId="77777777" w:rsidR="000816EF" w:rsidRPr="00485169" w:rsidRDefault="000816EF" w:rsidP="00693329">
      <w:pPr>
        <w:pStyle w:val="3"/>
        <w:numPr>
          <w:ilvl w:val="1"/>
          <w:numId w:val="29"/>
        </w:numPr>
        <w:spacing w:before="0"/>
        <w:jc w:val="center"/>
        <w:rPr>
          <w:rFonts w:ascii="Times New Roman" w:hAnsi="Times New Roman" w:cs="Times New Roman"/>
          <w:b w:val="0"/>
          <w:i/>
          <w:color w:val="000000" w:themeColor="text1"/>
          <w:sz w:val="24"/>
          <w:szCs w:val="24"/>
        </w:rPr>
      </w:pPr>
      <w:bookmarkStart w:id="317" w:name="_Toc131524400"/>
      <w:bookmarkStart w:id="318" w:name="_Toc144374119"/>
      <w:r w:rsidRPr="00485169">
        <w:rPr>
          <w:rFonts w:ascii="Times New Roman" w:hAnsi="Times New Roman" w:cs="Times New Roman"/>
          <w:b w:val="0"/>
          <w:i/>
          <w:color w:val="000000" w:themeColor="text1"/>
          <w:sz w:val="24"/>
          <w:szCs w:val="24"/>
        </w:rPr>
        <w:t>Паспортизация</w:t>
      </w:r>
      <w:r w:rsidR="00CC0E74">
        <w:rPr>
          <w:rFonts w:ascii="Times New Roman" w:hAnsi="Times New Roman" w:cs="Times New Roman"/>
          <w:b w:val="0"/>
          <w:i/>
          <w:color w:val="000000" w:themeColor="text1"/>
          <w:sz w:val="24"/>
          <w:szCs w:val="24"/>
        </w:rPr>
        <w:t xml:space="preserve"> </w:t>
      </w:r>
      <w:bookmarkEnd w:id="317"/>
      <w:r w:rsidR="00CC0E74">
        <w:rPr>
          <w:rFonts w:ascii="Times New Roman" w:hAnsi="Times New Roman" w:cs="Times New Roman"/>
          <w:b w:val="0"/>
          <w:i/>
          <w:color w:val="000000" w:themeColor="text1"/>
          <w:sz w:val="24"/>
          <w:szCs w:val="24"/>
        </w:rPr>
        <w:t>объектов системы теплоснабжения</w:t>
      </w:r>
      <w:bookmarkEnd w:id="318"/>
    </w:p>
    <w:p w14:paraId="5D9ABF45"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p>
    <w:p w14:paraId="14A89B07" w14:textId="77777777" w:rsidR="000816EF" w:rsidRPr="00485169" w:rsidRDefault="000816EF" w:rsidP="000816EF">
      <w:pPr>
        <w:spacing w:after="0"/>
        <w:ind w:firstLine="709"/>
        <w:jc w:val="both"/>
        <w:rPr>
          <w:rFonts w:ascii="Times New Roman" w:hAnsi="Times New Roman" w:cs="Times New Roman"/>
          <w:i/>
          <w:color w:val="000000" w:themeColor="text1"/>
          <w:sz w:val="24"/>
          <w:szCs w:val="24"/>
          <w:u w:val="single"/>
        </w:rPr>
      </w:pPr>
      <w:r w:rsidRPr="00485169">
        <w:rPr>
          <w:rFonts w:ascii="Times New Roman" w:hAnsi="Times New Roman" w:cs="Times New Roman"/>
          <w:i/>
          <w:color w:val="000000" w:themeColor="text1"/>
          <w:sz w:val="24"/>
          <w:szCs w:val="24"/>
          <w:u w:val="single"/>
        </w:rPr>
        <w:t xml:space="preserve">Источники тепловой энергии </w:t>
      </w:r>
    </w:p>
    <w:p w14:paraId="235010AB"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Электронная модель включает описание и характеристики источников тепловой энергии. Перечень источников тепловой энергии, включенных в электронную модель, представлен в таблице. </w:t>
      </w:r>
    </w:p>
    <w:p w14:paraId="519C41A4"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p>
    <w:p w14:paraId="728F2264" w14:textId="77777777" w:rsidR="000816EF" w:rsidRPr="00485169" w:rsidRDefault="000816EF"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Характеристики источников тепловой энергии</w:t>
      </w:r>
    </w:p>
    <w:tbl>
      <w:tblPr>
        <w:tblStyle w:val="aa"/>
        <w:tblW w:w="0" w:type="auto"/>
        <w:tblLook w:val="04A0" w:firstRow="1" w:lastRow="0" w:firstColumn="1" w:lastColumn="0" w:noHBand="0" w:noVBand="1"/>
      </w:tblPr>
      <w:tblGrid>
        <w:gridCol w:w="562"/>
        <w:gridCol w:w="5245"/>
        <w:gridCol w:w="1839"/>
        <w:gridCol w:w="2549"/>
      </w:tblGrid>
      <w:tr w:rsidR="000816EF" w:rsidRPr="00485169" w14:paraId="2BDBDA6C" w14:textId="77777777" w:rsidTr="000816EF">
        <w:trPr>
          <w:trHeight w:val="340"/>
        </w:trPr>
        <w:tc>
          <w:tcPr>
            <w:tcW w:w="562" w:type="dxa"/>
            <w:vAlign w:val="center"/>
          </w:tcPr>
          <w:p w14:paraId="78275328"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w:t>
            </w:r>
            <w:r w:rsidRPr="00485169">
              <w:rPr>
                <w:rFonts w:ascii="Times New Roman" w:hAnsi="Times New Roman" w:cs="Times New Roman"/>
                <w:b/>
              </w:rPr>
              <w:br/>
              <w:t>п/п</w:t>
            </w:r>
          </w:p>
        </w:tc>
        <w:tc>
          <w:tcPr>
            <w:tcW w:w="5245" w:type="dxa"/>
            <w:vAlign w:val="center"/>
          </w:tcPr>
          <w:p w14:paraId="17AE170D"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Наименование котельной</w:t>
            </w:r>
          </w:p>
        </w:tc>
        <w:tc>
          <w:tcPr>
            <w:tcW w:w="1839" w:type="dxa"/>
            <w:vAlign w:val="center"/>
          </w:tcPr>
          <w:p w14:paraId="0CB70865"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Температурный график, °С</w:t>
            </w:r>
          </w:p>
        </w:tc>
        <w:tc>
          <w:tcPr>
            <w:tcW w:w="2549" w:type="dxa"/>
            <w:vAlign w:val="center"/>
          </w:tcPr>
          <w:p w14:paraId="64C9C6C8"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Описание температурного графика</w:t>
            </w:r>
          </w:p>
        </w:tc>
      </w:tr>
      <w:tr w:rsidR="000816EF" w:rsidRPr="00485169" w14:paraId="48B2DC48" w14:textId="77777777" w:rsidTr="000816EF">
        <w:trPr>
          <w:trHeight w:val="340"/>
        </w:trPr>
        <w:tc>
          <w:tcPr>
            <w:tcW w:w="562" w:type="dxa"/>
            <w:vAlign w:val="center"/>
          </w:tcPr>
          <w:p w14:paraId="2C572D10"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1</w:t>
            </w:r>
          </w:p>
        </w:tc>
        <w:tc>
          <w:tcPr>
            <w:tcW w:w="5245" w:type="dxa"/>
            <w:vAlign w:val="center"/>
          </w:tcPr>
          <w:p w14:paraId="276891C3"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2</w:t>
            </w:r>
          </w:p>
        </w:tc>
        <w:tc>
          <w:tcPr>
            <w:tcW w:w="1839" w:type="dxa"/>
            <w:vAlign w:val="center"/>
          </w:tcPr>
          <w:p w14:paraId="71AC9C3C"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3</w:t>
            </w:r>
          </w:p>
        </w:tc>
        <w:tc>
          <w:tcPr>
            <w:tcW w:w="2549" w:type="dxa"/>
            <w:vAlign w:val="center"/>
          </w:tcPr>
          <w:p w14:paraId="05F2A50F"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4</w:t>
            </w:r>
          </w:p>
        </w:tc>
      </w:tr>
      <w:tr w:rsidR="000816EF" w:rsidRPr="00485169" w14:paraId="49B25AF5" w14:textId="77777777" w:rsidTr="000816EF">
        <w:trPr>
          <w:trHeight w:val="340"/>
        </w:trPr>
        <w:tc>
          <w:tcPr>
            <w:tcW w:w="562" w:type="dxa"/>
            <w:vAlign w:val="center"/>
          </w:tcPr>
          <w:p w14:paraId="10B999F7" w14:textId="77777777" w:rsidR="000816EF" w:rsidRPr="00485169" w:rsidRDefault="000816EF" w:rsidP="000816EF">
            <w:pPr>
              <w:jc w:val="center"/>
              <w:rPr>
                <w:rFonts w:ascii="Times New Roman" w:hAnsi="Times New Roman" w:cs="Times New Roman"/>
              </w:rPr>
            </w:pPr>
            <w:r w:rsidRPr="00485169">
              <w:rPr>
                <w:rFonts w:ascii="Times New Roman" w:hAnsi="Times New Roman" w:cs="Times New Roman"/>
              </w:rPr>
              <w:t>1</w:t>
            </w:r>
          </w:p>
        </w:tc>
        <w:tc>
          <w:tcPr>
            <w:tcW w:w="5245" w:type="dxa"/>
            <w:vAlign w:val="center"/>
          </w:tcPr>
          <w:p w14:paraId="3B544A1C" w14:textId="77777777" w:rsidR="000816EF" w:rsidRPr="00485169" w:rsidRDefault="001F131B" w:rsidP="000816EF">
            <w:pPr>
              <w:jc w:val="center"/>
              <w:rPr>
                <w:rFonts w:ascii="Times New Roman" w:hAnsi="Times New Roman" w:cs="Times New Roman"/>
              </w:rPr>
            </w:pPr>
            <w:r>
              <w:rPr>
                <w:rFonts w:ascii="Times New Roman" w:hAnsi="Times New Roman" w:cs="Times New Roman"/>
              </w:rPr>
              <w:t xml:space="preserve">Котельная с. </w:t>
            </w:r>
            <w:r w:rsidR="003D4B1F">
              <w:rPr>
                <w:rFonts w:ascii="Times New Roman" w:hAnsi="Times New Roman" w:cs="Times New Roman"/>
              </w:rPr>
              <w:t>Новокиев</w:t>
            </w:r>
            <w:r>
              <w:rPr>
                <w:rFonts w:ascii="Times New Roman" w:hAnsi="Times New Roman" w:cs="Times New Roman"/>
              </w:rPr>
              <w:t>ка</w:t>
            </w:r>
          </w:p>
        </w:tc>
        <w:tc>
          <w:tcPr>
            <w:tcW w:w="1839" w:type="dxa"/>
            <w:vAlign w:val="center"/>
          </w:tcPr>
          <w:p w14:paraId="2BABE28C" w14:textId="77777777" w:rsidR="000816EF" w:rsidRPr="00485169" w:rsidRDefault="006105ED" w:rsidP="00F70EAF">
            <w:pPr>
              <w:jc w:val="center"/>
              <w:rPr>
                <w:rFonts w:ascii="Times New Roman" w:hAnsi="Times New Roman" w:cs="Times New Roman"/>
              </w:rPr>
            </w:pPr>
            <w:r>
              <w:rPr>
                <w:rFonts w:ascii="Times New Roman" w:hAnsi="Times New Roman" w:cs="Times New Roman"/>
              </w:rPr>
              <w:t>95/70</w:t>
            </w:r>
          </w:p>
        </w:tc>
        <w:tc>
          <w:tcPr>
            <w:tcW w:w="2549" w:type="dxa"/>
            <w:vAlign w:val="center"/>
          </w:tcPr>
          <w:p w14:paraId="7C1EEE8C" w14:textId="77777777" w:rsidR="000816EF" w:rsidRPr="00485169" w:rsidRDefault="000816EF" w:rsidP="000816EF">
            <w:pPr>
              <w:jc w:val="center"/>
              <w:rPr>
                <w:rFonts w:ascii="Times New Roman" w:hAnsi="Times New Roman" w:cs="Times New Roman"/>
              </w:rPr>
            </w:pPr>
            <w:r w:rsidRPr="00485169">
              <w:rPr>
                <w:rFonts w:ascii="Times New Roman" w:hAnsi="Times New Roman" w:cs="Times New Roman"/>
              </w:rPr>
              <w:t>Без спрямления и срезки</w:t>
            </w:r>
          </w:p>
        </w:tc>
      </w:tr>
      <w:tr w:rsidR="00693329" w:rsidRPr="00485169" w14:paraId="1D9F476B" w14:textId="77777777" w:rsidTr="000816EF">
        <w:trPr>
          <w:trHeight w:val="340"/>
        </w:trPr>
        <w:tc>
          <w:tcPr>
            <w:tcW w:w="562" w:type="dxa"/>
            <w:vAlign w:val="center"/>
          </w:tcPr>
          <w:p w14:paraId="5A584AA2" w14:textId="77777777" w:rsidR="00693329" w:rsidRPr="00485169" w:rsidRDefault="00693329" w:rsidP="00693329">
            <w:pPr>
              <w:jc w:val="center"/>
              <w:rPr>
                <w:rFonts w:ascii="Times New Roman" w:hAnsi="Times New Roman" w:cs="Times New Roman"/>
              </w:rPr>
            </w:pPr>
            <w:r>
              <w:rPr>
                <w:rFonts w:ascii="Times New Roman" w:hAnsi="Times New Roman" w:cs="Times New Roman"/>
              </w:rPr>
              <w:t>2</w:t>
            </w:r>
          </w:p>
        </w:tc>
        <w:tc>
          <w:tcPr>
            <w:tcW w:w="5245" w:type="dxa"/>
            <w:vAlign w:val="center"/>
          </w:tcPr>
          <w:p w14:paraId="08341CB2" w14:textId="77777777" w:rsidR="00693329" w:rsidRDefault="00693329" w:rsidP="00693329">
            <w:pPr>
              <w:jc w:val="center"/>
              <w:rPr>
                <w:rFonts w:ascii="Times New Roman" w:hAnsi="Times New Roman" w:cs="Times New Roman"/>
              </w:rPr>
            </w:pPr>
            <w:r>
              <w:rPr>
                <w:rFonts w:ascii="Times New Roman" w:hAnsi="Times New Roman" w:cs="Times New Roman"/>
              </w:rPr>
              <w:t>Котельная школы д. Смоляновка</w:t>
            </w:r>
          </w:p>
        </w:tc>
        <w:tc>
          <w:tcPr>
            <w:tcW w:w="1839" w:type="dxa"/>
            <w:vAlign w:val="center"/>
          </w:tcPr>
          <w:p w14:paraId="523D8519" w14:textId="77777777" w:rsidR="00693329" w:rsidRPr="00485169" w:rsidRDefault="00693329" w:rsidP="00693329">
            <w:pPr>
              <w:jc w:val="center"/>
              <w:rPr>
                <w:rFonts w:ascii="Times New Roman" w:hAnsi="Times New Roman" w:cs="Times New Roman"/>
              </w:rPr>
            </w:pPr>
            <w:r>
              <w:rPr>
                <w:rFonts w:ascii="Times New Roman" w:hAnsi="Times New Roman" w:cs="Times New Roman"/>
              </w:rPr>
              <w:t>95/70</w:t>
            </w:r>
          </w:p>
        </w:tc>
        <w:tc>
          <w:tcPr>
            <w:tcW w:w="2549" w:type="dxa"/>
            <w:vAlign w:val="center"/>
          </w:tcPr>
          <w:p w14:paraId="1D27DEE9" w14:textId="77777777" w:rsidR="00693329" w:rsidRPr="00485169" w:rsidRDefault="00693329" w:rsidP="00693329">
            <w:pPr>
              <w:jc w:val="center"/>
              <w:rPr>
                <w:rFonts w:ascii="Times New Roman" w:hAnsi="Times New Roman" w:cs="Times New Roman"/>
              </w:rPr>
            </w:pPr>
            <w:r w:rsidRPr="00485169">
              <w:rPr>
                <w:rFonts w:ascii="Times New Roman" w:hAnsi="Times New Roman" w:cs="Times New Roman"/>
              </w:rPr>
              <w:t>Без спрямления и срезки</w:t>
            </w:r>
          </w:p>
        </w:tc>
      </w:tr>
    </w:tbl>
    <w:p w14:paraId="0283A53F" w14:textId="77777777" w:rsidR="000816EF" w:rsidRPr="00485169" w:rsidRDefault="000816EF" w:rsidP="00DB3E15">
      <w:pPr>
        <w:spacing w:after="0"/>
        <w:jc w:val="both"/>
        <w:rPr>
          <w:rFonts w:ascii="Times New Roman" w:hAnsi="Times New Roman" w:cs="Times New Roman"/>
          <w:i/>
          <w:color w:val="000000" w:themeColor="text1"/>
          <w:sz w:val="24"/>
          <w:szCs w:val="24"/>
          <w:u w:val="single"/>
        </w:rPr>
      </w:pPr>
    </w:p>
    <w:p w14:paraId="0F671F68" w14:textId="77777777" w:rsidR="000816EF" w:rsidRPr="00485169" w:rsidRDefault="000816EF" w:rsidP="000816EF">
      <w:pPr>
        <w:spacing w:after="0"/>
        <w:ind w:firstLine="709"/>
        <w:jc w:val="both"/>
        <w:rPr>
          <w:rFonts w:ascii="Times New Roman" w:hAnsi="Times New Roman" w:cs="Times New Roman"/>
          <w:i/>
          <w:color w:val="000000" w:themeColor="text1"/>
          <w:sz w:val="24"/>
          <w:szCs w:val="24"/>
          <w:u w:val="single"/>
        </w:rPr>
      </w:pPr>
      <w:r w:rsidRPr="00485169">
        <w:rPr>
          <w:rFonts w:ascii="Times New Roman" w:hAnsi="Times New Roman" w:cs="Times New Roman"/>
          <w:i/>
          <w:color w:val="000000" w:themeColor="text1"/>
          <w:sz w:val="24"/>
          <w:szCs w:val="24"/>
          <w:u w:val="single"/>
        </w:rPr>
        <w:t xml:space="preserve">Потребители тепловой энергии </w:t>
      </w:r>
    </w:p>
    <w:p w14:paraId="022C9122" w14:textId="77777777" w:rsidR="000816EF" w:rsidRPr="00485169" w:rsidRDefault="000816EF" w:rsidP="00F06B8C">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Электронная модель включает описание и характеристики конечных потребителей тепловой энергии. </w:t>
      </w:r>
    </w:p>
    <w:p w14:paraId="02C88040" w14:textId="77777777" w:rsidR="00F06B8C" w:rsidRPr="00485169" w:rsidRDefault="00F06B8C" w:rsidP="00B07AA4">
      <w:pPr>
        <w:spacing w:after="0"/>
        <w:jc w:val="both"/>
        <w:rPr>
          <w:rFonts w:ascii="Times New Roman" w:hAnsi="Times New Roman" w:cs="Times New Roman"/>
          <w:i/>
          <w:color w:val="000000" w:themeColor="text1"/>
          <w:sz w:val="24"/>
          <w:szCs w:val="24"/>
          <w:u w:val="single"/>
        </w:rPr>
      </w:pPr>
    </w:p>
    <w:p w14:paraId="60ECC1E3" w14:textId="77777777" w:rsidR="000816EF" w:rsidRPr="00485169" w:rsidRDefault="000816EF" w:rsidP="000816EF">
      <w:pPr>
        <w:spacing w:after="0"/>
        <w:ind w:firstLine="709"/>
        <w:jc w:val="both"/>
        <w:rPr>
          <w:rFonts w:ascii="Times New Roman" w:hAnsi="Times New Roman" w:cs="Times New Roman"/>
          <w:i/>
          <w:color w:val="000000" w:themeColor="text1"/>
          <w:sz w:val="24"/>
          <w:szCs w:val="24"/>
          <w:u w:val="single"/>
        </w:rPr>
      </w:pPr>
      <w:r w:rsidRPr="00485169">
        <w:rPr>
          <w:rFonts w:ascii="Times New Roman" w:hAnsi="Times New Roman" w:cs="Times New Roman"/>
          <w:i/>
          <w:color w:val="000000" w:themeColor="text1"/>
          <w:sz w:val="24"/>
          <w:szCs w:val="24"/>
          <w:u w:val="single"/>
        </w:rPr>
        <w:t xml:space="preserve">Насосные станции и ЦТП </w:t>
      </w:r>
    </w:p>
    <w:p w14:paraId="75D6F97F"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Электронная модель включает описание и характеристики насосных станций и ЦТП.</w:t>
      </w:r>
    </w:p>
    <w:p w14:paraId="532E861B"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 xml:space="preserve">Насосные станции и ЦТП в системе теплоснабжения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485169">
        <w:rPr>
          <w:rFonts w:ascii="Times New Roman" w:hAnsi="Times New Roman" w:cs="Times New Roman"/>
          <w:color w:val="000000" w:themeColor="text1"/>
          <w:sz w:val="24"/>
          <w:szCs w:val="24"/>
        </w:rPr>
        <w:t xml:space="preserve"> поселения отсутствуют.</w:t>
      </w:r>
    </w:p>
    <w:p w14:paraId="3ADB9526" w14:textId="77777777" w:rsidR="00B07AA4" w:rsidRPr="00485169" w:rsidRDefault="00B07AA4" w:rsidP="00CC0E74">
      <w:pPr>
        <w:spacing w:after="0"/>
        <w:jc w:val="both"/>
        <w:rPr>
          <w:rFonts w:ascii="Times New Roman" w:hAnsi="Times New Roman" w:cs="Times New Roman"/>
          <w:color w:val="000000" w:themeColor="text1"/>
          <w:sz w:val="24"/>
          <w:szCs w:val="24"/>
        </w:rPr>
      </w:pPr>
    </w:p>
    <w:p w14:paraId="14F59665" w14:textId="77777777" w:rsidR="000816EF" w:rsidRPr="00485169" w:rsidRDefault="000816EF" w:rsidP="000816EF">
      <w:pPr>
        <w:spacing w:after="0"/>
        <w:ind w:firstLine="709"/>
        <w:jc w:val="both"/>
        <w:rPr>
          <w:rFonts w:ascii="Times New Roman" w:hAnsi="Times New Roman" w:cs="Times New Roman"/>
          <w:i/>
          <w:color w:val="000000" w:themeColor="text1"/>
          <w:sz w:val="24"/>
          <w:szCs w:val="24"/>
          <w:u w:val="single"/>
        </w:rPr>
      </w:pPr>
      <w:r w:rsidRPr="00485169">
        <w:rPr>
          <w:rFonts w:ascii="Times New Roman" w:hAnsi="Times New Roman" w:cs="Times New Roman"/>
          <w:i/>
          <w:color w:val="000000" w:themeColor="text1"/>
          <w:sz w:val="24"/>
          <w:szCs w:val="24"/>
          <w:u w:val="single"/>
        </w:rPr>
        <w:t xml:space="preserve">Участки тепловых сетей </w:t>
      </w:r>
    </w:p>
    <w:p w14:paraId="2C974E06" w14:textId="77777777" w:rsidR="000816EF" w:rsidRPr="00485169" w:rsidRDefault="000816EF" w:rsidP="000816EF">
      <w:pPr>
        <w:spacing w:after="0"/>
        <w:ind w:firstLine="709"/>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Электронная модель включает описание и характеристики участков тепловых сетей. Сводная информация по участкам тепловых сетей представлена в таблице.</w:t>
      </w:r>
    </w:p>
    <w:p w14:paraId="439911E6" w14:textId="77777777" w:rsidR="00DD3960" w:rsidRPr="00485169" w:rsidRDefault="00DD3960" w:rsidP="0009012C">
      <w:pPr>
        <w:spacing w:after="0"/>
        <w:jc w:val="both"/>
        <w:rPr>
          <w:rFonts w:ascii="Times New Roman" w:hAnsi="Times New Roman" w:cs="Times New Roman"/>
          <w:color w:val="000000" w:themeColor="text1"/>
          <w:sz w:val="24"/>
          <w:szCs w:val="24"/>
        </w:rPr>
      </w:pPr>
    </w:p>
    <w:p w14:paraId="62507699" w14:textId="77777777" w:rsidR="000816EF" w:rsidRPr="00485169" w:rsidRDefault="000816EF"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Характеристики участков тепловых сетей</w:t>
      </w:r>
    </w:p>
    <w:tbl>
      <w:tblPr>
        <w:tblStyle w:val="aa"/>
        <w:tblW w:w="10201" w:type="dxa"/>
        <w:tblLook w:val="04A0" w:firstRow="1" w:lastRow="0" w:firstColumn="1" w:lastColumn="0" w:noHBand="0" w:noVBand="1"/>
      </w:tblPr>
      <w:tblGrid>
        <w:gridCol w:w="536"/>
        <w:gridCol w:w="1728"/>
        <w:gridCol w:w="1692"/>
        <w:gridCol w:w="1301"/>
        <w:gridCol w:w="1634"/>
        <w:gridCol w:w="1875"/>
        <w:gridCol w:w="1435"/>
      </w:tblGrid>
      <w:tr w:rsidR="000816EF" w:rsidRPr="00485169" w14:paraId="2043F28D" w14:textId="77777777" w:rsidTr="00DD3960">
        <w:trPr>
          <w:trHeight w:val="340"/>
        </w:trPr>
        <w:tc>
          <w:tcPr>
            <w:tcW w:w="557" w:type="dxa"/>
            <w:vAlign w:val="center"/>
          </w:tcPr>
          <w:p w14:paraId="43E2C7D0"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w:t>
            </w:r>
            <w:r w:rsidRPr="00485169">
              <w:rPr>
                <w:rFonts w:ascii="Times New Roman" w:hAnsi="Times New Roman" w:cs="Times New Roman"/>
                <w:b/>
              </w:rPr>
              <w:br/>
              <w:t>п/п</w:t>
            </w:r>
          </w:p>
        </w:tc>
        <w:tc>
          <w:tcPr>
            <w:tcW w:w="1848" w:type="dxa"/>
            <w:vAlign w:val="center"/>
          </w:tcPr>
          <w:p w14:paraId="6E18568B" w14:textId="77777777" w:rsidR="002000CF" w:rsidRDefault="000816EF" w:rsidP="002000CF">
            <w:pPr>
              <w:ind w:left="-68" w:right="-92"/>
              <w:jc w:val="center"/>
              <w:rPr>
                <w:rFonts w:ascii="Times New Roman" w:hAnsi="Times New Roman" w:cs="Times New Roman"/>
                <w:b/>
              </w:rPr>
            </w:pPr>
            <w:r w:rsidRPr="00485169">
              <w:rPr>
                <w:rFonts w:ascii="Times New Roman" w:hAnsi="Times New Roman" w:cs="Times New Roman"/>
                <w:b/>
              </w:rPr>
              <w:t xml:space="preserve">Источник </w:t>
            </w:r>
          </w:p>
          <w:p w14:paraId="36BD067C" w14:textId="77777777" w:rsidR="000816EF" w:rsidRPr="00485169" w:rsidRDefault="000816EF" w:rsidP="002000CF">
            <w:pPr>
              <w:ind w:left="-68" w:right="-92"/>
              <w:jc w:val="center"/>
              <w:rPr>
                <w:rFonts w:ascii="Times New Roman" w:hAnsi="Times New Roman" w:cs="Times New Roman"/>
                <w:b/>
              </w:rPr>
            </w:pPr>
            <w:r w:rsidRPr="00485169">
              <w:rPr>
                <w:rFonts w:ascii="Times New Roman" w:hAnsi="Times New Roman" w:cs="Times New Roman"/>
                <w:b/>
              </w:rPr>
              <w:t>теплоснабжения</w:t>
            </w:r>
          </w:p>
        </w:tc>
        <w:tc>
          <w:tcPr>
            <w:tcW w:w="1701" w:type="dxa"/>
            <w:vAlign w:val="center"/>
          </w:tcPr>
          <w:p w14:paraId="0CAEA3C8"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Наименование теплосетевой организации</w:t>
            </w:r>
          </w:p>
        </w:tc>
        <w:tc>
          <w:tcPr>
            <w:tcW w:w="1134" w:type="dxa"/>
            <w:tcBorders>
              <w:right w:val="single" w:sz="4" w:space="0" w:color="auto"/>
            </w:tcBorders>
            <w:vAlign w:val="center"/>
          </w:tcPr>
          <w:p w14:paraId="22CDF63E"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Средний год прокладки</w:t>
            </w:r>
          </w:p>
        </w:tc>
        <w:tc>
          <w:tcPr>
            <w:tcW w:w="2126" w:type="dxa"/>
            <w:tcBorders>
              <w:right w:val="single" w:sz="4" w:space="0" w:color="auto"/>
            </w:tcBorders>
            <w:vAlign w:val="center"/>
          </w:tcPr>
          <w:p w14:paraId="526C600B"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Длина тепловых сетей в двухтрубном исчислении, м</w:t>
            </w:r>
          </w:p>
        </w:tc>
        <w:tc>
          <w:tcPr>
            <w:tcW w:w="1560" w:type="dxa"/>
            <w:tcBorders>
              <w:left w:val="single" w:sz="4" w:space="0" w:color="auto"/>
              <w:right w:val="single" w:sz="4" w:space="0" w:color="auto"/>
            </w:tcBorders>
            <w:vAlign w:val="center"/>
          </w:tcPr>
          <w:p w14:paraId="22AD76B1"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Материальная характеристика, м</w:t>
            </w:r>
            <w:r w:rsidRPr="00485169">
              <w:rPr>
                <w:rFonts w:ascii="Times New Roman" w:hAnsi="Times New Roman" w:cs="Times New Roman"/>
                <w:b/>
                <w:vertAlign w:val="superscript"/>
              </w:rPr>
              <w:t>2</w:t>
            </w:r>
          </w:p>
        </w:tc>
        <w:tc>
          <w:tcPr>
            <w:tcW w:w="1275" w:type="dxa"/>
            <w:tcBorders>
              <w:left w:val="single" w:sz="4" w:space="0" w:color="auto"/>
              <w:right w:val="single" w:sz="4" w:space="0" w:color="auto"/>
            </w:tcBorders>
            <w:vAlign w:val="center"/>
          </w:tcPr>
          <w:p w14:paraId="73AF1EF8"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Внутренний объём, м</w:t>
            </w:r>
            <w:r w:rsidRPr="00485169">
              <w:rPr>
                <w:rFonts w:ascii="Times New Roman" w:hAnsi="Times New Roman" w:cs="Times New Roman"/>
                <w:b/>
                <w:vertAlign w:val="superscript"/>
              </w:rPr>
              <w:t>3</w:t>
            </w:r>
          </w:p>
        </w:tc>
      </w:tr>
      <w:tr w:rsidR="000816EF" w:rsidRPr="00485169" w14:paraId="53142054" w14:textId="77777777" w:rsidTr="00DD3960">
        <w:trPr>
          <w:trHeight w:val="340"/>
        </w:trPr>
        <w:tc>
          <w:tcPr>
            <w:tcW w:w="557" w:type="dxa"/>
            <w:vAlign w:val="center"/>
          </w:tcPr>
          <w:p w14:paraId="69BCD8C5"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1</w:t>
            </w:r>
          </w:p>
        </w:tc>
        <w:tc>
          <w:tcPr>
            <w:tcW w:w="1848" w:type="dxa"/>
            <w:vAlign w:val="center"/>
          </w:tcPr>
          <w:p w14:paraId="0CD4FDB2"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2</w:t>
            </w:r>
          </w:p>
        </w:tc>
        <w:tc>
          <w:tcPr>
            <w:tcW w:w="1701" w:type="dxa"/>
            <w:vAlign w:val="center"/>
          </w:tcPr>
          <w:p w14:paraId="6215605E"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3</w:t>
            </w:r>
          </w:p>
        </w:tc>
        <w:tc>
          <w:tcPr>
            <w:tcW w:w="1134" w:type="dxa"/>
            <w:tcBorders>
              <w:right w:val="single" w:sz="4" w:space="0" w:color="auto"/>
            </w:tcBorders>
            <w:vAlign w:val="center"/>
          </w:tcPr>
          <w:p w14:paraId="691ED3A8"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4</w:t>
            </w:r>
          </w:p>
        </w:tc>
        <w:tc>
          <w:tcPr>
            <w:tcW w:w="2126" w:type="dxa"/>
            <w:tcBorders>
              <w:right w:val="single" w:sz="4" w:space="0" w:color="auto"/>
            </w:tcBorders>
            <w:vAlign w:val="center"/>
          </w:tcPr>
          <w:p w14:paraId="5EAAC83E"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5</w:t>
            </w:r>
          </w:p>
        </w:tc>
        <w:tc>
          <w:tcPr>
            <w:tcW w:w="1560" w:type="dxa"/>
            <w:tcBorders>
              <w:left w:val="single" w:sz="4" w:space="0" w:color="auto"/>
              <w:right w:val="single" w:sz="4" w:space="0" w:color="auto"/>
            </w:tcBorders>
            <w:vAlign w:val="center"/>
          </w:tcPr>
          <w:p w14:paraId="58D0E829"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6</w:t>
            </w:r>
          </w:p>
        </w:tc>
        <w:tc>
          <w:tcPr>
            <w:tcW w:w="1275" w:type="dxa"/>
            <w:tcBorders>
              <w:left w:val="single" w:sz="4" w:space="0" w:color="auto"/>
              <w:right w:val="single" w:sz="4" w:space="0" w:color="auto"/>
            </w:tcBorders>
            <w:vAlign w:val="center"/>
          </w:tcPr>
          <w:p w14:paraId="61674D7A" w14:textId="77777777" w:rsidR="000816EF" w:rsidRPr="00485169" w:rsidRDefault="000816EF" w:rsidP="000816EF">
            <w:pPr>
              <w:jc w:val="center"/>
              <w:rPr>
                <w:rFonts w:ascii="Times New Roman" w:hAnsi="Times New Roman" w:cs="Times New Roman"/>
                <w:b/>
              </w:rPr>
            </w:pPr>
            <w:r w:rsidRPr="00485169">
              <w:rPr>
                <w:rFonts w:ascii="Times New Roman" w:hAnsi="Times New Roman" w:cs="Times New Roman"/>
                <w:b/>
              </w:rPr>
              <w:t>7</w:t>
            </w:r>
          </w:p>
        </w:tc>
      </w:tr>
      <w:tr w:rsidR="004B2397" w:rsidRPr="00485169" w14:paraId="0C71F77C" w14:textId="77777777" w:rsidTr="00DD3960">
        <w:trPr>
          <w:trHeight w:val="454"/>
        </w:trPr>
        <w:tc>
          <w:tcPr>
            <w:tcW w:w="557" w:type="dxa"/>
            <w:vAlign w:val="center"/>
          </w:tcPr>
          <w:p w14:paraId="46291CA5" w14:textId="77777777" w:rsidR="004B2397" w:rsidRPr="00485169" w:rsidRDefault="004B2397" w:rsidP="004B2397">
            <w:pPr>
              <w:jc w:val="center"/>
              <w:rPr>
                <w:rFonts w:ascii="Times New Roman" w:hAnsi="Times New Roman" w:cs="Times New Roman"/>
              </w:rPr>
            </w:pPr>
            <w:r w:rsidRPr="00485169">
              <w:rPr>
                <w:rFonts w:ascii="Times New Roman" w:hAnsi="Times New Roman" w:cs="Times New Roman"/>
              </w:rPr>
              <w:t>1</w:t>
            </w:r>
          </w:p>
        </w:tc>
        <w:tc>
          <w:tcPr>
            <w:tcW w:w="1848" w:type="dxa"/>
            <w:vAlign w:val="center"/>
          </w:tcPr>
          <w:p w14:paraId="323CAF86" w14:textId="77777777" w:rsidR="004B2397" w:rsidRDefault="004B2397" w:rsidP="004B2397">
            <w:pPr>
              <w:ind w:left="-68" w:right="-78"/>
              <w:jc w:val="center"/>
              <w:rPr>
                <w:rFonts w:ascii="Times New Roman" w:hAnsi="Times New Roman" w:cs="Times New Roman"/>
              </w:rPr>
            </w:pPr>
            <w:r>
              <w:rPr>
                <w:rFonts w:ascii="Times New Roman" w:hAnsi="Times New Roman" w:cs="Times New Roman"/>
              </w:rPr>
              <w:t xml:space="preserve">Котельная </w:t>
            </w:r>
          </w:p>
          <w:p w14:paraId="5D266964" w14:textId="77777777" w:rsidR="004B2397" w:rsidRPr="00485169" w:rsidRDefault="005B05D6" w:rsidP="004B2397">
            <w:pPr>
              <w:ind w:left="-68" w:right="-78"/>
              <w:jc w:val="center"/>
              <w:rPr>
                <w:rFonts w:ascii="Times New Roman" w:hAnsi="Times New Roman" w:cs="Times New Roman"/>
              </w:rPr>
            </w:pPr>
            <w:r>
              <w:rPr>
                <w:rFonts w:ascii="Times New Roman" w:hAnsi="Times New Roman" w:cs="Times New Roman"/>
              </w:rPr>
              <w:t xml:space="preserve">с. </w:t>
            </w:r>
            <w:r w:rsidR="003D4B1F">
              <w:rPr>
                <w:rFonts w:ascii="Times New Roman" w:hAnsi="Times New Roman" w:cs="Times New Roman"/>
              </w:rPr>
              <w:t>Новокиев</w:t>
            </w:r>
            <w:r>
              <w:rPr>
                <w:rFonts w:ascii="Times New Roman" w:hAnsi="Times New Roman" w:cs="Times New Roman"/>
              </w:rPr>
              <w:t>к</w:t>
            </w:r>
            <w:r w:rsidR="00095112">
              <w:rPr>
                <w:rFonts w:ascii="Times New Roman" w:hAnsi="Times New Roman" w:cs="Times New Roman"/>
              </w:rPr>
              <w:t>а</w:t>
            </w:r>
          </w:p>
        </w:tc>
        <w:tc>
          <w:tcPr>
            <w:tcW w:w="1701" w:type="dxa"/>
            <w:vAlign w:val="center"/>
          </w:tcPr>
          <w:p w14:paraId="25A606A2" w14:textId="77777777" w:rsidR="002000CF" w:rsidRDefault="004B2397" w:rsidP="004B2397">
            <w:pPr>
              <w:jc w:val="center"/>
              <w:rPr>
                <w:rFonts w:ascii="Times New Roman" w:hAnsi="Times New Roman" w:cs="Times New Roman"/>
              </w:rPr>
            </w:pPr>
            <w:r>
              <w:rPr>
                <w:rFonts w:ascii="Times New Roman" w:hAnsi="Times New Roman" w:cs="Times New Roman"/>
              </w:rPr>
              <w:t xml:space="preserve">ООО </w:t>
            </w:r>
          </w:p>
          <w:p w14:paraId="6D593E81" w14:textId="7C25A2E8" w:rsidR="004B2397" w:rsidRPr="00485169" w:rsidRDefault="004B2397" w:rsidP="00B76561">
            <w:pPr>
              <w:jc w:val="center"/>
              <w:rPr>
                <w:rFonts w:ascii="Times New Roman" w:hAnsi="Times New Roman" w:cs="Times New Roman"/>
              </w:rPr>
            </w:pPr>
            <w:r>
              <w:rPr>
                <w:rFonts w:ascii="Times New Roman" w:hAnsi="Times New Roman" w:cs="Times New Roman"/>
              </w:rPr>
              <w:t>«</w:t>
            </w:r>
            <w:r w:rsidR="0023260E">
              <w:rPr>
                <w:rFonts w:ascii="Times New Roman" w:hAnsi="Times New Roman" w:cs="Times New Roman"/>
              </w:rPr>
              <w:t>Любинское ЖКХ</w:t>
            </w:r>
            <w:r>
              <w:rPr>
                <w:rFonts w:ascii="Times New Roman" w:hAnsi="Times New Roman" w:cs="Times New Roman"/>
              </w:rPr>
              <w:t>»</w:t>
            </w:r>
          </w:p>
        </w:tc>
        <w:tc>
          <w:tcPr>
            <w:tcW w:w="1134" w:type="dxa"/>
            <w:tcBorders>
              <w:right w:val="single" w:sz="4" w:space="0" w:color="auto"/>
            </w:tcBorders>
            <w:vAlign w:val="center"/>
          </w:tcPr>
          <w:p w14:paraId="13BFC9E9" w14:textId="77777777" w:rsidR="004B2397" w:rsidRPr="004B2397" w:rsidRDefault="00112824" w:rsidP="002000CF">
            <w:pPr>
              <w:jc w:val="center"/>
              <w:rPr>
                <w:rFonts w:ascii="Times New Roman" w:hAnsi="Times New Roman" w:cs="Times New Roman"/>
                <w:color w:val="000000"/>
              </w:rPr>
            </w:pPr>
            <w:r>
              <w:rPr>
                <w:rFonts w:ascii="Times New Roman" w:hAnsi="Times New Roman" w:cs="Times New Roman"/>
                <w:color w:val="000000"/>
              </w:rPr>
              <w:t>1973</w:t>
            </w:r>
          </w:p>
        </w:tc>
        <w:tc>
          <w:tcPr>
            <w:tcW w:w="2126" w:type="dxa"/>
            <w:tcBorders>
              <w:right w:val="single" w:sz="4" w:space="0" w:color="auto"/>
            </w:tcBorders>
            <w:vAlign w:val="center"/>
          </w:tcPr>
          <w:p w14:paraId="3FB1AA9D" w14:textId="77777777" w:rsidR="004B2397" w:rsidRPr="004B2397" w:rsidRDefault="00112824" w:rsidP="005B05D6">
            <w:pPr>
              <w:jc w:val="center"/>
              <w:rPr>
                <w:rFonts w:ascii="Times New Roman" w:hAnsi="Times New Roman" w:cs="Times New Roman"/>
                <w:color w:val="000000"/>
              </w:rPr>
            </w:pPr>
            <w:r>
              <w:rPr>
                <w:rFonts w:ascii="Times New Roman" w:hAnsi="Times New Roman" w:cs="Times New Roman"/>
                <w:color w:val="000000"/>
              </w:rPr>
              <w:t>1 5</w:t>
            </w:r>
            <w:r w:rsidR="005D4DFA">
              <w:rPr>
                <w:rFonts w:ascii="Times New Roman" w:hAnsi="Times New Roman" w:cs="Times New Roman"/>
                <w:color w:val="000000"/>
              </w:rPr>
              <w:t>8</w:t>
            </w:r>
            <w:r>
              <w:rPr>
                <w:rFonts w:ascii="Times New Roman" w:hAnsi="Times New Roman" w:cs="Times New Roman"/>
                <w:color w:val="000000"/>
              </w:rPr>
              <w:t>3</w:t>
            </w:r>
            <w:r w:rsidR="005D4DFA">
              <w:rPr>
                <w:rFonts w:ascii="Times New Roman" w:hAnsi="Times New Roman" w:cs="Times New Roman"/>
                <w:color w:val="000000"/>
              </w:rPr>
              <w:t>,0</w:t>
            </w:r>
            <w:r w:rsidR="00A400B4">
              <w:rPr>
                <w:rFonts w:ascii="Times New Roman" w:hAnsi="Times New Roman" w:cs="Times New Roman"/>
                <w:color w:val="000000"/>
              </w:rPr>
              <w:t>0</w:t>
            </w:r>
          </w:p>
        </w:tc>
        <w:tc>
          <w:tcPr>
            <w:tcW w:w="1560" w:type="dxa"/>
            <w:tcBorders>
              <w:left w:val="single" w:sz="4" w:space="0" w:color="auto"/>
              <w:right w:val="single" w:sz="4" w:space="0" w:color="auto"/>
            </w:tcBorders>
            <w:vAlign w:val="center"/>
          </w:tcPr>
          <w:p w14:paraId="1DEB2101" w14:textId="77777777" w:rsidR="004B2397" w:rsidRPr="004B2397" w:rsidRDefault="00AC5033" w:rsidP="00112824">
            <w:pPr>
              <w:jc w:val="center"/>
              <w:rPr>
                <w:rFonts w:ascii="Times New Roman" w:hAnsi="Times New Roman" w:cs="Times New Roman"/>
                <w:color w:val="000000"/>
              </w:rPr>
            </w:pPr>
            <w:r>
              <w:rPr>
                <w:rFonts w:ascii="Times New Roman" w:hAnsi="Times New Roman" w:cs="Times New Roman"/>
                <w:color w:val="000000"/>
              </w:rPr>
              <w:t>36</w:t>
            </w:r>
            <w:r w:rsidR="00112824">
              <w:rPr>
                <w:rFonts w:ascii="Times New Roman" w:hAnsi="Times New Roman" w:cs="Times New Roman"/>
                <w:color w:val="000000"/>
              </w:rPr>
              <w:t>2,13</w:t>
            </w:r>
          </w:p>
        </w:tc>
        <w:tc>
          <w:tcPr>
            <w:tcW w:w="1275" w:type="dxa"/>
            <w:tcBorders>
              <w:left w:val="single" w:sz="4" w:space="0" w:color="auto"/>
              <w:right w:val="single" w:sz="4" w:space="0" w:color="auto"/>
            </w:tcBorders>
            <w:vAlign w:val="center"/>
          </w:tcPr>
          <w:p w14:paraId="605DE047" w14:textId="77777777" w:rsidR="004B2397" w:rsidRPr="004B2397" w:rsidRDefault="00112824" w:rsidP="004B2397">
            <w:pPr>
              <w:jc w:val="center"/>
              <w:rPr>
                <w:rFonts w:ascii="Times New Roman" w:hAnsi="Times New Roman" w:cs="Times New Roman"/>
                <w:color w:val="000000"/>
              </w:rPr>
            </w:pPr>
            <w:r>
              <w:rPr>
                <w:rFonts w:ascii="Times New Roman" w:hAnsi="Times New Roman" w:cs="Times New Roman"/>
                <w:color w:val="000000"/>
              </w:rPr>
              <w:t>33,375</w:t>
            </w:r>
          </w:p>
        </w:tc>
      </w:tr>
    </w:tbl>
    <w:p w14:paraId="0B3014E9" w14:textId="77777777" w:rsidR="004B2397" w:rsidRPr="00485169" w:rsidRDefault="004B2397" w:rsidP="00465A33">
      <w:pPr>
        <w:spacing w:after="0"/>
      </w:pPr>
    </w:p>
    <w:p w14:paraId="4E9EDF59" w14:textId="77777777" w:rsidR="000816EF" w:rsidRPr="00485169" w:rsidRDefault="000816EF" w:rsidP="000816EF">
      <w:pPr>
        <w:pStyle w:val="3"/>
        <w:spacing w:before="0"/>
        <w:jc w:val="center"/>
        <w:rPr>
          <w:rFonts w:ascii="Times New Roman" w:hAnsi="Times New Roman" w:cs="Times New Roman"/>
          <w:b w:val="0"/>
          <w:i/>
          <w:color w:val="000000" w:themeColor="text1"/>
          <w:sz w:val="24"/>
          <w:szCs w:val="24"/>
        </w:rPr>
      </w:pPr>
      <w:bookmarkStart w:id="319" w:name="_Toc131524401"/>
      <w:bookmarkStart w:id="320" w:name="_Toc144374120"/>
      <w:r w:rsidRPr="00485169">
        <w:rPr>
          <w:rFonts w:ascii="Times New Roman" w:hAnsi="Times New Roman" w:cs="Times New Roman"/>
          <w:b w:val="0"/>
          <w:i/>
          <w:color w:val="000000" w:themeColor="text1"/>
          <w:sz w:val="24"/>
          <w:szCs w:val="24"/>
        </w:rPr>
        <w:lastRenderedPageBreak/>
        <w:t xml:space="preserve">3.3 Паспортизация и описание расчетных единиц территориального деления, включая </w:t>
      </w:r>
      <w:r w:rsidRPr="00485169">
        <w:rPr>
          <w:rFonts w:ascii="Times New Roman" w:hAnsi="Times New Roman" w:cs="Times New Roman"/>
          <w:b w:val="0"/>
          <w:i/>
          <w:color w:val="000000" w:themeColor="text1"/>
          <w:sz w:val="24"/>
          <w:szCs w:val="24"/>
        </w:rPr>
        <w:br/>
        <w:t>административное</w:t>
      </w:r>
      <w:bookmarkEnd w:id="319"/>
      <w:bookmarkEnd w:id="320"/>
    </w:p>
    <w:p w14:paraId="3FEB35B8" w14:textId="77777777" w:rsidR="000816EF" w:rsidRPr="00485169" w:rsidRDefault="000816EF" w:rsidP="000816EF">
      <w:pPr>
        <w:spacing w:after="0"/>
        <w:ind w:firstLine="709"/>
        <w:jc w:val="both"/>
        <w:rPr>
          <w:rFonts w:ascii="Times New Roman" w:hAnsi="Times New Roman" w:cs="Times New Roman"/>
          <w:sz w:val="24"/>
          <w:szCs w:val="28"/>
        </w:rPr>
      </w:pPr>
    </w:p>
    <w:p w14:paraId="3D78AC42" w14:textId="77777777" w:rsidR="00B12596" w:rsidRDefault="00B12596" w:rsidP="00B12596">
      <w:pPr>
        <w:pStyle w:val="S1"/>
        <w:spacing w:line="276" w:lineRule="auto"/>
        <w:rPr>
          <w:sz w:val="24"/>
        </w:rPr>
      </w:pPr>
      <w:bookmarkStart w:id="321" w:name="_Toc131524402"/>
      <w:bookmarkStart w:id="322" w:name="_Toc144374121"/>
      <w:r>
        <w:rPr>
          <w:sz w:val="24"/>
        </w:rPr>
        <w:t>Новокиевское сельское поселение расположено на северо-западе Любинского муниципального района Омской области. Сельское поселение расположено в лесостепной зоне в 63 км от города Омска и 17 км от районного центра – рабочего поселка Любинский.</w:t>
      </w:r>
    </w:p>
    <w:p w14:paraId="597546B4" w14:textId="77777777" w:rsidR="00B12596" w:rsidRPr="00B12596" w:rsidRDefault="00B12596" w:rsidP="00B12596">
      <w:pPr>
        <w:pStyle w:val="S1"/>
        <w:spacing w:line="276" w:lineRule="auto"/>
        <w:rPr>
          <w:sz w:val="24"/>
        </w:rPr>
      </w:pPr>
      <w:r w:rsidRPr="007A0A2C">
        <w:rPr>
          <w:sz w:val="24"/>
        </w:rPr>
        <w:t>В состав</w:t>
      </w:r>
      <w:r>
        <w:rPr>
          <w:sz w:val="24"/>
        </w:rPr>
        <w:t xml:space="preserve"> Новокиевского сельского</w:t>
      </w:r>
      <w:r w:rsidRPr="007A0A2C">
        <w:rPr>
          <w:sz w:val="24"/>
        </w:rPr>
        <w:t xml:space="preserve"> поселения вход</w:t>
      </w:r>
      <w:r>
        <w:rPr>
          <w:sz w:val="24"/>
        </w:rPr>
        <w:t>и</w:t>
      </w:r>
      <w:r w:rsidRPr="007A0A2C">
        <w:rPr>
          <w:sz w:val="24"/>
        </w:rPr>
        <w:t xml:space="preserve">т </w:t>
      </w:r>
      <w:r>
        <w:rPr>
          <w:sz w:val="24"/>
        </w:rPr>
        <w:t>6</w:t>
      </w:r>
      <w:r w:rsidRPr="007A0A2C">
        <w:rPr>
          <w:sz w:val="24"/>
        </w:rPr>
        <w:t xml:space="preserve"> населенных пункт</w:t>
      </w:r>
      <w:r>
        <w:rPr>
          <w:sz w:val="24"/>
        </w:rPr>
        <w:t>ов</w:t>
      </w:r>
      <w:r w:rsidRPr="007A0A2C">
        <w:rPr>
          <w:sz w:val="24"/>
        </w:rPr>
        <w:t>:</w:t>
      </w:r>
      <w:r>
        <w:rPr>
          <w:sz w:val="24"/>
        </w:rPr>
        <w:t xml:space="preserve"> село Новокиевка, деревня Смоляновка, деревня Канаковка, </w:t>
      </w:r>
      <w:r w:rsidRPr="00B12596">
        <w:rPr>
          <w:sz w:val="24"/>
        </w:rPr>
        <w:t>деревня Славинка</w:t>
      </w:r>
      <w:r>
        <w:rPr>
          <w:sz w:val="24"/>
        </w:rPr>
        <w:t xml:space="preserve">, </w:t>
      </w:r>
      <w:r w:rsidRPr="00B12596">
        <w:rPr>
          <w:sz w:val="24"/>
        </w:rPr>
        <w:t>разъезд Новокиевский</w:t>
      </w:r>
      <w:r>
        <w:rPr>
          <w:sz w:val="24"/>
        </w:rPr>
        <w:t xml:space="preserve">, </w:t>
      </w:r>
      <w:r w:rsidRPr="00B12596">
        <w:rPr>
          <w:sz w:val="24"/>
        </w:rPr>
        <w:t>остановочный пункт 2 640 км.</w:t>
      </w:r>
    </w:p>
    <w:p w14:paraId="0326425C" w14:textId="77777777" w:rsidR="00B12596" w:rsidRPr="0008132F" w:rsidRDefault="00B12596" w:rsidP="00B12596">
      <w:pPr>
        <w:pStyle w:val="S1"/>
        <w:spacing w:line="276" w:lineRule="auto"/>
        <w:rPr>
          <w:sz w:val="24"/>
        </w:rPr>
      </w:pPr>
      <w:r>
        <w:rPr>
          <w:sz w:val="24"/>
        </w:rPr>
        <w:t xml:space="preserve">Административным центром сельского поселения является село Новокиевка. </w:t>
      </w:r>
      <w:r w:rsidRPr="007A0A2C">
        <w:rPr>
          <w:sz w:val="24"/>
        </w:rPr>
        <w:t xml:space="preserve">Площадь </w:t>
      </w:r>
      <w:r>
        <w:rPr>
          <w:sz w:val="24"/>
        </w:rPr>
        <w:t>Новокиевского</w:t>
      </w:r>
      <w:r w:rsidRPr="007A0A2C">
        <w:rPr>
          <w:sz w:val="24"/>
        </w:rPr>
        <w:t xml:space="preserve"> сельского поселения составляет </w:t>
      </w:r>
      <w:r>
        <w:rPr>
          <w:sz w:val="24"/>
        </w:rPr>
        <w:t>18 776</w:t>
      </w:r>
      <w:r w:rsidRPr="007A0A2C">
        <w:rPr>
          <w:sz w:val="24"/>
        </w:rPr>
        <w:t>,0 Га.</w:t>
      </w:r>
    </w:p>
    <w:p w14:paraId="6DCC642A" w14:textId="77777777" w:rsidR="0054293D" w:rsidRDefault="0054293D" w:rsidP="00016464">
      <w:pPr>
        <w:spacing w:after="0"/>
        <w:ind w:firstLine="720"/>
        <w:jc w:val="both"/>
        <w:rPr>
          <w:rFonts w:ascii="Times New Roman" w:hAnsi="Times New Roman" w:cs="Times New Roman"/>
          <w:sz w:val="24"/>
          <w:szCs w:val="24"/>
        </w:rPr>
      </w:pPr>
    </w:p>
    <w:p w14:paraId="552B878F" w14:textId="77777777" w:rsidR="000816EF" w:rsidRPr="00485169" w:rsidRDefault="000816EF" w:rsidP="000816EF">
      <w:pPr>
        <w:pStyle w:val="3"/>
        <w:spacing w:before="0"/>
        <w:jc w:val="center"/>
        <w:rPr>
          <w:rFonts w:ascii="Times New Roman" w:hAnsi="Times New Roman" w:cs="Times New Roman"/>
          <w:b w:val="0"/>
          <w:i/>
          <w:color w:val="000000" w:themeColor="text1"/>
          <w:sz w:val="24"/>
          <w:szCs w:val="24"/>
        </w:rPr>
      </w:pPr>
      <w:r w:rsidRPr="00485169">
        <w:rPr>
          <w:rFonts w:ascii="Times New Roman" w:hAnsi="Times New Roman" w:cs="Times New Roman"/>
          <w:b w:val="0"/>
          <w:i/>
          <w:color w:val="000000" w:themeColor="text1"/>
          <w:sz w:val="24"/>
          <w:szCs w:val="24"/>
        </w:rPr>
        <w:t xml:space="preserve">3.4 Гидравлический расчет тепловых сетей любой степени закольцованности, в том числе </w:t>
      </w:r>
      <w:r w:rsidRPr="00485169">
        <w:rPr>
          <w:rFonts w:ascii="Times New Roman" w:hAnsi="Times New Roman" w:cs="Times New Roman"/>
          <w:b w:val="0"/>
          <w:i/>
          <w:color w:val="000000" w:themeColor="text1"/>
          <w:sz w:val="24"/>
          <w:szCs w:val="24"/>
        </w:rPr>
        <w:br/>
        <w:t xml:space="preserve">гидравлический расчет при совместной работе нескольких источников тепловой энергии на </w:t>
      </w:r>
      <w:r w:rsidRPr="00485169">
        <w:rPr>
          <w:rFonts w:ascii="Times New Roman" w:hAnsi="Times New Roman" w:cs="Times New Roman"/>
          <w:b w:val="0"/>
          <w:i/>
          <w:color w:val="000000" w:themeColor="text1"/>
          <w:sz w:val="24"/>
          <w:szCs w:val="24"/>
        </w:rPr>
        <w:br/>
        <w:t>единую тепловую сеть</w:t>
      </w:r>
      <w:bookmarkEnd w:id="321"/>
      <w:bookmarkEnd w:id="322"/>
    </w:p>
    <w:p w14:paraId="01FC63E0" w14:textId="77777777" w:rsidR="000816EF" w:rsidRPr="00485169" w:rsidRDefault="000816EF" w:rsidP="000816EF">
      <w:pPr>
        <w:spacing w:after="0"/>
        <w:ind w:firstLine="709"/>
        <w:jc w:val="both"/>
      </w:pPr>
    </w:p>
    <w:p w14:paraId="4A904391" w14:textId="77777777" w:rsidR="00FE5322" w:rsidRPr="005A0782" w:rsidRDefault="00FE5322" w:rsidP="00FE5322">
      <w:pPr>
        <w:spacing w:after="0"/>
        <w:ind w:firstLine="709"/>
        <w:jc w:val="both"/>
        <w:rPr>
          <w:rFonts w:ascii="Times New Roman" w:hAnsi="Times New Roman" w:cs="Times New Roman"/>
          <w:color w:val="000000" w:themeColor="text1"/>
          <w:sz w:val="24"/>
          <w:szCs w:val="24"/>
        </w:rPr>
      </w:pPr>
      <w:r w:rsidRPr="005A0782">
        <w:rPr>
          <w:rFonts w:ascii="Times New Roman" w:hAnsi="Times New Roman" w:cs="Times New Roman"/>
          <w:color w:val="000000" w:themeColor="text1"/>
          <w:sz w:val="24"/>
          <w:szCs w:val="24"/>
        </w:rPr>
        <w:t xml:space="preserve">Результаты гидравлического расчета </w:t>
      </w:r>
      <w:r w:rsidR="006105ED" w:rsidRPr="005A0782">
        <w:rPr>
          <w:rFonts w:ascii="Times New Roman" w:hAnsi="Times New Roman" w:cs="Times New Roman"/>
          <w:color w:val="000000" w:themeColor="text1"/>
          <w:sz w:val="24"/>
          <w:szCs w:val="24"/>
        </w:rPr>
        <w:t>котельн</w:t>
      </w:r>
      <w:r w:rsidR="0009012C">
        <w:rPr>
          <w:rFonts w:ascii="Times New Roman" w:hAnsi="Times New Roman" w:cs="Times New Roman"/>
          <w:color w:val="000000" w:themeColor="text1"/>
          <w:sz w:val="24"/>
          <w:szCs w:val="24"/>
        </w:rPr>
        <w:t>ых</w:t>
      </w:r>
      <w:r w:rsidR="009C4161">
        <w:rPr>
          <w:rFonts w:ascii="Times New Roman" w:hAnsi="Times New Roman" w:cs="Times New Roman"/>
          <w:color w:val="000000" w:themeColor="text1"/>
          <w:sz w:val="24"/>
          <w:szCs w:val="24"/>
        </w:rPr>
        <w:t xml:space="preserve">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9012C">
        <w:rPr>
          <w:rFonts w:ascii="Times New Roman" w:hAnsi="Times New Roman" w:cs="Times New Roman"/>
          <w:color w:val="000000" w:themeColor="text1"/>
          <w:sz w:val="24"/>
          <w:szCs w:val="24"/>
        </w:rPr>
        <w:t xml:space="preserve"> сельского поселения</w:t>
      </w:r>
      <w:r w:rsidR="005A0782" w:rsidRPr="005A0782">
        <w:rPr>
          <w:rFonts w:ascii="Times New Roman" w:hAnsi="Times New Roman" w:cs="Times New Roman"/>
          <w:color w:val="000000" w:themeColor="text1"/>
          <w:sz w:val="24"/>
          <w:szCs w:val="24"/>
        </w:rPr>
        <w:t xml:space="preserve"> представлены в приложении 3.</w:t>
      </w:r>
    </w:p>
    <w:p w14:paraId="1B7CFE8D" w14:textId="77777777" w:rsidR="006E6AA8" w:rsidRPr="00485169" w:rsidRDefault="006E6AA8" w:rsidP="006E6AA8">
      <w:pPr>
        <w:spacing w:after="0"/>
        <w:ind w:firstLine="709"/>
        <w:jc w:val="both"/>
        <w:rPr>
          <w:rFonts w:ascii="Times New Roman" w:hAnsi="Times New Roman" w:cs="Times New Roman"/>
          <w:b/>
          <w:color w:val="000000" w:themeColor="text1"/>
          <w:sz w:val="24"/>
          <w:szCs w:val="24"/>
          <w:u w:val="single"/>
        </w:rPr>
      </w:pPr>
    </w:p>
    <w:p w14:paraId="253E2EC8" w14:textId="77777777" w:rsidR="000816EF" w:rsidRPr="00485169" w:rsidRDefault="000816EF" w:rsidP="000816EF">
      <w:pPr>
        <w:pStyle w:val="3"/>
        <w:spacing w:before="0"/>
        <w:jc w:val="center"/>
        <w:rPr>
          <w:rFonts w:ascii="Times New Roman" w:hAnsi="Times New Roman" w:cs="Times New Roman"/>
          <w:b w:val="0"/>
          <w:i/>
          <w:color w:val="000000" w:themeColor="text1"/>
          <w:sz w:val="24"/>
          <w:szCs w:val="24"/>
        </w:rPr>
      </w:pPr>
      <w:bookmarkStart w:id="323" w:name="_Toc131524403"/>
      <w:bookmarkStart w:id="324" w:name="_Toc144374122"/>
      <w:r w:rsidRPr="00485169">
        <w:rPr>
          <w:rFonts w:ascii="Times New Roman" w:hAnsi="Times New Roman" w:cs="Times New Roman"/>
          <w:b w:val="0"/>
          <w:i/>
          <w:color w:val="000000" w:themeColor="text1"/>
          <w:sz w:val="24"/>
          <w:szCs w:val="24"/>
        </w:rPr>
        <w:t xml:space="preserve">3.5 Моделирование всех видов переключений, осуществляемых в тепловых сетях, в том числе </w:t>
      </w:r>
      <w:r w:rsidRPr="00485169">
        <w:rPr>
          <w:rFonts w:ascii="Times New Roman" w:hAnsi="Times New Roman" w:cs="Times New Roman"/>
          <w:b w:val="0"/>
          <w:i/>
          <w:color w:val="000000" w:themeColor="text1"/>
          <w:sz w:val="24"/>
          <w:szCs w:val="24"/>
        </w:rPr>
        <w:br/>
        <w:t>переключений тепловых нагрузок между источниками тепловой энергии</w:t>
      </w:r>
      <w:bookmarkEnd w:id="323"/>
      <w:bookmarkEnd w:id="324"/>
      <w:r w:rsidRPr="00485169">
        <w:rPr>
          <w:rFonts w:ascii="Times New Roman" w:hAnsi="Times New Roman" w:cs="Times New Roman"/>
          <w:b w:val="0"/>
          <w:i/>
          <w:color w:val="000000" w:themeColor="text1"/>
          <w:sz w:val="24"/>
          <w:szCs w:val="24"/>
        </w:rPr>
        <w:br/>
      </w:r>
    </w:p>
    <w:p w14:paraId="5D95740A" w14:textId="77777777" w:rsidR="000816EF" w:rsidRPr="00485169" w:rsidRDefault="0068682A" w:rsidP="000816EF">
      <w:pPr>
        <w:spacing w:after="0"/>
        <w:ind w:firstLine="709"/>
        <w:jc w:val="both"/>
        <w:rPr>
          <w:rFonts w:ascii="Times New Roman" w:hAnsi="Times New Roman" w:cs="Times New Roman"/>
          <w:sz w:val="24"/>
          <w:szCs w:val="28"/>
        </w:rPr>
      </w:pPr>
      <w:r w:rsidRPr="00485169">
        <w:rPr>
          <w:rFonts w:ascii="Times New Roman" w:hAnsi="Times New Roman" w:cs="Times New Roman"/>
          <w:sz w:val="24"/>
          <w:szCs w:val="28"/>
        </w:rPr>
        <w:t xml:space="preserve">Совместного режима работы </w:t>
      </w:r>
      <w:r>
        <w:rPr>
          <w:rFonts w:ascii="Times New Roman" w:hAnsi="Times New Roman" w:cs="Times New Roman"/>
          <w:sz w:val="24"/>
          <w:szCs w:val="28"/>
        </w:rPr>
        <w:t>двух</w:t>
      </w:r>
      <w:r w:rsidRPr="00485169">
        <w:rPr>
          <w:rFonts w:ascii="Times New Roman" w:hAnsi="Times New Roman" w:cs="Times New Roman"/>
          <w:sz w:val="24"/>
          <w:szCs w:val="28"/>
        </w:rPr>
        <w:t xml:space="preserve"> котельных </w:t>
      </w:r>
      <w:r>
        <w:rPr>
          <w:rFonts w:ascii="Times New Roman" w:hAnsi="Times New Roman" w:cs="Times New Roman"/>
          <w:sz w:val="24"/>
          <w:szCs w:val="28"/>
        </w:rPr>
        <w:t>и переключения тепловых сетей не предусмотрено.</w:t>
      </w:r>
    </w:p>
    <w:p w14:paraId="4991851D" w14:textId="77777777" w:rsidR="00B07AA4" w:rsidRDefault="00B07AA4" w:rsidP="006E6AA8">
      <w:pPr>
        <w:spacing w:after="0"/>
        <w:jc w:val="both"/>
        <w:rPr>
          <w:rFonts w:ascii="Times New Roman" w:hAnsi="Times New Roman" w:cs="Times New Roman"/>
          <w:sz w:val="24"/>
          <w:szCs w:val="28"/>
        </w:rPr>
      </w:pPr>
    </w:p>
    <w:p w14:paraId="6EAC8F6F" w14:textId="77777777" w:rsidR="000816EF" w:rsidRPr="00485169" w:rsidRDefault="000816EF"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485169">
        <w:rPr>
          <w:rFonts w:ascii="Times New Roman" w:hAnsi="Times New Roman" w:cs="Times New Roman"/>
          <w:color w:val="000000" w:themeColor="text1"/>
          <w:sz w:val="24"/>
          <w:szCs w:val="24"/>
        </w:rPr>
        <w:t>Техническое характеристики новых тепловых сетей для переключения тепловых нагрузок</w:t>
      </w:r>
    </w:p>
    <w:tbl>
      <w:tblPr>
        <w:tblStyle w:val="aa"/>
        <w:tblW w:w="10201" w:type="dxa"/>
        <w:tblLook w:val="04A0" w:firstRow="1" w:lastRow="0" w:firstColumn="1" w:lastColumn="0" w:noHBand="0" w:noVBand="1"/>
      </w:tblPr>
      <w:tblGrid>
        <w:gridCol w:w="523"/>
        <w:gridCol w:w="1813"/>
        <w:gridCol w:w="1650"/>
        <w:gridCol w:w="1748"/>
        <w:gridCol w:w="1623"/>
        <w:gridCol w:w="1792"/>
        <w:gridCol w:w="1272"/>
      </w:tblGrid>
      <w:tr w:rsidR="000816EF" w:rsidRPr="00485169" w14:paraId="06DB802C" w14:textId="77777777" w:rsidTr="007C335B">
        <w:trPr>
          <w:trHeight w:val="340"/>
        </w:trPr>
        <w:tc>
          <w:tcPr>
            <w:tcW w:w="557" w:type="dxa"/>
            <w:vAlign w:val="center"/>
          </w:tcPr>
          <w:p w14:paraId="6D0796B9"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w:t>
            </w:r>
            <w:r w:rsidRPr="00485169">
              <w:rPr>
                <w:rFonts w:ascii="Times New Roman" w:hAnsi="Times New Roman" w:cs="Times New Roman"/>
                <w:b/>
              </w:rPr>
              <w:br/>
              <w:t>п/п</w:t>
            </w:r>
          </w:p>
        </w:tc>
        <w:tc>
          <w:tcPr>
            <w:tcW w:w="2132" w:type="dxa"/>
            <w:vAlign w:val="center"/>
          </w:tcPr>
          <w:p w14:paraId="572E2BB8" w14:textId="77777777" w:rsidR="002000CF" w:rsidRDefault="000816EF" w:rsidP="002000CF">
            <w:pPr>
              <w:jc w:val="center"/>
              <w:rPr>
                <w:rFonts w:ascii="Times New Roman" w:hAnsi="Times New Roman" w:cs="Times New Roman"/>
                <w:b/>
              </w:rPr>
            </w:pPr>
            <w:r w:rsidRPr="00485169">
              <w:rPr>
                <w:rFonts w:ascii="Times New Roman" w:hAnsi="Times New Roman" w:cs="Times New Roman"/>
                <w:b/>
              </w:rPr>
              <w:t xml:space="preserve">Источник </w:t>
            </w:r>
          </w:p>
          <w:p w14:paraId="21501D11"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теплоснабжения</w:t>
            </w:r>
          </w:p>
        </w:tc>
        <w:tc>
          <w:tcPr>
            <w:tcW w:w="1701" w:type="dxa"/>
            <w:vAlign w:val="center"/>
          </w:tcPr>
          <w:p w14:paraId="1977EC3F"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Наименование конца участка</w:t>
            </w:r>
          </w:p>
        </w:tc>
        <w:tc>
          <w:tcPr>
            <w:tcW w:w="1701" w:type="dxa"/>
            <w:tcBorders>
              <w:right w:val="single" w:sz="4" w:space="0" w:color="auto"/>
            </w:tcBorders>
            <w:vAlign w:val="center"/>
          </w:tcPr>
          <w:p w14:paraId="28AEE2E9"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Протяженность участка в 2х тр. пр., м</w:t>
            </w:r>
          </w:p>
        </w:tc>
        <w:tc>
          <w:tcPr>
            <w:tcW w:w="1275" w:type="dxa"/>
            <w:tcBorders>
              <w:right w:val="single" w:sz="4" w:space="0" w:color="auto"/>
            </w:tcBorders>
            <w:vAlign w:val="center"/>
          </w:tcPr>
          <w:p w14:paraId="5843DD0F"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Год строительства</w:t>
            </w:r>
          </w:p>
        </w:tc>
        <w:tc>
          <w:tcPr>
            <w:tcW w:w="1560" w:type="dxa"/>
            <w:tcBorders>
              <w:left w:val="single" w:sz="4" w:space="0" w:color="auto"/>
              <w:right w:val="single" w:sz="4" w:space="0" w:color="auto"/>
            </w:tcBorders>
            <w:vAlign w:val="center"/>
          </w:tcPr>
          <w:p w14:paraId="3E846F2D"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Перспективный условный диаметр, мм</w:t>
            </w:r>
          </w:p>
        </w:tc>
        <w:tc>
          <w:tcPr>
            <w:tcW w:w="1275" w:type="dxa"/>
            <w:tcBorders>
              <w:left w:val="single" w:sz="4" w:space="0" w:color="auto"/>
              <w:right w:val="single" w:sz="4" w:space="0" w:color="auto"/>
            </w:tcBorders>
            <w:vAlign w:val="center"/>
          </w:tcPr>
          <w:p w14:paraId="79A9EC4F"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Вид прокладки тепловой сети</w:t>
            </w:r>
          </w:p>
        </w:tc>
      </w:tr>
      <w:tr w:rsidR="000816EF" w:rsidRPr="00485169" w14:paraId="0DBB532C" w14:textId="77777777" w:rsidTr="007C335B">
        <w:trPr>
          <w:trHeight w:val="340"/>
        </w:trPr>
        <w:tc>
          <w:tcPr>
            <w:tcW w:w="557" w:type="dxa"/>
            <w:vAlign w:val="center"/>
          </w:tcPr>
          <w:p w14:paraId="2DD0D9FF"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1</w:t>
            </w:r>
          </w:p>
        </w:tc>
        <w:tc>
          <w:tcPr>
            <w:tcW w:w="2132" w:type="dxa"/>
            <w:vAlign w:val="center"/>
          </w:tcPr>
          <w:p w14:paraId="4047E673"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2</w:t>
            </w:r>
          </w:p>
        </w:tc>
        <w:tc>
          <w:tcPr>
            <w:tcW w:w="1701" w:type="dxa"/>
            <w:vAlign w:val="center"/>
          </w:tcPr>
          <w:p w14:paraId="2160A950"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3</w:t>
            </w:r>
          </w:p>
        </w:tc>
        <w:tc>
          <w:tcPr>
            <w:tcW w:w="1701" w:type="dxa"/>
            <w:tcBorders>
              <w:right w:val="single" w:sz="4" w:space="0" w:color="auto"/>
            </w:tcBorders>
            <w:vAlign w:val="center"/>
          </w:tcPr>
          <w:p w14:paraId="144C2C3F"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4</w:t>
            </w:r>
          </w:p>
        </w:tc>
        <w:tc>
          <w:tcPr>
            <w:tcW w:w="1275" w:type="dxa"/>
            <w:tcBorders>
              <w:right w:val="single" w:sz="4" w:space="0" w:color="auto"/>
            </w:tcBorders>
            <w:vAlign w:val="center"/>
          </w:tcPr>
          <w:p w14:paraId="494A199E"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5</w:t>
            </w:r>
          </w:p>
        </w:tc>
        <w:tc>
          <w:tcPr>
            <w:tcW w:w="1560" w:type="dxa"/>
            <w:tcBorders>
              <w:left w:val="single" w:sz="4" w:space="0" w:color="auto"/>
              <w:right w:val="single" w:sz="4" w:space="0" w:color="auto"/>
            </w:tcBorders>
            <w:vAlign w:val="center"/>
          </w:tcPr>
          <w:p w14:paraId="3AC5AD19"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6</w:t>
            </w:r>
          </w:p>
        </w:tc>
        <w:tc>
          <w:tcPr>
            <w:tcW w:w="1275" w:type="dxa"/>
            <w:tcBorders>
              <w:left w:val="single" w:sz="4" w:space="0" w:color="auto"/>
              <w:right w:val="single" w:sz="4" w:space="0" w:color="auto"/>
            </w:tcBorders>
            <w:vAlign w:val="center"/>
          </w:tcPr>
          <w:p w14:paraId="4C8E64BC" w14:textId="77777777" w:rsidR="000816EF" w:rsidRPr="00485169" w:rsidRDefault="000816EF" w:rsidP="002000CF">
            <w:pPr>
              <w:jc w:val="center"/>
              <w:rPr>
                <w:rFonts w:ascii="Times New Roman" w:hAnsi="Times New Roman" w:cs="Times New Roman"/>
                <w:b/>
              </w:rPr>
            </w:pPr>
            <w:r w:rsidRPr="00485169">
              <w:rPr>
                <w:rFonts w:ascii="Times New Roman" w:hAnsi="Times New Roman" w:cs="Times New Roman"/>
                <w:b/>
              </w:rPr>
              <w:t>7</w:t>
            </w:r>
          </w:p>
        </w:tc>
      </w:tr>
      <w:tr w:rsidR="000816EF" w:rsidRPr="00485169" w14:paraId="4C9DEB21" w14:textId="77777777" w:rsidTr="007C335B">
        <w:trPr>
          <w:trHeight w:val="454"/>
        </w:trPr>
        <w:tc>
          <w:tcPr>
            <w:tcW w:w="557" w:type="dxa"/>
            <w:vAlign w:val="center"/>
          </w:tcPr>
          <w:p w14:paraId="66726E69" w14:textId="77777777" w:rsidR="000816EF" w:rsidRPr="00485169" w:rsidRDefault="000816EF" w:rsidP="002000CF">
            <w:pPr>
              <w:jc w:val="center"/>
              <w:rPr>
                <w:rFonts w:ascii="Times New Roman" w:hAnsi="Times New Roman" w:cs="Times New Roman"/>
              </w:rPr>
            </w:pPr>
            <w:r w:rsidRPr="00485169">
              <w:rPr>
                <w:rFonts w:ascii="Times New Roman" w:hAnsi="Times New Roman" w:cs="Times New Roman"/>
              </w:rPr>
              <w:t>1</w:t>
            </w:r>
          </w:p>
        </w:tc>
        <w:tc>
          <w:tcPr>
            <w:tcW w:w="2132" w:type="dxa"/>
            <w:vAlign w:val="center"/>
          </w:tcPr>
          <w:p w14:paraId="4F02B186" w14:textId="77777777" w:rsidR="000816EF" w:rsidRPr="00485169" w:rsidRDefault="000816EF" w:rsidP="002000CF">
            <w:pPr>
              <w:jc w:val="center"/>
              <w:rPr>
                <w:rFonts w:ascii="Times New Roman" w:hAnsi="Times New Roman" w:cs="Times New Roman"/>
              </w:rPr>
            </w:pPr>
            <w:r w:rsidRPr="00485169">
              <w:rPr>
                <w:rFonts w:ascii="Times New Roman" w:hAnsi="Times New Roman" w:cs="Times New Roman"/>
              </w:rPr>
              <w:t>–</w:t>
            </w:r>
          </w:p>
        </w:tc>
        <w:tc>
          <w:tcPr>
            <w:tcW w:w="1701" w:type="dxa"/>
            <w:vAlign w:val="center"/>
          </w:tcPr>
          <w:p w14:paraId="3561336D" w14:textId="77777777" w:rsidR="000816EF" w:rsidRPr="00485169" w:rsidRDefault="000816EF" w:rsidP="002000CF">
            <w:pPr>
              <w:jc w:val="center"/>
              <w:rPr>
                <w:rFonts w:ascii="Times New Roman" w:hAnsi="Times New Roman" w:cs="Times New Roman"/>
              </w:rPr>
            </w:pPr>
            <w:r w:rsidRPr="00485169">
              <w:rPr>
                <w:rFonts w:ascii="Times New Roman" w:hAnsi="Times New Roman" w:cs="Times New Roman"/>
              </w:rPr>
              <w:t>–</w:t>
            </w:r>
          </w:p>
        </w:tc>
        <w:tc>
          <w:tcPr>
            <w:tcW w:w="1701" w:type="dxa"/>
            <w:tcBorders>
              <w:right w:val="single" w:sz="4" w:space="0" w:color="auto"/>
            </w:tcBorders>
            <w:vAlign w:val="center"/>
          </w:tcPr>
          <w:p w14:paraId="6CFEBCF4" w14:textId="77777777" w:rsidR="000816EF" w:rsidRPr="00485169" w:rsidRDefault="000816EF" w:rsidP="002000CF">
            <w:pPr>
              <w:jc w:val="center"/>
              <w:rPr>
                <w:rFonts w:ascii="Times New Roman" w:hAnsi="Times New Roman" w:cs="Times New Roman"/>
              </w:rPr>
            </w:pPr>
            <w:r w:rsidRPr="00485169">
              <w:rPr>
                <w:rFonts w:ascii="Times New Roman" w:hAnsi="Times New Roman" w:cs="Times New Roman"/>
              </w:rPr>
              <w:t>–</w:t>
            </w:r>
          </w:p>
        </w:tc>
        <w:tc>
          <w:tcPr>
            <w:tcW w:w="1275" w:type="dxa"/>
            <w:tcBorders>
              <w:right w:val="single" w:sz="4" w:space="0" w:color="auto"/>
            </w:tcBorders>
            <w:vAlign w:val="center"/>
          </w:tcPr>
          <w:p w14:paraId="03A3CD1D" w14:textId="77777777" w:rsidR="000816EF" w:rsidRPr="00485169" w:rsidRDefault="000816EF" w:rsidP="002000CF">
            <w:pPr>
              <w:jc w:val="center"/>
              <w:rPr>
                <w:rFonts w:ascii="Times New Roman" w:hAnsi="Times New Roman" w:cs="Times New Roman"/>
              </w:rPr>
            </w:pPr>
            <w:r w:rsidRPr="00485169">
              <w:rPr>
                <w:rFonts w:ascii="Times New Roman" w:hAnsi="Times New Roman" w:cs="Times New Roman"/>
              </w:rPr>
              <w:t>–</w:t>
            </w:r>
          </w:p>
        </w:tc>
        <w:tc>
          <w:tcPr>
            <w:tcW w:w="1560" w:type="dxa"/>
            <w:tcBorders>
              <w:left w:val="single" w:sz="4" w:space="0" w:color="auto"/>
              <w:right w:val="single" w:sz="4" w:space="0" w:color="auto"/>
            </w:tcBorders>
            <w:vAlign w:val="center"/>
          </w:tcPr>
          <w:p w14:paraId="3E007760" w14:textId="77777777" w:rsidR="000816EF" w:rsidRPr="00485169" w:rsidRDefault="000816EF" w:rsidP="002000CF">
            <w:pPr>
              <w:jc w:val="center"/>
              <w:rPr>
                <w:rFonts w:ascii="Times New Roman" w:hAnsi="Times New Roman" w:cs="Times New Roman"/>
              </w:rPr>
            </w:pPr>
            <w:r w:rsidRPr="00485169">
              <w:rPr>
                <w:rFonts w:ascii="Times New Roman" w:hAnsi="Times New Roman" w:cs="Times New Roman"/>
              </w:rPr>
              <w:t>–</w:t>
            </w:r>
          </w:p>
        </w:tc>
        <w:tc>
          <w:tcPr>
            <w:tcW w:w="1275" w:type="dxa"/>
            <w:tcBorders>
              <w:left w:val="single" w:sz="4" w:space="0" w:color="auto"/>
              <w:right w:val="single" w:sz="4" w:space="0" w:color="auto"/>
            </w:tcBorders>
            <w:vAlign w:val="center"/>
          </w:tcPr>
          <w:p w14:paraId="32F06D4D" w14:textId="77777777" w:rsidR="000816EF" w:rsidRPr="00485169" w:rsidRDefault="000816EF" w:rsidP="002000CF">
            <w:pPr>
              <w:jc w:val="center"/>
              <w:rPr>
                <w:rFonts w:ascii="Times New Roman" w:hAnsi="Times New Roman" w:cs="Times New Roman"/>
              </w:rPr>
            </w:pPr>
            <w:r w:rsidRPr="00485169">
              <w:rPr>
                <w:rFonts w:ascii="Times New Roman" w:hAnsi="Times New Roman" w:cs="Times New Roman"/>
              </w:rPr>
              <w:t>–</w:t>
            </w:r>
          </w:p>
        </w:tc>
      </w:tr>
    </w:tbl>
    <w:p w14:paraId="615227C1" w14:textId="77777777" w:rsidR="00FE5322" w:rsidRPr="00FE5322" w:rsidRDefault="00FE5322" w:rsidP="00B07AA4">
      <w:pPr>
        <w:spacing w:after="0"/>
      </w:pPr>
    </w:p>
    <w:p w14:paraId="27CBFDFE" w14:textId="77777777" w:rsidR="000816EF" w:rsidRPr="00485169" w:rsidRDefault="000816EF" w:rsidP="000816EF">
      <w:pPr>
        <w:pStyle w:val="3"/>
        <w:spacing w:before="0"/>
        <w:jc w:val="center"/>
        <w:rPr>
          <w:rFonts w:ascii="Times New Roman" w:hAnsi="Times New Roman" w:cs="Times New Roman"/>
          <w:b w:val="0"/>
          <w:i/>
          <w:color w:val="000000" w:themeColor="text1"/>
          <w:sz w:val="24"/>
          <w:szCs w:val="24"/>
        </w:rPr>
      </w:pPr>
      <w:bookmarkStart w:id="325" w:name="_Toc131524404"/>
      <w:bookmarkStart w:id="326" w:name="_Toc144374123"/>
      <w:r w:rsidRPr="00485169">
        <w:rPr>
          <w:rFonts w:ascii="Times New Roman" w:hAnsi="Times New Roman" w:cs="Times New Roman"/>
          <w:b w:val="0"/>
          <w:i/>
          <w:color w:val="000000" w:themeColor="text1"/>
          <w:sz w:val="24"/>
          <w:szCs w:val="24"/>
        </w:rPr>
        <w:t xml:space="preserve">3.6 Расчет балансов тепловой энергии по источникам тепловой энергии и по </w:t>
      </w:r>
      <w:r w:rsidRPr="00485169">
        <w:rPr>
          <w:rFonts w:ascii="Times New Roman" w:hAnsi="Times New Roman" w:cs="Times New Roman"/>
          <w:b w:val="0"/>
          <w:i/>
          <w:color w:val="000000" w:themeColor="text1"/>
          <w:sz w:val="24"/>
          <w:szCs w:val="24"/>
        </w:rPr>
        <w:br/>
        <w:t>территориальному признаку</w:t>
      </w:r>
      <w:bookmarkEnd w:id="325"/>
      <w:bookmarkEnd w:id="326"/>
    </w:p>
    <w:p w14:paraId="57DBBBCF" w14:textId="77777777" w:rsidR="000816EF" w:rsidRPr="00485169" w:rsidRDefault="000816EF" w:rsidP="000816EF">
      <w:pPr>
        <w:spacing w:after="0"/>
        <w:ind w:firstLine="709"/>
        <w:jc w:val="both"/>
        <w:rPr>
          <w:rFonts w:ascii="Times New Roman" w:hAnsi="Times New Roman" w:cs="Times New Roman"/>
          <w:sz w:val="24"/>
          <w:szCs w:val="28"/>
        </w:rPr>
      </w:pPr>
    </w:p>
    <w:p w14:paraId="23C0D96E" w14:textId="77777777" w:rsidR="00B07AA4" w:rsidRDefault="000816EF" w:rsidP="0008608C">
      <w:pPr>
        <w:spacing w:after="0"/>
        <w:ind w:firstLine="709"/>
        <w:jc w:val="both"/>
        <w:rPr>
          <w:rFonts w:ascii="Times New Roman" w:hAnsi="Times New Roman" w:cs="Times New Roman"/>
          <w:sz w:val="24"/>
          <w:szCs w:val="28"/>
        </w:rPr>
      </w:pPr>
      <w:r w:rsidRPr="00485169">
        <w:rPr>
          <w:rFonts w:ascii="Times New Roman" w:hAnsi="Times New Roman" w:cs="Times New Roman"/>
          <w:sz w:val="24"/>
          <w:szCs w:val="28"/>
        </w:rPr>
        <w:t>Расчет балансов тепловой энергии с учетом мероприятий по реконструкции/закрытию источников теплосн</w:t>
      </w:r>
      <w:r w:rsidR="0008608C">
        <w:rPr>
          <w:rFonts w:ascii="Times New Roman" w:hAnsi="Times New Roman" w:cs="Times New Roman"/>
          <w:sz w:val="24"/>
          <w:szCs w:val="28"/>
        </w:rPr>
        <w:t xml:space="preserve">абжения представлен в Главе 4. </w:t>
      </w:r>
    </w:p>
    <w:p w14:paraId="386213A6" w14:textId="77777777" w:rsidR="005A0782" w:rsidRDefault="005A0782" w:rsidP="0008608C">
      <w:pPr>
        <w:spacing w:after="0"/>
        <w:ind w:firstLine="709"/>
        <w:jc w:val="both"/>
        <w:rPr>
          <w:rFonts w:ascii="Times New Roman" w:hAnsi="Times New Roman" w:cs="Times New Roman"/>
          <w:sz w:val="24"/>
          <w:szCs w:val="28"/>
        </w:rPr>
      </w:pPr>
    </w:p>
    <w:p w14:paraId="2598941C" w14:textId="77777777" w:rsidR="000816EF" w:rsidRPr="00485169" w:rsidRDefault="000816EF" w:rsidP="000816EF">
      <w:pPr>
        <w:pStyle w:val="3"/>
        <w:spacing w:before="0"/>
        <w:jc w:val="center"/>
        <w:rPr>
          <w:rFonts w:ascii="Times New Roman" w:hAnsi="Times New Roman" w:cs="Times New Roman"/>
          <w:b w:val="0"/>
          <w:i/>
          <w:color w:val="000000" w:themeColor="text1"/>
          <w:sz w:val="24"/>
          <w:szCs w:val="24"/>
        </w:rPr>
      </w:pPr>
      <w:bookmarkStart w:id="327" w:name="_Toc131524405"/>
      <w:bookmarkStart w:id="328" w:name="_Toc144374124"/>
      <w:r w:rsidRPr="00485169">
        <w:rPr>
          <w:rFonts w:ascii="Times New Roman" w:hAnsi="Times New Roman" w:cs="Times New Roman"/>
          <w:b w:val="0"/>
          <w:i/>
          <w:color w:val="000000" w:themeColor="text1"/>
          <w:sz w:val="24"/>
          <w:szCs w:val="24"/>
        </w:rPr>
        <w:t>3.7 Расчет потерь тепловой энергии через изоляцию и с утечками теплоносителя</w:t>
      </w:r>
      <w:bookmarkEnd w:id="327"/>
      <w:bookmarkEnd w:id="328"/>
    </w:p>
    <w:p w14:paraId="6976B09D" w14:textId="77777777" w:rsidR="000816EF" w:rsidRPr="00485169" w:rsidRDefault="000816EF" w:rsidP="000816EF">
      <w:pPr>
        <w:spacing w:after="0"/>
      </w:pPr>
    </w:p>
    <w:p w14:paraId="09626AF4" w14:textId="77777777" w:rsidR="003D3760" w:rsidRDefault="003D3760" w:rsidP="003D3760">
      <w:pPr>
        <w:spacing w:after="0"/>
        <w:ind w:firstLine="709"/>
        <w:jc w:val="both"/>
        <w:rPr>
          <w:rFonts w:ascii="Times New Roman" w:hAnsi="Times New Roman" w:cs="Times New Roman"/>
          <w:sz w:val="24"/>
          <w:szCs w:val="28"/>
        </w:rPr>
      </w:pPr>
      <w:r w:rsidRPr="00115F00">
        <w:rPr>
          <w:rFonts w:ascii="Times New Roman" w:hAnsi="Times New Roman" w:cs="Times New Roman"/>
          <w:sz w:val="24"/>
          <w:szCs w:val="28"/>
        </w:rPr>
        <w:t>Значения потерь тепловой энергии через изоляцию и с утечками теплоносителя от источников тепло</w:t>
      </w:r>
      <w:r>
        <w:rPr>
          <w:rFonts w:ascii="Times New Roman" w:hAnsi="Times New Roman" w:cs="Times New Roman"/>
          <w:sz w:val="24"/>
          <w:szCs w:val="28"/>
        </w:rPr>
        <w:t xml:space="preserve">снабжения </w:t>
      </w:r>
      <w:r w:rsidR="009121C5">
        <w:rPr>
          <w:rFonts w:ascii="Times New Roman" w:hAnsi="Times New Roman" w:cs="Times New Roman"/>
          <w:sz w:val="24"/>
          <w:szCs w:val="28"/>
        </w:rPr>
        <w:t xml:space="preserve">села </w:t>
      </w:r>
      <w:r w:rsidR="003D4B1F">
        <w:rPr>
          <w:rFonts w:ascii="Times New Roman" w:hAnsi="Times New Roman" w:cs="Times New Roman"/>
          <w:sz w:val="24"/>
          <w:szCs w:val="28"/>
        </w:rPr>
        <w:t>Новокиев</w:t>
      </w:r>
      <w:r w:rsidR="009121C5">
        <w:rPr>
          <w:rFonts w:ascii="Times New Roman" w:hAnsi="Times New Roman" w:cs="Times New Roman"/>
          <w:sz w:val="24"/>
          <w:szCs w:val="28"/>
        </w:rPr>
        <w:t>ка</w:t>
      </w:r>
      <w:r>
        <w:rPr>
          <w:rFonts w:ascii="Times New Roman" w:hAnsi="Times New Roman" w:cs="Times New Roman"/>
          <w:sz w:val="24"/>
          <w:szCs w:val="28"/>
        </w:rPr>
        <w:t xml:space="preserve"> представлены в приложении 3</w:t>
      </w:r>
      <w:r w:rsidRPr="00115F00">
        <w:rPr>
          <w:rFonts w:ascii="Times New Roman" w:hAnsi="Times New Roman" w:cs="Times New Roman"/>
          <w:sz w:val="24"/>
          <w:szCs w:val="28"/>
        </w:rPr>
        <w:t xml:space="preserve">. </w:t>
      </w:r>
    </w:p>
    <w:p w14:paraId="1FADC60B" w14:textId="77777777" w:rsidR="00FE5322" w:rsidRPr="00FE5322" w:rsidRDefault="00FE5322" w:rsidP="00FE5322">
      <w:pPr>
        <w:spacing w:after="0"/>
      </w:pPr>
      <w:bookmarkStart w:id="329" w:name="_Toc131524406"/>
    </w:p>
    <w:p w14:paraId="68935EB3" w14:textId="77777777" w:rsidR="000816EF" w:rsidRPr="00485169" w:rsidRDefault="000816EF" w:rsidP="000816EF">
      <w:pPr>
        <w:pStyle w:val="3"/>
        <w:spacing w:before="0"/>
        <w:jc w:val="center"/>
        <w:rPr>
          <w:rFonts w:ascii="Times New Roman" w:hAnsi="Times New Roman" w:cs="Times New Roman"/>
          <w:b w:val="0"/>
          <w:i/>
          <w:color w:val="000000" w:themeColor="text1"/>
          <w:sz w:val="24"/>
          <w:szCs w:val="24"/>
        </w:rPr>
      </w:pPr>
      <w:bookmarkStart w:id="330" w:name="_Toc144374125"/>
      <w:r w:rsidRPr="00485169">
        <w:rPr>
          <w:rFonts w:ascii="Times New Roman" w:hAnsi="Times New Roman" w:cs="Times New Roman"/>
          <w:b w:val="0"/>
          <w:i/>
          <w:color w:val="000000" w:themeColor="text1"/>
          <w:sz w:val="24"/>
          <w:szCs w:val="24"/>
        </w:rPr>
        <w:lastRenderedPageBreak/>
        <w:t>3.8 Расчет показателей надежности теплоснабжения</w:t>
      </w:r>
      <w:bookmarkEnd w:id="329"/>
      <w:bookmarkEnd w:id="330"/>
    </w:p>
    <w:p w14:paraId="78A4D689" w14:textId="77777777" w:rsidR="000816EF" w:rsidRPr="00485169" w:rsidRDefault="000816EF" w:rsidP="000816EF">
      <w:pPr>
        <w:spacing w:after="0"/>
        <w:ind w:firstLine="709"/>
        <w:jc w:val="both"/>
        <w:rPr>
          <w:rFonts w:ascii="Times New Roman" w:hAnsi="Times New Roman" w:cs="Times New Roman"/>
          <w:sz w:val="24"/>
          <w:szCs w:val="28"/>
        </w:rPr>
      </w:pPr>
    </w:p>
    <w:p w14:paraId="66C739FB" w14:textId="77777777" w:rsidR="000816EF" w:rsidRPr="00485169" w:rsidRDefault="000816EF" w:rsidP="000816EF">
      <w:pPr>
        <w:spacing w:after="0"/>
        <w:ind w:firstLine="709"/>
        <w:jc w:val="both"/>
        <w:rPr>
          <w:rFonts w:ascii="Times New Roman" w:hAnsi="Times New Roman" w:cs="Times New Roman"/>
          <w:sz w:val="24"/>
          <w:szCs w:val="28"/>
        </w:rPr>
      </w:pPr>
      <w:r w:rsidRPr="00485169">
        <w:rPr>
          <w:rFonts w:ascii="Times New Roman" w:hAnsi="Times New Roman" w:cs="Times New Roman"/>
          <w:sz w:val="24"/>
          <w:szCs w:val="28"/>
        </w:rPr>
        <w:t>Подробный расчет показателей надежности теплоснабжения представлен в Главе 11.</w:t>
      </w:r>
    </w:p>
    <w:p w14:paraId="040847E6" w14:textId="77777777" w:rsidR="00CE3AAF" w:rsidRDefault="00CE3AAF" w:rsidP="000816EF">
      <w:pPr>
        <w:spacing w:after="0"/>
        <w:ind w:firstLine="709"/>
        <w:jc w:val="both"/>
        <w:rPr>
          <w:rFonts w:ascii="Times New Roman" w:hAnsi="Times New Roman" w:cs="Times New Roman"/>
          <w:sz w:val="24"/>
          <w:szCs w:val="28"/>
        </w:rPr>
      </w:pPr>
    </w:p>
    <w:p w14:paraId="4CBB03BE" w14:textId="77777777" w:rsidR="001B455A" w:rsidRDefault="001B455A" w:rsidP="000816EF">
      <w:pPr>
        <w:spacing w:after="0"/>
        <w:ind w:firstLine="709"/>
        <w:jc w:val="both"/>
        <w:rPr>
          <w:rFonts w:ascii="Times New Roman" w:hAnsi="Times New Roman" w:cs="Times New Roman"/>
          <w:sz w:val="24"/>
          <w:szCs w:val="28"/>
        </w:rPr>
      </w:pPr>
    </w:p>
    <w:p w14:paraId="3D8B6AE9" w14:textId="77777777" w:rsidR="001B455A" w:rsidRPr="00485169" w:rsidRDefault="001B455A" w:rsidP="000816EF">
      <w:pPr>
        <w:spacing w:after="0"/>
        <w:ind w:firstLine="709"/>
        <w:jc w:val="both"/>
        <w:rPr>
          <w:rFonts w:ascii="Times New Roman" w:hAnsi="Times New Roman" w:cs="Times New Roman"/>
          <w:sz w:val="24"/>
          <w:szCs w:val="28"/>
        </w:rPr>
      </w:pPr>
    </w:p>
    <w:p w14:paraId="28915326" w14:textId="77777777" w:rsidR="000816EF" w:rsidRPr="00485169" w:rsidRDefault="000816EF" w:rsidP="000816EF">
      <w:pPr>
        <w:pStyle w:val="3"/>
        <w:spacing w:before="0"/>
        <w:jc w:val="center"/>
        <w:rPr>
          <w:rFonts w:ascii="Times New Roman" w:hAnsi="Times New Roman" w:cs="Times New Roman"/>
          <w:b w:val="0"/>
          <w:i/>
          <w:color w:val="000000" w:themeColor="text1"/>
          <w:sz w:val="24"/>
          <w:szCs w:val="24"/>
        </w:rPr>
      </w:pPr>
      <w:bookmarkStart w:id="331" w:name="_Toc131524407"/>
      <w:bookmarkStart w:id="332" w:name="_Toc144374126"/>
      <w:r w:rsidRPr="00485169">
        <w:rPr>
          <w:rFonts w:ascii="Times New Roman" w:hAnsi="Times New Roman" w:cs="Times New Roman"/>
          <w:b w:val="0"/>
          <w:i/>
          <w:color w:val="000000" w:themeColor="text1"/>
          <w:sz w:val="24"/>
          <w:szCs w:val="24"/>
        </w:rPr>
        <w:t xml:space="preserve">3.9 Групповые изменения характеристик объектов (участков тепловых сетей, потребителей) по </w:t>
      </w:r>
      <w:r w:rsidRPr="00485169">
        <w:rPr>
          <w:rFonts w:ascii="Times New Roman" w:hAnsi="Times New Roman" w:cs="Times New Roman"/>
          <w:b w:val="0"/>
          <w:i/>
          <w:color w:val="000000" w:themeColor="text1"/>
          <w:sz w:val="24"/>
          <w:szCs w:val="24"/>
        </w:rPr>
        <w:br/>
        <w:t xml:space="preserve">заданным критериям с целью моделирования различных перспективных вариантов схем </w:t>
      </w:r>
      <w:r w:rsidRPr="00485169">
        <w:rPr>
          <w:rFonts w:ascii="Times New Roman" w:hAnsi="Times New Roman" w:cs="Times New Roman"/>
          <w:b w:val="0"/>
          <w:i/>
          <w:color w:val="000000" w:themeColor="text1"/>
          <w:sz w:val="24"/>
          <w:szCs w:val="24"/>
        </w:rPr>
        <w:br/>
        <w:t>теплоснабжения</w:t>
      </w:r>
      <w:bookmarkEnd w:id="331"/>
      <w:bookmarkEnd w:id="332"/>
    </w:p>
    <w:p w14:paraId="6A2F9EDC" w14:textId="77777777" w:rsidR="000816EF" w:rsidRPr="00485169" w:rsidRDefault="000816EF" w:rsidP="000816EF">
      <w:pPr>
        <w:spacing w:after="0"/>
        <w:ind w:firstLine="709"/>
        <w:jc w:val="both"/>
        <w:rPr>
          <w:rFonts w:ascii="Times New Roman" w:hAnsi="Times New Roman" w:cs="Times New Roman"/>
          <w:sz w:val="24"/>
          <w:szCs w:val="28"/>
        </w:rPr>
      </w:pPr>
    </w:p>
    <w:p w14:paraId="3FEE57C1" w14:textId="77777777" w:rsidR="000816EF" w:rsidRPr="00485169" w:rsidRDefault="000816EF" w:rsidP="000816EF">
      <w:pPr>
        <w:spacing w:after="0"/>
        <w:ind w:firstLine="709"/>
        <w:jc w:val="both"/>
        <w:rPr>
          <w:rFonts w:ascii="Times New Roman" w:hAnsi="Times New Roman" w:cs="Times New Roman"/>
          <w:sz w:val="24"/>
          <w:szCs w:val="28"/>
        </w:rPr>
      </w:pPr>
      <w:r w:rsidRPr="00485169">
        <w:rPr>
          <w:rFonts w:ascii="Times New Roman" w:hAnsi="Times New Roman" w:cs="Times New Roman"/>
          <w:sz w:val="24"/>
          <w:szCs w:val="28"/>
        </w:rPr>
        <w:t xml:space="preserve">Вариантами развития систем теплоснабжения </w:t>
      </w:r>
      <w:r w:rsidR="003D4B1F">
        <w:rPr>
          <w:rFonts w:ascii="Times New Roman" w:hAnsi="Times New Roman" w:cs="Times New Roman"/>
          <w:sz w:val="24"/>
          <w:szCs w:val="28"/>
        </w:rPr>
        <w:t>Новокиев</w:t>
      </w:r>
      <w:r w:rsidR="0029252A">
        <w:rPr>
          <w:rFonts w:ascii="Times New Roman" w:hAnsi="Times New Roman" w:cs="Times New Roman"/>
          <w:sz w:val="24"/>
          <w:szCs w:val="28"/>
        </w:rPr>
        <w:t>ского</w:t>
      </w:r>
      <w:r w:rsidR="000D02F5">
        <w:rPr>
          <w:rFonts w:ascii="Times New Roman" w:hAnsi="Times New Roman" w:cs="Times New Roman"/>
          <w:sz w:val="24"/>
          <w:szCs w:val="28"/>
        </w:rPr>
        <w:t xml:space="preserve"> сельского</w:t>
      </w:r>
      <w:r w:rsidRPr="00485169">
        <w:rPr>
          <w:rFonts w:ascii="Times New Roman" w:hAnsi="Times New Roman" w:cs="Times New Roman"/>
          <w:sz w:val="24"/>
          <w:szCs w:val="28"/>
        </w:rPr>
        <w:t xml:space="preserve"> поселения предусматривается:</w:t>
      </w:r>
    </w:p>
    <w:p w14:paraId="35A96E4A" w14:textId="77777777" w:rsidR="00693329" w:rsidRPr="008239D5" w:rsidRDefault="00693329" w:rsidP="00693329">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bookmarkStart w:id="333" w:name="_Toc5888371"/>
      <w:r>
        <w:rPr>
          <w:rFonts w:ascii="Times New Roman" w:hAnsi="Times New Roman" w:cs="Times New Roman"/>
          <w:color w:val="000000" w:themeColor="text1"/>
          <w:sz w:val="24"/>
          <w:szCs w:val="24"/>
        </w:rPr>
        <w:t>восстановление отмостки по периметру здания котельной</w:t>
      </w:r>
      <w:r w:rsidRPr="008239D5">
        <w:rPr>
          <w:rFonts w:ascii="Times New Roman" w:hAnsi="Times New Roman" w:cs="Times New Roman"/>
          <w:color w:val="000000" w:themeColor="text1"/>
          <w:sz w:val="24"/>
          <w:szCs w:val="24"/>
        </w:rPr>
        <w:t xml:space="preserve"> в 2024 году;</w:t>
      </w:r>
    </w:p>
    <w:p w14:paraId="3FF8EB4B" w14:textId="77777777" w:rsidR="00693329" w:rsidRPr="008239D5" w:rsidRDefault="00693329" w:rsidP="00693329">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устройство отмостки фундамента дымовой трубы котельной</w:t>
      </w:r>
      <w:r w:rsidRPr="008239D5">
        <w:rPr>
          <w:rFonts w:ascii="Times New Roman" w:hAnsi="Times New Roman" w:cs="Times New Roman"/>
          <w:color w:val="000000" w:themeColor="text1"/>
          <w:sz w:val="24"/>
          <w:szCs w:val="24"/>
        </w:rPr>
        <w:t xml:space="preserve"> в 2024 году;</w:t>
      </w:r>
    </w:p>
    <w:p w14:paraId="4B6770FD" w14:textId="77777777" w:rsidR="00693329" w:rsidRDefault="00693329" w:rsidP="00693329">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устройство фундамента вантовых оттяжек котельной</w:t>
      </w:r>
      <w:r w:rsidRPr="008239D5">
        <w:rPr>
          <w:rFonts w:ascii="Times New Roman" w:hAnsi="Times New Roman" w:cs="Times New Roman"/>
          <w:color w:val="000000" w:themeColor="text1"/>
          <w:sz w:val="24"/>
          <w:szCs w:val="24"/>
        </w:rPr>
        <w:t xml:space="preserve"> в 2024 году;</w:t>
      </w:r>
    </w:p>
    <w:p w14:paraId="5A668475" w14:textId="77777777" w:rsidR="00693329" w:rsidRPr="008239D5" w:rsidRDefault="00693329" w:rsidP="00693329">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восстановление антикоррозийной защиты металлоконструкций дымовой трубы и вантовых оттяжек в 2024 году</w:t>
      </w:r>
      <w:r w:rsidRPr="008239D5">
        <w:rPr>
          <w:rFonts w:ascii="Times New Roman" w:hAnsi="Times New Roman" w:cs="Times New Roman"/>
          <w:color w:val="000000" w:themeColor="text1"/>
          <w:sz w:val="24"/>
          <w:szCs w:val="24"/>
        </w:rPr>
        <w:t>;</w:t>
      </w:r>
    </w:p>
    <w:p w14:paraId="29F46195" w14:textId="77777777" w:rsidR="00693329" w:rsidRDefault="00693329" w:rsidP="00693329">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замена котла КВр-1,25 на котел КВр-1,45 в 2025 году</w:t>
      </w:r>
      <w:r w:rsidRPr="008239D5">
        <w:rPr>
          <w:rFonts w:ascii="Times New Roman" w:hAnsi="Times New Roman" w:cs="Times New Roman"/>
          <w:color w:val="000000" w:themeColor="text1"/>
          <w:sz w:val="24"/>
          <w:szCs w:val="24"/>
        </w:rPr>
        <w:t>;</w:t>
      </w:r>
    </w:p>
    <w:p w14:paraId="1F506C3E" w14:textId="77777777" w:rsidR="00693329" w:rsidRDefault="00693329" w:rsidP="00693329">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замена котла КВр-1,25 на котел КВр-1,45 в 2027 году</w:t>
      </w:r>
      <w:r w:rsidRPr="008239D5">
        <w:rPr>
          <w:rFonts w:ascii="Times New Roman" w:hAnsi="Times New Roman" w:cs="Times New Roman"/>
          <w:color w:val="000000" w:themeColor="text1"/>
          <w:sz w:val="24"/>
          <w:szCs w:val="24"/>
        </w:rPr>
        <w:t>;</w:t>
      </w:r>
    </w:p>
    <w:p w14:paraId="6B555B91" w14:textId="77777777" w:rsidR="00693329" w:rsidRPr="008239D5" w:rsidRDefault="00693329" w:rsidP="00693329">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sidRPr="008239D5">
        <w:rPr>
          <w:rFonts w:ascii="Times New Roman" w:hAnsi="Times New Roman" w:cs="Times New Roman"/>
          <w:color w:val="000000" w:themeColor="text1"/>
          <w:sz w:val="24"/>
          <w:szCs w:val="24"/>
        </w:rPr>
        <w:t xml:space="preserve">замена насоса </w:t>
      </w:r>
      <w:r>
        <w:rPr>
          <w:rFonts w:ascii="Times New Roman" w:hAnsi="Times New Roman" w:cs="Times New Roman"/>
          <w:color w:val="000000" w:themeColor="text1"/>
          <w:sz w:val="24"/>
          <w:szCs w:val="24"/>
          <w:lang w:val="en-US"/>
        </w:rPr>
        <w:t>Grundfos</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NB</w:t>
      </w:r>
      <w:r w:rsidRPr="008239D5">
        <w:rPr>
          <w:rFonts w:ascii="Times New Roman" w:hAnsi="Times New Roman" w:cs="Times New Roman"/>
          <w:color w:val="000000" w:themeColor="text1"/>
          <w:sz w:val="24"/>
          <w:szCs w:val="24"/>
        </w:rPr>
        <w:t xml:space="preserve"> 40-125-139 4 </w:t>
      </w:r>
      <w:r>
        <w:rPr>
          <w:rFonts w:ascii="Times New Roman" w:hAnsi="Times New Roman" w:cs="Times New Roman"/>
          <w:color w:val="000000" w:themeColor="text1"/>
          <w:sz w:val="24"/>
          <w:szCs w:val="24"/>
        </w:rPr>
        <w:t>кВт</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консольно-моноблочный насос </w:t>
      </w:r>
      <w:r>
        <w:rPr>
          <w:rFonts w:ascii="Times New Roman" w:hAnsi="Times New Roman" w:cs="Times New Roman"/>
          <w:color w:val="000000" w:themeColor="text1"/>
          <w:sz w:val="24"/>
          <w:szCs w:val="24"/>
          <w:lang w:val="en-US"/>
        </w:rPr>
        <w:t>NSWA</w:t>
      </w:r>
      <w:r w:rsidRPr="008239D5">
        <w:rPr>
          <w:rFonts w:ascii="Times New Roman" w:hAnsi="Times New Roman" w:cs="Times New Roman"/>
          <w:color w:val="000000" w:themeColor="text1"/>
          <w:sz w:val="24"/>
          <w:szCs w:val="24"/>
        </w:rPr>
        <w:t xml:space="preserve">40-30/2 4 </w:t>
      </w:r>
      <w:r>
        <w:rPr>
          <w:rFonts w:ascii="Times New Roman" w:hAnsi="Times New Roman" w:cs="Times New Roman"/>
          <w:color w:val="000000" w:themeColor="text1"/>
          <w:sz w:val="24"/>
          <w:szCs w:val="24"/>
        </w:rPr>
        <w:t xml:space="preserve">кВт </w:t>
      </w:r>
      <w:r>
        <w:rPr>
          <w:rFonts w:ascii="Times New Roman" w:hAnsi="Times New Roman" w:cs="Times New Roman"/>
          <w:color w:val="000000" w:themeColor="text1"/>
          <w:sz w:val="24"/>
          <w:szCs w:val="24"/>
          <w:lang w:val="en-US"/>
        </w:rPr>
        <w:t>NUOSAL</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PUMP</w:t>
      </w:r>
      <w:r w:rsidRPr="008239D5">
        <w:rPr>
          <w:rFonts w:ascii="Times New Roman" w:hAnsi="Times New Roman" w:cs="Times New Roman"/>
          <w:color w:val="000000" w:themeColor="text1"/>
          <w:sz w:val="24"/>
          <w:szCs w:val="24"/>
        </w:rPr>
        <w:t>;</w:t>
      </w:r>
    </w:p>
    <w:p w14:paraId="44A6A9BC" w14:textId="77777777" w:rsidR="00693329" w:rsidRPr="008239D5" w:rsidRDefault="00693329" w:rsidP="00693329">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sidRPr="008239D5">
        <w:rPr>
          <w:rFonts w:ascii="Times New Roman" w:hAnsi="Times New Roman" w:cs="Times New Roman"/>
          <w:color w:val="000000" w:themeColor="text1"/>
          <w:sz w:val="24"/>
          <w:szCs w:val="24"/>
        </w:rPr>
        <w:t xml:space="preserve">замена насоса </w:t>
      </w:r>
      <w:r>
        <w:rPr>
          <w:rFonts w:ascii="Times New Roman" w:hAnsi="Times New Roman" w:cs="Times New Roman"/>
          <w:color w:val="000000" w:themeColor="text1"/>
          <w:sz w:val="24"/>
          <w:szCs w:val="24"/>
          <w:lang w:val="en-US"/>
        </w:rPr>
        <w:t>BL</w:t>
      </w:r>
      <w:r w:rsidRPr="008239D5">
        <w:rPr>
          <w:rFonts w:ascii="Times New Roman" w:hAnsi="Times New Roman" w:cs="Times New Roman"/>
          <w:color w:val="000000" w:themeColor="text1"/>
          <w:sz w:val="24"/>
          <w:szCs w:val="24"/>
        </w:rPr>
        <w:t xml:space="preserve"> 50/</w:t>
      </w:r>
      <w:r>
        <w:rPr>
          <w:rFonts w:ascii="Times New Roman" w:hAnsi="Times New Roman" w:cs="Times New Roman"/>
          <w:color w:val="000000" w:themeColor="text1"/>
          <w:sz w:val="24"/>
          <w:szCs w:val="24"/>
        </w:rPr>
        <w:t>140-7,5/2</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консольно-моноблочный насос </w:t>
      </w:r>
      <w:r>
        <w:rPr>
          <w:rFonts w:ascii="Times New Roman" w:hAnsi="Times New Roman" w:cs="Times New Roman"/>
          <w:color w:val="000000" w:themeColor="text1"/>
          <w:sz w:val="24"/>
          <w:szCs w:val="24"/>
          <w:lang w:val="en-US"/>
        </w:rPr>
        <w:t>NSWA</w:t>
      </w:r>
      <w:r>
        <w:rPr>
          <w:rFonts w:ascii="Times New Roman" w:hAnsi="Times New Roman" w:cs="Times New Roman"/>
          <w:color w:val="000000" w:themeColor="text1"/>
          <w:sz w:val="24"/>
          <w:szCs w:val="24"/>
        </w:rPr>
        <w:t>50-40/2 7,5</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кВт </w:t>
      </w:r>
      <w:r>
        <w:rPr>
          <w:rFonts w:ascii="Times New Roman" w:hAnsi="Times New Roman" w:cs="Times New Roman"/>
          <w:color w:val="000000" w:themeColor="text1"/>
          <w:sz w:val="24"/>
          <w:szCs w:val="24"/>
          <w:lang w:val="en-US"/>
        </w:rPr>
        <w:t>NUOSAL</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PUMP</w:t>
      </w:r>
      <w:r w:rsidRPr="008239D5">
        <w:rPr>
          <w:rFonts w:ascii="Times New Roman" w:hAnsi="Times New Roman" w:cs="Times New Roman"/>
          <w:color w:val="000000" w:themeColor="text1"/>
          <w:sz w:val="24"/>
          <w:szCs w:val="24"/>
        </w:rPr>
        <w:t>;</w:t>
      </w:r>
    </w:p>
    <w:p w14:paraId="48CA660A" w14:textId="77777777" w:rsidR="00693329" w:rsidRPr="008239D5" w:rsidRDefault="00693329" w:rsidP="00693329">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участка тепловой сети от ул. Куйбышева до здания школы диаметром 100 мм на диаметр 108 мм с тепловой изоляцией из ППУ протяженностью 80 метров</w:t>
      </w:r>
      <w:r>
        <w:rPr>
          <w:rFonts w:ascii="Times New Roman" w:hAnsi="Times New Roman" w:cs="Times New Roman"/>
          <w:color w:val="000000" w:themeColor="text1"/>
          <w:sz w:val="24"/>
          <w:szCs w:val="24"/>
          <w:lang w:val="en-US"/>
        </w:rPr>
        <w:t>;</w:t>
      </w:r>
    </w:p>
    <w:p w14:paraId="17B9782F" w14:textId="77777777" w:rsidR="00693329" w:rsidRPr="008239D5" w:rsidRDefault="00693329" w:rsidP="00693329">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участка тепловой сети от ул. Куйбышева до здания интерната диаметром 89 мм на диаметр 89 мм с тепловой изоляцией из ППУ протяженностью 55 метров</w:t>
      </w:r>
      <w:r>
        <w:rPr>
          <w:rFonts w:ascii="Times New Roman" w:hAnsi="Times New Roman" w:cs="Times New Roman"/>
          <w:color w:val="000000" w:themeColor="text1"/>
          <w:sz w:val="24"/>
          <w:szCs w:val="24"/>
          <w:lang w:val="en-US"/>
        </w:rPr>
        <w:t>.</w:t>
      </w:r>
    </w:p>
    <w:p w14:paraId="414461CA" w14:textId="77777777" w:rsidR="005F53D7" w:rsidRDefault="005F53D7">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14:paraId="77685D7E" w14:textId="77777777" w:rsidR="006C0615" w:rsidRPr="00551FB1" w:rsidRDefault="006C0615" w:rsidP="0009012C">
      <w:pPr>
        <w:pStyle w:val="2"/>
        <w:spacing w:before="0"/>
        <w:ind w:firstLine="709"/>
        <w:jc w:val="both"/>
        <w:rPr>
          <w:rFonts w:ascii="Times New Roman" w:hAnsi="Times New Roman" w:cs="Times New Roman"/>
          <w:color w:val="000000" w:themeColor="text1"/>
          <w:sz w:val="24"/>
          <w:szCs w:val="24"/>
        </w:rPr>
      </w:pPr>
      <w:bookmarkStart w:id="334" w:name="_Toc144374127"/>
      <w:r w:rsidRPr="002249F5">
        <w:rPr>
          <w:rFonts w:ascii="Times New Roman" w:hAnsi="Times New Roman" w:cs="Times New Roman"/>
          <w:color w:val="000000" w:themeColor="text1"/>
          <w:sz w:val="24"/>
          <w:szCs w:val="24"/>
        </w:rPr>
        <w:lastRenderedPageBreak/>
        <w:t>ГЛАВА 4. </w:t>
      </w:r>
      <w:r w:rsidRPr="003A1D7C">
        <w:rPr>
          <w:rFonts w:ascii="Times New Roman" w:hAnsi="Times New Roman" w:cs="Times New Roman"/>
          <w:color w:val="000000" w:themeColor="text1"/>
          <w:sz w:val="24"/>
          <w:szCs w:val="24"/>
        </w:rPr>
        <w:t xml:space="preserve">Существующие и </w:t>
      </w:r>
      <w:r w:rsidRPr="00551FB1">
        <w:rPr>
          <w:rFonts w:ascii="Times New Roman" w:hAnsi="Times New Roman" w:cs="Times New Roman"/>
          <w:color w:val="000000" w:themeColor="text1"/>
          <w:sz w:val="24"/>
          <w:szCs w:val="24"/>
        </w:rPr>
        <w:t>перспективные балансы тепловой мощности источников тепловой энергии и тепловой нагрузки потребителей</w:t>
      </w:r>
      <w:bookmarkEnd w:id="333"/>
      <w:bookmarkEnd w:id="334"/>
    </w:p>
    <w:p w14:paraId="79D7A62D" w14:textId="77777777" w:rsidR="003728F2" w:rsidRPr="00551FB1" w:rsidRDefault="003728F2" w:rsidP="003A1D7C">
      <w:pPr>
        <w:spacing w:after="0"/>
        <w:rPr>
          <w:rFonts w:ascii="Times New Roman" w:hAnsi="Times New Roman" w:cs="Times New Roman"/>
          <w:color w:val="000000" w:themeColor="text1"/>
          <w:sz w:val="24"/>
          <w:szCs w:val="24"/>
        </w:rPr>
      </w:pPr>
    </w:p>
    <w:p w14:paraId="610F12D8" w14:textId="77777777" w:rsidR="00FD56E5" w:rsidRPr="00551FB1" w:rsidRDefault="00FD56E5" w:rsidP="003A1D7C">
      <w:pPr>
        <w:pStyle w:val="3"/>
        <w:spacing w:before="0"/>
        <w:jc w:val="center"/>
        <w:rPr>
          <w:rFonts w:ascii="Times New Roman" w:hAnsi="Times New Roman" w:cs="Times New Roman"/>
          <w:color w:val="000000" w:themeColor="text1"/>
          <w:sz w:val="24"/>
          <w:szCs w:val="24"/>
        </w:rPr>
      </w:pPr>
      <w:bookmarkStart w:id="335" w:name="_Toc435791322"/>
      <w:bookmarkStart w:id="336" w:name="_Toc5888372"/>
      <w:bookmarkStart w:id="337" w:name="_Toc144374128"/>
      <w:r w:rsidRPr="00551FB1">
        <w:rPr>
          <w:rFonts w:ascii="Times New Roman" w:hAnsi="Times New Roman" w:cs="Times New Roman"/>
          <w:b w:val="0"/>
          <w:i/>
          <w:color w:val="000000" w:themeColor="text1"/>
          <w:sz w:val="24"/>
          <w:szCs w:val="24"/>
        </w:rPr>
        <w:t xml:space="preserve">4.1 Балансы </w:t>
      </w:r>
      <w:bookmarkEnd w:id="335"/>
      <w:r w:rsidRPr="00551FB1">
        <w:rPr>
          <w:rFonts w:ascii="Times New Roman" w:hAnsi="Times New Roman" w:cs="Times New Roman"/>
          <w:b w:val="0"/>
          <w:i/>
          <w:color w:val="000000" w:themeColor="text1"/>
          <w:sz w:val="24"/>
          <w:szCs w:val="24"/>
        </w:rPr>
        <w:t>существующей на базовый период схемы теплоснабжения (актуализации схемы</w:t>
      </w:r>
      <w:r w:rsidRPr="00551FB1">
        <w:rPr>
          <w:rFonts w:ascii="Times New Roman" w:hAnsi="Times New Roman" w:cs="Times New Roman"/>
          <w:b w:val="0"/>
          <w:i/>
          <w:color w:val="000000" w:themeColor="text1"/>
          <w:sz w:val="24"/>
          <w:szCs w:val="24"/>
        </w:rPr>
        <w:br/>
        <w:t xml:space="preserve"> теплоснабжения) тепловой мощности и перспективной тепловой нагрузки в каждой из зон </w:t>
      </w:r>
      <w:r w:rsidRPr="00551FB1">
        <w:rPr>
          <w:rFonts w:ascii="Times New Roman" w:hAnsi="Times New Roman" w:cs="Times New Roman"/>
          <w:b w:val="0"/>
          <w:i/>
          <w:color w:val="000000" w:themeColor="text1"/>
          <w:sz w:val="24"/>
          <w:szCs w:val="24"/>
        </w:rPr>
        <w:br/>
        <w:t xml:space="preserve">действия источников тепловой энергии с определением резервов (дефицитов) существующей </w:t>
      </w:r>
      <w:r w:rsidRPr="00551FB1">
        <w:rPr>
          <w:rFonts w:ascii="Times New Roman" w:hAnsi="Times New Roman" w:cs="Times New Roman"/>
          <w:b w:val="0"/>
          <w:i/>
          <w:color w:val="000000" w:themeColor="text1"/>
          <w:sz w:val="24"/>
          <w:szCs w:val="24"/>
        </w:rPr>
        <w:br/>
        <w:t xml:space="preserve">располагаемой тепловой мощности источников тепловой энергии, устанавливаемых на </w:t>
      </w:r>
      <w:r w:rsidRPr="00551FB1">
        <w:rPr>
          <w:rFonts w:ascii="Times New Roman" w:hAnsi="Times New Roman" w:cs="Times New Roman"/>
          <w:b w:val="0"/>
          <w:i/>
          <w:color w:val="000000" w:themeColor="text1"/>
          <w:sz w:val="24"/>
          <w:szCs w:val="24"/>
        </w:rPr>
        <w:br/>
        <w:t>основании величины расчетной тепловой нагрузки</w:t>
      </w:r>
      <w:bookmarkEnd w:id="336"/>
      <w:bookmarkEnd w:id="337"/>
      <w:r w:rsidR="00EA23C5" w:rsidRPr="00551FB1">
        <w:rPr>
          <w:rFonts w:ascii="Times New Roman" w:hAnsi="Times New Roman" w:cs="Times New Roman"/>
          <w:b w:val="0"/>
          <w:bCs w:val="0"/>
          <w:color w:val="000000" w:themeColor="text1"/>
          <w:sz w:val="24"/>
          <w:szCs w:val="24"/>
        </w:rPr>
        <w:t xml:space="preserve"> </w:t>
      </w:r>
      <w:r w:rsidRPr="00551FB1">
        <w:rPr>
          <w:rFonts w:ascii="Times New Roman" w:hAnsi="Times New Roman" w:cs="Times New Roman"/>
          <w:b w:val="0"/>
          <w:bCs w:val="0"/>
          <w:color w:val="000000" w:themeColor="text1"/>
          <w:sz w:val="24"/>
          <w:szCs w:val="24"/>
        </w:rPr>
        <w:br/>
      </w:r>
    </w:p>
    <w:p w14:paraId="1A52C41C" w14:textId="77777777" w:rsidR="00AA3BC8" w:rsidRPr="00551FB1" w:rsidRDefault="00AA3BC8" w:rsidP="003A1D7C">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Прогноз перспективного потребления тепловой энергии на цели теплоснабжения</w:t>
      </w:r>
      <w:r w:rsidR="002745D9">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r w:rsidRPr="00551FB1">
        <w:rPr>
          <w:rFonts w:ascii="Times New Roman" w:hAnsi="Times New Roman" w:cs="Times New Roman"/>
          <w:color w:val="000000" w:themeColor="text1"/>
          <w:sz w:val="24"/>
          <w:szCs w:val="24"/>
        </w:rPr>
        <w:t>, зависит от объёмов прироста площади строительного фонда и реализации мероприятий по повышению уровня энергетической эффективности функционирования системы теплоснабжения.</w:t>
      </w:r>
    </w:p>
    <w:p w14:paraId="743A1F44" w14:textId="77777777" w:rsidR="00AA3BC8" w:rsidRPr="00551FB1" w:rsidRDefault="00AA3BC8" w:rsidP="003A1D7C">
      <w:pPr>
        <w:spacing w:after="0"/>
        <w:ind w:firstLine="709"/>
        <w:jc w:val="both"/>
        <w:rPr>
          <w:rFonts w:ascii="Times New Roman" w:hAnsi="Times New Roman" w:cs="Times New Roman"/>
          <w:color w:val="000000" w:themeColor="text1"/>
          <w:sz w:val="24"/>
          <w:szCs w:val="24"/>
        </w:rPr>
      </w:pPr>
      <w:bookmarkStart w:id="338" w:name="bookmark197"/>
      <w:r w:rsidRPr="00551FB1">
        <w:rPr>
          <w:rFonts w:ascii="Times New Roman" w:hAnsi="Times New Roman" w:cs="Times New Roman"/>
          <w:color w:val="000000" w:themeColor="text1"/>
          <w:sz w:val="24"/>
          <w:szCs w:val="24"/>
        </w:rPr>
        <w:t xml:space="preserve">С учетом вышеизложенного, динамика перспективного потребления </w:t>
      </w:r>
      <w:r w:rsidR="00DC26BF">
        <w:rPr>
          <w:rFonts w:ascii="Times New Roman" w:hAnsi="Times New Roman" w:cs="Times New Roman"/>
          <w:color w:val="000000" w:themeColor="text1"/>
          <w:sz w:val="24"/>
          <w:szCs w:val="24"/>
        </w:rPr>
        <w:t xml:space="preserve">тепловой энергии на период с </w:t>
      </w:r>
      <w:r w:rsidR="00A71978">
        <w:rPr>
          <w:rFonts w:ascii="Times New Roman" w:hAnsi="Times New Roman" w:cs="Times New Roman"/>
          <w:color w:val="000000" w:themeColor="text1"/>
          <w:sz w:val="24"/>
          <w:szCs w:val="24"/>
        </w:rPr>
        <w:t>202</w:t>
      </w:r>
      <w:r w:rsidR="00A7351D">
        <w:rPr>
          <w:rFonts w:ascii="Times New Roman" w:hAnsi="Times New Roman" w:cs="Times New Roman"/>
          <w:color w:val="000000" w:themeColor="text1"/>
          <w:sz w:val="24"/>
          <w:szCs w:val="24"/>
        </w:rPr>
        <w:t>4</w:t>
      </w:r>
      <w:r w:rsidRPr="00551FB1">
        <w:rPr>
          <w:rFonts w:ascii="Times New Roman" w:hAnsi="Times New Roman" w:cs="Times New Roman"/>
          <w:color w:val="000000" w:themeColor="text1"/>
          <w:sz w:val="24"/>
          <w:szCs w:val="24"/>
        </w:rPr>
        <w:t xml:space="preserve"> по </w:t>
      </w:r>
      <w:r w:rsidR="00016464">
        <w:rPr>
          <w:rFonts w:ascii="Times New Roman" w:hAnsi="Times New Roman" w:cs="Times New Roman"/>
          <w:color w:val="000000" w:themeColor="text1"/>
          <w:sz w:val="24"/>
          <w:szCs w:val="24"/>
        </w:rPr>
        <w:t>203</w:t>
      </w:r>
      <w:r w:rsidR="00A7351D">
        <w:rPr>
          <w:rFonts w:ascii="Times New Roman" w:hAnsi="Times New Roman" w:cs="Times New Roman"/>
          <w:color w:val="000000" w:themeColor="text1"/>
          <w:sz w:val="24"/>
          <w:szCs w:val="24"/>
        </w:rPr>
        <w:t>4</w:t>
      </w:r>
      <w:r w:rsidRPr="00551FB1">
        <w:rPr>
          <w:rFonts w:ascii="Times New Roman" w:hAnsi="Times New Roman" w:cs="Times New Roman"/>
          <w:color w:val="000000" w:themeColor="text1"/>
          <w:sz w:val="24"/>
          <w:szCs w:val="24"/>
        </w:rPr>
        <w:t xml:space="preserve"> г</w:t>
      </w:r>
      <w:r w:rsidR="00DC26BF">
        <w:rPr>
          <w:rFonts w:ascii="Times New Roman" w:hAnsi="Times New Roman" w:cs="Times New Roman"/>
          <w:color w:val="000000" w:themeColor="text1"/>
          <w:sz w:val="24"/>
          <w:szCs w:val="24"/>
        </w:rPr>
        <w:t>од</w:t>
      </w:r>
      <w:r w:rsidR="008D5C4D">
        <w:rPr>
          <w:rFonts w:ascii="Times New Roman" w:hAnsi="Times New Roman" w:cs="Times New Roman"/>
          <w:color w:val="000000" w:themeColor="text1"/>
          <w:sz w:val="24"/>
          <w:szCs w:val="24"/>
        </w:rPr>
        <w:t>ы</w:t>
      </w:r>
      <w:r w:rsidRPr="00551FB1">
        <w:rPr>
          <w:rFonts w:ascii="Times New Roman" w:hAnsi="Times New Roman" w:cs="Times New Roman"/>
          <w:color w:val="000000" w:themeColor="text1"/>
          <w:sz w:val="24"/>
          <w:szCs w:val="24"/>
        </w:rPr>
        <w:t xml:space="preserve"> представлена в таблице</w:t>
      </w:r>
      <w:hyperlink w:anchor="bookmark197" w:tooltip="Current Document" w:history="1">
        <w:bookmarkEnd w:id="338"/>
        <w:r w:rsidR="00194894" w:rsidRPr="00551FB1">
          <w:rPr>
            <w:rFonts w:ascii="Times New Roman" w:hAnsi="Times New Roman" w:cs="Times New Roman"/>
            <w:color w:val="000000" w:themeColor="text1"/>
            <w:sz w:val="24"/>
            <w:szCs w:val="24"/>
          </w:rPr>
          <w:t>.</w:t>
        </w:r>
      </w:hyperlink>
    </w:p>
    <w:p w14:paraId="74CE5D46" w14:textId="77777777" w:rsidR="00AA3BC8" w:rsidRPr="00551FB1" w:rsidRDefault="00AA3BC8" w:rsidP="003A1D7C">
      <w:pPr>
        <w:spacing w:after="0"/>
        <w:ind w:firstLine="709"/>
        <w:jc w:val="both"/>
        <w:rPr>
          <w:rFonts w:ascii="Times New Roman" w:hAnsi="Times New Roman" w:cs="Times New Roman"/>
          <w:color w:val="000000" w:themeColor="text1"/>
          <w:sz w:val="24"/>
          <w:szCs w:val="24"/>
        </w:rPr>
      </w:pPr>
    </w:p>
    <w:p w14:paraId="2BDD4416" w14:textId="77777777" w:rsidR="00AA3BC8" w:rsidRPr="002249F5" w:rsidRDefault="00AA3BC8"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551FB1">
        <w:rPr>
          <w:rFonts w:ascii="Times New Roman" w:hAnsi="Times New Roman" w:cs="Times New Roman"/>
          <w:color w:val="000000" w:themeColor="text1"/>
          <w:sz w:val="24"/>
          <w:szCs w:val="24"/>
        </w:rPr>
        <w:t>Прогноз объёмов потребления тепловой</w:t>
      </w:r>
      <w:r w:rsidRPr="002249F5">
        <w:rPr>
          <w:rFonts w:ascii="Times New Roman" w:hAnsi="Times New Roman" w:cs="Times New Roman"/>
          <w:color w:val="000000" w:themeColor="text1"/>
          <w:sz w:val="24"/>
        </w:rPr>
        <w:t xml:space="preserve"> энергии на период с </w:t>
      </w:r>
      <w:r w:rsidR="00A71978">
        <w:rPr>
          <w:rFonts w:ascii="Times New Roman" w:hAnsi="Times New Roman" w:cs="Times New Roman"/>
          <w:color w:val="000000" w:themeColor="text1"/>
          <w:sz w:val="24"/>
        </w:rPr>
        <w:t>202</w:t>
      </w:r>
      <w:r w:rsidR="00A7351D">
        <w:rPr>
          <w:rFonts w:ascii="Times New Roman" w:hAnsi="Times New Roman" w:cs="Times New Roman"/>
          <w:color w:val="000000" w:themeColor="text1"/>
          <w:sz w:val="24"/>
        </w:rPr>
        <w:t>4</w:t>
      </w:r>
      <w:r w:rsidR="00263B13">
        <w:rPr>
          <w:rFonts w:ascii="Times New Roman" w:hAnsi="Times New Roman" w:cs="Times New Roman"/>
          <w:color w:val="000000" w:themeColor="text1"/>
          <w:sz w:val="24"/>
        </w:rPr>
        <w:t xml:space="preserve"> по </w:t>
      </w:r>
      <w:r w:rsidR="00016464">
        <w:rPr>
          <w:rFonts w:ascii="Times New Roman" w:hAnsi="Times New Roman" w:cs="Times New Roman"/>
          <w:color w:val="000000" w:themeColor="text1"/>
          <w:sz w:val="24"/>
        </w:rPr>
        <w:t>203</w:t>
      </w:r>
      <w:r w:rsidR="00A7351D">
        <w:rPr>
          <w:rFonts w:ascii="Times New Roman" w:hAnsi="Times New Roman" w:cs="Times New Roman"/>
          <w:color w:val="000000" w:themeColor="text1"/>
          <w:sz w:val="24"/>
        </w:rPr>
        <w:t>4</w:t>
      </w:r>
      <w:r w:rsidRPr="002249F5">
        <w:rPr>
          <w:rFonts w:ascii="Times New Roman" w:hAnsi="Times New Roman" w:cs="Times New Roman"/>
          <w:color w:val="000000" w:themeColor="text1"/>
          <w:sz w:val="24"/>
        </w:rPr>
        <w:t xml:space="preserve"> г</w:t>
      </w:r>
      <w:r w:rsidR="00DC26BF">
        <w:rPr>
          <w:rFonts w:ascii="Times New Roman" w:hAnsi="Times New Roman" w:cs="Times New Roman"/>
          <w:color w:val="000000" w:themeColor="text1"/>
          <w:sz w:val="24"/>
        </w:rPr>
        <w:t>од</w:t>
      </w:r>
      <w:r w:rsidR="008D5C4D">
        <w:rPr>
          <w:rFonts w:ascii="Times New Roman" w:hAnsi="Times New Roman" w:cs="Times New Roman"/>
          <w:color w:val="000000" w:themeColor="text1"/>
          <w:sz w:val="24"/>
        </w:rPr>
        <w:t>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841"/>
        <w:gridCol w:w="840"/>
        <w:gridCol w:w="839"/>
        <w:gridCol w:w="839"/>
        <w:gridCol w:w="839"/>
        <w:gridCol w:w="839"/>
        <w:gridCol w:w="839"/>
        <w:gridCol w:w="839"/>
      </w:tblGrid>
      <w:tr w:rsidR="00E05C2B" w:rsidRPr="00551FB1" w14:paraId="153625E8" w14:textId="77777777" w:rsidTr="00523964">
        <w:trPr>
          <w:trHeight w:val="340"/>
        </w:trPr>
        <w:tc>
          <w:tcPr>
            <w:tcW w:w="3627" w:type="dxa"/>
            <w:vAlign w:val="center"/>
          </w:tcPr>
          <w:p w14:paraId="6289CAFE" w14:textId="77777777" w:rsidR="00E05C2B" w:rsidRPr="00551FB1" w:rsidRDefault="00E05C2B" w:rsidP="00A447BD">
            <w:pPr>
              <w:pStyle w:val="Default"/>
              <w:ind w:left="-107" w:right="-108" w:firstLine="107"/>
              <w:jc w:val="center"/>
              <w:rPr>
                <w:b/>
                <w:bCs/>
                <w:iCs/>
                <w:color w:val="000000" w:themeColor="text1"/>
                <w:sz w:val="22"/>
                <w:szCs w:val="22"/>
              </w:rPr>
            </w:pPr>
            <w:bookmarkStart w:id="339" w:name="_Toc435791323"/>
            <w:r w:rsidRPr="00551FB1">
              <w:rPr>
                <w:b/>
                <w:bCs/>
                <w:iCs/>
                <w:color w:val="000000" w:themeColor="text1"/>
                <w:sz w:val="22"/>
                <w:szCs w:val="22"/>
              </w:rPr>
              <w:t>Год</w:t>
            </w:r>
          </w:p>
        </w:tc>
        <w:tc>
          <w:tcPr>
            <w:tcW w:w="822" w:type="dxa"/>
            <w:vAlign w:val="center"/>
          </w:tcPr>
          <w:p w14:paraId="5B3D6BA8" w14:textId="77777777" w:rsidR="00E05C2B" w:rsidRPr="00322627" w:rsidRDefault="00A71978" w:rsidP="00A7351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7351D">
              <w:rPr>
                <w:rFonts w:ascii="Times New Roman" w:hAnsi="Times New Roman" w:cs="Times New Roman"/>
                <w:b/>
                <w:color w:val="000000" w:themeColor="text1"/>
              </w:rPr>
              <w:t>3</w:t>
            </w:r>
          </w:p>
        </w:tc>
        <w:tc>
          <w:tcPr>
            <w:tcW w:w="822" w:type="dxa"/>
            <w:vAlign w:val="center"/>
          </w:tcPr>
          <w:p w14:paraId="5E57EFC2" w14:textId="77777777" w:rsidR="00E05C2B" w:rsidRPr="00BB2B20" w:rsidRDefault="00A71978" w:rsidP="00A7351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7351D">
              <w:rPr>
                <w:rFonts w:ascii="Times New Roman" w:hAnsi="Times New Roman" w:cs="Times New Roman"/>
                <w:b/>
                <w:color w:val="000000" w:themeColor="text1"/>
              </w:rPr>
              <w:t>4</w:t>
            </w:r>
          </w:p>
        </w:tc>
        <w:tc>
          <w:tcPr>
            <w:tcW w:w="821" w:type="dxa"/>
            <w:vAlign w:val="center"/>
          </w:tcPr>
          <w:p w14:paraId="6E95DC9C" w14:textId="77777777" w:rsidR="00E05C2B" w:rsidRPr="00BB2B20" w:rsidRDefault="00A71978" w:rsidP="00A7351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7351D">
              <w:rPr>
                <w:rFonts w:ascii="Times New Roman" w:hAnsi="Times New Roman" w:cs="Times New Roman"/>
                <w:b/>
                <w:color w:val="000000" w:themeColor="text1"/>
              </w:rPr>
              <w:t>5</w:t>
            </w:r>
          </w:p>
        </w:tc>
        <w:tc>
          <w:tcPr>
            <w:tcW w:w="821" w:type="dxa"/>
            <w:vAlign w:val="center"/>
          </w:tcPr>
          <w:p w14:paraId="063D4589" w14:textId="77777777" w:rsidR="00E05C2B" w:rsidRPr="00BB2B20" w:rsidRDefault="00A71978" w:rsidP="00A7351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7351D">
              <w:rPr>
                <w:rFonts w:ascii="Times New Roman" w:hAnsi="Times New Roman" w:cs="Times New Roman"/>
                <w:b/>
                <w:color w:val="000000" w:themeColor="text1"/>
              </w:rPr>
              <w:t>6</w:t>
            </w:r>
          </w:p>
        </w:tc>
        <w:tc>
          <w:tcPr>
            <w:tcW w:w="821" w:type="dxa"/>
            <w:vAlign w:val="center"/>
          </w:tcPr>
          <w:p w14:paraId="77A14BCB" w14:textId="77777777" w:rsidR="00E05C2B" w:rsidRPr="00BB2B20" w:rsidRDefault="00A71978" w:rsidP="00A7351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7351D">
              <w:rPr>
                <w:rFonts w:ascii="Times New Roman" w:hAnsi="Times New Roman" w:cs="Times New Roman"/>
                <w:b/>
                <w:color w:val="000000" w:themeColor="text1"/>
              </w:rPr>
              <w:t>7</w:t>
            </w:r>
          </w:p>
        </w:tc>
        <w:tc>
          <w:tcPr>
            <w:tcW w:w="821" w:type="dxa"/>
            <w:vAlign w:val="center"/>
          </w:tcPr>
          <w:p w14:paraId="01E59F57" w14:textId="77777777" w:rsidR="00E05C2B" w:rsidRPr="00BB2B20" w:rsidRDefault="00A71978" w:rsidP="00A7351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7351D">
              <w:rPr>
                <w:rFonts w:ascii="Times New Roman" w:hAnsi="Times New Roman" w:cs="Times New Roman"/>
                <w:b/>
                <w:color w:val="000000" w:themeColor="text1"/>
              </w:rPr>
              <w:t>8</w:t>
            </w:r>
          </w:p>
        </w:tc>
        <w:tc>
          <w:tcPr>
            <w:tcW w:w="821" w:type="dxa"/>
            <w:vAlign w:val="center"/>
          </w:tcPr>
          <w:p w14:paraId="611E71FE" w14:textId="77777777" w:rsidR="00E05C2B" w:rsidRDefault="00A71978" w:rsidP="00A447B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7351D">
              <w:rPr>
                <w:rFonts w:ascii="Times New Roman" w:hAnsi="Times New Roman" w:cs="Times New Roman"/>
                <w:b/>
                <w:color w:val="000000" w:themeColor="text1"/>
              </w:rPr>
              <w:t>9</w:t>
            </w:r>
            <w:r w:rsidR="00E05C2B">
              <w:rPr>
                <w:rFonts w:ascii="Times New Roman" w:hAnsi="Times New Roman" w:cs="Times New Roman"/>
                <w:b/>
                <w:color w:val="000000" w:themeColor="text1"/>
              </w:rPr>
              <w:t>-</w:t>
            </w:r>
          </w:p>
          <w:p w14:paraId="68080F9D" w14:textId="77777777" w:rsidR="00E05C2B" w:rsidRPr="00BB2B20" w:rsidRDefault="00016464" w:rsidP="00A7351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7351D">
              <w:rPr>
                <w:rFonts w:ascii="Times New Roman" w:hAnsi="Times New Roman" w:cs="Times New Roman"/>
                <w:b/>
                <w:color w:val="000000" w:themeColor="text1"/>
              </w:rPr>
              <w:t>1</w:t>
            </w:r>
          </w:p>
        </w:tc>
        <w:tc>
          <w:tcPr>
            <w:tcW w:w="821" w:type="dxa"/>
            <w:vAlign w:val="center"/>
          </w:tcPr>
          <w:p w14:paraId="184BF1EC" w14:textId="77777777" w:rsidR="00E05C2B" w:rsidRDefault="00016464" w:rsidP="00A447B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7351D">
              <w:rPr>
                <w:rFonts w:ascii="Times New Roman" w:hAnsi="Times New Roman" w:cs="Times New Roman"/>
                <w:b/>
                <w:color w:val="000000" w:themeColor="text1"/>
              </w:rPr>
              <w:t>2</w:t>
            </w:r>
            <w:r w:rsidR="00E05C2B" w:rsidRPr="00BB2B20">
              <w:rPr>
                <w:rFonts w:ascii="Times New Roman" w:hAnsi="Times New Roman" w:cs="Times New Roman"/>
                <w:b/>
                <w:color w:val="000000" w:themeColor="text1"/>
              </w:rPr>
              <w:t>-</w:t>
            </w:r>
          </w:p>
          <w:p w14:paraId="348CB630" w14:textId="77777777" w:rsidR="00E05C2B" w:rsidRPr="00BB2B20" w:rsidRDefault="00016464" w:rsidP="00A7351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7351D">
              <w:rPr>
                <w:rFonts w:ascii="Times New Roman" w:hAnsi="Times New Roman" w:cs="Times New Roman"/>
                <w:b/>
                <w:color w:val="000000" w:themeColor="text1"/>
              </w:rPr>
              <w:t>4</w:t>
            </w:r>
          </w:p>
        </w:tc>
      </w:tr>
      <w:tr w:rsidR="00E05C2B" w:rsidRPr="00551FB1" w14:paraId="5829F8AE" w14:textId="77777777" w:rsidTr="00523964">
        <w:trPr>
          <w:trHeight w:val="340"/>
        </w:trPr>
        <w:tc>
          <w:tcPr>
            <w:tcW w:w="3627" w:type="dxa"/>
            <w:vAlign w:val="center"/>
          </w:tcPr>
          <w:p w14:paraId="59590049" w14:textId="77777777" w:rsidR="00E05C2B" w:rsidRPr="00551FB1" w:rsidRDefault="00E05C2B" w:rsidP="00A447BD">
            <w:pPr>
              <w:pStyle w:val="Default"/>
              <w:ind w:left="-107" w:right="-108" w:firstLine="107"/>
              <w:jc w:val="center"/>
              <w:rPr>
                <w:b/>
                <w:bCs/>
                <w:iCs/>
                <w:color w:val="000000" w:themeColor="text1"/>
                <w:sz w:val="22"/>
                <w:szCs w:val="22"/>
                <w:lang w:val="en-US"/>
              </w:rPr>
            </w:pPr>
            <w:r w:rsidRPr="00551FB1">
              <w:rPr>
                <w:b/>
                <w:bCs/>
                <w:iCs/>
                <w:color w:val="000000" w:themeColor="text1"/>
                <w:sz w:val="22"/>
                <w:szCs w:val="22"/>
                <w:lang w:val="en-US"/>
              </w:rPr>
              <w:t>1</w:t>
            </w:r>
          </w:p>
        </w:tc>
        <w:tc>
          <w:tcPr>
            <w:tcW w:w="822" w:type="dxa"/>
            <w:vAlign w:val="center"/>
          </w:tcPr>
          <w:p w14:paraId="466CC38A" w14:textId="77777777" w:rsidR="00E05C2B" w:rsidRPr="00551FB1" w:rsidRDefault="00E05C2B" w:rsidP="00A447BD">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2</w:t>
            </w:r>
          </w:p>
        </w:tc>
        <w:tc>
          <w:tcPr>
            <w:tcW w:w="822" w:type="dxa"/>
            <w:vAlign w:val="center"/>
          </w:tcPr>
          <w:p w14:paraId="559668DD" w14:textId="77777777" w:rsidR="00E05C2B" w:rsidRPr="00551FB1" w:rsidRDefault="00E05C2B" w:rsidP="00A447BD">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3</w:t>
            </w:r>
          </w:p>
        </w:tc>
        <w:tc>
          <w:tcPr>
            <w:tcW w:w="821" w:type="dxa"/>
            <w:vAlign w:val="center"/>
          </w:tcPr>
          <w:p w14:paraId="0641B710" w14:textId="77777777" w:rsidR="00E05C2B" w:rsidRPr="00551FB1" w:rsidRDefault="00E05C2B" w:rsidP="00A447BD">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4</w:t>
            </w:r>
          </w:p>
        </w:tc>
        <w:tc>
          <w:tcPr>
            <w:tcW w:w="821" w:type="dxa"/>
            <w:vAlign w:val="center"/>
          </w:tcPr>
          <w:p w14:paraId="22188CF3" w14:textId="77777777" w:rsidR="00E05C2B" w:rsidRPr="00551FB1" w:rsidRDefault="00E05C2B" w:rsidP="00A447BD">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5</w:t>
            </w:r>
          </w:p>
        </w:tc>
        <w:tc>
          <w:tcPr>
            <w:tcW w:w="821" w:type="dxa"/>
            <w:vAlign w:val="center"/>
          </w:tcPr>
          <w:p w14:paraId="22E3F93B" w14:textId="77777777" w:rsidR="00E05C2B" w:rsidRPr="00551FB1" w:rsidRDefault="00E05C2B" w:rsidP="00A447BD">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6</w:t>
            </w:r>
          </w:p>
        </w:tc>
        <w:tc>
          <w:tcPr>
            <w:tcW w:w="821" w:type="dxa"/>
            <w:vAlign w:val="center"/>
          </w:tcPr>
          <w:p w14:paraId="1EDD13B1" w14:textId="77777777" w:rsidR="00E05C2B" w:rsidRPr="00551FB1" w:rsidRDefault="00E05C2B" w:rsidP="00A447BD">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7</w:t>
            </w:r>
          </w:p>
        </w:tc>
        <w:tc>
          <w:tcPr>
            <w:tcW w:w="821" w:type="dxa"/>
            <w:vAlign w:val="center"/>
          </w:tcPr>
          <w:p w14:paraId="22493D2D" w14:textId="77777777" w:rsidR="00E05C2B" w:rsidRPr="00551FB1" w:rsidRDefault="00E05C2B" w:rsidP="00A447BD">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8</w:t>
            </w:r>
          </w:p>
        </w:tc>
        <w:tc>
          <w:tcPr>
            <w:tcW w:w="821" w:type="dxa"/>
            <w:vAlign w:val="center"/>
          </w:tcPr>
          <w:p w14:paraId="6EBCB2F3" w14:textId="77777777" w:rsidR="00E05C2B" w:rsidRPr="00551FB1" w:rsidRDefault="00E05C2B" w:rsidP="00A447BD">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9</w:t>
            </w:r>
          </w:p>
        </w:tc>
      </w:tr>
      <w:bookmarkEnd w:id="339"/>
      <w:tr w:rsidR="00EC4F66" w:rsidRPr="00551FB1" w14:paraId="7EB6FB02" w14:textId="77777777" w:rsidTr="00284B81">
        <w:trPr>
          <w:trHeight w:val="340"/>
        </w:trPr>
        <w:tc>
          <w:tcPr>
            <w:tcW w:w="10197" w:type="dxa"/>
            <w:gridSpan w:val="9"/>
            <w:vAlign w:val="center"/>
          </w:tcPr>
          <w:p w14:paraId="5D361455" w14:textId="77777777" w:rsidR="00EC4F66" w:rsidRPr="00284B81" w:rsidRDefault="001F131B" w:rsidP="00284B81">
            <w:pPr>
              <w:spacing w:after="0" w:line="240"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Котельная с. </w:t>
            </w:r>
            <w:r w:rsidR="003D4B1F">
              <w:rPr>
                <w:rFonts w:ascii="Times New Roman" w:hAnsi="Times New Roman" w:cs="Times New Roman"/>
                <w:b/>
                <w:i/>
                <w:color w:val="000000" w:themeColor="text1"/>
              </w:rPr>
              <w:t>Новокиев</w:t>
            </w:r>
            <w:r>
              <w:rPr>
                <w:rFonts w:ascii="Times New Roman" w:hAnsi="Times New Roman" w:cs="Times New Roman"/>
                <w:b/>
                <w:i/>
                <w:color w:val="000000" w:themeColor="text1"/>
              </w:rPr>
              <w:t>ка</w:t>
            </w:r>
          </w:p>
        </w:tc>
      </w:tr>
      <w:tr w:rsidR="00665687" w:rsidRPr="00334179" w14:paraId="644F67C0" w14:textId="77777777" w:rsidTr="00284B81">
        <w:trPr>
          <w:trHeight w:val="340"/>
        </w:trPr>
        <w:tc>
          <w:tcPr>
            <w:tcW w:w="3627" w:type="dxa"/>
            <w:vAlign w:val="center"/>
          </w:tcPr>
          <w:p w14:paraId="4CC87EC7" w14:textId="77777777" w:rsidR="00665687" w:rsidRPr="00284B81" w:rsidRDefault="00665687" w:rsidP="00665687">
            <w:pPr>
              <w:pStyle w:val="Default"/>
              <w:ind w:left="-107" w:right="-108" w:firstLine="107"/>
              <w:jc w:val="center"/>
              <w:rPr>
                <w:bCs/>
                <w:iCs/>
                <w:color w:val="000000" w:themeColor="text1"/>
                <w:sz w:val="22"/>
                <w:szCs w:val="22"/>
              </w:rPr>
            </w:pPr>
            <w:r w:rsidRPr="00284B81">
              <w:rPr>
                <w:bCs/>
                <w:iCs/>
                <w:color w:val="000000" w:themeColor="text1"/>
                <w:sz w:val="22"/>
                <w:szCs w:val="22"/>
              </w:rPr>
              <w:t>Располагаемая мощность</w:t>
            </w:r>
          </w:p>
        </w:tc>
        <w:tc>
          <w:tcPr>
            <w:tcW w:w="822" w:type="dxa"/>
            <w:vAlign w:val="center"/>
          </w:tcPr>
          <w:p w14:paraId="42B4664B"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2,150</w:t>
            </w:r>
          </w:p>
        </w:tc>
        <w:tc>
          <w:tcPr>
            <w:tcW w:w="822" w:type="dxa"/>
            <w:vAlign w:val="center"/>
          </w:tcPr>
          <w:p w14:paraId="1DC52876"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2,150</w:t>
            </w:r>
          </w:p>
        </w:tc>
        <w:tc>
          <w:tcPr>
            <w:tcW w:w="821" w:type="dxa"/>
            <w:vAlign w:val="center"/>
          </w:tcPr>
          <w:p w14:paraId="2FADE8D8"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2,150</w:t>
            </w:r>
          </w:p>
        </w:tc>
        <w:tc>
          <w:tcPr>
            <w:tcW w:w="821" w:type="dxa"/>
            <w:vAlign w:val="center"/>
          </w:tcPr>
          <w:p w14:paraId="3DCA863A"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2,325</w:t>
            </w:r>
          </w:p>
        </w:tc>
        <w:tc>
          <w:tcPr>
            <w:tcW w:w="821" w:type="dxa"/>
            <w:vAlign w:val="center"/>
          </w:tcPr>
          <w:p w14:paraId="1D8C3E28"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2,325</w:t>
            </w:r>
          </w:p>
        </w:tc>
        <w:tc>
          <w:tcPr>
            <w:tcW w:w="821" w:type="dxa"/>
            <w:vAlign w:val="center"/>
          </w:tcPr>
          <w:p w14:paraId="28394B44"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2,500</w:t>
            </w:r>
          </w:p>
        </w:tc>
        <w:tc>
          <w:tcPr>
            <w:tcW w:w="821" w:type="dxa"/>
            <w:vAlign w:val="center"/>
          </w:tcPr>
          <w:p w14:paraId="3909352A"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2,500</w:t>
            </w:r>
          </w:p>
        </w:tc>
        <w:tc>
          <w:tcPr>
            <w:tcW w:w="821" w:type="dxa"/>
            <w:vAlign w:val="center"/>
          </w:tcPr>
          <w:p w14:paraId="31494E59"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2,500</w:t>
            </w:r>
          </w:p>
        </w:tc>
      </w:tr>
      <w:tr w:rsidR="00665687" w:rsidRPr="00334179" w14:paraId="704DEE63" w14:textId="77777777" w:rsidTr="00284B81">
        <w:trPr>
          <w:trHeight w:val="340"/>
        </w:trPr>
        <w:tc>
          <w:tcPr>
            <w:tcW w:w="3627" w:type="dxa"/>
            <w:vAlign w:val="center"/>
          </w:tcPr>
          <w:p w14:paraId="554C0C29" w14:textId="77777777" w:rsidR="00665687" w:rsidRPr="00284B81" w:rsidRDefault="00665687" w:rsidP="00665687">
            <w:pPr>
              <w:pStyle w:val="Default"/>
              <w:ind w:left="-107" w:right="-108" w:firstLine="107"/>
              <w:jc w:val="center"/>
              <w:rPr>
                <w:bCs/>
                <w:iCs/>
                <w:color w:val="000000" w:themeColor="text1"/>
                <w:sz w:val="22"/>
                <w:szCs w:val="22"/>
              </w:rPr>
            </w:pPr>
            <w:r w:rsidRPr="00284B81">
              <w:rPr>
                <w:bCs/>
                <w:iCs/>
                <w:color w:val="000000" w:themeColor="text1"/>
                <w:sz w:val="22"/>
                <w:szCs w:val="22"/>
              </w:rPr>
              <w:t>Отопление + Вентиляция + ГВС</w:t>
            </w:r>
          </w:p>
        </w:tc>
        <w:tc>
          <w:tcPr>
            <w:tcW w:w="822" w:type="dxa"/>
            <w:vAlign w:val="center"/>
          </w:tcPr>
          <w:p w14:paraId="617B71CF"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0,493</w:t>
            </w:r>
          </w:p>
        </w:tc>
        <w:tc>
          <w:tcPr>
            <w:tcW w:w="822" w:type="dxa"/>
            <w:vAlign w:val="center"/>
          </w:tcPr>
          <w:p w14:paraId="57CA0823"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0,493</w:t>
            </w:r>
          </w:p>
        </w:tc>
        <w:tc>
          <w:tcPr>
            <w:tcW w:w="821" w:type="dxa"/>
            <w:vAlign w:val="center"/>
          </w:tcPr>
          <w:p w14:paraId="7CA6FCCE"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0,493</w:t>
            </w:r>
          </w:p>
        </w:tc>
        <w:tc>
          <w:tcPr>
            <w:tcW w:w="821" w:type="dxa"/>
            <w:vAlign w:val="center"/>
          </w:tcPr>
          <w:p w14:paraId="2D3D5FBA"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0,493</w:t>
            </w:r>
          </w:p>
        </w:tc>
        <w:tc>
          <w:tcPr>
            <w:tcW w:w="821" w:type="dxa"/>
            <w:vAlign w:val="center"/>
          </w:tcPr>
          <w:p w14:paraId="268E23D6"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0,493</w:t>
            </w:r>
          </w:p>
        </w:tc>
        <w:tc>
          <w:tcPr>
            <w:tcW w:w="821" w:type="dxa"/>
            <w:vAlign w:val="center"/>
          </w:tcPr>
          <w:p w14:paraId="3601843C"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0,493</w:t>
            </w:r>
          </w:p>
        </w:tc>
        <w:tc>
          <w:tcPr>
            <w:tcW w:w="821" w:type="dxa"/>
            <w:vAlign w:val="center"/>
          </w:tcPr>
          <w:p w14:paraId="733AD42D"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0,493</w:t>
            </w:r>
          </w:p>
        </w:tc>
        <w:tc>
          <w:tcPr>
            <w:tcW w:w="821" w:type="dxa"/>
            <w:vAlign w:val="center"/>
          </w:tcPr>
          <w:p w14:paraId="32EAAF25"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0,493</w:t>
            </w:r>
          </w:p>
        </w:tc>
      </w:tr>
      <w:tr w:rsidR="00665687" w:rsidRPr="00334179" w14:paraId="05A075F8" w14:textId="77777777" w:rsidTr="00284B81">
        <w:trPr>
          <w:trHeight w:val="340"/>
        </w:trPr>
        <w:tc>
          <w:tcPr>
            <w:tcW w:w="3627" w:type="dxa"/>
            <w:vAlign w:val="center"/>
          </w:tcPr>
          <w:p w14:paraId="78BF44E5" w14:textId="77777777" w:rsidR="00665687" w:rsidRPr="00284B81" w:rsidRDefault="00665687" w:rsidP="00665687">
            <w:pPr>
              <w:pStyle w:val="Default"/>
              <w:ind w:left="-107" w:right="-108" w:firstLine="107"/>
              <w:jc w:val="center"/>
              <w:rPr>
                <w:bCs/>
                <w:iCs/>
                <w:color w:val="000000" w:themeColor="text1"/>
                <w:sz w:val="22"/>
                <w:szCs w:val="22"/>
              </w:rPr>
            </w:pPr>
            <w:r w:rsidRPr="00284B81">
              <w:rPr>
                <w:bCs/>
                <w:iCs/>
                <w:color w:val="000000" w:themeColor="text1"/>
                <w:sz w:val="22"/>
                <w:szCs w:val="22"/>
                <w:lang w:val="en-US"/>
              </w:rPr>
              <w:t xml:space="preserve">Резерв </w:t>
            </w:r>
            <w:r w:rsidRPr="00284B81">
              <w:rPr>
                <w:bCs/>
                <w:iCs/>
                <w:color w:val="000000" w:themeColor="text1"/>
                <w:sz w:val="22"/>
                <w:szCs w:val="22"/>
              </w:rPr>
              <w:t>( )</w:t>
            </w:r>
            <w:r w:rsidRPr="00284B81">
              <w:rPr>
                <w:bCs/>
                <w:iCs/>
                <w:color w:val="000000" w:themeColor="text1"/>
                <w:sz w:val="22"/>
                <w:szCs w:val="22"/>
                <w:lang w:val="en-US"/>
              </w:rPr>
              <w:t>/дефицит</w:t>
            </w:r>
            <w:r w:rsidRPr="00284B81">
              <w:rPr>
                <w:bCs/>
                <w:iCs/>
                <w:color w:val="000000" w:themeColor="text1"/>
                <w:sz w:val="22"/>
                <w:szCs w:val="22"/>
              </w:rPr>
              <w:t xml:space="preserve"> (-)</w:t>
            </w:r>
          </w:p>
        </w:tc>
        <w:tc>
          <w:tcPr>
            <w:tcW w:w="822" w:type="dxa"/>
            <w:vAlign w:val="center"/>
          </w:tcPr>
          <w:p w14:paraId="5CC30BFC"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1,294</w:t>
            </w:r>
          </w:p>
        </w:tc>
        <w:tc>
          <w:tcPr>
            <w:tcW w:w="822" w:type="dxa"/>
            <w:vAlign w:val="center"/>
          </w:tcPr>
          <w:p w14:paraId="41AFBA0F"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1,294</w:t>
            </w:r>
          </w:p>
        </w:tc>
        <w:tc>
          <w:tcPr>
            <w:tcW w:w="821" w:type="dxa"/>
            <w:vAlign w:val="center"/>
          </w:tcPr>
          <w:p w14:paraId="0D81A06D"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1,294</w:t>
            </w:r>
          </w:p>
        </w:tc>
        <w:tc>
          <w:tcPr>
            <w:tcW w:w="821" w:type="dxa"/>
            <w:vAlign w:val="center"/>
          </w:tcPr>
          <w:p w14:paraId="40F43A4F"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1,469</w:t>
            </w:r>
          </w:p>
        </w:tc>
        <w:tc>
          <w:tcPr>
            <w:tcW w:w="821" w:type="dxa"/>
            <w:vAlign w:val="center"/>
          </w:tcPr>
          <w:p w14:paraId="746DB1D4"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1,469</w:t>
            </w:r>
          </w:p>
        </w:tc>
        <w:tc>
          <w:tcPr>
            <w:tcW w:w="821" w:type="dxa"/>
            <w:vAlign w:val="center"/>
          </w:tcPr>
          <w:p w14:paraId="2F4BF6A5"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1,644</w:t>
            </w:r>
          </w:p>
        </w:tc>
        <w:tc>
          <w:tcPr>
            <w:tcW w:w="821" w:type="dxa"/>
            <w:vAlign w:val="center"/>
          </w:tcPr>
          <w:p w14:paraId="1041EFB0"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1,749</w:t>
            </w:r>
          </w:p>
        </w:tc>
        <w:tc>
          <w:tcPr>
            <w:tcW w:w="821" w:type="dxa"/>
            <w:vAlign w:val="center"/>
          </w:tcPr>
          <w:p w14:paraId="4C94DAF3" w14:textId="77777777" w:rsidR="00665687" w:rsidRPr="00665687" w:rsidRDefault="00665687" w:rsidP="00665687">
            <w:pPr>
              <w:spacing w:after="0" w:line="240" w:lineRule="auto"/>
              <w:jc w:val="center"/>
              <w:rPr>
                <w:rFonts w:ascii="Times New Roman" w:hAnsi="Times New Roman" w:cs="Times New Roman"/>
                <w:color w:val="000000"/>
              </w:rPr>
            </w:pPr>
            <w:r w:rsidRPr="00665687">
              <w:rPr>
                <w:rFonts w:ascii="Times New Roman" w:hAnsi="Times New Roman" w:cs="Times New Roman"/>
                <w:color w:val="000000"/>
              </w:rPr>
              <w:t>1,808</w:t>
            </w:r>
          </w:p>
        </w:tc>
      </w:tr>
      <w:tr w:rsidR="00693329" w:rsidRPr="00284B81" w14:paraId="11DA9CA6" w14:textId="77777777" w:rsidTr="00693329">
        <w:trPr>
          <w:trHeight w:val="340"/>
        </w:trPr>
        <w:tc>
          <w:tcPr>
            <w:tcW w:w="10197" w:type="dxa"/>
            <w:gridSpan w:val="9"/>
            <w:vAlign w:val="center"/>
          </w:tcPr>
          <w:p w14:paraId="77DA6ED3" w14:textId="77777777" w:rsidR="00693329" w:rsidRPr="00284B81" w:rsidRDefault="00693329" w:rsidP="00693329">
            <w:pPr>
              <w:spacing w:after="0" w:line="240"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Котельная школы д. Смоляновка</w:t>
            </w:r>
          </w:p>
        </w:tc>
      </w:tr>
      <w:tr w:rsidR="00693329" w:rsidRPr="00665687" w14:paraId="30F70625" w14:textId="77777777" w:rsidTr="00693329">
        <w:trPr>
          <w:trHeight w:val="340"/>
        </w:trPr>
        <w:tc>
          <w:tcPr>
            <w:tcW w:w="3627" w:type="dxa"/>
            <w:vAlign w:val="center"/>
          </w:tcPr>
          <w:p w14:paraId="0AB859DC" w14:textId="77777777" w:rsidR="00693329" w:rsidRPr="00284B81" w:rsidRDefault="00693329" w:rsidP="00693329">
            <w:pPr>
              <w:pStyle w:val="Default"/>
              <w:ind w:left="-107" w:right="-108" w:firstLine="107"/>
              <w:jc w:val="center"/>
              <w:rPr>
                <w:bCs/>
                <w:iCs/>
                <w:color w:val="000000" w:themeColor="text1"/>
                <w:sz w:val="22"/>
                <w:szCs w:val="22"/>
              </w:rPr>
            </w:pPr>
            <w:r w:rsidRPr="00284B81">
              <w:rPr>
                <w:bCs/>
                <w:iCs/>
                <w:color w:val="000000" w:themeColor="text1"/>
                <w:sz w:val="22"/>
                <w:szCs w:val="22"/>
              </w:rPr>
              <w:t>Располагаемая мощность</w:t>
            </w:r>
          </w:p>
        </w:tc>
        <w:tc>
          <w:tcPr>
            <w:tcW w:w="822" w:type="dxa"/>
            <w:vAlign w:val="center"/>
          </w:tcPr>
          <w:p w14:paraId="5D5C0052"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0,155</w:t>
            </w:r>
          </w:p>
        </w:tc>
        <w:tc>
          <w:tcPr>
            <w:tcW w:w="822" w:type="dxa"/>
            <w:vAlign w:val="center"/>
          </w:tcPr>
          <w:p w14:paraId="2D853ADB"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0,155</w:t>
            </w:r>
          </w:p>
        </w:tc>
        <w:tc>
          <w:tcPr>
            <w:tcW w:w="821" w:type="dxa"/>
            <w:vAlign w:val="center"/>
          </w:tcPr>
          <w:p w14:paraId="6B2FC111"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0,155</w:t>
            </w:r>
          </w:p>
        </w:tc>
        <w:tc>
          <w:tcPr>
            <w:tcW w:w="821" w:type="dxa"/>
            <w:vAlign w:val="center"/>
          </w:tcPr>
          <w:p w14:paraId="220E9D64"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0,155</w:t>
            </w:r>
          </w:p>
        </w:tc>
        <w:tc>
          <w:tcPr>
            <w:tcW w:w="821" w:type="dxa"/>
            <w:vAlign w:val="center"/>
          </w:tcPr>
          <w:p w14:paraId="25B8D4AE"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0,155</w:t>
            </w:r>
          </w:p>
        </w:tc>
        <w:tc>
          <w:tcPr>
            <w:tcW w:w="821" w:type="dxa"/>
            <w:vAlign w:val="center"/>
          </w:tcPr>
          <w:p w14:paraId="3EC3D866"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0,155</w:t>
            </w:r>
          </w:p>
        </w:tc>
        <w:tc>
          <w:tcPr>
            <w:tcW w:w="821" w:type="dxa"/>
            <w:vAlign w:val="center"/>
          </w:tcPr>
          <w:p w14:paraId="7A519BF1"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0,155</w:t>
            </w:r>
          </w:p>
        </w:tc>
        <w:tc>
          <w:tcPr>
            <w:tcW w:w="821" w:type="dxa"/>
            <w:vAlign w:val="center"/>
          </w:tcPr>
          <w:p w14:paraId="27D8530E"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0,155</w:t>
            </w:r>
          </w:p>
        </w:tc>
      </w:tr>
      <w:tr w:rsidR="00693329" w:rsidRPr="00665687" w14:paraId="2AC35D55" w14:textId="77777777" w:rsidTr="00693329">
        <w:trPr>
          <w:trHeight w:val="340"/>
        </w:trPr>
        <w:tc>
          <w:tcPr>
            <w:tcW w:w="3627" w:type="dxa"/>
            <w:vAlign w:val="center"/>
          </w:tcPr>
          <w:p w14:paraId="0FB38CEA" w14:textId="77777777" w:rsidR="00693329" w:rsidRPr="00284B81" w:rsidRDefault="00693329" w:rsidP="00693329">
            <w:pPr>
              <w:pStyle w:val="Default"/>
              <w:ind w:left="-107" w:right="-108" w:firstLine="107"/>
              <w:jc w:val="center"/>
              <w:rPr>
                <w:bCs/>
                <w:iCs/>
                <w:color w:val="000000" w:themeColor="text1"/>
                <w:sz w:val="22"/>
                <w:szCs w:val="22"/>
              </w:rPr>
            </w:pPr>
            <w:r w:rsidRPr="00284B81">
              <w:rPr>
                <w:bCs/>
                <w:iCs/>
                <w:color w:val="000000" w:themeColor="text1"/>
                <w:sz w:val="22"/>
                <w:szCs w:val="22"/>
              </w:rPr>
              <w:t>Отопление + Вентиляция + ГВС</w:t>
            </w:r>
          </w:p>
        </w:tc>
        <w:tc>
          <w:tcPr>
            <w:tcW w:w="822" w:type="dxa"/>
            <w:vAlign w:val="center"/>
          </w:tcPr>
          <w:p w14:paraId="7631ADD1"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0,019</w:t>
            </w:r>
          </w:p>
        </w:tc>
        <w:tc>
          <w:tcPr>
            <w:tcW w:w="822" w:type="dxa"/>
            <w:vAlign w:val="center"/>
          </w:tcPr>
          <w:p w14:paraId="6AE62FB2"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0,019</w:t>
            </w:r>
          </w:p>
        </w:tc>
        <w:tc>
          <w:tcPr>
            <w:tcW w:w="821" w:type="dxa"/>
            <w:vAlign w:val="center"/>
          </w:tcPr>
          <w:p w14:paraId="1BC0BAC6"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0,019</w:t>
            </w:r>
          </w:p>
        </w:tc>
        <w:tc>
          <w:tcPr>
            <w:tcW w:w="821" w:type="dxa"/>
            <w:vAlign w:val="center"/>
          </w:tcPr>
          <w:p w14:paraId="4BCA0230"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0,019</w:t>
            </w:r>
          </w:p>
        </w:tc>
        <w:tc>
          <w:tcPr>
            <w:tcW w:w="821" w:type="dxa"/>
            <w:vAlign w:val="center"/>
          </w:tcPr>
          <w:p w14:paraId="1FC2D77D"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0,019</w:t>
            </w:r>
          </w:p>
        </w:tc>
        <w:tc>
          <w:tcPr>
            <w:tcW w:w="821" w:type="dxa"/>
            <w:vAlign w:val="center"/>
          </w:tcPr>
          <w:p w14:paraId="10D1870B"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0,019</w:t>
            </w:r>
          </w:p>
        </w:tc>
        <w:tc>
          <w:tcPr>
            <w:tcW w:w="821" w:type="dxa"/>
            <w:vAlign w:val="center"/>
          </w:tcPr>
          <w:p w14:paraId="5136600D"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0,019</w:t>
            </w:r>
          </w:p>
        </w:tc>
        <w:tc>
          <w:tcPr>
            <w:tcW w:w="821" w:type="dxa"/>
            <w:vAlign w:val="center"/>
          </w:tcPr>
          <w:p w14:paraId="2E0FAF43"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0,019</w:t>
            </w:r>
          </w:p>
        </w:tc>
      </w:tr>
      <w:tr w:rsidR="00693329" w:rsidRPr="00665687" w14:paraId="3D2483AF" w14:textId="77777777" w:rsidTr="00693329">
        <w:trPr>
          <w:trHeight w:val="340"/>
        </w:trPr>
        <w:tc>
          <w:tcPr>
            <w:tcW w:w="3627" w:type="dxa"/>
            <w:vAlign w:val="center"/>
          </w:tcPr>
          <w:p w14:paraId="23E03E01" w14:textId="77777777" w:rsidR="00693329" w:rsidRPr="00284B81" w:rsidRDefault="00693329" w:rsidP="00693329">
            <w:pPr>
              <w:pStyle w:val="Default"/>
              <w:ind w:left="-107" w:right="-108" w:firstLine="107"/>
              <w:jc w:val="center"/>
              <w:rPr>
                <w:bCs/>
                <w:iCs/>
                <w:color w:val="000000" w:themeColor="text1"/>
                <w:sz w:val="22"/>
                <w:szCs w:val="22"/>
              </w:rPr>
            </w:pPr>
            <w:r w:rsidRPr="00284B81">
              <w:rPr>
                <w:bCs/>
                <w:iCs/>
                <w:color w:val="000000" w:themeColor="text1"/>
                <w:sz w:val="22"/>
                <w:szCs w:val="22"/>
                <w:lang w:val="en-US"/>
              </w:rPr>
              <w:t xml:space="preserve">Резерв </w:t>
            </w:r>
            <w:r w:rsidRPr="00284B81">
              <w:rPr>
                <w:bCs/>
                <w:iCs/>
                <w:color w:val="000000" w:themeColor="text1"/>
                <w:sz w:val="22"/>
                <w:szCs w:val="22"/>
              </w:rPr>
              <w:t>( )</w:t>
            </w:r>
            <w:r w:rsidRPr="00284B81">
              <w:rPr>
                <w:bCs/>
                <w:iCs/>
                <w:color w:val="000000" w:themeColor="text1"/>
                <w:sz w:val="22"/>
                <w:szCs w:val="22"/>
                <w:lang w:val="en-US"/>
              </w:rPr>
              <w:t>/дефицит</w:t>
            </w:r>
            <w:r w:rsidRPr="00284B81">
              <w:rPr>
                <w:bCs/>
                <w:iCs/>
                <w:color w:val="000000" w:themeColor="text1"/>
                <w:sz w:val="22"/>
                <w:szCs w:val="22"/>
              </w:rPr>
              <w:t xml:space="preserve"> (-)</w:t>
            </w:r>
          </w:p>
        </w:tc>
        <w:tc>
          <w:tcPr>
            <w:tcW w:w="822" w:type="dxa"/>
            <w:vAlign w:val="center"/>
          </w:tcPr>
          <w:p w14:paraId="6CB761B6"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0,136</w:t>
            </w:r>
          </w:p>
        </w:tc>
        <w:tc>
          <w:tcPr>
            <w:tcW w:w="822" w:type="dxa"/>
            <w:vAlign w:val="center"/>
          </w:tcPr>
          <w:p w14:paraId="522C698B"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0,136</w:t>
            </w:r>
          </w:p>
        </w:tc>
        <w:tc>
          <w:tcPr>
            <w:tcW w:w="821" w:type="dxa"/>
            <w:vAlign w:val="center"/>
          </w:tcPr>
          <w:p w14:paraId="0CD9DF07"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0,136</w:t>
            </w:r>
          </w:p>
        </w:tc>
        <w:tc>
          <w:tcPr>
            <w:tcW w:w="821" w:type="dxa"/>
            <w:vAlign w:val="center"/>
          </w:tcPr>
          <w:p w14:paraId="1D4DC7BE"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0,136</w:t>
            </w:r>
          </w:p>
        </w:tc>
        <w:tc>
          <w:tcPr>
            <w:tcW w:w="821" w:type="dxa"/>
            <w:vAlign w:val="center"/>
          </w:tcPr>
          <w:p w14:paraId="4BF48057"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0,136</w:t>
            </w:r>
          </w:p>
        </w:tc>
        <w:tc>
          <w:tcPr>
            <w:tcW w:w="821" w:type="dxa"/>
            <w:vAlign w:val="center"/>
          </w:tcPr>
          <w:p w14:paraId="7DEC6BE8"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0,136</w:t>
            </w:r>
          </w:p>
        </w:tc>
        <w:tc>
          <w:tcPr>
            <w:tcW w:w="821" w:type="dxa"/>
            <w:vAlign w:val="center"/>
          </w:tcPr>
          <w:p w14:paraId="71F4AF78"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0,136</w:t>
            </w:r>
          </w:p>
        </w:tc>
        <w:tc>
          <w:tcPr>
            <w:tcW w:w="821" w:type="dxa"/>
            <w:vAlign w:val="center"/>
          </w:tcPr>
          <w:p w14:paraId="52FC891A" w14:textId="77777777" w:rsidR="00693329" w:rsidRPr="00665687"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0,136</w:t>
            </w:r>
          </w:p>
        </w:tc>
      </w:tr>
    </w:tbl>
    <w:p w14:paraId="3CDCB73A" w14:textId="77777777" w:rsidR="00CE3AAF" w:rsidRDefault="00CE3AAF" w:rsidP="00CE3AAF">
      <w:pPr>
        <w:pStyle w:val="ad"/>
        <w:tabs>
          <w:tab w:val="left" w:pos="1560"/>
        </w:tabs>
        <w:spacing w:after="0"/>
        <w:ind w:left="0"/>
        <w:jc w:val="both"/>
        <w:rPr>
          <w:rFonts w:ascii="Times New Roman" w:hAnsi="Times New Roman" w:cs="Times New Roman"/>
          <w:color w:val="000000" w:themeColor="text1"/>
          <w:sz w:val="24"/>
        </w:rPr>
      </w:pPr>
    </w:p>
    <w:p w14:paraId="7A6E0010" w14:textId="77777777" w:rsidR="00760ABA" w:rsidRPr="002249F5" w:rsidRDefault="00760ABA"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Баланс тепловой мощности источников тепловой энергии и присоединённой тепловой нагрузки</w:t>
      </w:r>
    </w:p>
    <w:tbl>
      <w:tblPr>
        <w:tblStyle w:val="aa"/>
        <w:tblW w:w="10227" w:type="dxa"/>
        <w:tblLook w:val="04A0" w:firstRow="1" w:lastRow="0" w:firstColumn="1" w:lastColumn="0" w:noHBand="0" w:noVBand="1"/>
      </w:tblPr>
      <w:tblGrid>
        <w:gridCol w:w="531"/>
        <w:gridCol w:w="4876"/>
        <w:gridCol w:w="964"/>
        <w:gridCol w:w="964"/>
        <w:gridCol w:w="964"/>
        <w:gridCol w:w="964"/>
        <w:gridCol w:w="964"/>
      </w:tblGrid>
      <w:tr w:rsidR="002745D9" w:rsidRPr="00EF7C74" w14:paraId="52869A0F" w14:textId="77777777" w:rsidTr="00F74410">
        <w:trPr>
          <w:cantSplit/>
          <w:trHeight w:val="2315"/>
          <w:tblHeader/>
        </w:trPr>
        <w:tc>
          <w:tcPr>
            <w:tcW w:w="531" w:type="dxa"/>
            <w:vAlign w:val="center"/>
          </w:tcPr>
          <w:p w14:paraId="69055767" w14:textId="77777777" w:rsidR="002745D9" w:rsidRPr="00EF7C74" w:rsidRDefault="002745D9" w:rsidP="00F74410">
            <w:pPr>
              <w:spacing w:line="276" w:lineRule="auto"/>
              <w:jc w:val="center"/>
              <w:rPr>
                <w:rFonts w:ascii="Times New Roman" w:hAnsi="Times New Roman" w:cs="Times New Roman"/>
                <w:b/>
                <w:color w:val="000000" w:themeColor="text1"/>
              </w:rPr>
            </w:pPr>
            <w:bookmarkStart w:id="340" w:name="_Toc5888374"/>
            <w:r w:rsidRPr="00EF7C74">
              <w:rPr>
                <w:rFonts w:ascii="Times New Roman" w:hAnsi="Times New Roman" w:cs="Times New Roman"/>
                <w:b/>
                <w:color w:val="000000" w:themeColor="text1"/>
              </w:rPr>
              <w:t>№</w:t>
            </w:r>
          </w:p>
          <w:p w14:paraId="0CF6F259" w14:textId="77777777" w:rsidR="002745D9" w:rsidRPr="00EF7C74" w:rsidRDefault="002745D9" w:rsidP="00F74410">
            <w:pPr>
              <w:spacing w:line="276" w:lineRule="auto"/>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п/п</w:t>
            </w:r>
          </w:p>
        </w:tc>
        <w:tc>
          <w:tcPr>
            <w:tcW w:w="4876" w:type="dxa"/>
            <w:tcBorders>
              <w:tl2br w:val="single" w:sz="4" w:space="0" w:color="auto"/>
            </w:tcBorders>
            <w:vAlign w:val="center"/>
          </w:tcPr>
          <w:p w14:paraId="78BBF155" w14:textId="77777777" w:rsidR="002745D9" w:rsidRPr="00EF7C74" w:rsidRDefault="002745D9" w:rsidP="00F74410">
            <w:pPr>
              <w:jc w:val="right"/>
              <w:rPr>
                <w:rFonts w:ascii="Times New Roman" w:hAnsi="Times New Roman" w:cs="Times New Roman"/>
                <w:b/>
                <w:color w:val="000000" w:themeColor="text1"/>
              </w:rPr>
            </w:pPr>
            <w:r w:rsidRPr="00EF7C74">
              <w:rPr>
                <w:rFonts w:ascii="Times New Roman" w:hAnsi="Times New Roman" w:cs="Times New Roman"/>
                <w:b/>
                <w:color w:val="000000" w:themeColor="text1"/>
              </w:rPr>
              <w:t>Наименование</w:t>
            </w:r>
            <w:r w:rsidRPr="00EF7C74">
              <w:rPr>
                <w:rFonts w:ascii="Times New Roman" w:hAnsi="Times New Roman" w:cs="Times New Roman"/>
                <w:b/>
                <w:color w:val="000000" w:themeColor="text1"/>
              </w:rPr>
              <w:br/>
              <w:t xml:space="preserve"> показателя</w:t>
            </w:r>
          </w:p>
          <w:p w14:paraId="5D264223" w14:textId="77777777" w:rsidR="002745D9" w:rsidRPr="00EF7C74" w:rsidRDefault="002745D9" w:rsidP="00F74410">
            <w:pPr>
              <w:jc w:val="right"/>
              <w:rPr>
                <w:rFonts w:ascii="Times New Roman" w:hAnsi="Times New Roman" w:cs="Times New Roman"/>
                <w:b/>
                <w:color w:val="000000" w:themeColor="text1"/>
              </w:rPr>
            </w:pPr>
          </w:p>
          <w:p w14:paraId="1FC42716" w14:textId="77777777" w:rsidR="002745D9" w:rsidRPr="00EF7C74" w:rsidRDefault="002745D9" w:rsidP="00F74410">
            <w:pPr>
              <w:jc w:val="right"/>
              <w:rPr>
                <w:rFonts w:ascii="Times New Roman" w:hAnsi="Times New Roman" w:cs="Times New Roman"/>
                <w:b/>
                <w:color w:val="000000" w:themeColor="text1"/>
              </w:rPr>
            </w:pPr>
          </w:p>
          <w:p w14:paraId="431C3FD3" w14:textId="77777777" w:rsidR="002745D9" w:rsidRPr="00EF7C74" w:rsidRDefault="002745D9" w:rsidP="00F74410">
            <w:pPr>
              <w:rPr>
                <w:rFonts w:ascii="Times New Roman" w:hAnsi="Times New Roman" w:cs="Times New Roman"/>
                <w:b/>
                <w:color w:val="000000" w:themeColor="text1"/>
              </w:rPr>
            </w:pPr>
            <w:r w:rsidRPr="00EF7C74">
              <w:rPr>
                <w:rFonts w:ascii="Times New Roman" w:hAnsi="Times New Roman" w:cs="Times New Roman"/>
                <w:b/>
                <w:color w:val="000000" w:themeColor="text1"/>
              </w:rPr>
              <w:t>Источник тепловой</w:t>
            </w:r>
            <w:r w:rsidRPr="00EF7C74">
              <w:rPr>
                <w:rFonts w:ascii="Times New Roman" w:hAnsi="Times New Roman" w:cs="Times New Roman"/>
                <w:b/>
                <w:color w:val="000000" w:themeColor="text1"/>
              </w:rPr>
              <w:br/>
              <w:t>энергии</w:t>
            </w:r>
          </w:p>
        </w:tc>
        <w:tc>
          <w:tcPr>
            <w:tcW w:w="964" w:type="dxa"/>
            <w:textDirection w:val="btLr"/>
            <w:vAlign w:val="center"/>
          </w:tcPr>
          <w:p w14:paraId="2DC94A69" w14:textId="77777777" w:rsidR="002745D9" w:rsidRPr="00EF7C74" w:rsidRDefault="002745D9" w:rsidP="00F74410">
            <w:pPr>
              <w:ind w:left="113" w:right="113"/>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Установленная мощность, Гкал/час</w:t>
            </w:r>
          </w:p>
        </w:tc>
        <w:tc>
          <w:tcPr>
            <w:tcW w:w="964" w:type="dxa"/>
            <w:textDirection w:val="btLr"/>
            <w:vAlign w:val="center"/>
          </w:tcPr>
          <w:p w14:paraId="1E385FEF" w14:textId="77777777" w:rsidR="002745D9" w:rsidRPr="00EF7C74" w:rsidRDefault="002745D9" w:rsidP="00F74410">
            <w:pPr>
              <w:ind w:left="113" w:right="113"/>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Располагаемая тепловая мощность, Гкал/час</w:t>
            </w:r>
          </w:p>
        </w:tc>
        <w:tc>
          <w:tcPr>
            <w:tcW w:w="964" w:type="dxa"/>
            <w:textDirection w:val="btLr"/>
            <w:vAlign w:val="center"/>
          </w:tcPr>
          <w:p w14:paraId="73C519BB" w14:textId="77777777" w:rsidR="002745D9" w:rsidRPr="00EF7C74" w:rsidRDefault="002745D9" w:rsidP="00F74410">
            <w:pPr>
              <w:ind w:left="113" w:right="113"/>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Тепловая мощность нетто, Гкал/час</w:t>
            </w:r>
          </w:p>
        </w:tc>
        <w:tc>
          <w:tcPr>
            <w:tcW w:w="964" w:type="dxa"/>
            <w:textDirection w:val="btLr"/>
            <w:vAlign w:val="center"/>
          </w:tcPr>
          <w:p w14:paraId="6B7906D4" w14:textId="77777777" w:rsidR="002745D9" w:rsidRPr="00EF7C74" w:rsidRDefault="002745D9" w:rsidP="00F74410">
            <w:pPr>
              <w:ind w:left="113" w:right="113"/>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Потери тепловой мощности в тепловых сетях, Гкал/час</w:t>
            </w:r>
          </w:p>
        </w:tc>
        <w:tc>
          <w:tcPr>
            <w:tcW w:w="964" w:type="dxa"/>
            <w:textDirection w:val="btLr"/>
            <w:vAlign w:val="center"/>
          </w:tcPr>
          <w:p w14:paraId="1D07E270" w14:textId="77777777" w:rsidR="002745D9" w:rsidRPr="00EF7C74" w:rsidRDefault="002745D9" w:rsidP="00F74410">
            <w:pPr>
              <w:ind w:left="113" w:right="113"/>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Присоединенная тепловая нагрузка, Гкал/час</w:t>
            </w:r>
          </w:p>
        </w:tc>
      </w:tr>
      <w:tr w:rsidR="002745D9" w:rsidRPr="00EF7C74" w14:paraId="55AABD55" w14:textId="77777777" w:rsidTr="00F74410">
        <w:trPr>
          <w:trHeight w:val="340"/>
          <w:tblHeader/>
        </w:trPr>
        <w:tc>
          <w:tcPr>
            <w:tcW w:w="531" w:type="dxa"/>
            <w:vAlign w:val="center"/>
          </w:tcPr>
          <w:p w14:paraId="10D11435" w14:textId="77777777" w:rsidR="002745D9" w:rsidRPr="00EF7C74" w:rsidRDefault="002745D9" w:rsidP="00F74410">
            <w:pPr>
              <w:tabs>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1</w:t>
            </w:r>
          </w:p>
        </w:tc>
        <w:tc>
          <w:tcPr>
            <w:tcW w:w="4876" w:type="dxa"/>
            <w:vAlign w:val="center"/>
          </w:tcPr>
          <w:p w14:paraId="4000F82A" w14:textId="77777777" w:rsidR="002745D9" w:rsidRPr="00EF7C74" w:rsidRDefault="002745D9" w:rsidP="00F74410">
            <w:pPr>
              <w:tabs>
                <w:tab w:val="left" w:pos="1560"/>
              </w:tabs>
              <w:jc w:val="center"/>
              <w:rPr>
                <w:rFonts w:ascii="Times New Roman" w:hAnsi="Times New Roman" w:cs="Times New Roman"/>
                <w:b/>
                <w:color w:val="000000" w:themeColor="text1"/>
              </w:rPr>
            </w:pPr>
            <w:r w:rsidRPr="00EF7C74">
              <w:rPr>
                <w:rFonts w:ascii="Times New Roman" w:hAnsi="Times New Roman" w:cs="Times New Roman"/>
                <w:b/>
                <w:color w:val="000000" w:themeColor="text1"/>
              </w:rPr>
              <w:t>2</w:t>
            </w:r>
          </w:p>
        </w:tc>
        <w:tc>
          <w:tcPr>
            <w:tcW w:w="964" w:type="dxa"/>
            <w:vAlign w:val="center"/>
          </w:tcPr>
          <w:p w14:paraId="003D44F8" w14:textId="77777777" w:rsidR="002745D9" w:rsidRPr="00D629CD" w:rsidRDefault="002745D9" w:rsidP="00F74410">
            <w:pPr>
              <w:tabs>
                <w:tab w:val="left" w:pos="299"/>
                <w:tab w:val="center" w:pos="374"/>
                <w:tab w:val="left" w:pos="1560"/>
              </w:tabs>
              <w:jc w:val="center"/>
              <w:rPr>
                <w:rFonts w:ascii="Times New Roman" w:hAnsi="Times New Roman" w:cs="Times New Roman"/>
                <w:b/>
                <w:color w:val="000000" w:themeColor="text1"/>
              </w:rPr>
            </w:pPr>
            <w:r w:rsidRPr="00D629CD">
              <w:rPr>
                <w:rFonts w:ascii="Times New Roman" w:hAnsi="Times New Roman" w:cs="Times New Roman"/>
                <w:b/>
                <w:color w:val="000000" w:themeColor="text1"/>
              </w:rPr>
              <w:t>3</w:t>
            </w:r>
          </w:p>
        </w:tc>
        <w:tc>
          <w:tcPr>
            <w:tcW w:w="964" w:type="dxa"/>
            <w:vAlign w:val="center"/>
          </w:tcPr>
          <w:p w14:paraId="498B8C2D" w14:textId="77777777" w:rsidR="002745D9" w:rsidRPr="00D629CD" w:rsidRDefault="002745D9" w:rsidP="00F74410">
            <w:pPr>
              <w:tabs>
                <w:tab w:val="left" w:pos="1560"/>
              </w:tabs>
              <w:jc w:val="center"/>
              <w:rPr>
                <w:rFonts w:ascii="Times New Roman" w:hAnsi="Times New Roman" w:cs="Times New Roman"/>
                <w:b/>
                <w:color w:val="000000" w:themeColor="text1"/>
              </w:rPr>
            </w:pPr>
            <w:r w:rsidRPr="00D629CD">
              <w:rPr>
                <w:rFonts w:ascii="Times New Roman" w:hAnsi="Times New Roman" w:cs="Times New Roman"/>
                <w:b/>
                <w:color w:val="000000" w:themeColor="text1"/>
              </w:rPr>
              <w:t>4</w:t>
            </w:r>
          </w:p>
        </w:tc>
        <w:tc>
          <w:tcPr>
            <w:tcW w:w="964" w:type="dxa"/>
            <w:vAlign w:val="center"/>
          </w:tcPr>
          <w:p w14:paraId="098D6907" w14:textId="77777777" w:rsidR="002745D9" w:rsidRPr="00D629CD" w:rsidRDefault="002745D9" w:rsidP="00F74410">
            <w:pPr>
              <w:tabs>
                <w:tab w:val="left" w:pos="1560"/>
              </w:tabs>
              <w:jc w:val="center"/>
              <w:rPr>
                <w:rFonts w:ascii="Times New Roman" w:hAnsi="Times New Roman" w:cs="Times New Roman"/>
                <w:b/>
                <w:color w:val="000000" w:themeColor="text1"/>
              </w:rPr>
            </w:pPr>
            <w:r w:rsidRPr="00D629CD">
              <w:rPr>
                <w:rFonts w:ascii="Times New Roman" w:hAnsi="Times New Roman" w:cs="Times New Roman"/>
                <w:b/>
                <w:color w:val="000000" w:themeColor="text1"/>
              </w:rPr>
              <w:t>5</w:t>
            </w:r>
          </w:p>
        </w:tc>
        <w:tc>
          <w:tcPr>
            <w:tcW w:w="964" w:type="dxa"/>
            <w:vAlign w:val="center"/>
          </w:tcPr>
          <w:p w14:paraId="1102E8C5" w14:textId="77777777" w:rsidR="002745D9" w:rsidRPr="00D629CD" w:rsidRDefault="002745D9" w:rsidP="00F74410">
            <w:pPr>
              <w:tabs>
                <w:tab w:val="left" w:pos="1560"/>
              </w:tabs>
              <w:jc w:val="center"/>
              <w:rPr>
                <w:rFonts w:ascii="Times New Roman" w:hAnsi="Times New Roman" w:cs="Times New Roman"/>
                <w:b/>
                <w:color w:val="000000" w:themeColor="text1"/>
              </w:rPr>
            </w:pPr>
            <w:r w:rsidRPr="00D629CD">
              <w:rPr>
                <w:rFonts w:ascii="Times New Roman" w:hAnsi="Times New Roman" w:cs="Times New Roman"/>
                <w:b/>
                <w:color w:val="000000" w:themeColor="text1"/>
              </w:rPr>
              <w:t>6</w:t>
            </w:r>
          </w:p>
        </w:tc>
        <w:tc>
          <w:tcPr>
            <w:tcW w:w="964" w:type="dxa"/>
            <w:vAlign w:val="center"/>
          </w:tcPr>
          <w:p w14:paraId="37A87C06" w14:textId="77777777" w:rsidR="002745D9" w:rsidRPr="00D629CD" w:rsidRDefault="002745D9" w:rsidP="00F74410">
            <w:pPr>
              <w:tabs>
                <w:tab w:val="left" w:pos="1560"/>
              </w:tabs>
              <w:jc w:val="center"/>
              <w:rPr>
                <w:rFonts w:ascii="Times New Roman" w:hAnsi="Times New Roman" w:cs="Times New Roman"/>
                <w:b/>
                <w:color w:val="000000" w:themeColor="text1"/>
              </w:rPr>
            </w:pPr>
            <w:r w:rsidRPr="00D629CD">
              <w:rPr>
                <w:rFonts w:ascii="Times New Roman" w:hAnsi="Times New Roman" w:cs="Times New Roman"/>
                <w:b/>
                <w:color w:val="000000" w:themeColor="text1"/>
              </w:rPr>
              <w:t>7</w:t>
            </w:r>
          </w:p>
        </w:tc>
      </w:tr>
      <w:tr w:rsidR="00B71CC3" w:rsidRPr="00EF7C74" w14:paraId="4C365B32" w14:textId="77777777" w:rsidTr="00F74410">
        <w:trPr>
          <w:trHeight w:val="340"/>
        </w:trPr>
        <w:tc>
          <w:tcPr>
            <w:tcW w:w="531" w:type="dxa"/>
            <w:vAlign w:val="center"/>
          </w:tcPr>
          <w:p w14:paraId="122E46D7" w14:textId="77777777" w:rsidR="00B71CC3" w:rsidRPr="00EF7C74" w:rsidRDefault="00B71CC3" w:rsidP="00B71CC3">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876" w:type="dxa"/>
            <w:vAlign w:val="center"/>
          </w:tcPr>
          <w:p w14:paraId="14605B3C" w14:textId="77777777" w:rsidR="00B71CC3" w:rsidRPr="00A8585B" w:rsidRDefault="00B71CC3" w:rsidP="00B71CC3">
            <w:pPr>
              <w:jc w:val="center"/>
              <w:rPr>
                <w:rFonts w:ascii="Times New Roman" w:hAnsi="Times New Roman" w:cs="Times New Roman"/>
                <w:color w:val="000000"/>
              </w:rPr>
            </w:pPr>
            <w:r>
              <w:rPr>
                <w:rFonts w:ascii="Times New Roman" w:hAnsi="Times New Roman" w:cs="Times New Roman"/>
                <w:color w:val="000000"/>
              </w:rPr>
              <w:t>Котельная с. Новокиевка</w:t>
            </w:r>
          </w:p>
        </w:tc>
        <w:tc>
          <w:tcPr>
            <w:tcW w:w="964" w:type="dxa"/>
            <w:vAlign w:val="center"/>
          </w:tcPr>
          <w:p w14:paraId="4F98B7F4" w14:textId="77777777" w:rsidR="00B71CC3" w:rsidRPr="00B71CC3" w:rsidRDefault="00B71CC3" w:rsidP="00B71CC3">
            <w:pPr>
              <w:jc w:val="center"/>
              <w:rPr>
                <w:rFonts w:ascii="Times New Roman" w:hAnsi="Times New Roman" w:cs="Times New Roman"/>
                <w:color w:val="000000"/>
              </w:rPr>
            </w:pPr>
            <w:r w:rsidRPr="00B71CC3">
              <w:rPr>
                <w:rFonts w:ascii="Times New Roman" w:hAnsi="Times New Roman" w:cs="Times New Roman"/>
                <w:color w:val="000000"/>
              </w:rPr>
              <w:t>2,150</w:t>
            </w:r>
          </w:p>
        </w:tc>
        <w:tc>
          <w:tcPr>
            <w:tcW w:w="964" w:type="dxa"/>
            <w:vAlign w:val="center"/>
          </w:tcPr>
          <w:p w14:paraId="30D5FD75" w14:textId="77777777" w:rsidR="00B71CC3" w:rsidRPr="00B71CC3" w:rsidRDefault="00B71CC3" w:rsidP="00B71CC3">
            <w:pPr>
              <w:jc w:val="center"/>
              <w:rPr>
                <w:rFonts w:ascii="Times New Roman" w:hAnsi="Times New Roman" w:cs="Times New Roman"/>
                <w:color w:val="000000"/>
              </w:rPr>
            </w:pPr>
            <w:r w:rsidRPr="00B71CC3">
              <w:rPr>
                <w:rFonts w:ascii="Times New Roman" w:hAnsi="Times New Roman" w:cs="Times New Roman"/>
                <w:color w:val="000000"/>
              </w:rPr>
              <w:t>2,150</w:t>
            </w:r>
          </w:p>
        </w:tc>
        <w:tc>
          <w:tcPr>
            <w:tcW w:w="964" w:type="dxa"/>
            <w:vAlign w:val="center"/>
          </w:tcPr>
          <w:p w14:paraId="1C6947F9" w14:textId="77777777" w:rsidR="00B71CC3" w:rsidRPr="00B71CC3" w:rsidRDefault="00B71CC3" w:rsidP="00B71CC3">
            <w:pPr>
              <w:jc w:val="center"/>
              <w:rPr>
                <w:rFonts w:ascii="Times New Roman" w:hAnsi="Times New Roman" w:cs="Times New Roman"/>
                <w:color w:val="000000"/>
              </w:rPr>
            </w:pPr>
            <w:r w:rsidRPr="00B71CC3">
              <w:rPr>
                <w:rFonts w:ascii="Times New Roman" w:hAnsi="Times New Roman" w:cs="Times New Roman"/>
                <w:color w:val="000000"/>
              </w:rPr>
              <w:t>2,150</w:t>
            </w:r>
          </w:p>
        </w:tc>
        <w:tc>
          <w:tcPr>
            <w:tcW w:w="964" w:type="dxa"/>
            <w:vAlign w:val="center"/>
          </w:tcPr>
          <w:p w14:paraId="0DFAE677" w14:textId="77777777" w:rsidR="00B71CC3" w:rsidRPr="00B71CC3" w:rsidRDefault="00B71CC3" w:rsidP="00B71CC3">
            <w:pPr>
              <w:jc w:val="center"/>
              <w:rPr>
                <w:rFonts w:ascii="Times New Roman" w:hAnsi="Times New Roman" w:cs="Times New Roman"/>
                <w:color w:val="000000"/>
              </w:rPr>
            </w:pPr>
            <w:r w:rsidRPr="00B71CC3">
              <w:rPr>
                <w:rFonts w:ascii="Times New Roman" w:hAnsi="Times New Roman" w:cs="Times New Roman"/>
                <w:color w:val="000000"/>
              </w:rPr>
              <w:t>0,362</w:t>
            </w:r>
          </w:p>
        </w:tc>
        <w:tc>
          <w:tcPr>
            <w:tcW w:w="964" w:type="dxa"/>
            <w:vAlign w:val="center"/>
          </w:tcPr>
          <w:p w14:paraId="6D680FE3" w14:textId="77777777" w:rsidR="00B71CC3" w:rsidRPr="00B71CC3" w:rsidRDefault="00B71CC3" w:rsidP="00B71CC3">
            <w:pPr>
              <w:jc w:val="center"/>
              <w:rPr>
                <w:rFonts w:ascii="Times New Roman" w:hAnsi="Times New Roman" w:cs="Times New Roman"/>
                <w:color w:val="000000"/>
              </w:rPr>
            </w:pPr>
            <w:r w:rsidRPr="00B71CC3">
              <w:rPr>
                <w:rFonts w:ascii="Times New Roman" w:hAnsi="Times New Roman" w:cs="Times New Roman"/>
                <w:color w:val="000000"/>
              </w:rPr>
              <w:t>0,493</w:t>
            </w:r>
          </w:p>
        </w:tc>
      </w:tr>
      <w:tr w:rsidR="00693329" w:rsidRPr="00EF7C74" w14:paraId="41E1E0B7" w14:textId="77777777" w:rsidTr="00F74410">
        <w:trPr>
          <w:trHeight w:val="340"/>
        </w:trPr>
        <w:tc>
          <w:tcPr>
            <w:tcW w:w="531" w:type="dxa"/>
            <w:vAlign w:val="center"/>
          </w:tcPr>
          <w:p w14:paraId="5C555E03" w14:textId="77777777" w:rsidR="00693329" w:rsidRDefault="00693329" w:rsidP="00B71CC3">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4876" w:type="dxa"/>
            <w:vAlign w:val="center"/>
          </w:tcPr>
          <w:p w14:paraId="5204728E" w14:textId="77777777" w:rsidR="00693329" w:rsidRPr="00693329" w:rsidRDefault="00693329" w:rsidP="00B71CC3">
            <w:pPr>
              <w:jc w:val="center"/>
              <w:rPr>
                <w:rFonts w:ascii="Times New Roman" w:hAnsi="Times New Roman" w:cs="Times New Roman"/>
                <w:color w:val="000000"/>
              </w:rPr>
            </w:pPr>
            <w:r w:rsidRPr="00693329">
              <w:rPr>
                <w:rFonts w:ascii="Times New Roman" w:hAnsi="Times New Roman" w:cs="Times New Roman"/>
                <w:color w:val="000000" w:themeColor="text1"/>
              </w:rPr>
              <w:t>Котельная школы д. Смоляновка</w:t>
            </w:r>
          </w:p>
        </w:tc>
        <w:tc>
          <w:tcPr>
            <w:tcW w:w="964" w:type="dxa"/>
            <w:vAlign w:val="center"/>
          </w:tcPr>
          <w:p w14:paraId="0FAB86C8" w14:textId="77777777" w:rsidR="00693329" w:rsidRPr="00B71CC3" w:rsidRDefault="00693329" w:rsidP="00B71CC3">
            <w:pPr>
              <w:jc w:val="center"/>
              <w:rPr>
                <w:rFonts w:ascii="Times New Roman" w:hAnsi="Times New Roman" w:cs="Times New Roman"/>
                <w:color w:val="000000"/>
              </w:rPr>
            </w:pPr>
            <w:r>
              <w:rPr>
                <w:rFonts w:ascii="Times New Roman" w:hAnsi="Times New Roman" w:cs="Times New Roman"/>
                <w:color w:val="000000"/>
              </w:rPr>
              <w:t>0,155</w:t>
            </w:r>
          </w:p>
        </w:tc>
        <w:tc>
          <w:tcPr>
            <w:tcW w:w="964" w:type="dxa"/>
            <w:vAlign w:val="center"/>
          </w:tcPr>
          <w:p w14:paraId="425E6E4A" w14:textId="77777777" w:rsidR="00693329" w:rsidRPr="00B71CC3" w:rsidRDefault="00693329" w:rsidP="00B71CC3">
            <w:pPr>
              <w:jc w:val="center"/>
              <w:rPr>
                <w:rFonts w:ascii="Times New Roman" w:hAnsi="Times New Roman" w:cs="Times New Roman"/>
                <w:color w:val="000000"/>
              </w:rPr>
            </w:pPr>
            <w:r>
              <w:rPr>
                <w:rFonts w:ascii="Times New Roman" w:hAnsi="Times New Roman" w:cs="Times New Roman"/>
                <w:color w:val="000000"/>
              </w:rPr>
              <w:t>0,155</w:t>
            </w:r>
          </w:p>
        </w:tc>
        <w:tc>
          <w:tcPr>
            <w:tcW w:w="964" w:type="dxa"/>
            <w:vAlign w:val="center"/>
          </w:tcPr>
          <w:p w14:paraId="3BB9D93C" w14:textId="77777777" w:rsidR="00693329" w:rsidRPr="00B71CC3" w:rsidRDefault="00693329" w:rsidP="00B71CC3">
            <w:pPr>
              <w:jc w:val="center"/>
              <w:rPr>
                <w:rFonts w:ascii="Times New Roman" w:hAnsi="Times New Roman" w:cs="Times New Roman"/>
                <w:color w:val="000000"/>
              </w:rPr>
            </w:pPr>
            <w:r>
              <w:rPr>
                <w:rFonts w:ascii="Times New Roman" w:hAnsi="Times New Roman" w:cs="Times New Roman"/>
                <w:color w:val="000000"/>
              </w:rPr>
              <w:t>0,155</w:t>
            </w:r>
          </w:p>
        </w:tc>
        <w:tc>
          <w:tcPr>
            <w:tcW w:w="964" w:type="dxa"/>
            <w:vAlign w:val="center"/>
          </w:tcPr>
          <w:p w14:paraId="63CFB028" w14:textId="77777777" w:rsidR="00693329" w:rsidRPr="00B71CC3" w:rsidRDefault="00693329" w:rsidP="00B71CC3">
            <w:pPr>
              <w:jc w:val="center"/>
              <w:rPr>
                <w:rFonts w:ascii="Times New Roman" w:hAnsi="Times New Roman" w:cs="Times New Roman"/>
                <w:color w:val="000000"/>
              </w:rPr>
            </w:pPr>
            <w:r>
              <w:rPr>
                <w:rFonts w:ascii="Times New Roman" w:hAnsi="Times New Roman" w:cs="Times New Roman"/>
                <w:color w:val="000000"/>
              </w:rPr>
              <w:t>0,000</w:t>
            </w:r>
          </w:p>
        </w:tc>
        <w:tc>
          <w:tcPr>
            <w:tcW w:w="964" w:type="dxa"/>
            <w:vAlign w:val="center"/>
          </w:tcPr>
          <w:p w14:paraId="31A5D4CF" w14:textId="77777777" w:rsidR="00693329" w:rsidRPr="00B71CC3" w:rsidRDefault="00693329" w:rsidP="00B71CC3">
            <w:pPr>
              <w:jc w:val="center"/>
              <w:rPr>
                <w:rFonts w:ascii="Times New Roman" w:hAnsi="Times New Roman" w:cs="Times New Roman"/>
                <w:color w:val="000000"/>
              </w:rPr>
            </w:pPr>
            <w:r>
              <w:rPr>
                <w:rFonts w:ascii="Times New Roman" w:hAnsi="Times New Roman" w:cs="Times New Roman"/>
                <w:color w:val="000000"/>
              </w:rPr>
              <w:t>0,019</w:t>
            </w:r>
          </w:p>
        </w:tc>
      </w:tr>
    </w:tbl>
    <w:p w14:paraId="1176AC51" w14:textId="77777777" w:rsidR="00FD56E5" w:rsidRPr="00551FB1" w:rsidRDefault="00EA23C5" w:rsidP="00FD56E5">
      <w:pPr>
        <w:pStyle w:val="3"/>
        <w:spacing w:before="0"/>
        <w:jc w:val="center"/>
        <w:rPr>
          <w:rFonts w:ascii="Times New Roman" w:hAnsi="Times New Roman" w:cs="Times New Roman"/>
          <w:b w:val="0"/>
          <w:i/>
          <w:color w:val="000000" w:themeColor="text1"/>
          <w:sz w:val="24"/>
          <w:szCs w:val="24"/>
        </w:rPr>
      </w:pPr>
      <w:bookmarkStart w:id="341" w:name="_Toc144374129"/>
      <w:r>
        <w:rPr>
          <w:rFonts w:ascii="Times New Roman" w:hAnsi="Times New Roman" w:cs="Times New Roman"/>
          <w:b w:val="0"/>
          <w:i/>
          <w:color w:val="000000" w:themeColor="text1"/>
          <w:sz w:val="24"/>
          <w:szCs w:val="24"/>
        </w:rPr>
        <w:lastRenderedPageBreak/>
        <w:t>4.2</w:t>
      </w:r>
      <w:r w:rsidR="00FD56E5" w:rsidRPr="00551FB1">
        <w:rPr>
          <w:rFonts w:ascii="Times New Roman" w:hAnsi="Times New Roman" w:cs="Times New Roman"/>
          <w:b w:val="0"/>
          <w:i/>
          <w:color w:val="000000" w:themeColor="text1"/>
          <w:sz w:val="24"/>
          <w:szCs w:val="24"/>
        </w:rPr>
        <w:t xml:space="preserve">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w:t>
      </w:r>
      <w:r w:rsidR="00FD56E5" w:rsidRPr="00551FB1">
        <w:rPr>
          <w:rFonts w:ascii="Times New Roman" w:hAnsi="Times New Roman" w:cs="Times New Roman"/>
          <w:b w:val="0"/>
          <w:i/>
          <w:color w:val="000000" w:themeColor="text1"/>
          <w:sz w:val="24"/>
          <w:szCs w:val="24"/>
        </w:rPr>
        <w:br/>
        <w:t>вывода</w:t>
      </w:r>
      <w:bookmarkEnd w:id="340"/>
      <w:bookmarkEnd w:id="341"/>
    </w:p>
    <w:p w14:paraId="10BD5F1E" w14:textId="77777777" w:rsidR="009E416B" w:rsidRPr="00551FB1" w:rsidRDefault="009E416B" w:rsidP="00E76B88">
      <w:pPr>
        <w:spacing w:after="0"/>
        <w:rPr>
          <w:rFonts w:ascii="Times New Roman" w:hAnsi="Times New Roman" w:cs="Times New Roman"/>
          <w:color w:val="000000" w:themeColor="text1"/>
          <w:sz w:val="24"/>
          <w:szCs w:val="24"/>
        </w:rPr>
      </w:pPr>
    </w:p>
    <w:p w14:paraId="4BF6C482" w14:textId="77777777" w:rsidR="00E76B88" w:rsidRPr="00551FB1" w:rsidRDefault="00E76B88" w:rsidP="00E76B88">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Основные требования к режиму давлений водяных тепловых сетей из условия надёжности работы системы теплоснабжения сводятся к следующему:</w:t>
      </w:r>
    </w:p>
    <w:p w14:paraId="54DD9B6C" w14:textId="77777777" w:rsidR="00E76B88" w:rsidRPr="00551FB1" w:rsidRDefault="00E76B88" w:rsidP="00A4675A">
      <w:pPr>
        <w:pStyle w:val="ad"/>
        <w:numPr>
          <w:ilvl w:val="0"/>
          <w:numId w:val="16"/>
        </w:numPr>
        <w:tabs>
          <w:tab w:val="left" w:pos="993"/>
        </w:tabs>
        <w:suppressAutoHyphens/>
        <w:spacing w:after="0"/>
        <w:ind w:left="993" w:hanging="284"/>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непревышение допустимых давлений в оборудовании источника, теплов</w:t>
      </w:r>
      <w:r w:rsidR="007E1375">
        <w:rPr>
          <w:rFonts w:ascii="Times New Roman" w:hAnsi="Times New Roman" w:cs="Times New Roman"/>
          <w:color w:val="000000" w:themeColor="text1"/>
          <w:sz w:val="24"/>
          <w:szCs w:val="24"/>
        </w:rPr>
        <w:t>ой сети и абонентских установок;</w:t>
      </w:r>
    </w:p>
    <w:p w14:paraId="54A06329" w14:textId="77777777" w:rsidR="00E76B88" w:rsidRPr="00551FB1" w:rsidRDefault="007E1375" w:rsidP="00A4675A">
      <w:pPr>
        <w:pStyle w:val="ad"/>
        <w:numPr>
          <w:ilvl w:val="0"/>
          <w:numId w:val="16"/>
        </w:numPr>
        <w:tabs>
          <w:tab w:val="left" w:pos="993"/>
        </w:tabs>
        <w:suppressAutoHyphen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E76B88" w:rsidRPr="00551FB1">
        <w:rPr>
          <w:rFonts w:ascii="Times New Roman" w:hAnsi="Times New Roman" w:cs="Times New Roman"/>
          <w:color w:val="000000" w:themeColor="text1"/>
          <w:sz w:val="24"/>
          <w:szCs w:val="24"/>
        </w:rPr>
        <w:t>ля подающей линии допустимое избыточное давление в стальных трубопроводах и арматуре тепловых сетей зависит от применяемого сортамента труб, оборудования источника теплоты и в большинстве случаев составляет 1,6-2,5 МПа. Для обратной линии максимальный напор из условия прочности отопительных установок и арматуры при зависимой схеме присоединения для чугунных радиаторов составляет 0,6 МПа, при независимой схеме присоединения для во</w:t>
      </w:r>
      <w:r>
        <w:rPr>
          <w:rFonts w:ascii="Times New Roman" w:hAnsi="Times New Roman" w:cs="Times New Roman"/>
          <w:color w:val="000000" w:themeColor="text1"/>
          <w:sz w:val="24"/>
          <w:szCs w:val="24"/>
        </w:rPr>
        <w:t>до-водяных подогревателей 1 МПа;</w:t>
      </w:r>
    </w:p>
    <w:p w14:paraId="28090F70" w14:textId="77777777" w:rsidR="00E76B88" w:rsidRPr="00551FB1" w:rsidRDefault="00E76B88" w:rsidP="00A4675A">
      <w:pPr>
        <w:pStyle w:val="ad"/>
        <w:numPr>
          <w:ilvl w:val="0"/>
          <w:numId w:val="16"/>
        </w:numPr>
        <w:tabs>
          <w:tab w:val="left" w:pos="993"/>
        </w:tabs>
        <w:suppressAutoHyphens/>
        <w:spacing w:after="0"/>
        <w:ind w:left="993" w:hanging="284"/>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избыточного давления во всех элементах системы теплоснабжения для предупреждения кавитации насосов и защиты системы теплоснабжения от подсоса воздуха. Невыполнение этого требования приводит к коррозии оборудования и нарушению циркуляции воды. В качестве минимального значения избыточного давления для об</w:t>
      </w:r>
      <w:r w:rsidR="007E1375">
        <w:rPr>
          <w:rFonts w:ascii="Times New Roman" w:hAnsi="Times New Roman" w:cs="Times New Roman"/>
          <w:color w:val="000000" w:themeColor="text1"/>
          <w:sz w:val="24"/>
          <w:szCs w:val="24"/>
        </w:rPr>
        <w:t>ратной линии принимают 0,05 МПа;</w:t>
      </w:r>
    </w:p>
    <w:p w14:paraId="7EA1F29B" w14:textId="77777777" w:rsidR="00E76B88" w:rsidRPr="00551FB1" w:rsidRDefault="00E76B88" w:rsidP="00A4675A">
      <w:pPr>
        <w:pStyle w:val="ad"/>
        <w:numPr>
          <w:ilvl w:val="0"/>
          <w:numId w:val="16"/>
        </w:numPr>
        <w:tabs>
          <w:tab w:val="left" w:pos="993"/>
        </w:tabs>
        <w:suppressAutoHyphens/>
        <w:spacing w:after="0"/>
        <w:ind w:left="993" w:hanging="284"/>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невскипания сетевой воды при гидродинамическом режиме работы системы теплоснабжения, т.е.</w:t>
      </w:r>
      <w:r w:rsidR="00F95415">
        <w:rPr>
          <w:rFonts w:ascii="Times New Roman" w:hAnsi="Times New Roman" w:cs="Times New Roman"/>
          <w:color w:val="000000" w:themeColor="text1"/>
          <w:sz w:val="24"/>
          <w:szCs w:val="24"/>
        </w:rPr>
        <w:t xml:space="preserve"> при циркуляции воды в системе. </w:t>
      </w:r>
      <w:r w:rsidRPr="00551FB1">
        <w:rPr>
          <w:rFonts w:ascii="Times New Roman" w:hAnsi="Times New Roman" w:cs="Times New Roman"/>
          <w:color w:val="000000" w:themeColor="text1"/>
          <w:sz w:val="24"/>
          <w:szCs w:val="24"/>
        </w:rPr>
        <w:t>В качестве минимального значения избыточного давления для подающей линии принимают давление из условия невскипания воды на тех участках системы теплоснабжения, где температура воды превышает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 Температура насыщения водяного пара</w:t>
      </w:r>
      <w:r w:rsidR="00154868">
        <w:rPr>
          <w:rFonts w:ascii="Times New Roman" w:hAnsi="Times New Roman" w:cs="Times New Roman"/>
          <w:color w:val="000000" w:themeColor="text1"/>
          <w:sz w:val="24"/>
          <w:szCs w:val="24"/>
        </w:rPr>
        <w:t xml:space="preserve"> при давлении 0,1 МПа равна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w:t>
      </w:r>
    </w:p>
    <w:p w14:paraId="25E529FC" w14:textId="77777777" w:rsidR="00E76B88" w:rsidRPr="00551FB1" w:rsidRDefault="00E76B88" w:rsidP="00E76B88">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Желательно, чтобы при зависимой схеме присоединения линия действительных полных гидродинамических напоров в подающем трубопроводе не пересекала линию статического напора. Тогда в узлах присоединения отопительных установок к тепловой сети не требуется сооружать повысительные насосные станции, что упрощает систему теплоснабжения и повышает надёжность её работы. </w:t>
      </w:r>
    </w:p>
    <w:p w14:paraId="63885DD2" w14:textId="77777777" w:rsidR="00E76B88" w:rsidRDefault="00E76B88" w:rsidP="00DC26BF">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Располагаемый напор, т.е. разность напоров в подающей и обратной линиях сети на </w:t>
      </w:r>
      <w:r w:rsidR="00A370BC">
        <w:rPr>
          <w:rFonts w:ascii="Times New Roman" w:hAnsi="Times New Roman" w:cs="Times New Roman"/>
          <w:color w:val="000000" w:themeColor="text1"/>
          <w:sz w:val="24"/>
          <w:szCs w:val="24"/>
        </w:rPr>
        <w:t>котельн</w:t>
      </w:r>
      <w:r w:rsidR="0082388E">
        <w:rPr>
          <w:rFonts w:ascii="Times New Roman" w:hAnsi="Times New Roman" w:cs="Times New Roman"/>
          <w:color w:val="000000" w:themeColor="text1"/>
          <w:sz w:val="24"/>
          <w:szCs w:val="24"/>
        </w:rPr>
        <w:t>ой</w:t>
      </w:r>
      <w:r w:rsidR="00A370BC" w:rsidRPr="00F267C6">
        <w:rPr>
          <w:rFonts w:ascii="Times New Roman" w:hAnsi="Times New Roman" w:cs="Times New Roman"/>
          <w:color w:val="000000" w:themeColor="text1"/>
          <w:sz w:val="24"/>
          <w:szCs w:val="24"/>
        </w:rPr>
        <w:t xml:space="preserve"> </w:t>
      </w:r>
      <w:r w:rsidRPr="00551FB1">
        <w:rPr>
          <w:rFonts w:ascii="Times New Roman" w:eastAsia="Times New Roman" w:hAnsi="Times New Roman" w:cs="Times New Roman"/>
          <w:color w:val="000000" w:themeColor="text1"/>
          <w:sz w:val="24"/>
          <w:szCs w:val="24"/>
          <w:lang w:eastAsia="ru-RU"/>
        </w:rPr>
        <w:t xml:space="preserve">был равен или даже несколько превышал максимальные потери напора в абонентских установках и в тепловой сети. Рекомендуемое значение для принятой схемы присоединения систем отопления и вентиляции (зависимая без смешения) равно 5 </w:t>
      </w:r>
      <w:r w:rsidR="00154868" w:rsidRPr="00551FB1">
        <w:rPr>
          <w:rFonts w:ascii="Times New Roman" w:eastAsia="Times New Roman" w:hAnsi="Times New Roman" w:cs="Times New Roman"/>
          <w:color w:val="000000" w:themeColor="text1"/>
          <w:sz w:val="24"/>
          <w:szCs w:val="24"/>
          <w:lang w:eastAsia="ru-RU"/>
        </w:rPr>
        <w:t>м.в.ст</w:t>
      </w:r>
      <w:r w:rsidRPr="00551FB1">
        <w:rPr>
          <w:rFonts w:ascii="Times New Roman" w:eastAsia="Times New Roman" w:hAnsi="Times New Roman" w:cs="Times New Roman"/>
          <w:color w:val="000000" w:themeColor="text1"/>
          <w:sz w:val="24"/>
          <w:szCs w:val="24"/>
          <w:lang w:eastAsia="ru-RU"/>
        </w:rPr>
        <w:t>. В противном случае приходится устанавливать в тепловых пунктах насосные установки, что усложняет эксплуатацию и снижает надёжность системы теплоснабжения.</w:t>
      </w:r>
    </w:p>
    <w:p w14:paraId="018420C0" w14:textId="77777777" w:rsidR="008D5C4D" w:rsidRDefault="008D5C4D" w:rsidP="00215BB4">
      <w:pPr>
        <w:pStyle w:val="3"/>
        <w:spacing w:before="0"/>
        <w:jc w:val="center"/>
        <w:rPr>
          <w:rFonts w:ascii="Times New Roman" w:hAnsi="Times New Roman" w:cs="Times New Roman"/>
          <w:b w:val="0"/>
          <w:i/>
          <w:color w:val="000000" w:themeColor="text1"/>
          <w:sz w:val="24"/>
          <w:szCs w:val="24"/>
        </w:rPr>
      </w:pPr>
      <w:bookmarkStart w:id="342" w:name="bookmark206"/>
    </w:p>
    <w:p w14:paraId="44E928F6" w14:textId="77777777" w:rsidR="000E5CD8" w:rsidRPr="00551FB1" w:rsidRDefault="000E5CD8" w:rsidP="00215BB4">
      <w:pPr>
        <w:pStyle w:val="3"/>
        <w:spacing w:before="0"/>
        <w:jc w:val="center"/>
        <w:rPr>
          <w:rFonts w:ascii="Times New Roman" w:hAnsi="Times New Roman" w:cs="Times New Roman"/>
          <w:b w:val="0"/>
          <w:i/>
          <w:color w:val="000000" w:themeColor="text1"/>
          <w:sz w:val="24"/>
          <w:szCs w:val="24"/>
        </w:rPr>
      </w:pPr>
      <w:bookmarkStart w:id="343" w:name="_Toc144374130"/>
      <w:r w:rsidRPr="002249F5">
        <w:rPr>
          <w:rFonts w:ascii="Times New Roman" w:hAnsi="Times New Roman" w:cs="Times New Roman"/>
          <w:b w:val="0"/>
          <w:i/>
          <w:color w:val="000000" w:themeColor="text1"/>
          <w:sz w:val="24"/>
          <w:szCs w:val="24"/>
        </w:rPr>
        <w:t>4.</w:t>
      </w:r>
      <w:r w:rsidR="00EA23C5">
        <w:rPr>
          <w:rFonts w:ascii="Times New Roman" w:hAnsi="Times New Roman" w:cs="Times New Roman"/>
          <w:b w:val="0"/>
          <w:i/>
          <w:color w:val="000000" w:themeColor="text1"/>
          <w:sz w:val="24"/>
          <w:szCs w:val="24"/>
        </w:rPr>
        <w:t>3</w:t>
      </w:r>
      <w:r w:rsidRPr="002249F5">
        <w:rPr>
          <w:rFonts w:ascii="Times New Roman" w:hAnsi="Times New Roman" w:cs="Times New Roman"/>
          <w:b w:val="0"/>
          <w:i/>
          <w:color w:val="000000" w:themeColor="text1"/>
          <w:sz w:val="24"/>
          <w:szCs w:val="24"/>
        </w:rPr>
        <w:t xml:space="preserve"> Выводы о </w:t>
      </w:r>
      <w:r w:rsidRPr="00551FB1">
        <w:rPr>
          <w:rFonts w:ascii="Times New Roman" w:hAnsi="Times New Roman" w:cs="Times New Roman"/>
          <w:b w:val="0"/>
          <w:i/>
          <w:color w:val="000000" w:themeColor="text1"/>
          <w:sz w:val="24"/>
          <w:szCs w:val="24"/>
        </w:rPr>
        <w:t>резервах (дефицитах) существующей системы теплоснабжения при обес</w:t>
      </w:r>
      <w:r w:rsidRPr="00551FB1">
        <w:rPr>
          <w:rFonts w:ascii="Times New Roman" w:hAnsi="Times New Roman" w:cs="Times New Roman"/>
          <w:b w:val="0"/>
          <w:i/>
          <w:color w:val="000000" w:themeColor="text1"/>
          <w:sz w:val="24"/>
          <w:szCs w:val="24"/>
        </w:rPr>
        <w:softHyphen/>
        <w:t>печении перспективной тепловой нагрузки</w:t>
      </w:r>
      <w:bookmarkEnd w:id="342"/>
      <w:bookmarkEnd w:id="343"/>
    </w:p>
    <w:p w14:paraId="3FD53C96" w14:textId="77777777" w:rsidR="003728F2" w:rsidRPr="00551FB1" w:rsidRDefault="003728F2" w:rsidP="00215BB4">
      <w:pPr>
        <w:spacing w:after="0"/>
        <w:ind w:firstLine="709"/>
        <w:jc w:val="both"/>
        <w:rPr>
          <w:rFonts w:ascii="Times New Roman" w:hAnsi="Times New Roman" w:cs="Times New Roman"/>
          <w:color w:val="000000" w:themeColor="text1"/>
          <w:sz w:val="24"/>
          <w:szCs w:val="24"/>
        </w:rPr>
      </w:pPr>
    </w:p>
    <w:p w14:paraId="728215EA" w14:textId="77777777" w:rsidR="00BE79E3" w:rsidRPr="00551FB1" w:rsidRDefault="00BE79E3" w:rsidP="00BE79E3">
      <w:pPr>
        <w:spacing w:after="0"/>
        <w:ind w:right="-1"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Существующая система теплоснабжения </w:t>
      </w:r>
      <w:r>
        <w:rPr>
          <w:rFonts w:ascii="Times New Roman" w:hAnsi="Times New Roman" w:cs="Times New Roman"/>
          <w:sz w:val="24"/>
        </w:rPr>
        <w:t>сельского поселения</w:t>
      </w:r>
      <w:r w:rsidRPr="00407768">
        <w:rPr>
          <w:rFonts w:ascii="Times New Roman" w:hAnsi="Times New Roman" w:cs="Times New Roman"/>
          <w:sz w:val="24"/>
        </w:rPr>
        <w:t xml:space="preserve"> </w:t>
      </w:r>
      <w:r w:rsidRPr="00551FB1">
        <w:rPr>
          <w:rFonts w:ascii="Times New Roman" w:hAnsi="Times New Roman" w:cs="Times New Roman"/>
          <w:color w:val="000000" w:themeColor="text1"/>
          <w:sz w:val="24"/>
          <w:szCs w:val="24"/>
        </w:rPr>
        <w:t>обеспечивает перспек</w:t>
      </w:r>
      <w:r w:rsidRPr="00551FB1">
        <w:rPr>
          <w:rFonts w:ascii="Times New Roman" w:hAnsi="Times New Roman" w:cs="Times New Roman"/>
          <w:color w:val="000000" w:themeColor="text1"/>
          <w:sz w:val="24"/>
          <w:szCs w:val="24"/>
        </w:rPr>
        <w:softHyphen/>
        <w:t>тивной тепловой нагрузкой потребителей, при этом наблюдается профицит мощности.</w:t>
      </w:r>
    </w:p>
    <w:p w14:paraId="038FA088" w14:textId="77777777" w:rsidR="000E5CD8" w:rsidRPr="00551FB1" w:rsidRDefault="000E5CD8" w:rsidP="004E6CA4">
      <w:pPr>
        <w:spacing w:after="0"/>
        <w:ind w:right="-1" w:firstLine="709"/>
        <w:rPr>
          <w:rFonts w:ascii="Times New Roman" w:hAnsi="Times New Roman" w:cs="Times New Roman"/>
          <w:color w:val="000000" w:themeColor="text1"/>
          <w:sz w:val="24"/>
          <w:szCs w:val="24"/>
        </w:rPr>
      </w:pPr>
    </w:p>
    <w:p w14:paraId="380E31E3" w14:textId="77777777" w:rsidR="000E5CD8" w:rsidRPr="00551FB1" w:rsidRDefault="000E5CD8" w:rsidP="001767C3">
      <w:pPr>
        <w:pStyle w:val="3"/>
        <w:spacing w:before="0"/>
        <w:jc w:val="center"/>
        <w:rPr>
          <w:rFonts w:ascii="Times New Roman" w:hAnsi="Times New Roman" w:cs="Times New Roman"/>
          <w:b w:val="0"/>
          <w:i/>
          <w:color w:val="000000" w:themeColor="text1"/>
          <w:sz w:val="24"/>
          <w:szCs w:val="24"/>
        </w:rPr>
      </w:pPr>
    </w:p>
    <w:p w14:paraId="139C98F3" w14:textId="77777777" w:rsidR="00CE3AAF" w:rsidRDefault="00CE3AAF">
      <w:pPr>
        <w:rPr>
          <w:rFonts w:ascii="Times New Roman" w:eastAsiaTheme="majorEastAsia" w:hAnsi="Times New Roman" w:cs="Times New Roman"/>
          <w:b/>
          <w:bCs/>
          <w:color w:val="000000" w:themeColor="text1"/>
          <w:sz w:val="24"/>
          <w:szCs w:val="24"/>
        </w:rPr>
      </w:pPr>
      <w:bookmarkStart w:id="344" w:name="_Toc391732466"/>
      <w:bookmarkStart w:id="345" w:name="_Toc435791325"/>
      <w:r>
        <w:rPr>
          <w:rFonts w:ascii="Times New Roman" w:eastAsiaTheme="majorEastAsia" w:hAnsi="Times New Roman" w:cs="Times New Roman"/>
          <w:b/>
          <w:bCs/>
          <w:color w:val="000000" w:themeColor="text1"/>
          <w:sz w:val="24"/>
          <w:szCs w:val="24"/>
        </w:rPr>
        <w:br w:type="page"/>
      </w:r>
    </w:p>
    <w:p w14:paraId="79A460B0" w14:textId="77777777" w:rsidR="008449C1" w:rsidRPr="00551FB1" w:rsidRDefault="008449C1" w:rsidP="00040898">
      <w:pPr>
        <w:pStyle w:val="2"/>
        <w:spacing w:before="0"/>
        <w:ind w:firstLine="709"/>
        <w:jc w:val="both"/>
        <w:rPr>
          <w:rFonts w:ascii="Times New Roman" w:hAnsi="Times New Roman" w:cs="Times New Roman"/>
          <w:color w:val="000000" w:themeColor="text1"/>
          <w:sz w:val="24"/>
          <w:szCs w:val="24"/>
        </w:rPr>
      </w:pPr>
      <w:bookmarkStart w:id="346" w:name="_Toc144374131"/>
      <w:bookmarkEnd w:id="344"/>
      <w:bookmarkEnd w:id="345"/>
      <w:r w:rsidRPr="002249F5">
        <w:rPr>
          <w:rFonts w:ascii="Times New Roman" w:hAnsi="Times New Roman" w:cs="Times New Roman"/>
          <w:color w:val="000000" w:themeColor="text1"/>
          <w:sz w:val="24"/>
          <w:szCs w:val="24"/>
        </w:rPr>
        <w:lastRenderedPageBreak/>
        <w:t xml:space="preserve">ГЛАВА 5. Мастер-план развития систем </w:t>
      </w:r>
      <w:r w:rsidRPr="00551FB1">
        <w:rPr>
          <w:rFonts w:ascii="Times New Roman" w:hAnsi="Times New Roman" w:cs="Times New Roman"/>
          <w:color w:val="000000" w:themeColor="text1"/>
          <w:sz w:val="24"/>
          <w:szCs w:val="24"/>
        </w:rPr>
        <w:t>теплоснабжения поселения</w:t>
      </w:r>
      <w:bookmarkEnd w:id="346"/>
    </w:p>
    <w:p w14:paraId="321E4BE8" w14:textId="77777777" w:rsidR="00CE0AB0" w:rsidRPr="00551FB1" w:rsidRDefault="00CE0AB0" w:rsidP="00040898">
      <w:pPr>
        <w:spacing w:after="0"/>
        <w:rPr>
          <w:rFonts w:ascii="Times New Roman" w:hAnsi="Times New Roman" w:cs="Times New Roman"/>
          <w:color w:val="000000" w:themeColor="text1"/>
          <w:sz w:val="24"/>
          <w:szCs w:val="24"/>
        </w:rPr>
      </w:pPr>
    </w:p>
    <w:p w14:paraId="4F52C272" w14:textId="77777777" w:rsidR="008449C1" w:rsidRPr="00551FB1" w:rsidRDefault="008449C1" w:rsidP="00040898">
      <w:pPr>
        <w:pStyle w:val="3"/>
        <w:spacing w:before="0"/>
        <w:jc w:val="center"/>
        <w:rPr>
          <w:rFonts w:ascii="Times New Roman" w:hAnsi="Times New Roman" w:cs="Times New Roman"/>
          <w:b w:val="0"/>
          <w:i/>
          <w:color w:val="000000" w:themeColor="text1"/>
          <w:sz w:val="24"/>
          <w:szCs w:val="24"/>
        </w:rPr>
      </w:pPr>
      <w:bookmarkStart w:id="347" w:name="_Toc144374132"/>
      <w:r w:rsidRPr="00551FB1">
        <w:rPr>
          <w:rFonts w:ascii="Times New Roman" w:hAnsi="Times New Roman" w:cs="Times New Roman"/>
          <w:b w:val="0"/>
          <w:i/>
          <w:color w:val="000000" w:themeColor="text1"/>
          <w:sz w:val="24"/>
          <w:szCs w:val="24"/>
        </w:rPr>
        <w:t>5.1 Описание вариантов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347"/>
    </w:p>
    <w:p w14:paraId="34FA6DF9" w14:textId="77777777" w:rsidR="00CE0AB0" w:rsidRPr="00551FB1" w:rsidRDefault="00CE0AB0" w:rsidP="00040898">
      <w:pPr>
        <w:spacing w:after="0"/>
        <w:ind w:firstLine="709"/>
        <w:jc w:val="both"/>
        <w:rPr>
          <w:rFonts w:ascii="Times New Roman" w:hAnsi="Times New Roman" w:cs="Times New Roman"/>
          <w:color w:val="000000" w:themeColor="text1"/>
          <w:sz w:val="24"/>
          <w:szCs w:val="24"/>
        </w:rPr>
      </w:pPr>
    </w:p>
    <w:p w14:paraId="0659CC24" w14:textId="77777777"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Мастер-план схемы теплоснабжения выполняется в соответствии с Требованиям</w:t>
      </w:r>
      <w:r w:rsidR="00880257" w:rsidRPr="00551FB1">
        <w:rPr>
          <w:rFonts w:ascii="Times New Roman" w:hAnsi="Times New Roman" w:cs="Times New Roman"/>
          <w:color w:val="000000" w:themeColor="text1"/>
          <w:sz w:val="24"/>
          <w:szCs w:val="24"/>
        </w:rPr>
        <w:t>и</w:t>
      </w:r>
      <w:r w:rsidRPr="00551FB1">
        <w:rPr>
          <w:rFonts w:ascii="Times New Roman" w:hAnsi="Times New Roman" w:cs="Times New Roman"/>
          <w:color w:val="000000" w:themeColor="text1"/>
          <w:sz w:val="24"/>
          <w:szCs w:val="24"/>
        </w:rPr>
        <w:t xml:space="preserve"> к схемам теплоснабжения (Постановление прави</w:t>
      </w:r>
      <w:r w:rsidR="00551FB1">
        <w:rPr>
          <w:rFonts w:ascii="Times New Roman" w:hAnsi="Times New Roman" w:cs="Times New Roman"/>
          <w:color w:val="000000" w:themeColor="text1"/>
          <w:sz w:val="24"/>
          <w:szCs w:val="24"/>
        </w:rPr>
        <w:t>тельства Российской Федерации №</w:t>
      </w:r>
      <w:r w:rsidRPr="00551FB1">
        <w:rPr>
          <w:rFonts w:ascii="Times New Roman" w:hAnsi="Times New Roman" w:cs="Times New Roman"/>
          <w:color w:val="000000" w:themeColor="text1"/>
          <w:sz w:val="24"/>
          <w:szCs w:val="24"/>
        </w:rPr>
        <w:t xml:space="preserve">154 от 22 февраля 2012 года). Варианты мастер-плана формируют базу для разработки проектных предложений по новому строительству и реконструкции тепловых сетей для различных вариантов состава энергоисточников, обеспечивающих перспективные балансы спроса на тепловую мощность. Мастер-план схемы теплоснабжения предназначен для описания и обоснования отбора нескольких вариантов ее реализации, из которых будет выбран рекомендуемый вариант. </w:t>
      </w:r>
    </w:p>
    <w:p w14:paraId="3DF93D05" w14:textId="77777777"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Варианты перспективного развития систем теплоснабжения поселения Программой комплексного развития коммунальной инфраструктуры</w:t>
      </w:r>
      <w:r w:rsidR="00A819F6" w:rsidRPr="00551FB1">
        <w:rPr>
          <w:rFonts w:ascii="Times New Roman" w:hAnsi="Times New Roman" w:cs="Times New Roman"/>
          <w:color w:val="000000" w:themeColor="text1"/>
          <w:sz w:val="24"/>
          <w:szCs w:val="24"/>
        </w:rPr>
        <w:t xml:space="preserve"> </w:t>
      </w:r>
      <w:r w:rsidR="000E46EA">
        <w:rPr>
          <w:rFonts w:ascii="Times New Roman" w:hAnsi="Times New Roman" w:cs="Times New Roman"/>
          <w:sz w:val="24"/>
        </w:rPr>
        <w:t>сельского поселения</w:t>
      </w:r>
      <w:r w:rsidR="00E05C2B" w:rsidRPr="00407768">
        <w:rPr>
          <w:rFonts w:ascii="Times New Roman" w:hAnsi="Times New Roman" w:cs="Times New Roman"/>
          <w:sz w:val="24"/>
        </w:rPr>
        <w:t xml:space="preserve"> </w:t>
      </w:r>
      <w:r w:rsidRPr="00551FB1">
        <w:rPr>
          <w:rFonts w:ascii="Times New Roman" w:hAnsi="Times New Roman" w:cs="Times New Roman"/>
          <w:color w:val="000000" w:themeColor="text1"/>
          <w:sz w:val="24"/>
          <w:szCs w:val="24"/>
        </w:rPr>
        <w:t>не предусмотрены.</w:t>
      </w:r>
    </w:p>
    <w:p w14:paraId="1DA6CEA5" w14:textId="77777777"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Каждый вариант должен обеспечивать покрытие перспективного спроса на тепловую мощность, возникающего в поселении, и критерием этого обеспечения является выполнение балансов тепловой мощности источников тепловой энергии и спроса на тепловую мощность при расчетных условиях, заданных нормативами проектирования систем отопления, вентиляции и горячего водоснабжения объектов теплопотребления. Выполнение текущих и перспективных балансов тепловой мощности источников и текущей и перспективной тепловой нагрузки в каждой зоне действия источника тепловой энергии является главным условием для разработки вариантов мастер-плана. </w:t>
      </w:r>
    </w:p>
    <w:p w14:paraId="23526403" w14:textId="77777777"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В соответствии с «Требованиями к схемам теплоснабжения, порядку их разработки и утверждения» предложения к развитию системы теплоснабжения должны базироваться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14:paraId="2AD3994A" w14:textId="77777777"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Варианты мастер-плана формируют базу для разработки проектных предложений по новому строительству и реконструкции тепловых сетей для различных вариантов состава энергоисточников, обеспечивающих перспективные балансы спроса на тепловую мощность.</w:t>
      </w:r>
    </w:p>
    <w:p w14:paraId="12AC6954" w14:textId="77777777" w:rsidR="00263582" w:rsidRPr="00551FB1" w:rsidRDefault="00263582" w:rsidP="00040898">
      <w:pPr>
        <w:spacing w:after="0"/>
        <w:ind w:firstLine="709"/>
        <w:jc w:val="center"/>
        <w:rPr>
          <w:rFonts w:ascii="Times New Roman" w:hAnsi="Times New Roman" w:cs="Times New Roman"/>
          <w:color w:val="000000" w:themeColor="text1"/>
          <w:sz w:val="24"/>
          <w:szCs w:val="24"/>
        </w:rPr>
      </w:pPr>
    </w:p>
    <w:p w14:paraId="7B516CE4" w14:textId="77777777" w:rsidR="00FD56E5" w:rsidRPr="002F5FEE" w:rsidRDefault="00FD56E5" w:rsidP="00040898">
      <w:pPr>
        <w:pStyle w:val="3"/>
        <w:spacing w:before="0"/>
        <w:jc w:val="center"/>
        <w:rPr>
          <w:rFonts w:ascii="Times New Roman" w:hAnsi="Times New Roman" w:cs="Times New Roman"/>
          <w:b w:val="0"/>
          <w:i/>
          <w:color w:val="000000" w:themeColor="text1"/>
          <w:sz w:val="24"/>
          <w:szCs w:val="24"/>
        </w:rPr>
      </w:pPr>
      <w:bookmarkStart w:id="348" w:name="_Toc5888378"/>
      <w:bookmarkStart w:id="349" w:name="_Toc144374133"/>
      <w:r w:rsidRPr="002F5FEE">
        <w:rPr>
          <w:rFonts w:ascii="Times New Roman" w:hAnsi="Times New Roman" w:cs="Times New Roman"/>
          <w:b w:val="0"/>
          <w:i/>
          <w:color w:val="000000" w:themeColor="text1"/>
          <w:sz w:val="24"/>
          <w:szCs w:val="24"/>
        </w:rPr>
        <w:t xml:space="preserve">5.2 Технико-экономическое сравнение вариантов перспективного развития </w:t>
      </w:r>
      <w:r w:rsidR="00EA23C5">
        <w:rPr>
          <w:rFonts w:ascii="Times New Roman" w:hAnsi="Times New Roman" w:cs="Times New Roman"/>
          <w:b w:val="0"/>
          <w:i/>
          <w:color w:val="000000" w:themeColor="text1"/>
          <w:sz w:val="24"/>
          <w:szCs w:val="24"/>
        </w:rPr>
        <w:br/>
      </w:r>
      <w:r w:rsidRPr="002F5FEE">
        <w:rPr>
          <w:rFonts w:ascii="Times New Roman" w:hAnsi="Times New Roman" w:cs="Times New Roman"/>
          <w:b w:val="0"/>
          <w:i/>
          <w:color w:val="000000" w:themeColor="text1"/>
          <w:sz w:val="24"/>
          <w:szCs w:val="24"/>
        </w:rPr>
        <w:t>систем</w:t>
      </w:r>
      <w:bookmarkStart w:id="350" w:name="_Toc5888379"/>
      <w:bookmarkEnd w:id="348"/>
      <w:r w:rsidR="00EA23C5">
        <w:rPr>
          <w:rFonts w:ascii="Times New Roman" w:hAnsi="Times New Roman" w:cs="Times New Roman"/>
          <w:b w:val="0"/>
          <w:i/>
          <w:color w:val="000000" w:themeColor="text1"/>
          <w:sz w:val="24"/>
          <w:szCs w:val="24"/>
        </w:rPr>
        <w:t xml:space="preserve"> </w:t>
      </w:r>
      <w:r w:rsidRPr="002F5FEE">
        <w:rPr>
          <w:rFonts w:ascii="Times New Roman" w:hAnsi="Times New Roman" w:cs="Times New Roman"/>
          <w:b w:val="0"/>
          <w:i/>
          <w:color w:val="000000" w:themeColor="text1"/>
          <w:sz w:val="24"/>
          <w:szCs w:val="24"/>
        </w:rPr>
        <w:t>теплоснабжения поселения</w:t>
      </w:r>
      <w:bookmarkEnd w:id="349"/>
      <w:bookmarkEnd w:id="350"/>
    </w:p>
    <w:p w14:paraId="7DCB5B90" w14:textId="77777777" w:rsidR="00FD56E5" w:rsidRPr="002F5FEE" w:rsidRDefault="00FD56E5" w:rsidP="00040898">
      <w:pPr>
        <w:spacing w:after="0"/>
        <w:ind w:firstLine="709"/>
        <w:jc w:val="center"/>
        <w:rPr>
          <w:rFonts w:ascii="Times New Roman" w:hAnsi="Times New Roman" w:cs="Times New Roman"/>
          <w:color w:val="000000" w:themeColor="text1"/>
          <w:sz w:val="24"/>
          <w:szCs w:val="24"/>
        </w:rPr>
      </w:pPr>
    </w:p>
    <w:p w14:paraId="7D84A383" w14:textId="77777777" w:rsidR="00BE79E3" w:rsidRPr="00257E01" w:rsidRDefault="00BE79E3" w:rsidP="00BE79E3">
      <w:pPr>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К вариантам развития систем теплоснабжения предъявляются следующие требования:</w:t>
      </w:r>
    </w:p>
    <w:p w14:paraId="6481D0B3" w14:textId="77777777" w:rsidR="00BE79E3" w:rsidRPr="00257E01" w:rsidRDefault="00BE79E3" w:rsidP="00BE79E3">
      <w:pPr>
        <w:pStyle w:val="ad"/>
        <w:numPr>
          <w:ilvl w:val="0"/>
          <w:numId w:val="10"/>
        </w:numPr>
        <w:tabs>
          <w:tab w:val="left" w:pos="993"/>
        </w:tabs>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варианты, выбираемые для сравнения должны отвечать обязательным требованиям и кроме того обеспечивать в установленные сроки строительство и сдачу объектов в эксплуатацию, соответствовать требованиям нормативных документов,</w:t>
      </w:r>
    </w:p>
    <w:p w14:paraId="63304375" w14:textId="77777777" w:rsidR="00BE79E3" w:rsidRPr="00257E01" w:rsidRDefault="00BE79E3" w:rsidP="00BE79E3">
      <w:pPr>
        <w:pStyle w:val="ad"/>
        <w:numPr>
          <w:ilvl w:val="0"/>
          <w:numId w:val="10"/>
        </w:numPr>
        <w:tabs>
          <w:tab w:val="left" w:pos="993"/>
        </w:tabs>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для правильного выбора проектного решения необходимо обеспечить сопоставимость сравниваемых вариантов.</w:t>
      </w:r>
    </w:p>
    <w:p w14:paraId="4D98D6F0" w14:textId="77777777" w:rsidR="00BE79E3" w:rsidRDefault="00BE79E3" w:rsidP="00BE79E3">
      <w:pPr>
        <w:spacing w:after="0"/>
        <w:ind w:left="-67" w:right="-109" w:firstLine="776"/>
        <w:jc w:val="both"/>
        <w:rPr>
          <w:rFonts w:ascii="Times New Roman" w:hAnsi="Times New Roman" w:cs="Times New Roman"/>
          <w:color w:val="000000" w:themeColor="text1"/>
          <w:sz w:val="24"/>
          <w:szCs w:val="24"/>
        </w:rPr>
      </w:pPr>
      <w:r w:rsidRPr="008069E2">
        <w:rPr>
          <w:rFonts w:ascii="Times New Roman" w:hAnsi="Times New Roman" w:cs="Times New Roman"/>
          <w:b/>
          <w:i/>
          <w:color w:val="000000" w:themeColor="text1"/>
          <w:sz w:val="24"/>
          <w:szCs w:val="24"/>
          <w:u w:val="single"/>
        </w:rPr>
        <w:t>Первый вариант развития систем теплоснабжения:</w:t>
      </w:r>
      <w:r w:rsidRPr="008069E2">
        <w:rPr>
          <w:rFonts w:ascii="Times New Roman" w:hAnsi="Times New Roman" w:cs="Times New Roman"/>
          <w:color w:val="000000" w:themeColor="text1"/>
          <w:sz w:val="24"/>
          <w:szCs w:val="24"/>
        </w:rPr>
        <w:t xml:space="preserve"> </w:t>
      </w:r>
    </w:p>
    <w:p w14:paraId="7B7AA38E" w14:textId="77777777" w:rsidR="00BE79E3" w:rsidRPr="008069E2" w:rsidRDefault="00BE79E3" w:rsidP="00BE79E3">
      <w:pPr>
        <w:spacing w:after="0"/>
        <w:ind w:left="-67" w:right="-109" w:firstLine="776"/>
        <w:jc w:val="both"/>
        <w:rPr>
          <w:rFonts w:ascii="Times New Roman" w:hAnsi="Times New Roman" w:cs="Times New Roman"/>
          <w:color w:val="000000" w:themeColor="text1"/>
          <w:sz w:val="24"/>
          <w:szCs w:val="24"/>
        </w:rPr>
      </w:pPr>
      <w:r w:rsidRPr="008069E2">
        <w:rPr>
          <w:rFonts w:ascii="Times New Roman" w:hAnsi="Times New Roman" w:cs="Times New Roman"/>
          <w:color w:val="000000" w:themeColor="text1"/>
          <w:sz w:val="24"/>
          <w:szCs w:val="24"/>
        </w:rPr>
        <w:t>Мероприятия, предложенные в разделах: 5.1, 5.2, 5.3, 5.5, 6.2, 6.5 Утверждаемых материалов к схеме теплоснабжения, а именно:</w:t>
      </w:r>
    </w:p>
    <w:p w14:paraId="2AE16DC8" w14:textId="77777777" w:rsidR="00665687" w:rsidRPr="008239D5" w:rsidRDefault="00665687" w:rsidP="00665687">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восстановление отмостки по периметру здания котельной</w:t>
      </w:r>
      <w:r w:rsidRPr="008239D5">
        <w:rPr>
          <w:rFonts w:ascii="Times New Roman" w:hAnsi="Times New Roman" w:cs="Times New Roman"/>
          <w:color w:val="000000" w:themeColor="text1"/>
          <w:sz w:val="24"/>
          <w:szCs w:val="24"/>
        </w:rPr>
        <w:t xml:space="preserve"> в 2024 году;</w:t>
      </w:r>
    </w:p>
    <w:p w14:paraId="253D5A6A" w14:textId="77777777" w:rsidR="00665687" w:rsidRPr="008239D5" w:rsidRDefault="00665687" w:rsidP="00665687">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устройство отмостки фундамента дымовой трубы котельной</w:t>
      </w:r>
      <w:r w:rsidRPr="008239D5">
        <w:rPr>
          <w:rFonts w:ascii="Times New Roman" w:hAnsi="Times New Roman" w:cs="Times New Roman"/>
          <w:color w:val="000000" w:themeColor="text1"/>
          <w:sz w:val="24"/>
          <w:szCs w:val="24"/>
        </w:rPr>
        <w:t xml:space="preserve"> в 2024 году;</w:t>
      </w:r>
    </w:p>
    <w:p w14:paraId="3DC2564C" w14:textId="77777777" w:rsidR="00665687" w:rsidRDefault="00665687" w:rsidP="00665687">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устройство фундамента вантовых оттяжек котельной</w:t>
      </w:r>
      <w:r w:rsidRPr="008239D5">
        <w:rPr>
          <w:rFonts w:ascii="Times New Roman" w:hAnsi="Times New Roman" w:cs="Times New Roman"/>
          <w:color w:val="000000" w:themeColor="text1"/>
          <w:sz w:val="24"/>
          <w:szCs w:val="24"/>
        </w:rPr>
        <w:t xml:space="preserve"> в 2024 году;</w:t>
      </w:r>
    </w:p>
    <w:p w14:paraId="63756784" w14:textId="77777777" w:rsidR="00665687" w:rsidRPr="008239D5" w:rsidRDefault="00665687" w:rsidP="00665687">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восстановление антикоррозийной защиты металлоконструкций дымовой трубы и вантовых оттяжек в 2024 году</w:t>
      </w:r>
      <w:r w:rsidRPr="008239D5">
        <w:rPr>
          <w:rFonts w:ascii="Times New Roman" w:hAnsi="Times New Roman" w:cs="Times New Roman"/>
          <w:color w:val="000000" w:themeColor="text1"/>
          <w:sz w:val="24"/>
          <w:szCs w:val="24"/>
        </w:rPr>
        <w:t>;</w:t>
      </w:r>
    </w:p>
    <w:p w14:paraId="2A111EDA" w14:textId="77777777" w:rsidR="00665687" w:rsidRDefault="00665687" w:rsidP="00665687">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замена котла КВр-1,25 на котел КВр-1,45 в 2025 году</w:t>
      </w:r>
      <w:r w:rsidRPr="008239D5">
        <w:rPr>
          <w:rFonts w:ascii="Times New Roman" w:hAnsi="Times New Roman" w:cs="Times New Roman"/>
          <w:color w:val="000000" w:themeColor="text1"/>
          <w:sz w:val="24"/>
          <w:szCs w:val="24"/>
        </w:rPr>
        <w:t>;</w:t>
      </w:r>
    </w:p>
    <w:p w14:paraId="6DD95A3F" w14:textId="77777777" w:rsidR="00665687" w:rsidRDefault="00665687" w:rsidP="00665687">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замена котла КВр-1,25 на котел КВр-1,45 в 2027 году</w:t>
      </w:r>
      <w:r w:rsidRPr="008239D5">
        <w:rPr>
          <w:rFonts w:ascii="Times New Roman" w:hAnsi="Times New Roman" w:cs="Times New Roman"/>
          <w:color w:val="000000" w:themeColor="text1"/>
          <w:sz w:val="24"/>
          <w:szCs w:val="24"/>
        </w:rPr>
        <w:t>;</w:t>
      </w:r>
    </w:p>
    <w:p w14:paraId="466826E9" w14:textId="77777777" w:rsidR="00665687" w:rsidRPr="008239D5" w:rsidRDefault="00665687" w:rsidP="00665687">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sidRPr="008239D5">
        <w:rPr>
          <w:rFonts w:ascii="Times New Roman" w:hAnsi="Times New Roman" w:cs="Times New Roman"/>
          <w:color w:val="000000" w:themeColor="text1"/>
          <w:sz w:val="24"/>
          <w:szCs w:val="24"/>
        </w:rPr>
        <w:t xml:space="preserve">замена насоса </w:t>
      </w:r>
      <w:r>
        <w:rPr>
          <w:rFonts w:ascii="Times New Roman" w:hAnsi="Times New Roman" w:cs="Times New Roman"/>
          <w:color w:val="000000" w:themeColor="text1"/>
          <w:sz w:val="24"/>
          <w:szCs w:val="24"/>
          <w:lang w:val="en-US"/>
        </w:rPr>
        <w:t>Grundfos</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NB</w:t>
      </w:r>
      <w:r w:rsidRPr="008239D5">
        <w:rPr>
          <w:rFonts w:ascii="Times New Roman" w:hAnsi="Times New Roman" w:cs="Times New Roman"/>
          <w:color w:val="000000" w:themeColor="text1"/>
          <w:sz w:val="24"/>
          <w:szCs w:val="24"/>
        </w:rPr>
        <w:t xml:space="preserve"> 40-125-139 4 </w:t>
      </w:r>
      <w:r>
        <w:rPr>
          <w:rFonts w:ascii="Times New Roman" w:hAnsi="Times New Roman" w:cs="Times New Roman"/>
          <w:color w:val="000000" w:themeColor="text1"/>
          <w:sz w:val="24"/>
          <w:szCs w:val="24"/>
        </w:rPr>
        <w:t>кВт</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консольно-моноблочный насос </w:t>
      </w:r>
      <w:r>
        <w:rPr>
          <w:rFonts w:ascii="Times New Roman" w:hAnsi="Times New Roman" w:cs="Times New Roman"/>
          <w:color w:val="000000" w:themeColor="text1"/>
          <w:sz w:val="24"/>
          <w:szCs w:val="24"/>
          <w:lang w:val="en-US"/>
        </w:rPr>
        <w:t>NSWA</w:t>
      </w:r>
      <w:r w:rsidRPr="008239D5">
        <w:rPr>
          <w:rFonts w:ascii="Times New Roman" w:hAnsi="Times New Roman" w:cs="Times New Roman"/>
          <w:color w:val="000000" w:themeColor="text1"/>
          <w:sz w:val="24"/>
          <w:szCs w:val="24"/>
        </w:rPr>
        <w:t xml:space="preserve">40-30/2 4 </w:t>
      </w:r>
      <w:r>
        <w:rPr>
          <w:rFonts w:ascii="Times New Roman" w:hAnsi="Times New Roman" w:cs="Times New Roman"/>
          <w:color w:val="000000" w:themeColor="text1"/>
          <w:sz w:val="24"/>
          <w:szCs w:val="24"/>
        </w:rPr>
        <w:t xml:space="preserve">кВт </w:t>
      </w:r>
      <w:r>
        <w:rPr>
          <w:rFonts w:ascii="Times New Roman" w:hAnsi="Times New Roman" w:cs="Times New Roman"/>
          <w:color w:val="000000" w:themeColor="text1"/>
          <w:sz w:val="24"/>
          <w:szCs w:val="24"/>
          <w:lang w:val="en-US"/>
        </w:rPr>
        <w:t>NUOSAL</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PUMP</w:t>
      </w:r>
      <w:r w:rsidRPr="008239D5">
        <w:rPr>
          <w:rFonts w:ascii="Times New Roman" w:hAnsi="Times New Roman" w:cs="Times New Roman"/>
          <w:color w:val="000000" w:themeColor="text1"/>
          <w:sz w:val="24"/>
          <w:szCs w:val="24"/>
        </w:rPr>
        <w:t>;</w:t>
      </w:r>
    </w:p>
    <w:p w14:paraId="24A99495" w14:textId="77777777" w:rsidR="00665687" w:rsidRPr="008239D5" w:rsidRDefault="00665687" w:rsidP="00665687">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sidRPr="008239D5">
        <w:rPr>
          <w:rFonts w:ascii="Times New Roman" w:hAnsi="Times New Roman" w:cs="Times New Roman"/>
          <w:color w:val="000000" w:themeColor="text1"/>
          <w:sz w:val="24"/>
          <w:szCs w:val="24"/>
        </w:rPr>
        <w:t xml:space="preserve">замена насоса </w:t>
      </w:r>
      <w:r>
        <w:rPr>
          <w:rFonts w:ascii="Times New Roman" w:hAnsi="Times New Roman" w:cs="Times New Roman"/>
          <w:color w:val="000000" w:themeColor="text1"/>
          <w:sz w:val="24"/>
          <w:szCs w:val="24"/>
          <w:lang w:val="en-US"/>
        </w:rPr>
        <w:t>BL</w:t>
      </w:r>
      <w:r w:rsidRPr="008239D5">
        <w:rPr>
          <w:rFonts w:ascii="Times New Roman" w:hAnsi="Times New Roman" w:cs="Times New Roman"/>
          <w:color w:val="000000" w:themeColor="text1"/>
          <w:sz w:val="24"/>
          <w:szCs w:val="24"/>
        </w:rPr>
        <w:t xml:space="preserve"> 50/</w:t>
      </w:r>
      <w:r>
        <w:rPr>
          <w:rFonts w:ascii="Times New Roman" w:hAnsi="Times New Roman" w:cs="Times New Roman"/>
          <w:color w:val="000000" w:themeColor="text1"/>
          <w:sz w:val="24"/>
          <w:szCs w:val="24"/>
        </w:rPr>
        <w:t>140-7,5/2</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консольно-моноблочный насос </w:t>
      </w:r>
      <w:r>
        <w:rPr>
          <w:rFonts w:ascii="Times New Roman" w:hAnsi="Times New Roman" w:cs="Times New Roman"/>
          <w:color w:val="000000" w:themeColor="text1"/>
          <w:sz w:val="24"/>
          <w:szCs w:val="24"/>
          <w:lang w:val="en-US"/>
        </w:rPr>
        <w:t>NSWA</w:t>
      </w:r>
      <w:r>
        <w:rPr>
          <w:rFonts w:ascii="Times New Roman" w:hAnsi="Times New Roman" w:cs="Times New Roman"/>
          <w:color w:val="000000" w:themeColor="text1"/>
          <w:sz w:val="24"/>
          <w:szCs w:val="24"/>
        </w:rPr>
        <w:t>50-40/2 7,5</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кВт </w:t>
      </w:r>
      <w:r>
        <w:rPr>
          <w:rFonts w:ascii="Times New Roman" w:hAnsi="Times New Roman" w:cs="Times New Roman"/>
          <w:color w:val="000000" w:themeColor="text1"/>
          <w:sz w:val="24"/>
          <w:szCs w:val="24"/>
          <w:lang w:val="en-US"/>
        </w:rPr>
        <w:t>NUOSAL</w:t>
      </w:r>
      <w:r w:rsidRPr="00823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PUMP</w:t>
      </w:r>
      <w:r w:rsidRPr="008239D5">
        <w:rPr>
          <w:rFonts w:ascii="Times New Roman" w:hAnsi="Times New Roman" w:cs="Times New Roman"/>
          <w:color w:val="000000" w:themeColor="text1"/>
          <w:sz w:val="24"/>
          <w:szCs w:val="24"/>
        </w:rPr>
        <w:t>;</w:t>
      </w:r>
    </w:p>
    <w:p w14:paraId="18B5ED1A" w14:textId="77777777" w:rsidR="00665687" w:rsidRPr="008239D5" w:rsidRDefault="00665687" w:rsidP="00665687">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участка тепловой сети от ул. Куйбышева до здания школы диаметром 100 мм на диаметр 108 мм с тепловой изоляцией из ППУ протяженностью 80 метров</w:t>
      </w:r>
      <w:r>
        <w:rPr>
          <w:rFonts w:ascii="Times New Roman" w:hAnsi="Times New Roman" w:cs="Times New Roman"/>
          <w:color w:val="000000" w:themeColor="text1"/>
          <w:sz w:val="24"/>
          <w:szCs w:val="24"/>
          <w:lang w:val="en-US"/>
        </w:rPr>
        <w:t>;</w:t>
      </w:r>
    </w:p>
    <w:p w14:paraId="1655B12D" w14:textId="77777777" w:rsidR="00665687" w:rsidRPr="008239D5" w:rsidRDefault="00665687" w:rsidP="00665687">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реконструкция участка тепловой сети от ул. Куйбышева до здания интерната диаметром 89 мм на диаметр 89 мм с тепловой изоляцией из ППУ протяженностью 55 метров</w:t>
      </w:r>
      <w:r>
        <w:rPr>
          <w:rFonts w:ascii="Times New Roman" w:hAnsi="Times New Roman" w:cs="Times New Roman"/>
          <w:color w:val="000000" w:themeColor="text1"/>
          <w:sz w:val="24"/>
          <w:szCs w:val="24"/>
          <w:lang w:val="en-US"/>
        </w:rPr>
        <w:t>.</w:t>
      </w:r>
    </w:p>
    <w:p w14:paraId="707ABDB2" w14:textId="77777777" w:rsidR="00BE79E3" w:rsidRPr="008069E2" w:rsidRDefault="00BE79E3" w:rsidP="00BE79E3">
      <w:pPr>
        <w:spacing w:after="0"/>
        <w:ind w:firstLine="709"/>
        <w:jc w:val="both"/>
        <w:rPr>
          <w:rFonts w:ascii="Times New Roman" w:hAnsi="Times New Roman" w:cs="Times New Roman"/>
          <w:color w:val="000000" w:themeColor="text1"/>
          <w:sz w:val="24"/>
          <w:szCs w:val="24"/>
        </w:rPr>
      </w:pPr>
      <w:r w:rsidRPr="008069E2">
        <w:rPr>
          <w:rFonts w:ascii="Times New Roman" w:hAnsi="Times New Roman" w:cs="Times New Roman"/>
          <w:b/>
          <w:i/>
          <w:color w:val="000000" w:themeColor="text1"/>
          <w:sz w:val="24"/>
          <w:szCs w:val="24"/>
          <w:u w:val="single"/>
        </w:rPr>
        <w:t>Второй вариант развития систем теплоснабжения:</w:t>
      </w:r>
      <w:r w:rsidRPr="008069E2">
        <w:rPr>
          <w:rFonts w:ascii="Times New Roman" w:hAnsi="Times New Roman" w:cs="Times New Roman"/>
          <w:color w:val="000000" w:themeColor="text1"/>
          <w:sz w:val="24"/>
          <w:szCs w:val="24"/>
        </w:rPr>
        <w:t xml:space="preserve"> </w:t>
      </w:r>
    </w:p>
    <w:p w14:paraId="2FCC5844" w14:textId="77777777" w:rsidR="00BE79E3" w:rsidRDefault="00BE79E3" w:rsidP="00BE79E3">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вывод из эксплуатации существующей котельной</w:t>
      </w:r>
      <w:r w:rsidRPr="00D303CC">
        <w:rPr>
          <w:rFonts w:ascii="Times New Roman" w:hAnsi="Times New Roman" w:cs="Times New Roman"/>
          <w:color w:val="000000" w:themeColor="text1"/>
          <w:sz w:val="24"/>
          <w:szCs w:val="24"/>
        </w:rPr>
        <w:t>;</w:t>
      </w:r>
    </w:p>
    <w:p w14:paraId="4D62F342" w14:textId="77777777" w:rsidR="00BE79E3" w:rsidRPr="00D303CC" w:rsidRDefault="00CC7B98" w:rsidP="00BE79E3">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B208CB">
        <w:rPr>
          <w:rFonts w:ascii="Times New Roman" w:hAnsi="Times New Roman" w:cs="Times New Roman"/>
          <w:color w:val="000000" w:themeColor="text1"/>
          <w:sz w:val="24"/>
          <w:szCs w:val="24"/>
        </w:rPr>
        <w:t>троительство новой блочно-модульной котельной</w:t>
      </w:r>
      <w:r w:rsidR="00BE79E3" w:rsidRPr="008069E2">
        <w:rPr>
          <w:rFonts w:ascii="Times New Roman" w:hAnsi="Times New Roman" w:cs="Times New Roman"/>
          <w:color w:val="000000" w:themeColor="text1"/>
          <w:sz w:val="24"/>
          <w:szCs w:val="24"/>
        </w:rPr>
        <w:t>;</w:t>
      </w:r>
    </w:p>
    <w:p w14:paraId="681AFA8C" w14:textId="77777777" w:rsidR="00BE79E3" w:rsidRPr="008069E2" w:rsidRDefault="00BE79E3" w:rsidP="00BE79E3">
      <w:pPr>
        <w:pStyle w:val="ad"/>
        <w:numPr>
          <w:ilvl w:val="0"/>
          <w:numId w:val="33"/>
        </w:numPr>
        <w:tabs>
          <w:tab w:val="left" w:pos="993"/>
        </w:tabs>
        <w:spacing w:after="0"/>
        <w:ind w:left="993" w:hanging="284"/>
        <w:jc w:val="both"/>
        <w:rPr>
          <w:rFonts w:ascii="Times New Roman" w:hAnsi="Times New Roman" w:cs="Times New Roman"/>
          <w:color w:val="000000" w:themeColor="text1"/>
          <w:sz w:val="24"/>
          <w:szCs w:val="24"/>
        </w:rPr>
      </w:pPr>
      <w:r w:rsidRPr="008069E2">
        <w:rPr>
          <w:rFonts w:ascii="Times New Roman" w:hAnsi="Times New Roman" w:cs="Times New Roman"/>
          <w:color w:val="000000" w:themeColor="text1"/>
          <w:sz w:val="24"/>
          <w:szCs w:val="24"/>
        </w:rPr>
        <w:t>замена сетей теплоснабжения, выработавших эксплуатационный ресурс (на основании физического износа).</w:t>
      </w:r>
    </w:p>
    <w:p w14:paraId="6E0AC950" w14:textId="77777777" w:rsidR="00BE79E3" w:rsidRPr="008069E2" w:rsidRDefault="00BE79E3" w:rsidP="00BE79E3">
      <w:pPr>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Предпосылкой к предлагаемым вариантам развития послужили</w:t>
      </w:r>
      <w:r>
        <w:rPr>
          <w:rFonts w:ascii="Times New Roman" w:hAnsi="Times New Roman" w:cs="Times New Roman"/>
          <w:color w:val="000000" w:themeColor="text1"/>
          <w:sz w:val="24"/>
          <w:szCs w:val="24"/>
        </w:rPr>
        <w:t xml:space="preserve"> следующие факторы</w:t>
      </w:r>
      <w:r w:rsidRPr="00257E01">
        <w:rPr>
          <w:rFonts w:ascii="Times New Roman" w:hAnsi="Times New Roman" w:cs="Times New Roman"/>
          <w:color w:val="000000" w:themeColor="text1"/>
          <w:sz w:val="24"/>
          <w:szCs w:val="24"/>
        </w:rPr>
        <w:t>:</w:t>
      </w:r>
    </w:p>
    <w:p w14:paraId="2ED9F6F4" w14:textId="77777777" w:rsidR="00BE79E3" w:rsidRPr="00257E01" w:rsidRDefault="00BE79E3" w:rsidP="00BE79E3">
      <w:pPr>
        <w:pStyle w:val="ad"/>
        <w:widowControl w:val="0"/>
        <w:numPr>
          <w:ilvl w:val="0"/>
          <w:numId w:val="24"/>
        </w:numPr>
        <w:autoSpaceDE w:val="0"/>
        <w:autoSpaceDN w:val="0"/>
        <w:spacing w:after="0"/>
        <w:ind w:left="993" w:hanging="284"/>
        <w:contextualSpacing w:val="0"/>
        <w:rPr>
          <w:rFonts w:ascii="Times New Roman" w:hAnsi="Times New Roman" w:cs="Times New Roman"/>
          <w:sz w:val="24"/>
        </w:rPr>
      </w:pPr>
      <w:r>
        <w:rPr>
          <w:rFonts w:ascii="Times New Roman" w:hAnsi="Times New Roman" w:cs="Times New Roman"/>
          <w:sz w:val="24"/>
        </w:rPr>
        <w:t>И</w:t>
      </w:r>
      <w:r w:rsidRPr="00257E01">
        <w:rPr>
          <w:rFonts w:ascii="Times New Roman" w:hAnsi="Times New Roman" w:cs="Times New Roman"/>
          <w:sz w:val="24"/>
        </w:rPr>
        <w:t>знос тепловых сетей.</w:t>
      </w:r>
    </w:p>
    <w:p w14:paraId="7AE3AFE6" w14:textId="77777777" w:rsidR="00BE79E3" w:rsidRPr="00257E01" w:rsidRDefault="00BE79E3" w:rsidP="00BE79E3">
      <w:pPr>
        <w:pStyle w:val="ad"/>
        <w:widowControl w:val="0"/>
        <w:numPr>
          <w:ilvl w:val="0"/>
          <w:numId w:val="24"/>
        </w:numPr>
        <w:autoSpaceDE w:val="0"/>
        <w:autoSpaceDN w:val="0"/>
        <w:spacing w:after="0"/>
        <w:ind w:left="993" w:hanging="284"/>
        <w:contextualSpacing w:val="0"/>
        <w:rPr>
          <w:rFonts w:ascii="Times New Roman" w:hAnsi="Times New Roman" w:cs="Times New Roman"/>
          <w:sz w:val="24"/>
        </w:rPr>
      </w:pPr>
      <w:r w:rsidRPr="00257E01">
        <w:rPr>
          <w:rFonts w:ascii="Times New Roman" w:hAnsi="Times New Roman" w:cs="Times New Roman"/>
          <w:sz w:val="24"/>
        </w:rPr>
        <w:t xml:space="preserve">Отсутствие </w:t>
      </w:r>
      <w:r w:rsidRPr="00257E01">
        <w:rPr>
          <w:rFonts w:ascii="Times New Roman" w:hAnsi="Times New Roman" w:cs="Times New Roman"/>
          <w:color w:val="000000" w:themeColor="text1"/>
          <w:sz w:val="24"/>
        </w:rPr>
        <w:t xml:space="preserve">перспективного спроса на централизованное отопление в </w:t>
      </w:r>
      <w:r w:rsidR="00481C9D">
        <w:rPr>
          <w:rFonts w:ascii="Times New Roman" w:hAnsi="Times New Roman" w:cs="Times New Roman"/>
          <w:color w:val="000000" w:themeColor="text1"/>
          <w:sz w:val="24"/>
        </w:rPr>
        <w:t>сель</w:t>
      </w:r>
      <w:r w:rsidRPr="00257E01">
        <w:rPr>
          <w:rFonts w:ascii="Times New Roman" w:hAnsi="Times New Roman" w:cs="Times New Roman"/>
          <w:color w:val="000000" w:themeColor="text1"/>
          <w:sz w:val="24"/>
        </w:rPr>
        <w:t>ском поселении.</w:t>
      </w:r>
    </w:p>
    <w:p w14:paraId="0BE012C7" w14:textId="77777777" w:rsidR="00BE79E3" w:rsidRPr="008069E2" w:rsidRDefault="00BE79E3" w:rsidP="00BE79E3">
      <w:pPr>
        <w:pStyle w:val="ad"/>
        <w:widowControl w:val="0"/>
        <w:numPr>
          <w:ilvl w:val="0"/>
          <w:numId w:val="24"/>
        </w:numPr>
        <w:autoSpaceDE w:val="0"/>
        <w:autoSpaceDN w:val="0"/>
        <w:spacing w:after="0"/>
        <w:ind w:left="993" w:hanging="284"/>
        <w:contextualSpacing w:val="0"/>
        <w:rPr>
          <w:rFonts w:ascii="Times New Roman" w:hAnsi="Times New Roman" w:cs="Times New Roman"/>
          <w:sz w:val="24"/>
        </w:rPr>
      </w:pPr>
      <w:r>
        <w:rPr>
          <w:rFonts w:ascii="Times New Roman" w:hAnsi="Times New Roman" w:cs="Times New Roman"/>
          <w:color w:val="000000" w:themeColor="text1"/>
          <w:sz w:val="24"/>
        </w:rPr>
        <w:t>Отсутствие перспективного строительства объектов общественного назначения или многоквартирных домов</w:t>
      </w:r>
      <w:r>
        <w:rPr>
          <w:rFonts w:ascii="Times New Roman" w:hAnsi="Times New Roman" w:cs="Times New Roman"/>
          <w:color w:val="000000" w:themeColor="text1"/>
          <w:sz w:val="24"/>
          <w:szCs w:val="24"/>
        </w:rPr>
        <w:t>.</w:t>
      </w:r>
    </w:p>
    <w:p w14:paraId="2E3D1876" w14:textId="77777777" w:rsidR="0092040B" w:rsidRPr="002F5FEE" w:rsidRDefault="0092040B" w:rsidP="0092040B">
      <w:pPr>
        <w:spacing w:after="0"/>
        <w:ind w:firstLine="709"/>
        <w:jc w:val="both"/>
        <w:rPr>
          <w:rFonts w:ascii="Times New Roman" w:hAnsi="Times New Roman" w:cs="Times New Roman"/>
          <w:color w:val="000000" w:themeColor="text1"/>
          <w:sz w:val="24"/>
          <w:szCs w:val="24"/>
        </w:rPr>
      </w:pPr>
      <w:r w:rsidRPr="002F5FEE">
        <w:rPr>
          <w:rFonts w:ascii="Times New Roman" w:hAnsi="Times New Roman" w:cs="Times New Roman"/>
          <w:color w:val="000000" w:themeColor="text1"/>
          <w:sz w:val="24"/>
          <w:szCs w:val="24"/>
        </w:rPr>
        <w:t xml:space="preserve">Технико-экономическое сравнение перспективного развития систем теплоснабжения </w:t>
      </w:r>
      <w:r w:rsidR="000E46EA">
        <w:rPr>
          <w:rFonts w:ascii="Times New Roman" w:hAnsi="Times New Roman" w:cs="Times New Roman"/>
          <w:sz w:val="24"/>
        </w:rPr>
        <w:t>сельского поселения</w:t>
      </w:r>
      <w:r w:rsidRPr="002F5FEE">
        <w:rPr>
          <w:rFonts w:ascii="Times New Roman" w:hAnsi="Times New Roman" w:cs="Times New Roman"/>
          <w:color w:val="000000" w:themeColor="text1"/>
          <w:sz w:val="24"/>
          <w:szCs w:val="24"/>
        </w:rPr>
        <w:t xml:space="preserve"> приведены в таблице.</w:t>
      </w:r>
    </w:p>
    <w:p w14:paraId="78E03B3C" w14:textId="77777777" w:rsidR="0092040B" w:rsidRPr="002F5FEE" w:rsidRDefault="0092040B" w:rsidP="0092040B">
      <w:pPr>
        <w:spacing w:after="0"/>
        <w:ind w:firstLine="709"/>
        <w:jc w:val="center"/>
        <w:rPr>
          <w:rFonts w:ascii="Times New Roman" w:hAnsi="Times New Roman" w:cs="Times New Roman"/>
          <w:color w:val="000000" w:themeColor="text1"/>
          <w:sz w:val="24"/>
          <w:szCs w:val="24"/>
        </w:rPr>
      </w:pPr>
    </w:p>
    <w:p w14:paraId="4D4D5ADE" w14:textId="77777777" w:rsidR="0092040B" w:rsidRPr="002F5FEE" w:rsidRDefault="0092040B"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2F5FEE">
        <w:rPr>
          <w:rFonts w:ascii="Times New Roman" w:hAnsi="Times New Roman" w:cs="Times New Roman"/>
          <w:color w:val="000000" w:themeColor="text1"/>
          <w:sz w:val="24"/>
          <w:szCs w:val="24"/>
        </w:rPr>
        <w:t>Технико-экономическое сравнение вариантов развития</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2"/>
        <w:gridCol w:w="3387"/>
        <w:gridCol w:w="3549"/>
        <w:gridCol w:w="1276"/>
        <w:gridCol w:w="1381"/>
      </w:tblGrid>
      <w:tr w:rsidR="0092040B" w:rsidRPr="002F5FEE" w14:paraId="7108AB17" w14:textId="77777777" w:rsidTr="00CC7B98">
        <w:trPr>
          <w:trHeight w:val="340"/>
          <w:tblHeader/>
        </w:trPr>
        <w:tc>
          <w:tcPr>
            <w:tcW w:w="572" w:type="dxa"/>
            <w:shd w:val="clear" w:color="auto" w:fill="auto"/>
            <w:tcMar>
              <w:top w:w="0" w:type="dxa"/>
            </w:tcMar>
            <w:vAlign w:val="center"/>
          </w:tcPr>
          <w:p w14:paraId="2BA3CA0C" w14:textId="77777777" w:rsidR="0092040B" w:rsidRPr="002F5FEE" w:rsidRDefault="0092040B" w:rsidP="00CC7B98">
            <w:pPr>
              <w:spacing w:after="0" w:line="240" w:lineRule="auto"/>
              <w:jc w:val="center"/>
              <w:rPr>
                <w:rFonts w:ascii="Times New Roman" w:hAnsi="Times New Roman" w:cs="Times New Roman"/>
                <w:b/>
              </w:rPr>
            </w:pPr>
            <w:r w:rsidRPr="002F5FEE">
              <w:rPr>
                <w:rFonts w:ascii="Times New Roman" w:hAnsi="Times New Roman" w:cs="Times New Roman"/>
                <w:b/>
              </w:rPr>
              <w:t>№ п/п</w:t>
            </w:r>
          </w:p>
        </w:tc>
        <w:tc>
          <w:tcPr>
            <w:tcW w:w="3387" w:type="dxa"/>
            <w:shd w:val="clear" w:color="auto" w:fill="auto"/>
            <w:tcMar>
              <w:top w:w="0" w:type="dxa"/>
            </w:tcMar>
            <w:vAlign w:val="center"/>
          </w:tcPr>
          <w:p w14:paraId="458AE834" w14:textId="77777777" w:rsidR="0092040B" w:rsidRPr="002F5FEE" w:rsidRDefault="0092040B" w:rsidP="00CC7B98">
            <w:pPr>
              <w:spacing w:after="0" w:line="240" w:lineRule="auto"/>
              <w:jc w:val="center"/>
              <w:rPr>
                <w:rFonts w:ascii="Times New Roman" w:hAnsi="Times New Roman" w:cs="Times New Roman"/>
                <w:b/>
              </w:rPr>
            </w:pPr>
            <w:r w:rsidRPr="002F5FEE">
              <w:rPr>
                <w:rFonts w:ascii="Times New Roman" w:hAnsi="Times New Roman" w:cs="Times New Roman"/>
                <w:b/>
              </w:rPr>
              <w:t>Наименование мероприятия</w:t>
            </w:r>
          </w:p>
        </w:tc>
        <w:tc>
          <w:tcPr>
            <w:tcW w:w="3549" w:type="dxa"/>
            <w:shd w:val="clear" w:color="auto" w:fill="auto"/>
            <w:tcMar>
              <w:top w:w="0" w:type="dxa"/>
            </w:tcMar>
            <w:vAlign w:val="center"/>
          </w:tcPr>
          <w:p w14:paraId="7CFAF56B" w14:textId="77777777" w:rsidR="0092040B" w:rsidRPr="002F5FEE" w:rsidRDefault="0092040B" w:rsidP="00CC7B98">
            <w:pPr>
              <w:spacing w:after="0" w:line="240" w:lineRule="auto"/>
              <w:jc w:val="center"/>
              <w:rPr>
                <w:rFonts w:ascii="Times New Roman" w:hAnsi="Times New Roman" w:cs="Times New Roman"/>
                <w:b/>
              </w:rPr>
            </w:pPr>
            <w:r w:rsidRPr="002F5FEE">
              <w:rPr>
                <w:rFonts w:ascii="Times New Roman" w:hAnsi="Times New Roman" w:cs="Times New Roman"/>
                <w:b/>
              </w:rPr>
              <w:t xml:space="preserve">Источник </w:t>
            </w:r>
            <w:r w:rsidRPr="002F5FEE">
              <w:rPr>
                <w:rFonts w:ascii="Times New Roman" w:hAnsi="Times New Roman" w:cs="Times New Roman"/>
                <w:b/>
              </w:rPr>
              <w:br/>
              <w:t>финансирования</w:t>
            </w:r>
          </w:p>
        </w:tc>
        <w:tc>
          <w:tcPr>
            <w:tcW w:w="1276" w:type="dxa"/>
            <w:vAlign w:val="center"/>
          </w:tcPr>
          <w:p w14:paraId="42A6049B" w14:textId="77777777" w:rsidR="0092040B" w:rsidRPr="002F5FEE" w:rsidRDefault="0092040B" w:rsidP="00CC7B98">
            <w:pPr>
              <w:spacing w:after="0" w:line="240" w:lineRule="auto"/>
              <w:jc w:val="center"/>
              <w:rPr>
                <w:rFonts w:ascii="Times New Roman" w:hAnsi="Times New Roman" w:cs="Times New Roman"/>
                <w:b/>
              </w:rPr>
            </w:pPr>
            <w:r w:rsidRPr="002F5FEE">
              <w:rPr>
                <w:rFonts w:ascii="Times New Roman" w:hAnsi="Times New Roman" w:cs="Times New Roman"/>
                <w:b/>
              </w:rPr>
              <w:t>Стоимость</w:t>
            </w:r>
          </w:p>
          <w:p w14:paraId="760B7629" w14:textId="77777777" w:rsidR="0092040B" w:rsidRPr="002F5FEE" w:rsidRDefault="0092040B" w:rsidP="00CC7B98">
            <w:pPr>
              <w:spacing w:after="0" w:line="240" w:lineRule="auto"/>
              <w:jc w:val="center"/>
              <w:rPr>
                <w:rFonts w:ascii="Times New Roman" w:hAnsi="Times New Roman" w:cs="Times New Roman"/>
                <w:b/>
              </w:rPr>
            </w:pPr>
            <w:r w:rsidRPr="002F5FEE">
              <w:rPr>
                <w:rFonts w:ascii="Times New Roman" w:hAnsi="Times New Roman" w:cs="Times New Roman"/>
                <w:b/>
              </w:rPr>
              <w:t>тыс. руб.</w:t>
            </w:r>
          </w:p>
          <w:p w14:paraId="30C10A84" w14:textId="77777777" w:rsidR="0092040B" w:rsidRPr="002F5FEE" w:rsidRDefault="0092040B" w:rsidP="00CC7B98">
            <w:pPr>
              <w:spacing w:after="0" w:line="240" w:lineRule="auto"/>
              <w:jc w:val="center"/>
              <w:rPr>
                <w:rFonts w:ascii="Times New Roman" w:hAnsi="Times New Roman" w:cs="Times New Roman"/>
                <w:b/>
              </w:rPr>
            </w:pPr>
            <w:r w:rsidRPr="002F5FEE">
              <w:rPr>
                <w:rFonts w:ascii="Times New Roman" w:hAnsi="Times New Roman" w:cs="Times New Roman"/>
                <w:b/>
              </w:rPr>
              <w:t>(без НДС)</w:t>
            </w:r>
          </w:p>
        </w:tc>
        <w:tc>
          <w:tcPr>
            <w:tcW w:w="1381" w:type="dxa"/>
            <w:vAlign w:val="center"/>
          </w:tcPr>
          <w:p w14:paraId="78BD3B19" w14:textId="77777777" w:rsidR="0092040B" w:rsidRPr="002F5FEE" w:rsidRDefault="0092040B" w:rsidP="00CC7B98">
            <w:pPr>
              <w:spacing w:after="0" w:line="240" w:lineRule="auto"/>
              <w:jc w:val="center"/>
              <w:rPr>
                <w:rFonts w:ascii="Times New Roman" w:hAnsi="Times New Roman" w:cs="Times New Roman"/>
                <w:b/>
              </w:rPr>
            </w:pPr>
            <w:r w:rsidRPr="002F5FEE">
              <w:rPr>
                <w:rFonts w:ascii="Times New Roman" w:hAnsi="Times New Roman" w:cs="Times New Roman"/>
                <w:b/>
              </w:rPr>
              <w:t>Срок</w:t>
            </w:r>
          </w:p>
          <w:p w14:paraId="0E91236C" w14:textId="77777777" w:rsidR="0092040B" w:rsidRPr="002F5FEE" w:rsidRDefault="0092040B" w:rsidP="00CC7B98">
            <w:pPr>
              <w:spacing w:after="0" w:line="240" w:lineRule="auto"/>
              <w:jc w:val="center"/>
              <w:rPr>
                <w:rFonts w:ascii="Times New Roman" w:hAnsi="Times New Roman" w:cs="Times New Roman"/>
                <w:b/>
              </w:rPr>
            </w:pPr>
            <w:r w:rsidRPr="002F5FEE">
              <w:rPr>
                <w:rFonts w:ascii="Times New Roman" w:hAnsi="Times New Roman" w:cs="Times New Roman"/>
                <w:b/>
              </w:rPr>
              <w:t>выполнения</w:t>
            </w:r>
          </w:p>
        </w:tc>
      </w:tr>
      <w:tr w:rsidR="0092040B" w:rsidRPr="002F5FEE" w14:paraId="317DCD89" w14:textId="77777777" w:rsidTr="00CC7B98">
        <w:trPr>
          <w:trHeight w:val="340"/>
          <w:tblHeader/>
        </w:trPr>
        <w:tc>
          <w:tcPr>
            <w:tcW w:w="572" w:type="dxa"/>
            <w:shd w:val="clear" w:color="auto" w:fill="auto"/>
            <w:tcMar>
              <w:top w:w="0" w:type="dxa"/>
            </w:tcMar>
            <w:vAlign w:val="center"/>
          </w:tcPr>
          <w:p w14:paraId="74988EC8" w14:textId="77777777" w:rsidR="0092040B" w:rsidRPr="002F5FEE" w:rsidRDefault="0092040B" w:rsidP="00CC7B98">
            <w:pPr>
              <w:spacing w:after="0" w:line="240" w:lineRule="auto"/>
              <w:jc w:val="center"/>
              <w:rPr>
                <w:rFonts w:ascii="Times New Roman" w:hAnsi="Times New Roman" w:cs="Times New Roman"/>
                <w:b/>
              </w:rPr>
            </w:pPr>
            <w:r w:rsidRPr="002F5FEE">
              <w:rPr>
                <w:rFonts w:ascii="Times New Roman" w:hAnsi="Times New Roman" w:cs="Times New Roman"/>
                <w:b/>
              </w:rPr>
              <w:t>1</w:t>
            </w:r>
          </w:p>
        </w:tc>
        <w:tc>
          <w:tcPr>
            <w:tcW w:w="3387" w:type="dxa"/>
            <w:shd w:val="clear" w:color="auto" w:fill="auto"/>
            <w:tcMar>
              <w:top w:w="0" w:type="dxa"/>
            </w:tcMar>
            <w:vAlign w:val="center"/>
          </w:tcPr>
          <w:p w14:paraId="1BAA918F" w14:textId="77777777" w:rsidR="0092040B" w:rsidRPr="002F5FEE" w:rsidRDefault="0092040B" w:rsidP="00CC7B98">
            <w:pPr>
              <w:spacing w:after="0" w:line="240" w:lineRule="auto"/>
              <w:jc w:val="center"/>
              <w:rPr>
                <w:rFonts w:ascii="Times New Roman" w:hAnsi="Times New Roman" w:cs="Times New Roman"/>
                <w:b/>
              </w:rPr>
            </w:pPr>
            <w:r w:rsidRPr="002F5FEE">
              <w:rPr>
                <w:rFonts w:ascii="Times New Roman" w:hAnsi="Times New Roman" w:cs="Times New Roman"/>
                <w:b/>
              </w:rPr>
              <w:t>2</w:t>
            </w:r>
          </w:p>
        </w:tc>
        <w:tc>
          <w:tcPr>
            <w:tcW w:w="3549" w:type="dxa"/>
            <w:shd w:val="clear" w:color="auto" w:fill="auto"/>
            <w:tcMar>
              <w:top w:w="0" w:type="dxa"/>
            </w:tcMar>
            <w:vAlign w:val="center"/>
          </w:tcPr>
          <w:p w14:paraId="799EDB02" w14:textId="77777777" w:rsidR="0092040B" w:rsidRPr="002F5FEE" w:rsidRDefault="0092040B" w:rsidP="00CC7B98">
            <w:pPr>
              <w:spacing w:after="0" w:line="240" w:lineRule="auto"/>
              <w:jc w:val="center"/>
              <w:rPr>
                <w:rFonts w:ascii="Times New Roman" w:hAnsi="Times New Roman" w:cs="Times New Roman"/>
                <w:b/>
              </w:rPr>
            </w:pPr>
            <w:r w:rsidRPr="002F5FEE">
              <w:rPr>
                <w:rFonts w:ascii="Times New Roman" w:hAnsi="Times New Roman" w:cs="Times New Roman"/>
                <w:b/>
              </w:rPr>
              <w:t>3</w:t>
            </w:r>
          </w:p>
        </w:tc>
        <w:tc>
          <w:tcPr>
            <w:tcW w:w="1276" w:type="dxa"/>
            <w:vAlign w:val="center"/>
          </w:tcPr>
          <w:p w14:paraId="5E44E78B" w14:textId="77777777" w:rsidR="0092040B" w:rsidRPr="002F5FEE" w:rsidRDefault="0092040B" w:rsidP="00CC7B98">
            <w:pPr>
              <w:tabs>
                <w:tab w:val="left" w:pos="352"/>
                <w:tab w:val="center" w:pos="517"/>
              </w:tabs>
              <w:spacing w:after="0" w:line="240" w:lineRule="auto"/>
              <w:jc w:val="center"/>
              <w:rPr>
                <w:rFonts w:ascii="Times New Roman" w:hAnsi="Times New Roman" w:cs="Times New Roman"/>
                <w:b/>
              </w:rPr>
            </w:pPr>
            <w:r w:rsidRPr="002F5FEE">
              <w:rPr>
                <w:rFonts w:ascii="Times New Roman" w:hAnsi="Times New Roman" w:cs="Times New Roman"/>
                <w:b/>
              </w:rPr>
              <w:t>4</w:t>
            </w:r>
          </w:p>
        </w:tc>
        <w:tc>
          <w:tcPr>
            <w:tcW w:w="1381" w:type="dxa"/>
            <w:vAlign w:val="center"/>
          </w:tcPr>
          <w:p w14:paraId="1473973D" w14:textId="77777777" w:rsidR="0092040B" w:rsidRPr="002F5FEE" w:rsidRDefault="0092040B" w:rsidP="00CC7B98">
            <w:pPr>
              <w:tabs>
                <w:tab w:val="left" w:pos="352"/>
                <w:tab w:val="center" w:pos="517"/>
              </w:tabs>
              <w:spacing w:after="0" w:line="240" w:lineRule="auto"/>
              <w:jc w:val="center"/>
              <w:rPr>
                <w:rFonts w:ascii="Times New Roman" w:hAnsi="Times New Roman" w:cs="Times New Roman"/>
                <w:b/>
              </w:rPr>
            </w:pPr>
            <w:r w:rsidRPr="002F5FEE">
              <w:rPr>
                <w:rFonts w:ascii="Times New Roman" w:hAnsi="Times New Roman" w:cs="Times New Roman"/>
                <w:b/>
              </w:rPr>
              <w:t>5</w:t>
            </w:r>
          </w:p>
        </w:tc>
      </w:tr>
      <w:tr w:rsidR="0092040B" w:rsidRPr="0092040B" w14:paraId="19C3A49B" w14:textId="77777777" w:rsidTr="00CC7B98">
        <w:trPr>
          <w:trHeight w:val="340"/>
        </w:trPr>
        <w:tc>
          <w:tcPr>
            <w:tcW w:w="10165" w:type="dxa"/>
            <w:gridSpan w:val="5"/>
            <w:shd w:val="clear" w:color="auto" w:fill="auto"/>
            <w:tcMar>
              <w:top w:w="0" w:type="dxa"/>
            </w:tcMar>
            <w:vAlign w:val="center"/>
          </w:tcPr>
          <w:p w14:paraId="4242DA75" w14:textId="77777777" w:rsidR="0092040B" w:rsidRPr="002F5FEE" w:rsidRDefault="0092040B" w:rsidP="00CC7B98">
            <w:pPr>
              <w:tabs>
                <w:tab w:val="left" w:pos="352"/>
                <w:tab w:val="center" w:pos="517"/>
              </w:tabs>
              <w:spacing w:after="0" w:line="240" w:lineRule="auto"/>
              <w:jc w:val="center"/>
              <w:rPr>
                <w:rFonts w:ascii="Times New Roman" w:hAnsi="Times New Roman" w:cs="Times New Roman"/>
                <w:b/>
              </w:rPr>
            </w:pPr>
            <w:r w:rsidRPr="002F5FEE">
              <w:rPr>
                <w:rFonts w:ascii="Times New Roman" w:hAnsi="Times New Roman" w:cs="Times New Roman"/>
                <w:b/>
              </w:rPr>
              <w:t>Капиталовложения 1 варианта развития</w:t>
            </w:r>
          </w:p>
        </w:tc>
      </w:tr>
      <w:tr w:rsidR="00FD711C" w:rsidRPr="0092040B" w14:paraId="2EA803F6" w14:textId="77777777" w:rsidTr="00FD711C">
        <w:trPr>
          <w:trHeight w:val="340"/>
        </w:trPr>
        <w:tc>
          <w:tcPr>
            <w:tcW w:w="572" w:type="dxa"/>
            <w:shd w:val="clear" w:color="auto" w:fill="auto"/>
            <w:tcMar>
              <w:top w:w="0" w:type="dxa"/>
            </w:tcMar>
            <w:vAlign w:val="center"/>
          </w:tcPr>
          <w:p w14:paraId="018E8995" w14:textId="77777777" w:rsidR="00FD711C" w:rsidRPr="00F06B8C" w:rsidRDefault="00FD711C" w:rsidP="00FD711C">
            <w:pPr>
              <w:numPr>
                <w:ilvl w:val="0"/>
                <w:numId w:val="25"/>
              </w:numPr>
              <w:tabs>
                <w:tab w:val="clear" w:pos="-56"/>
                <w:tab w:val="num" w:pos="289"/>
              </w:tabs>
              <w:spacing w:after="0" w:line="240" w:lineRule="auto"/>
              <w:jc w:val="center"/>
              <w:rPr>
                <w:rFonts w:ascii="Times New Roman" w:hAnsi="Times New Roman" w:cs="Times New Roman"/>
              </w:rPr>
            </w:pPr>
          </w:p>
        </w:tc>
        <w:tc>
          <w:tcPr>
            <w:tcW w:w="3387" w:type="dxa"/>
            <w:shd w:val="clear" w:color="auto" w:fill="auto"/>
            <w:tcMar>
              <w:top w:w="0" w:type="dxa"/>
            </w:tcMar>
          </w:tcPr>
          <w:p w14:paraId="5440C03E" w14:textId="77777777" w:rsidR="00FD711C" w:rsidRPr="00665687" w:rsidRDefault="00FD711C"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В</w:t>
            </w:r>
            <w:r w:rsidRPr="00665687">
              <w:rPr>
                <w:rFonts w:ascii="Times New Roman" w:hAnsi="Times New Roman" w:cs="Times New Roman"/>
                <w:color w:val="000000" w:themeColor="text1"/>
                <w:szCs w:val="24"/>
              </w:rPr>
              <w:t>осстановление отмостки по периметру здания котельной в 2024 году</w:t>
            </w:r>
          </w:p>
        </w:tc>
        <w:tc>
          <w:tcPr>
            <w:tcW w:w="3549" w:type="dxa"/>
            <w:shd w:val="clear" w:color="auto" w:fill="auto"/>
            <w:tcMar>
              <w:top w:w="0" w:type="dxa"/>
            </w:tcMar>
            <w:vAlign w:val="center"/>
          </w:tcPr>
          <w:p w14:paraId="531BDD52" w14:textId="77777777" w:rsidR="00FD711C" w:rsidRPr="00457611"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ООО «</w:t>
            </w:r>
            <w:r w:rsidR="0078075B">
              <w:rPr>
                <w:rFonts w:ascii="Times New Roman" w:hAnsi="Times New Roman" w:cs="Times New Roman"/>
                <w:i/>
                <w:color w:val="000000"/>
                <w:sz w:val="20"/>
                <w:szCs w:val="20"/>
              </w:rPr>
              <w:t>Любинское ЖКХ</w:t>
            </w:r>
            <w:r>
              <w:rPr>
                <w:rFonts w:ascii="Times New Roman" w:hAnsi="Times New Roman" w:cs="Times New Roman"/>
                <w:i/>
                <w:color w:val="000000"/>
                <w:sz w:val="20"/>
                <w:szCs w:val="20"/>
              </w:rPr>
              <w:t>»</w:t>
            </w:r>
          </w:p>
          <w:p w14:paraId="6F066D13" w14:textId="77777777" w:rsidR="00FD711C" w:rsidRPr="0092040B"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highlight w:val="yellow"/>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64936D62" w14:textId="77777777" w:rsidR="00FD711C" w:rsidRPr="00FD711C" w:rsidRDefault="00FD711C" w:rsidP="00FD711C">
            <w:pPr>
              <w:spacing w:after="0" w:line="240" w:lineRule="auto"/>
              <w:jc w:val="center"/>
              <w:rPr>
                <w:rFonts w:ascii="Times New Roman" w:hAnsi="Times New Roman" w:cs="Times New Roman"/>
              </w:rPr>
            </w:pPr>
            <w:r w:rsidRPr="00FD711C">
              <w:rPr>
                <w:rFonts w:ascii="Times New Roman" w:hAnsi="Times New Roman" w:cs="Times New Roman"/>
              </w:rPr>
              <w:t>30,00</w:t>
            </w:r>
          </w:p>
        </w:tc>
        <w:tc>
          <w:tcPr>
            <w:tcW w:w="1381" w:type="dxa"/>
            <w:vAlign w:val="center"/>
          </w:tcPr>
          <w:p w14:paraId="06D82FA2" w14:textId="77777777" w:rsidR="00FD711C" w:rsidRPr="00FD711C" w:rsidRDefault="00FD711C" w:rsidP="00FD711C">
            <w:pPr>
              <w:spacing w:after="0" w:line="240" w:lineRule="auto"/>
              <w:jc w:val="center"/>
              <w:rPr>
                <w:rFonts w:ascii="Times New Roman" w:hAnsi="Times New Roman" w:cs="Times New Roman"/>
                <w:szCs w:val="32"/>
              </w:rPr>
            </w:pPr>
            <w:r w:rsidRPr="00FD711C">
              <w:rPr>
                <w:rFonts w:ascii="Times New Roman" w:hAnsi="Times New Roman" w:cs="Times New Roman"/>
                <w:szCs w:val="32"/>
              </w:rPr>
              <w:t>2024</w:t>
            </w:r>
          </w:p>
        </w:tc>
      </w:tr>
      <w:tr w:rsidR="00FD711C" w:rsidRPr="0092040B" w14:paraId="012EC1EA" w14:textId="77777777" w:rsidTr="00FD711C">
        <w:trPr>
          <w:trHeight w:val="340"/>
        </w:trPr>
        <w:tc>
          <w:tcPr>
            <w:tcW w:w="572" w:type="dxa"/>
            <w:shd w:val="clear" w:color="auto" w:fill="auto"/>
            <w:tcMar>
              <w:top w:w="0" w:type="dxa"/>
            </w:tcMar>
            <w:vAlign w:val="center"/>
          </w:tcPr>
          <w:p w14:paraId="7EACD15A" w14:textId="77777777" w:rsidR="00FD711C" w:rsidRPr="00F06B8C" w:rsidRDefault="00FD711C" w:rsidP="00FD711C">
            <w:pPr>
              <w:numPr>
                <w:ilvl w:val="0"/>
                <w:numId w:val="25"/>
              </w:numPr>
              <w:tabs>
                <w:tab w:val="clear" w:pos="-56"/>
                <w:tab w:val="num" w:pos="289"/>
              </w:tabs>
              <w:spacing w:after="0" w:line="240" w:lineRule="auto"/>
              <w:jc w:val="center"/>
              <w:rPr>
                <w:rFonts w:ascii="Times New Roman" w:hAnsi="Times New Roman" w:cs="Times New Roman"/>
              </w:rPr>
            </w:pPr>
          </w:p>
        </w:tc>
        <w:tc>
          <w:tcPr>
            <w:tcW w:w="3387" w:type="dxa"/>
            <w:shd w:val="clear" w:color="auto" w:fill="auto"/>
            <w:tcMar>
              <w:top w:w="0" w:type="dxa"/>
            </w:tcMar>
          </w:tcPr>
          <w:p w14:paraId="46E8537E" w14:textId="77777777" w:rsidR="00FD711C" w:rsidRPr="00665687" w:rsidRDefault="00FD711C"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У</w:t>
            </w:r>
            <w:r w:rsidRPr="00665687">
              <w:rPr>
                <w:rFonts w:ascii="Times New Roman" w:hAnsi="Times New Roman" w:cs="Times New Roman"/>
                <w:color w:val="000000" w:themeColor="text1"/>
                <w:szCs w:val="24"/>
              </w:rPr>
              <w:t>стройство отмостки фундамента дымовой трубы котельной в 2024 году</w:t>
            </w:r>
          </w:p>
        </w:tc>
        <w:tc>
          <w:tcPr>
            <w:tcW w:w="3549" w:type="dxa"/>
            <w:shd w:val="clear" w:color="auto" w:fill="auto"/>
            <w:tcMar>
              <w:top w:w="0" w:type="dxa"/>
            </w:tcMar>
            <w:vAlign w:val="center"/>
          </w:tcPr>
          <w:p w14:paraId="59D7F4E5" w14:textId="77777777" w:rsidR="00FD711C" w:rsidRPr="00457611"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ООО «</w:t>
            </w:r>
            <w:r w:rsidR="0078075B">
              <w:rPr>
                <w:rFonts w:ascii="Times New Roman" w:hAnsi="Times New Roman" w:cs="Times New Roman"/>
                <w:i/>
                <w:color w:val="000000"/>
                <w:sz w:val="20"/>
                <w:szCs w:val="20"/>
              </w:rPr>
              <w:t xml:space="preserve">Любинское ЖКХ </w:t>
            </w:r>
            <w:r>
              <w:rPr>
                <w:rFonts w:ascii="Times New Roman" w:hAnsi="Times New Roman" w:cs="Times New Roman"/>
                <w:i/>
                <w:color w:val="000000"/>
                <w:sz w:val="20"/>
                <w:szCs w:val="20"/>
              </w:rPr>
              <w:t>»</w:t>
            </w:r>
          </w:p>
          <w:p w14:paraId="4CDAD327" w14:textId="77777777" w:rsidR="00FD711C" w:rsidRPr="0092040B"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highlight w:val="yellow"/>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01E35078" w14:textId="77777777" w:rsidR="00FD711C" w:rsidRPr="00FD711C" w:rsidRDefault="00FD711C" w:rsidP="00FD711C">
            <w:pPr>
              <w:spacing w:after="0" w:line="240" w:lineRule="auto"/>
              <w:jc w:val="center"/>
              <w:rPr>
                <w:rFonts w:ascii="Times New Roman" w:hAnsi="Times New Roman" w:cs="Times New Roman"/>
              </w:rPr>
            </w:pPr>
            <w:r w:rsidRPr="00FD711C">
              <w:rPr>
                <w:rFonts w:ascii="Times New Roman" w:hAnsi="Times New Roman" w:cs="Times New Roman"/>
              </w:rPr>
              <w:t>6,00</w:t>
            </w:r>
          </w:p>
        </w:tc>
        <w:tc>
          <w:tcPr>
            <w:tcW w:w="1381" w:type="dxa"/>
            <w:vAlign w:val="center"/>
          </w:tcPr>
          <w:p w14:paraId="0892C225" w14:textId="77777777" w:rsidR="00FD711C" w:rsidRPr="00FD711C" w:rsidRDefault="00FD711C" w:rsidP="00FD711C">
            <w:pPr>
              <w:spacing w:after="0" w:line="240" w:lineRule="auto"/>
              <w:jc w:val="center"/>
              <w:rPr>
                <w:rFonts w:ascii="Times New Roman" w:hAnsi="Times New Roman" w:cs="Times New Roman"/>
                <w:szCs w:val="32"/>
              </w:rPr>
            </w:pPr>
            <w:r w:rsidRPr="00FD711C">
              <w:rPr>
                <w:rFonts w:ascii="Times New Roman" w:hAnsi="Times New Roman" w:cs="Times New Roman"/>
                <w:szCs w:val="32"/>
              </w:rPr>
              <w:t>2024</w:t>
            </w:r>
          </w:p>
        </w:tc>
      </w:tr>
      <w:tr w:rsidR="00FD711C" w:rsidRPr="0092040B" w14:paraId="5465451E" w14:textId="77777777" w:rsidTr="00FD711C">
        <w:trPr>
          <w:trHeight w:val="340"/>
        </w:trPr>
        <w:tc>
          <w:tcPr>
            <w:tcW w:w="572" w:type="dxa"/>
            <w:shd w:val="clear" w:color="auto" w:fill="auto"/>
            <w:tcMar>
              <w:top w:w="0" w:type="dxa"/>
            </w:tcMar>
            <w:vAlign w:val="center"/>
          </w:tcPr>
          <w:p w14:paraId="79D1E884" w14:textId="77777777" w:rsidR="00FD711C" w:rsidRPr="00F06B8C" w:rsidRDefault="00FD711C" w:rsidP="00FD711C">
            <w:pPr>
              <w:numPr>
                <w:ilvl w:val="0"/>
                <w:numId w:val="25"/>
              </w:numPr>
              <w:tabs>
                <w:tab w:val="clear" w:pos="-56"/>
                <w:tab w:val="num" w:pos="289"/>
              </w:tabs>
              <w:spacing w:after="0" w:line="240" w:lineRule="auto"/>
              <w:jc w:val="center"/>
              <w:rPr>
                <w:rFonts w:ascii="Times New Roman" w:hAnsi="Times New Roman" w:cs="Times New Roman"/>
              </w:rPr>
            </w:pPr>
          </w:p>
        </w:tc>
        <w:tc>
          <w:tcPr>
            <w:tcW w:w="3387" w:type="dxa"/>
            <w:shd w:val="clear" w:color="auto" w:fill="auto"/>
            <w:tcMar>
              <w:top w:w="0" w:type="dxa"/>
            </w:tcMar>
          </w:tcPr>
          <w:p w14:paraId="04D1FB95" w14:textId="77777777" w:rsidR="00FD711C" w:rsidRPr="00665687" w:rsidRDefault="00FD711C"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У</w:t>
            </w:r>
            <w:r w:rsidRPr="00665687">
              <w:rPr>
                <w:rFonts w:ascii="Times New Roman" w:hAnsi="Times New Roman" w:cs="Times New Roman"/>
                <w:color w:val="000000" w:themeColor="text1"/>
                <w:szCs w:val="24"/>
              </w:rPr>
              <w:t>стройство фундамента вантовых оттяжек котельной в 2024 году</w:t>
            </w:r>
          </w:p>
        </w:tc>
        <w:tc>
          <w:tcPr>
            <w:tcW w:w="3549" w:type="dxa"/>
            <w:shd w:val="clear" w:color="auto" w:fill="auto"/>
            <w:tcMar>
              <w:top w:w="0" w:type="dxa"/>
            </w:tcMar>
            <w:vAlign w:val="center"/>
          </w:tcPr>
          <w:p w14:paraId="06AD4359" w14:textId="77777777" w:rsidR="00FD711C"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ООО «</w:t>
            </w:r>
            <w:r w:rsidR="0078075B">
              <w:rPr>
                <w:rFonts w:ascii="Times New Roman" w:hAnsi="Times New Roman" w:cs="Times New Roman"/>
                <w:i/>
                <w:color w:val="000000"/>
                <w:sz w:val="20"/>
                <w:szCs w:val="20"/>
              </w:rPr>
              <w:t>Любинское ЖКХ</w:t>
            </w:r>
            <w:r>
              <w:rPr>
                <w:rFonts w:ascii="Times New Roman" w:hAnsi="Times New Roman" w:cs="Times New Roman"/>
                <w:i/>
                <w:color w:val="000000"/>
                <w:sz w:val="20"/>
                <w:szCs w:val="20"/>
              </w:rPr>
              <w:t>»</w:t>
            </w:r>
          </w:p>
          <w:p w14:paraId="3FFD53FF" w14:textId="77777777" w:rsidR="00FD711C"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748C2CFC" w14:textId="77777777" w:rsidR="00FD711C" w:rsidRPr="00FD711C" w:rsidRDefault="00FD711C" w:rsidP="00FD711C">
            <w:pPr>
              <w:spacing w:after="0" w:line="240" w:lineRule="auto"/>
              <w:jc w:val="center"/>
              <w:rPr>
                <w:rFonts w:ascii="Times New Roman" w:hAnsi="Times New Roman" w:cs="Times New Roman"/>
              </w:rPr>
            </w:pPr>
            <w:r w:rsidRPr="00FD711C">
              <w:rPr>
                <w:rFonts w:ascii="Times New Roman" w:hAnsi="Times New Roman" w:cs="Times New Roman"/>
              </w:rPr>
              <w:t>15,00</w:t>
            </w:r>
          </w:p>
        </w:tc>
        <w:tc>
          <w:tcPr>
            <w:tcW w:w="1381" w:type="dxa"/>
            <w:vAlign w:val="center"/>
          </w:tcPr>
          <w:p w14:paraId="40A6A719" w14:textId="77777777" w:rsidR="00FD711C" w:rsidRPr="00FD711C" w:rsidRDefault="00FD711C" w:rsidP="00FD711C">
            <w:pPr>
              <w:spacing w:after="0" w:line="240" w:lineRule="auto"/>
              <w:jc w:val="center"/>
              <w:rPr>
                <w:rFonts w:ascii="Times New Roman" w:hAnsi="Times New Roman" w:cs="Times New Roman"/>
                <w:szCs w:val="32"/>
              </w:rPr>
            </w:pPr>
            <w:r w:rsidRPr="00FD711C">
              <w:rPr>
                <w:rFonts w:ascii="Times New Roman" w:hAnsi="Times New Roman" w:cs="Times New Roman"/>
                <w:szCs w:val="32"/>
              </w:rPr>
              <w:t>2024</w:t>
            </w:r>
          </w:p>
        </w:tc>
      </w:tr>
      <w:tr w:rsidR="00FD711C" w:rsidRPr="0092040B" w14:paraId="792F629B" w14:textId="77777777" w:rsidTr="00FD711C">
        <w:trPr>
          <w:trHeight w:val="340"/>
        </w:trPr>
        <w:tc>
          <w:tcPr>
            <w:tcW w:w="572" w:type="dxa"/>
            <w:shd w:val="clear" w:color="auto" w:fill="auto"/>
            <w:tcMar>
              <w:top w:w="0" w:type="dxa"/>
            </w:tcMar>
            <w:vAlign w:val="center"/>
          </w:tcPr>
          <w:p w14:paraId="4C198456" w14:textId="77777777" w:rsidR="00FD711C" w:rsidRPr="00F06B8C" w:rsidRDefault="00FD711C" w:rsidP="00FD711C">
            <w:pPr>
              <w:numPr>
                <w:ilvl w:val="0"/>
                <w:numId w:val="25"/>
              </w:numPr>
              <w:tabs>
                <w:tab w:val="clear" w:pos="-56"/>
                <w:tab w:val="num" w:pos="289"/>
              </w:tabs>
              <w:spacing w:after="0" w:line="240" w:lineRule="auto"/>
              <w:jc w:val="center"/>
              <w:rPr>
                <w:rFonts w:ascii="Times New Roman" w:hAnsi="Times New Roman" w:cs="Times New Roman"/>
              </w:rPr>
            </w:pPr>
          </w:p>
        </w:tc>
        <w:tc>
          <w:tcPr>
            <w:tcW w:w="3387" w:type="dxa"/>
            <w:shd w:val="clear" w:color="auto" w:fill="auto"/>
            <w:tcMar>
              <w:top w:w="0" w:type="dxa"/>
            </w:tcMar>
          </w:tcPr>
          <w:p w14:paraId="09F6BB6D" w14:textId="77777777" w:rsidR="00FD711C" w:rsidRPr="00665687" w:rsidRDefault="00FD711C"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В</w:t>
            </w:r>
            <w:r w:rsidRPr="00665687">
              <w:rPr>
                <w:rFonts w:ascii="Times New Roman" w:hAnsi="Times New Roman" w:cs="Times New Roman"/>
                <w:color w:val="000000" w:themeColor="text1"/>
                <w:szCs w:val="24"/>
              </w:rPr>
              <w:t>осстановление антикоррозийной защиты металлоконструкций дымовой трубы и вантовых оттяжек в 2024 году</w:t>
            </w:r>
          </w:p>
        </w:tc>
        <w:tc>
          <w:tcPr>
            <w:tcW w:w="3549" w:type="dxa"/>
            <w:shd w:val="clear" w:color="auto" w:fill="auto"/>
            <w:tcMar>
              <w:top w:w="0" w:type="dxa"/>
            </w:tcMar>
            <w:vAlign w:val="center"/>
          </w:tcPr>
          <w:p w14:paraId="5980F274" w14:textId="77777777" w:rsidR="00FD711C" w:rsidRPr="00457611"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ООО «</w:t>
            </w:r>
            <w:r w:rsidR="0078075B">
              <w:rPr>
                <w:rFonts w:ascii="Times New Roman" w:hAnsi="Times New Roman" w:cs="Times New Roman"/>
                <w:i/>
                <w:color w:val="000000"/>
                <w:sz w:val="20"/>
                <w:szCs w:val="20"/>
              </w:rPr>
              <w:t>Любинское ЖКХ</w:t>
            </w:r>
            <w:r>
              <w:rPr>
                <w:rFonts w:ascii="Times New Roman" w:hAnsi="Times New Roman" w:cs="Times New Roman"/>
                <w:i/>
                <w:color w:val="000000"/>
                <w:sz w:val="20"/>
                <w:szCs w:val="20"/>
              </w:rPr>
              <w:t>»</w:t>
            </w:r>
          </w:p>
          <w:p w14:paraId="42E22C46" w14:textId="77777777" w:rsidR="00FD711C" w:rsidRPr="0092040B"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highlight w:val="yellow"/>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79C954FD" w14:textId="77777777" w:rsidR="00FD711C" w:rsidRPr="00FD711C" w:rsidRDefault="00FD711C" w:rsidP="00FD711C">
            <w:pPr>
              <w:spacing w:after="0" w:line="240" w:lineRule="auto"/>
              <w:jc w:val="center"/>
              <w:rPr>
                <w:rFonts w:ascii="Times New Roman" w:hAnsi="Times New Roman" w:cs="Times New Roman"/>
              </w:rPr>
            </w:pPr>
            <w:r w:rsidRPr="00FD711C">
              <w:rPr>
                <w:rFonts w:ascii="Times New Roman" w:hAnsi="Times New Roman" w:cs="Times New Roman"/>
              </w:rPr>
              <w:t>10,00</w:t>
            </w:r>
          </w:p>
        </w:tc>
        <w:tc>
          <w:tcPr>
            <w:tcW w:w="1381" w:type="dxa"/>
            <w:vAlign w:val="center"/>
          </w:tcPr>
          <w:p w14:paraId="3BCE6CC4" w14:textId="77777777" w:rsidR="00FD711C" w:rsidRPr="00FD711C" w:rsidRDefault="00FD711C" w:rsidP="00FD711C">
            <w:pPr>
              <w:spacing w:after="0" w:line="240" w:lineRule="auto"/>
              <w:jc w:val="center"/>
              <w:rPr>
                <w:rFonts w:ascii="Times New Roman" w:hAnsi="Times New Roman" w:cs="Times New Roman"/>
                <w:szCs w:val="32"/>
              </w:rPr>
            </w:pPr>
            <w:r w:rsidRPr="00FD711C">
              <w:rPr>
                <w:rFonts w:ascii="Times New Roman" w:hAnsi="Times New Roman" w:cs="Times New Roman"/>
                <w:szCs w:val="32"/>
              </w:rPr>
              <w:t>2024</w:t>
            </w:r>
          </w:p>
        </w:tc>
      </w:tr>
      <w:tr w:rsidR="00FD711C" w:rsidRPr="0092040B" w14:paraId="1763013A" w14:textId="77777777" w:rsidTr="00FD711C">
        <w:trPr>
          <w:trHeight w:val="340"/>
        </w:trPr>
        <w:tc>
          <w:tcPr>
            <w:tcW w:w="572" w:type="dxa"/>
            <w:shd w:val="clear" w:color="auto" w:fill="auto"/>
            <w:tcMar>
              <w:top w:w="0" w:type="dxa"/>
            </w:tcMar>
            <w:vAlign w:val="center"/>
          </w:tcPr>
          <w:p w14:paraId="29E6D87C" w14:textId="77777777" w:rsidR="00FD711C" w:rsidRPr="00F06B8C" w:rsidRDefault="00FD711C" w:rsidP="00FD711C">
            <w:pPr>
              <w:numPr>
                <w:ilvl w:val="0"/>
                <w:numId w:val="25"/>
              </w:numPr>
              <w:tabs>
                <w:tab w:val="clear" w:pos="-56"/>
                <w:tab w:val="num" w:pos="289"/>
              </w:tabs>
              <w:spacing w:after="0" w:line="240" w:lineRule="auto"/>
              <w:jc w:val="center"/>
              <w:rPr>
                <w:rFonts w:ascii="Times New Roman" w:hAnsi="Times New Roman" w:cs="Times New Roman"/>
              </w:rPr>
            </w:pPr>
          </w:p>
        </w:tc>
        <w:tc>
          <w:tcPr>
            <w:tcW w:w="3387" w:type="dxa"/>
            <w:shd w:val="clear" w:color="auto" w:fill="auto"/>
            <w:tcMar>
              <w:top w:w="0" w:type="dxa"/>
            </w:tcMar>
          </w:tcPr>
          <w:p w14:paraId="180BD069" w14:textId="77777777" w:rsidR="00FD711C" w:rsidRPr="00665687" w:rsidRDefault="00FD711C"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З</w:t>
            </w:r>
            <w:r w:rsidRPr="00665687">
              <w:rPr>
                <w:rFonts w:ascii="Times New Roman" w:hAnsi="Times New Roman" w:cs="Times New Roman"/>
                <w:color w:val="000000" w:themeColor="text1"/>
                <w:szCs w:val="24"/>
              </w:rPr>
              <w:t>амена котла КВр-1,25 на котел КВр-1,45 в 2025 году</w:t>
            </w:r>
          </w:p>
        </w:tc>
        <w:tc>
          <w:tcPr>
            <w:tcW w:w="3549" w:type="dxa"/>
            <w:shd w:val="clear" w:color="auto" w:fill="auto"/>
            <w:tcMar>
              <w:top w:w="0" w:type="dxa"/>
            </w:tcMar>
            <w:vAlign w:val="center"/>
          </w:tcPr>
          <w:p w14:paraId="18470AF0" w14:textId="77777777" w:rsidR="00FD711C" w:rsidRPr="00457611"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ООО «</w:t>
            </w:r>
            <w:r w:rsidR="0078075B">
              <w:rPr>
                <w:rFonts w:ascii="Times New Roman" w:hAnsi="Times New Roman" w:cs="Times New Roman"/>
                <w:i/>
                <w:color w:val="000000"/>
                <w:sz w:val="20"/>
                <w:szCs w:val="20"/>
              </w:rPr>
              <w:t>Любинское ЖКХ</w:t>
            </w:r>
            <w:r>
              <w:rPr>
                <w:rFonts w:ascii="Times New Roman" w:hAnsi="Times New Roman" w:cs="Times New Roman"/>
                <w:i/>
                <w:color w:val="000000"/>
                <w:sz w:val="20"/>
                <w:szCs w:val="20"/>
              </w:rPr>
              <w:t>»</w:t>
            </w:r>
          </w:p>
          <w:p w14:paraId="787B54E7" w14:textId="77777777" w:rsidR="00FD711C" w:rsidRPr="0092040B"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highlight w:val="yellow"/>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2E751935" w14:textId="77777777" w:rsidR="00FD711C" w:rsidRPr="00FD711C" w:rsidRDefault="00FD711C" w:rsidP="00FD711C">
            <w:pPr>
              <w:spacing w:after="0" w:line="240" w:lineRule="auto"/>
              <w:jc w:val="center"/>
              <w:rPr>
                <w:rFonts w:ascii="Times New Roman" w:hAnsi="Times New Roman" w:cs="Times New Roman"/>
              </w:rPr>
            </w:pPr>
            <w:r w:rsidRPr="00FD711C">
              <w:rPr>
                <w:rFonts w:ascii="Times New Roman" w:hAnsi="Times New Roman" w:cs="Times New Roman"/>
              </w:rPr>
              <w:t>768,20</w:t>
            </w:r>
          </w:p>
        </w:tc>
        <w:tc>
          <w:tcPr>
            <w:tcW w:w="1381" w:type="dxa"/>
            <w:vAlign w:val="center"/>
          </w:tcPr>
          <w:p w14:paraId="5D54C052" w14:textId="77777777" w:rsidR="00FD711C" w:rsidRPr="00FD711C" w:rsidRDefault="00FD711C" w:rsidP="00FD711C">
            <w:pPr>
              <w:spacing w:after="0" w:line="240" w:lineRule="auto"/>
              <w:jc w:val="center"/>
              <w:rPr>
                <w:rFonts w:ascii="Times New Roman" w:hAnsi="Times New Roman" w:cs="Times New Roman"/>
                <w:szCs w:val="32"/>
              </w:rPr>
            </w:pPr>
            <w:r w:rsidRPr="00FD711C">
              <w:rPr>
                <w:rFonts w:ascii="Times New Roman" w:hAnsi="Times New Roman" w:cs="Times New Roman"/>
                <w:szCs w:val="32"/>
              </w:rPr>
              <w:t>2025</w:t>
            </w:r>
          </w:p>
        </w:tc>
      </w:tr>
      <w:tr w:rsidR="00FD711C" w:rsidRPr="0092040B" w14:paraId="33FB593D" w14:textId="77777777" w:rsidTr="00FD711C">
        <w:trPr>
          <w:trHeight w:val="340"/>
        </w:trPr>
        <w:tc>
          <w:tcPr>
            <w:tcW w:w="572" w:type="dxa"/>
            <w:shd w:val="clear" w:color="auto" w:fill="auto"/>
            <w:tcMar>
              <w:top w:w="0" w:type="dxa"/>
            </w:tcMar>
            <w:vAlign w:val="center"/>
          </w:tcPr>
          <w:p w14:paraId="4C32D613" w14:textId="77777777" w:rsidR="00FD711C" w:rsidRPr="00F06B8C" w:rsidRDefault="00FD711C" w:rsidP="00FD711C">
            <w:pPr>
              <w:numPr>
                <w:ilvl w:val="0"/>
                <w:numId w:val="25"/>
              </w:numPr>
              <w:tabs>
                <w:tab w:val="clear" w:pos="-56"/>
                <w:tab w:val="num" w:pos="289"/>
              </w:tabs>
              <w:spacing w:after="0" w:line="240" w:lineRule="auto"/>
              <w:jc w:val="center"/>
              <w:rPr>
                <w:rFonts w:ascii="Times New Roman" w:hAnsi="Times New Roman" w:cs="Times New Roman"/>
              </w:rPr>
            </w:pPr>
          </w:p>
        </w:tc>
        <w:tc>
          <w:tcPr>
            <w:tcW w:w="3387" w:type="dxa"/>
            <w:shd w:val="clear" w:color="auto" w:fill="auto"/>
            <w:tcMar>
              <w:top w:w="0" w:type="dxa"/>
            </w:tcMar>
          </w:tcPr>
          <w:p w14:paraId="554B8618" w14:textId="77777777" w:rsidR="00FD711C" w:rsidRPr="00665687" w:rsidRDefault="00FD711C"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З</w:t>
            </w:r>
            <w:r w:rsidRPr="00665687">
              <w:rPr>
                <w:rFonts w:ascii="Times New Roman" w:hAnsi="Times New Roman" w:cs="Times New Roman"/>
                <w:color w:val="000000" w:themeColor="text1"/>
                <w:szCs w:val="24"/>
              </w:rPr>
              <w:t>амена котла КВр-1,25 на котел КВр-1,45 в 2027 году</w:t>
            </w:r>
          </w:p>
        </w:tc>
        <w:tc>
          <w:tcPr>
            <w:tcW w:w="3549" w:type="dxa"/>
            <w:shd w:val="clear" w:color="auto" w:fill="auto"/>
            <w:tcMar>
              <w:top w:w="0" w:type="dxa"/>
            </w:tcMar>
            <w:vAlign w:val="center"/>
          </w:tcPr>
          <w:p w14:paraId="4D6435D6" w14:textId="77777777" w:rsidR="00FD711C"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ООО «</w:t>
            </w:r>
            <w:r w:rsidR="0078075B">
              <w:rPr>
                <w:rFonts w:ascii="Times New Roman" w:hAnsi="Times New Roman" w:cs="Times New Roman"/>
                <w:i/>
                <w:color w:val="000000"/>
                <w:sz w:val="20"/>
                <w:szCs w:val="20"/>
              </w:rPr>
              <w:t>Любинское ЖКХ</w:t>
            </w:r>
            <w:r>
              <w:rPr>
                <w:rFonts w:ascii="Times New Roman" w:hAnsi="Times New Roman" w:cs="Times New Roman"/>
                <w:i/>
                <w:color w:val="000000"/>
                <w:sz w:val="20"/>
                <w:szCs w:val="20"/>
              </w:rPr>
              <w:t>»</w:t>
            </w:r>
          </w:p>
          <w:p w14:paraId="18723AE5" w14:textId="77777777" w:rsidR="00FD711C"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714A2919" w14:textId="77777777" w:rsidR="00FD711C" w:rsidRPr="00FD711C" w:rsidRDefault="00FD711C" w:rsidP="00FD711C">
            <w:pPr>
              <w:spacing w:after="0" w:line="240" w:lineRule="auto"/>
              <w:jc w:val="center"/>
              <w:rPr>
                <w:rFonts w:ascii="Times New Roman" w:hAnsi="Times New Roman" w:cs="Times New Roman"/>
              </w:rPr>
            </w:pPr>
            <w:r w:rsidRPr="00FD711C">
              <w:rPr>
                <w:rFonts w:ascii="Times New Roman" w:hAnsi="Times New Roman" w:cs="Times New Roman"/>
              </w:rPr>
              <w:t>864,20</w:t>
            </w:r>
          </w:p>
        </w:tc>
        <w:tc>
          <w:tcPr>
            <w:tcW w:w="1381" w:type="dxa"/>
            <w:vAlign w:val="center"/>
          </w:tcPr>
          <w:p w14:paraId="45178FFB" w14:textId="77777777" w:rsidR="00FD711C" w:rsidRPr="00FD711C" w:rsidRDefault="00FD711C" w:rsidP="00FD711C">
            <w:pPr>
              <w:spacing w:after="0" w:line="240" w:lineRule="auto"/>
              <w:jc w:val="center"/>
              <w:rPr>
                <w:rFonts w:ascii="Times New Roman" w:hAnsi="Times New Roman" w:cs="Times New Roman"/>
                <w:szCs w:val="32"/>
              </w:rPr>
            </w:pPr>
            <w:r w:rsidRPr="00FD711C">
              <w:rPr>
                <w:rFonts w:ascii="Times New Roman" w:hAnsi="Times New Roman" w:cs="Times New Roman"/>
                <w:szCs w:val="32"/>
              </w:rPr>
              <w:t>2027</w:t>
            </w:r>
          </w:p>
        </w:tc>
      </w:tr>
      <w:tr w:rsidR="00FD711C" w:rsidRPr="0092040B" w14:paraId="7E906B1F" w14:textId="77777777" w:rsidTr="00FD711C">
        <w:trPr>
          <w:trHeight w:val="340"/>
        </w:trPr>
        <w:tc>
          <w:tcPr>
            <w:tcW w:w="572" w:type="dxa"/>
            <w:shd w:val="clear" w:color="auto" w:fill="auto"/>
            <w:tcMar>
              <w:top w:w="0" w:type="dxa"/>
            </w:tcMar>
            <w:vAlign w:val="center"/>
          </w:tcPr>
          <w:p w14:paraId="4C9B56D2" w14:textId="77777777" w:rsidR="00FD711C" w:rsidRPr="00F06B8C" w:rsidRDefault="00FD711C" w:rsidP="00FD711C">
            <w:pPr>
              <w:numPr>
                <w:ilvl w:val="0"/>
                <w:numId w:val="25"/>
              </w:numPr>
              <w:tabs>
                <w:tab w:val="clear" w:pos="-56"/>
                <w:tab w:val="num" w:pos="289"/>
              </w:tabs>
              <w:spacing w:after="0" w:line="240" w:lineRule="auto"/>
              <w:jc w:val="center"/>
              <w:rPr>
                <w:rFonts w:ascii="Times New Roman" w:hAnsi="Times New Roman" w:cs="Times New Roman"/>
              </w:rPr>
            </w:pPr>
          </w:p>
        </w:tc>
        <w:tc>
          <w:tcPr>
            <w:tcW w:w="3387" w:type="dxa"/>
            <w:shd w:val="clear" w:color="auto" w:fill="auto"/>
            <w:tcMar>
              <w:top w:w="0" w:type="dxa"/>
            </w:tcMar>
          </w:tcPr>
          <w:p w14:paraId="7E5E9213" w14:textId="77777777" w:rsidR="00FD711C" w:rsidRPr="00665687" w:rsidRDefault="00FD711C"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З</w:t>
            </w:r>
            <w:r w:rsidRPr="00665687">
              <w:rPr>
                <w:rFonts w:ascii="Times New Roman" w:hAnsi="Times New Roman" w:cs="Times New Roman"/>
                <w:color w:val="000000" w:themeColor="text1"/>
                <w:szCs w:val="24"/>
              </w:rPr>
              <w:t xml:space="preserve">амена насоса </w:t>
            </w:r>
            <w:r w:rsidRPr="00665687">
              <w:rPr>
                <w:rFonts w:ascii="Times New Roman" w:hAnsi="Times New Roman" w:cs="Times New Roman"/>
                <w:color w:val="000000" w:themeColor="text1"/>
                <w:szCs w:val="24"/>
                <w:lang w:val="en-US"/>
              </w:rPr>
              <w:t>Grundfos</w:t>
            </w:r>
            <w:r w:rsidRPr="00665687">
              <w:rPr>
                <w:rFonts w:ascii="Times New Roman" w:hAnsi="Times New Roman" w:cs="Times New Roman"/>
                <w:color w:val="000000" w:themeColor="text1"/>
                <w:szCs w:val="24"/>
              </w:rPr>
              <w:t xml:space="preserve"> </w:t>
            </w:r>
            <w:r w:rsidRPr="00665687">
              <w:rPr>
                <w:rFonts w:ascii="Times New Roman" w:hAnsi="Times New Roman" w:cs="Times New Roman"/>
                <w:color w:val="000000" w:themeColor="text1"/>
                <w:szCs w:val="24"/>
                <w:lang w:val="en-US"/>
              </w:rPr>
              <w:t>NB</w:t>
            </w:r>
            <w:r w:rsidRPr="00665687">
              <w:rPr>
                <w:rFonts w:ascii="Times New Roman" w:hAnsi="Times New Roman" w:cs="Times New Roman"/>
                <w:color w:val="000000" w:themeColor="text1"/>
                <w:szCs w:val="24"/>
              </w:rPr>
              <w:t xml:space="preserve"> 40-125-139 4 кВт на консольно-моноблочный насос </w:t>
            </w:r>
            <w:r w:rsidRPr="00665687">
              <w:rPr>
                <w:rFonts w:ascii="Times New Roman" w:hAnsi="Times New Roman" w:cs="Times New Roman"/>
                <w:color w:val="000000" w:themeColor="text1"/>
                <w:szCs w:val="24"/>
                <w:lang w:val="en-US"/>
              </w:rPr>
              <w:t>NSWA</w:t>
            </w:r>
            <w:r w:rsidRPr="00665687">
              <w:rPr>
                <w:rFonts w:ascii="Times New Roman" w:hAnsi="Times New Roman" w:cs="Times New Roman"/>
                <w:color w:val="000000" w:themeColor="text1"/>
                <w:szCs w:val="24"/>
              </w:rPr>
              <w:t xml:space="preserve">40-30/2 4 кВт </w:t>
            </w:r>
            <w:r w:rsidRPr="00665687">
              <w:rPr>
                <w:rFonts w:ascii="Times New Roman" w:hAnsi="Times New Roman" w:cs="Times New Roman"/>
                <w:color w:val="000000" w:themeColor="text1"/>
                <w:szCs w:val="24"/>
                <w:lang w:val="en-US"/>
              </w:rPr>
              <w:t>NUOSAL</w:t>
            </w:r>
            <w:r w:rsidRPr="00665687">
              <w:rPr>
                <w:rFonts w:ascii="Times New Roman" w:hAnsi="Times New Roman" w:cs="Times New Roman"/>
                <w:color w:val="000000" w:themeColor="text1"/>
                <w:szCs w:val="24"/>
              </w:rPr>
              <w:t xml:space="preserve"> </w:t>
            </w:r>
            <w:r w:rsidRPr="00665687">
              <w:rPr>
                <w:rFonts w:ascii="Times New Roman" w:hAnsi="Times New Roman" w:cs="Times New Roman"/>
                <w:color w:val="000000" w:themeColor="text1"/>
                <w:szCs w:val="24"/>
                <w:lang w:val="en-US"/>
              </w:rPr>
              <w:t>PUMP</w:t>
            </w:r>
          </w:p>
        </w:tc>
        <w:tc>
          <w:tcPr>
            <w:tcW w:w="3549" w:type="dxa"/>
            <w:shd w:val="clear" w:color="auto" w:fill="auto"/>
            <w:tcMar>
              <w:top w:w="0" w:type="dxa"/>
            </w:tcMar>
            <w:vAlign w:val="center"/>
          </w:tcPr>
          <w:p w14:paraId="0D16D04D" w14:textId="77777777" w:rsidR="00FD711C" w:rsidRPr="00457611"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ООО «</w:t>
            </w:r>
            <w:r w:rsidR="0078075B">
              <w:rPr>
                <w:rFonts w:ascii="Times New Roman" w:hAnsi="Times New Roman" w:cs="Times New Roman"/>
                <w:i/>
                <w:color w:val="000000"/>
                <w:sz w:val="20"/>
                <w:szCs w:val="20"/>
              </w:rPr>
              <w:t>Любинское ЖКХ</w:t>
            </w:r>
            <w:r>
              <w:rPr>
                <w:rFonts w:ascii="Times New Roman" w:hAnsi="Times New Roman" w:cs="Times New Roman"/>
                <w:i/>
                <w:color w:val="000000"/>
                <w:sz w:val="20"/>
                <w:szCs w:val="20"/>
              </w:rPr>
              <w:t>»</w:t>
            </w:r>
          </w:p>
          <w:p w14:paraId="3F41D4F1" w14:textId="77777777" w:rsidR="00FD711C" w:rsidRPr="0092040B"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highlight w:val="yellow"/>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5B92F984" w14:textId="77777777" w:rsidR="00FD711C" w:rsidRPr="00FD711C" w:rsidRDefault="00FD711C" w:rsidP="00FD711C">
            <w:pPr>
              <w:spacing w:after="0" w:line="240" w:lineRule="auto"/>
              <w:jc w:val="center"/>
              <w:rPr>
                <w:rFonts w:ascii="Times New Roman" w:hAnsi="Times New Roman" w:cs="Times New Roman"/>
              </w:rPr>
            </w:pPr>
            <w:r w:rsidRPr="00FD711C">
              <w:rPr>
                <w:rFonts w:ascii="Times New Roman" w:hAnsi="Times New Roman" w:cs="Times New Roman"/>
              </w:rPr>
              <w:t>179,70</w:t>
            </w:r>
          </w:p>
        </w:tc>
        <w:tc>
          <w:tcPr>
            <w:tcW w:w="1381" w:type="dxa"/>
            <w:vAlign w:val="center"/>
          </w:tcPr>
          <w:p w14:paraId="307B203C" w14:textId="77777777" w:rsidR="00FD711C" w:rsidRPr="00FD711C" w:rsidRDefault="00FD711C" w:rsidP="00FD711C">
            <w:pPr>
              <w:spacing w:after="0" w:line="240" w:lineRule="auto"/>
              <w:jc w:val="center"/>
              <w:rPr>
                <w:rFonts w:ascii="Times New Roman" w:hAnsi="Times New Roman" w:cs="Times New Roman"/>
                <w:szCs w:val="32"/>
              </w:rPr>
            </w:pPr>
            <w:r w:rsidRPr="00FD711C">
              <w:rPr>
                <w:rFonts w:ascii="Times New Roman" w:hAnsi="Times New Roman" w:cs="Times New Roman"/>
                <w:szCs w:val="32"/>
              </w:rPr>
              <w:t>2028</w:t>
            </w:r>
          </w:p>
        </w:tc>
      </w:tr>
      <w:tr w:rsidR="00FD711C" w:rsidRPr="0092040B" w14:paraId="0E61BF87" w14:textId="77777777" w:rsidTr="00FD711C">
        <w:trPr>
          <w:trHeight w:val="340"/>
        </w:trPr>
        <w:tc>
          <w:tcPr>
            <w:tcW w:w="572" w:type="dxa"/>
            <w:shd w:val="clear" w:color="auto" w:fill="auto"/>
            <w:tcMar>
              <w:top w:w="0" w:type="dxa"/>
            </w:tcMar>
            <w:vAlign w:val="center"/>
          </w:tcPr>
          <w:p w14:paraId="056A6F7D" w14:textId="77777777" w:rsidR="00FD711C" w:rsidRPr="00F06B8C" w:rsidRDefault="00FD711C" w:rsidP="00FD711C">
            <w:pPr>
              <w:numPr>
                <w:ilvl w:val="0"/>
                <w:numId w:val="25"/>
              </w:numPr>
              <w:tabs>
                <w:tab w:val="clear" w:pos="-56"/>
                <w:tab w:val="num" w:pos="289"/>
              </w:tabs>
              <w:spacing w:after="0" w:line="240" w:lineRule="auto"/>
              <w:jc w:val="center"/>
              <w:rPr>
                <w:rFonts w:ascii="Times New Roman" w:hAnsi="Times New Roman" w:cs="Times New Roman"/>
              </w:rPr>
            </w:pPr>
          </w:p>
        </w:tc>
        <w:tc>
          <w:tcPr>
            <w:tcW w:w="3387" w:type="dxa"/>
            <w:shd w:val="clear" w:color="auto" w:fill="auto"/>
            <w:tcMar>
              <w:top w:w="0" w:type="dxa"/>
            </w:tcMar>
          </w:tcPr>
          <w:p w14:paraId="5F43BF30" w14:textId="77777777" w:rsidR="00FD711C" w:rsidRPr="00665687" w:rsidRDefault="00FD711C"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З</w:t>
            </w:r>
            <w:r w:rsidRPr="00665687">
              <w:rPr>
                <w:rFonts w:ascii="Times New Roman" w:hAnsi="Times New Roman" w:cs="Times New Roman"/>
                <w:color w:val="000000" w:themeColor="text1"/>
                <w:szCs w:val="24"/>
              </w:rPr>
              <w:t xml:space="preserve">амена насоса </w:t>
            </w:r>
            <w:r w:rsidRPr="00665687">
              <w:rPr>
                <w:rFonts w:ascii="Times New Roman" w:hAnsi="Times New Roman" w:cs="Times New Roman"/>
                <w:color w:val="000000" w:themeColor="text1"/>
                <w:szCs w:val="24"/>
                <w:lang w:val="en-US"/>
              </w:rPr>
              <w:t>BL</w:t>
            </w:r>
            <w:r w:rsidRPr="00665687">
              <w:rPr>
                <w:rFonts w:ascii="Times New Roman" w:hAnsi="Times New Roman" w:cs="Times New Roman"/>
                <w:color w:val="000000" w:themeColor="text1"/>
                <w:szCs w:val="24"/>
              </w:rPr>
              <w:t xml:space="preserve"> 50/140-7,5/2 на консольно-моноблочный насос </w:t>
            </w:r>
            <w:r w:rsidRPr="00665687">
              <w:rPr>
                <w:rFonts w:ascii="Times New Roman" w:hAnsi="Times New Roman" w:cs="Times New Roman"/>
                <w:color w:val="000000" w:themeColor="text1"/>
                <w:szCs w:val="24"/>
                <w:lang w:val="en-US"/>
              </w:rPr>
              <w:t>NSWA</w:t>
            </w:r>
            <w:r w:rsidRPr="00665687">
              <w:rPr>
                <w:rFonts w:ascii="Times New Roman" w:hAnsi="Times New Roman" w:cs="Times New Roman"/>
                <w:color w:val="000000" w:themeColor="text1"/>
                <w:szCs w:val="24"/>
              </w:rPr>
              <w:t xml:space="preserve">50-40/2 7,5 кВт </w:t>
            </w:r>
            <w:r w:rsidRPr="00665687">
              <w:rPr>
                <w:rFonts w:ascii="Times New Roman" w:hAnsi="Times New Roman" w:cs="Times New Roman"/>
                <w:color w:val="000000" w:themeColor="text1"/>
                <w:szCs w:val="24"/>
                <w:lang w:val="en-US"/>
              </w:rPr>
              <w:t>NUOSAL</w:t>
            </w:r>
            <w:r w:rsidRPr="00665687">
              <w:rPr>
                <w:rFonts w:ascii="Times New Roman" w:hAnsi="Times New Roman" w:cs="Times New Roman"/>
                <w:color w:val="000000" w:themeColor="text1"/>
                <w:szCs w:val="24"/>
              </w:rPr>
              <w:t xml:space="preserve"> </w:t>
            </w:r>
            <w:r w:rsidRPr="00665687">
              <w:rPr>
                <w:rFonts w:ascii="Times New Roman" w:hAnsi="Times New Roman" w:cs="Times New Roman"/>
                <w:color w:val="000000" w:themeColor="text1"/>
                <w:szCs w:val="24"/>
                <w:lang w:val="en-US"/>
              </w:rPr>
              <w:t>PUMP</w:t>
            </w:r>
          </w:p>
        </w:tc>
        <w:tc>
          <w:tcPr>
            <w:tcW w:w="3549" w:type="dxa"/>
            <w:shd w:val="clear" w:color="auto" w:fill="auto"/>
            <w:tcMar>
              <w:top w:w="0" w:type="dxa"/>
            </w:tcMar>
            <w:vAlign w:val="center"/>
          </w:tcPr>
          <w:p w14:paraId="450A77CB" w14:textId="77777777" w:rsidR="00FD711C" w:rsidRPr="00457611"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ООО «</w:t>
            </w:r>
            <w:r w:rsidR="0078075B">
              <w:rPr>
                <w:rFonts w:ascii="Times New Roman" w:hAnsi="Times New Roman" w:cs="Times New Roman"/>
                <w:i/>
                <w:color w:val="000000"/>
                <w:sz w:val="20"/>
                <w:szCs w:val="20"/>
              </w:rPr>
              <w:t>Любинское ЖКХ</w:t>
            </w:r>
            <w:r>
              <w:rPr>
                <w:rFonts w:ascii="Times New Roman" w:hAnsi="Times New Roman" w:cs="Times New Roman"/>
                <w:i/>
                <w:color w:val="000000"/>
                <w:sz w:val="20"/>
                <w:szCs w:val="20"/>
              </w:rPr>
              <w:t>»</w:t>
            </w:r>
          </w:p>
          <w:p w14:paraId="3DA27B0A" w14:textId="77777777" w:rsidR="00FD711C" w:rsidRPr="0092040B"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highlight w:val="yellow"/>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1D5715BD" w14:textId="77777777" w:rsidR="00FD711C" w:rsidRPr="00FD711C" w:rsidRDefault="00FD711C" w:rsidP="00FD711C">
            <w:pPr>
              <w:spacing w:after="0" w:line="240" w:lineRule="auto"/>
              <w:jc w:val="center"/>
              <w:rPr>
                <w:rFonts w:ascii="Times New Roman" w:hAnsi="Times New Roman" w:cs="Times New Roman"/>
              </w:rPr>
            </w:pPr>
            <w:r w:rsidRPr="00FD711C">
              <w:rPr>
                <w:rFonts w:ascii="Times New Roman" w:hAnsi="Times New Roman" w:cs="Times New Roman"/>
              </w:rPr>
              <w:t>279,90</w:t>
            </w:r>
          </w:p>
        </w:tc>
        <w:tc>
          <w:tcPr>
            <w:tcW w:w="1381" w:type="dxa"/>
            <w:vAlign w:val="center"/>
          </w:tcPr>
          <w:p w14:paraId="30E9A4BD" w14:textId="77777777" w:rsidR="00FD711C" w:rsidRPr="00FD711C" w:rsidRDefault="00FD711C" w:rsidP="00FD711C">
            <w:pPr>
              <w:spacing w:after="0" w:line="240" w:lineRule="auto"/>
              <w:jc w:val="center"/>
              <w:rPr>
                <w:rFonts w:ascii="Times New Roman" w:hAnsi="Times New Roman" w:cs="Times New Roman"/>
                <w:szCs w:val="32"/>
              </w:rPr>
            </w:pPr>
            <w:r w:rsidRPr="00FD711C">
              <w:rPr>
                <w:rFonts w:ascii="Times New Roman" w:hAnsi="Times New Roman" w:cs="Times New Roman"/>
                <w:szCs w:val="32"/>
              </w:rPr>
              <w:t>2031</w:t>
            </w:r>
          </w:p>
        </w:tc>
      </w:tr>
      <w:tr w:rsidR="00FD711C" w:rsidRPr="0092040B" w14:paraId="7F1D83AF" w14:textId="77777777" w:rsidTr="00FD711C">
        <w:trPr>
          <w:trHeight w:val="340"/>
        </w:trPr>
        <w:tc>
          <w:tcPr>
            <w:tcW w:w="572" w:type="dxa"/>
            <w:shd w:val="clear" w:color="auto" w:fill="auto"/>
            <w:tcMar>
              <w:top w:w="0" w:type="dxa"/>
            </w:tcMar>
            <w:vAlign w:val="center"/>
          </w:tcPr>
          <w:p w14:paraId="56FD61DA" w14:textId="77777777" w:rsidR="00FD711C" w:rsidRPr="00F06B8C" w:rsidRDefault="00FD711C" w:rsidP="00FD711C">
            <w:pPr>
              <w:numPr>
                <w:ilvl w:val="0"/>
                <w:numId w:val="25"/>
              </w:numPr>
              <w:tabs>
                <w:tab w:val="clear" w:pos="-56"/>
                <w:tab w:val="num" w:pos="289"/>
              </w:tabs>
              <w:spacing w:after="0" w:line="240" w:lineRule="auto"/>
              <w:jc w:val="center"/>
              <w:rPr>
                <w:rFonts w:ascii="Times New Roman" w:hAnsi="Times New Roman" w:cs="Times New Roman"/>
              </w:rPr>
            </w:pPr>
          </w:p>
        </w:tc>
        <w:tc>
          <w:tcPr>
            <w:tcW w:w="3387" w:type="dxa"/>
            <w:shd w:val="clear" w:color="auto" w:fill="auto"/>
            <w:tcMar>
              <w:top w:w="0" w:type="dxa"/>
            </w:tcMar>
          </w:tcPr>
          <w:p w14:paraId="519FD0CB" w14:textId="77777777" w:rsidR="00FD711C" w:rsidRPr="00665687" w:rsidRDefault="00FD711C"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Р</w:t>
            </w:r>
            <w:r w:rsidRPr="00665687">
              <w:rPr>
                <w:rFonts w:ascii="Times New Roman" w:hAnsi="Times New Roman" w:cs="Times New Roman"/>
                <w:color w:val="000000" w:themeColor="text1"/>
                <w:szCs w:val="24"/>
              </w:rPr>
              <w:t>еконструкция участка тепловой сети от ул. Куйбышева до здания школы диаметром 100 мм на диаметр 108 мм с тепловой изоляцией из ППУ протяженностью 80 метров</w:t>
            </w:r>
          </w:p>
        </w:tc>
        <w:tc>
          <w:tcPr>
            <w:tcW w:w="3549" w:type="dxa"/>
            <w:shd w:val="clear" w:color="auto" w:fill="auto"/>
            <w:tcMar>
              <w:top w:w="0" w:type="dxa"/>
            </w:tcMar>
            <w:vAlign w:val="center"/>
          </w:tcPr>
          <w:p w14:paraId="7B19EB76" w14:textId="77777777" w:rsidR="00FD711C"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ООО «</w:t>
            </w:r>
            <w:r w:rsidR="0078075B">
              <w:rPr>
                <w:rFonts w:ascii="Times New Roman" w:hAnsi="Times New Roman" w:cs="Times New Roman"/>
                <w:i/>
                <w:color w:val="000000"/>
                <w:sz w:val="20"/>
                <w:szCs w:val="20"/>
              </w:rPr>
              <w:t>Любинское ЖКХ</w:t>
            </w:r>
            <w:r>
              <w:rPr>
                <w:rFonts w:ascii="Times New Roman" w:hAnsi="Times New Roman" w:cs="Times New Roman"/>
                <w:i/>
                <w:color w:val="000000"/>
                <w:sz w:val="20"/>
                <w:szCs w:val="20"/>
              </w:rPr>
              <w:t>»</w:t>
            </w:r>
          </w:p>
          <w:p w14:paraId="2C6B0767" w14:textId="77777777" w:rsidR="00FD711C"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2107C5DF" w14:textId="77777777" w:rsidR="00FD711C" w:rsidRPr="00FD711C" w:rsidRDefault="00FD711C" w:rsidP="00FD711C">
            <w:pPr>
              <w:spacing w:after="0" w:line="240" w:lineRule="auto"/>
              <w:jc w:val="center"/>
              <w:rPr>
                <w:rFonts w:ascii="Times New Roman" w:hAnsi="Times New Roman" w:cs="Times New Roman"/>
              </w:rPr>
            </w:pPr>
            <w:r w:rsidRPr="00FD711C">
              <w:rPr>
                <w:rFonts w:ascii="Times New Roman" w:hAnsi="Times New Roman" w:cs="Times New Roman"/>
              </w:rPr>
              <w:t>245,90</w:t>
            </w:r>
          </w:p>
        </w:tc>
        <w:tc>
          <w:tcPr>
            <w:tcW w:w="1381" w:type="dxa"/>
            <w:vAlign w:val="center"/>
          </w:tcPr>
          <w:p w14:paraId="423ED27B" w14:textId="77777777" w:rsidR="00FD711C" w:rsidRPr="00FD711C" w:rsidRDefault="00FD711C" w:rsidP="00FD711C">
            <w:pPr>
              <w:spacing w:after="0" w:line="240" w:lineRule="auto"/>
              <w:jc w:val="center"/>
              <w:rPr>
                <w:rFonts w:ascii="Times New Roman" w:hAnsi="Times New Roman" w:cs="Times New Roman"/>
                <w:szCs w:val="32"/>
              </w:rPr>
            </w:pPr>
            <w:r w:rsidRPr="00FD711C">
              <w:rPr>
                <w:rFonts w:ascii="Times New Roman" w:hAnsi="Times New Roman" w:cs="Times New Roman"/>
                <w:szCs w:val="32"/>
              </w:rPr>
              <w:t>2030</w:t>
            </w:r>
          </w:p>
        </w:tc>
      </w:tr>
      <w:tr w:rsidR="00FD711C" w:rsidRPr="0092040B" w14:paraId="00BB3785" w14:textId="77777777" w:rsidTr="00FD711C">
        <w:trPr>
          <w:trHeight w:val="340"/>
        </w:trPr>
        <w:tc>
          <w:tcPr>
            <w:tcW w:w="572" w:type="dxa"/>
            <w:shd w:val="clear" w:color="auto" w:fill="auto"/>
            <w:tcMar>
              <w:top w:w="0" w:type="dxa"/>
            </w:tcMar>
            <w:vAlign w:val="center"/>
          </w:tcPr>
          <w:p w14:paraId="2A51C9F6" w14:textId="77777777" w:rsidR="00FD711C" w:rsidRPr="00F06B8C" w:rsidRDefault="00FD711C" w:rsidP="00FD711C">
            <w:pPr>
              <w:numPr>
                <w:ilvl w:val="0"/>
                <w:numId w:val="25"/>
              </w:numPr>
              <w:tabs>
                <w:tab w:val="clear" w:pos="-56"/>
                <w:tab w:val="num" w:pos="289"/>
              </w:tabs>
              <w:spacing w:after="0" w:line="240" w:lineRule="auto"/>
              <w:jc w:val="center"/>
              <w:rPr>
                <w:rFonts w:ascii="Times New Roman" w:hAnsi="Times New Roman" w:cs="Times New Roman"/>
              </w:rPr>
            </w:pPr>
          </w:p>
        </w:tc>
        <w:tc>
          <w:tcPr>
            <w:tcW w:w="3387" w:type="dxa"/>
            <w:shd w:val="clear" w:color="auto" w:fill="auto"/>
            <w:tcMar>
              <w:top w:w="0" w:type="dxa"/>
            </w:tcMar>
          </w:tcPr>
          <w:p w14:paraId="1EBD9FBC" w14:textId="77777777" w:rsidR="00FD711C" w:rsidRPr="00665687" w:rsidRDefault="00FD711C"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Р</w:t>
            </w:r>
            <w:r w:rsidRPr="00665687">
              <w:rPr>
                <w:rFonts w:ascii="Times New Roman" w:hAnsi="Times New Roman" w:cs="Times New Roman"/>
                <w:color w:val="000000" w:themeColor="text1"/>
                <w:szCs w:val="24"/>
              </w:rPr>
              <w:t>еконструкция участка тепловой сети от ул. Куйбышева до здания интерната диаметром 89 мм на диаметр 89 мм с тепловой изоляцией из ППУ протяженностью 55 метров</w:t>
            </w:r>
          </w:p>
        </w:tc>
        <w:tc>
          <w:tcPr>
            <w:tcW w:w="3549" w:type="dxa"/>
            <w:shd w:val="clear" w:color="auto" w:fill="auto"/>
            <w:tcMar>
              <w:top w:w="0" w:type="dxa"/>
            </w:tcMar>
            <w:vAlign w:val="center"/>
          </w:tcPr>
          <w:p w14:paraId="6BA5C011" w14:textId="77777777" w:rsidR="00FD711C" w:rsidRPr="00457611"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Бюджет ООО «</w:t>
            </w:r>
            <w:r w:rsidR="0078075B">
              <w:rPr>
                <w:rFonts w:ascii="Times New Roman" w:hAnsi="Times New Roman" w:cs="Times New Roman"/>
                <w:i/>
                <w:color w:val="000000"/>
                <w:sz w:val="20"/>
                <w:szCs w:val="20"/>
              </w:rPr>
              <w:t>Любинское ЖКХ</w:t>
            </w:r>
            <w:r>
              <w:rPr>
                <w:rFonts w:ascii="Times New Roman" w:hAnsi="Times New Roman" w:cs="Times New Roman"/>
                <w:i/>
                <w:color w:val="000000"/>
                <w:sz w:val="20"/>
                <w:szCs w:val="20"/>
              </w:rPr>
              <w:t>»</w:t>
            </w:r>
          </w:p>
          <w:p w14:paraId="50C64509" w14:textId="77777777" w:rsidR="00FD711C" w:rsidRPr="0092040B" w:rsidRDefault="00FD711C" w:rsidP="00FD711C">
            <w:pPr>
              <w:autoSpaceDE w:val="0"/>
              <w:autoSpaceDN w:val="0"/>
              <w:adjustRightInd w:val="0"/>
              <w:spacing w:after="0" w:line="240" w:lineRule="auto"/>
              <w:ind w:right="27"/>
              <w:jc w:val="center"/>
              <w:rPr>
                <w:rFonts w:ascii="Times New Roman" w:hAnsi="Times New Roman" w:cs="Times New Roman"/>
                <w:i/>
                <w:color w:val="000000"/>
                <w:sz w:val="20"/>
                <w:highlight w:val="yellow"/>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615343A8" w14:textId="77777777" w:rsidR="00FD711C" w:rsidRPr="00FD711C" w:rsidRDefault="00FD711C" w:rsidP="00FD711C">
            <w:pPr>
              <w:spacing w:after="0" w:line="240" w:lineRule="auto"/>
              <w:jc w:val="center"/>
              <w:rPr>
                <w:rFonts w:ascii="Times New Roman" w:hAnsi="Times New Roman" w:cs="Times New Roman"/>
              </w:rPr>
            </w:pPr>
            <w:r w:rsidRPr="00FD711C">
              <w:rPr>
                <w:rFonts w:ascii="Times New Roman" w:hAnsi="Times New Roman" w:cs="Times New Roman"/>
              </w:rPr>
              <w:t>151,90</w:t>
            </w:r>
          </w:p>
        </w:tc>
        <w:tc>
          <w:tcPr>
            <w:tcW w:w="1381" w:type="dxa"/>
            <w:vAlign w:val="center"/>
          </w:tcPr>
          <w:p w14:paraId="5257789E" w14:textId="77777777" w:rsidR="00FD711C" w:rsidRPr="00FD711C" w:rsidRDefault="00FD711C" w:rsidP="00FD711C">
            <w:pPr>
              <w:spacing w:after="0" w:line="240" w:lineRule="auto"/>
              <w:jc w:val="center"/>
              <w:rPr>
                <w:rFonts w:ascii="Times New Roman" w:hAnsi="Times New Roman" w:cs="Times New Roman"/>
                <w:szCs w:val="32"/>
              </w:rPr>
            </w:pPr>
            <w:r w:rsidRPr="00FD711C">
              <w:rPr>
                <w:rFonts w:ascii="Times New Roman" w:hAnsi="Times New Roman" w:cs="Times New Roman"/>
                <w:szCs w:val="32"/>
              </w:rPr>
              <w:t>2032</w:t>
            </w:r>
          </w:p>
        </w:tc>
      </w:tr>
      <w:tr w:rsidR="0092040B" w:rsidRPr="0092040B" w14:paraId="26142A34" w14:textId="77777777" w:rsidTr="00CC7B98">
        <w:trPr>
          <w:trHeight w:val="340"/>
        </w:trPr>
        <w:tc>
          <w:tcPr>
            <w:tcW w:w="7508" w:type="dxa"/>
            <w:gridSpan w:val="3"/>
            <w:shd w:val="clear" w:color="auto" w:fill="auto"/>
            <w:tcMar>
              <w:top w:w="0" w:type="dxa"/>
            </w:tcMar>
            <w:vAlign w:val="center"/>
          </w:tcPr>
          <w:p w14:paraId="294D8EEF" w14:textId="77777777" w:rsidR="0092040B" w:rsidRPr="00F06B8C" w:rsidRDefault="0092040B" w:rsidP="00CC7B98">
            <w:pPr>
              <w:autoSpaceDE w:val="0"/>
              <w:autoSpaceDN w:val="0"/>
              <w:adjustRightInd w:val="0"/>
              <w:spacing w:after="0" w:line="240" w:lineRule="auto"/>
              <w:ind w:right="27"/>
              <w:jc w:val="center"/>
              <w:rPr>
                <w:rFonts w:ascii="Times New Roman" w:hAnsi="Times New Roman" w:cs="Times New Roman"/>
                <w:b/>
                <w:color w:val="000000"/>
              </w:rPr>
            </w:pPr>
            <w:r w:rsidRPr="00F06B8C">
              <w:rPr>
                <w:rFonts w:ascii="Times New Roman" w:hAnsi="Times New Roman" w:cs="Times New Roman"/>
                <w:b/>
                <w:color w:val="000000"/>
              </w:rPr>
              <w:t>Всего</w:t>
            </w:r>
          </w:p>
        </w:tc>
        <w:tc>
          <w:tcPr>
            <w:tcW w:w="1276" w:type="dxa"/>
            <w:vAlign w:val="center"/>
          </w:tcPr>
          <w:p w14:paraId="1F712159" w14:textId="77777777" w:rsidR="0029716C" w:rsidRPr="00F06B8C" w:rsidRDefault="00A400B4" w:rsidP="00FD711C">
            <w:pPr>
              <w:tabs>
                <w:tab w:val="left" w:pos="352"/>
                <w:tab w:val="center" w:pos="517"/>
              </w:tabs>
              <w:spacing w:after="0" w:line="240" w:lineRule="auto"/>
              <w:jc w:val="center"/>
              <w:rPr>
                <w:rFonts w:ascii="Times New Roman" w:hAnsi="Times New Roman" w:cs="Times New Roman"/>
                <w:b/>
              </w:rPr>
            </w:pPr>
            <w:r>
              <w:rPr>
                <w:rFonts w:ascii="Times New Roman" w:hAnsi="Times New Roman" w:cs="Times New Roman"/>
                <w:b/>
              </w:rPr>
              <w:t>2</w:t>
            </w:r>
            <w:r w:rsidR="00FD711C">
              <w:rPr>
                <w:rFonts w:ascii="Times New Roman" w:hAnsi="Times New Roman" w:cs="Times New Roman"/>
                <w:b/>
              </w:rPr>
              <w:t xml:space="preserve"> 550,80</w:t>
            </w:r>
          </w:p>
        </w:tc>
        <w:tc>
          <w:tcPr>
            <w:tcW w:w="1381" w:type="dxa"/>
            <w:vAlign w:val="center"/>
          </w:tcPr>
          <w:p w14:paraId="52190CFD" w14:textId="77777777" w:rsidR="0092040B" w:rsidRPr="00F06B8C" w:rsidRDefault="00523FD1" w:rsidP="00CC7B98">
            <w:pPr>
              <w:tabs>
                <w:tab w:val="left" w:pos="352"/>
                <w:tab w:val="center" w:pos="517"/>
              </w:tabs>
              <w:spacing w:after="0" w:line="240" w:lineRule="auto"/>
              <w:jc w:val="center"/>
              <w:rPr>
                <w:rFonts w:ascii="Times New Roman" w:hAnsi="Times New Roman" w:cs="Times New Roman"/>
                <w:b/>
              </w:rPr>
            </w:pPr>
            <w:r>
              <w:rPr>
                <w:rFonts w:ascii="Times New Roman" w:hAnsi="Times New Roman" w:cs="Times New Roman"/>
                <w:b/>
              </w:rPr>
              <w:t>20</w:t>
            </w:r>
            <w:r w:rsidR="00FD711C">
              <w:rPr>
                <w:rFonts w:ascii="Times New Roman" w:hAnsi="Times New Roman" w:cs="Times New Roman"/>
                <w:b/>
              </w:rPr>
              <w:t>32</w:t>
            </w:r>
          </w:p>
        </w:tc>
      </w:tr>
      <w:tr w:rsidR="0092040B" w:rsidRPr="0092040B" w14:paraId="1EB25E4F" w14:textId="77777777" w:rsidTr="00CC7B98">
        <w:trPr>
          <w:trHeight w:val="340"/>
        </w:trPr>
        <w:tc>
          <w:tcPr>
            <w:tcW w:w="10165" w:type="dxa"/>
            <w:gridSpan w:val="5"/>
            <w:shd w:val="clear" w:color="auto" w:fill="auto"/>
            <w:tcMar>
              <w:top w:w="0" w:type="dxa"/>
            </w:tcMar>
            <w:vAlign w:val="center"/>
          </w:tcPr>
          <w:p w14:paraId="6EA3D86A" w14:textId="77777777" w:rsidR="0092040B" w:rsidRPr="00F06B8C" w:rsidRDefault="0092040B" w:rsidP="00CC7B98">
            <w:pPr>
              <w:tabs>
                <w:tab w:val="left" w:pos="352"/>
                <w:tab w:val="center" w:pos="517"/>
              </w:tabs>
              <w:spacing w:after="0" w:line="240" w:lineRule="auto"/>
              <w:jc w:val="center"/>
              <w:rPr>
                <w:rFonts w:ascii="Times New Roman" w:hAnsi="Times New Roman" w:cs="Times New Roman"/>
                <w:b/>
              </w:rPr>
            </w:pPr>
            <w:r w:rsidRPr="00F06B8C">
              <w:rPr>
                <w:rFonts w:ascii="Times New Roman" w:hAnsi="Times New Roman" w:cs="Times New Roman"/>
                <w:b/>
              </w:rPr>
              <w:t>Капиталовложения 2 варианта развития</w:t>
            </w:r>
          </w:p>
        </w:tc>
      </w:tr>
      <w:tr w:rsidR="00DE0A29" w:rsidRPr="0092040B" w14:paraId="7797D4AB" w14:textId="77777777" w:rsidTr="00CC7B98">
        <w:trPr>
          <w:trHeight w:val="340"/>
        </w:trPr>
        <w:tc>
          <w:tcPr>
            <w:tcW w:w="572" w:type="dxa"/>
            <w:shd w:val="clear" w:color="auto" w:fill="auto"/>
            <w:tcMar>
              <w:top w:w="0" w:type="dxa"/>
            </w:tcMar>
            <w:vAlign w:val="center"/>
          </w:tcPr>
          <w:p w14:paraId="3BD8C3A8" w14:textId="77777777" w:rsidR="00DE0A29" w:rsidRPr="00F06B8C" w:rsidRDefault="00DE0A29" w:rsidP="00CC7B98">
            <w:pPr>
              <w:numPr>
                <w:ilvl w:val="0"/>
                <w:numId w:val="37"/>
              </w:numPr>
              <w:spacing w:after="0" w:line="240" w:lineRule="auto"/>
              <w:jc w:val="center"/>
              <w:rPr>
                <w:rFonts w:ascii="Times New Roman" w:hAnsi="Times New Roman" w:cs="Times New Roman"/>
              </w:rPr>
            </w:pPr>
          </w:p>
        </w:tc>
        <w:tc>
          <w:tcPr>
            <w:tcW w:w="3387" w:type="dxa"/>
            <w:shd w:val="clear" w:color="auto" w:fill="auto"/>
            <w:tcMar>
              <w:top w:w="0" w:type="dxa"/>
            </w:tcMar>
            <w:vAlign w:val="center"/>
          </w:tcPr>
          <w:p w14:paraId="05D6DE66" w14:textId="77777777" w:rsidR="00DE0A29" w:rsidRPr="00DE0A29" w:rsidRDefault="00DE0A29" w:rsidP="00CC7B98">
            <w:pPr>
              <w:tabs>
                <w:tab w:val="left" w:pos="993"/>
              </w:tabs>
              <w:spacing w:after="0" w:line="240" w:lineRule="auto"/>
              <w:ind w:left="81"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В</w:t>
            </w:r>
            <w:r w:rsidRPr="00DE0A29">
              <w:rPr>
                <w:rFonts w:ascii="Times New Roman" w:hAnsi="Times New Roman" w:cs="Times New Roman"/>
                <w:color w:val="000000" w:themeColor="text1"/>
                <w:szCs w:val="24"/>
              </w:rPr>
              <w:t>ывод из эксплуатации существующей котельной</w:t>
            </w:r>
          </w:p>
        </w:tc>
        <w:tc>
          <w:tcPr>
            <w:tcW w:w="3549" w:type="dxa"/>
            <w:shd w:val="clear" w:color="auto" w:fill="auto"/>
            <w:tcMar>
              <w:top w:w="0" w:type="dxa"/>
            </w:tcMar>
            <w:vAlign w:val="center"/>
          </w:tcPr>
          <w:p w14:paraId="1F1EA4C8" w14:textId="77777777" w:rsidR="00481C9D" w:rsidRPr="00457611" w:rsidRDefault="00B724DF" w:rsidP="00CC7B98">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Бюджет </w:t>
            </w:r>
            <w:r w:rsidR="00F621BB">
              <w:rPr>
                <w:rFonts w:ascii="Times New Roman" w:hAnsi="Times New Roman" w:cs="Times New Roman"/>
                <w:i/>
                <w:color w:val="000000"/>
                <w:sz w:val="20"/>
                <w:szCs w:val="20"/>
              </w:rPr>
              <w:t>ООО «</w:t>
            </w:r>
            <w:r w:rsidR="0078075B">
              <w:rPr>
                <w:rFonts w:ascii="Times New Roman" w:hAnsi="Times New Roman" w:cs="Times New Roman"/>
                <w:i/>
                <w:color w:val="000000"/>
                <w:sz w:val="20"/>
                <w:szCs w:val="20"/>
              </w:rPr>
              <w:t>Любинское ЖКХ</w:t>
            </w:r>
            <w:r w:rsidR="00F621BB">
              <w:rPr>
                <w:rFonts w:ascii="Times New Roman" w:hAnsi="Times New Roman" w:cs="Times New Roman"/>
                <w:i/>
                <w:color w:val="000000"/>
                <w:sz w:val="20"/>
                <w:szCs w:val="20"/>
              </w:rPr>
              <w:t>»</w:t>
            </w:r>
          </w:p>
          <w:p w14:paraId="75A44932" w14:textId="77777777" w:rsidR="00DE0A29" w:rsidRPr="0092040B" w:rsidRDefault="00481C9D" w:rsidP="00CC7B98">
            <w:pPr>
              <w:autoSpaceDE w:val="0"/>
              <w:autoSpaceDN w:val="0"/>
              <w:adjustRightInd w:val="0"/>
              <w:spacing w:after="0" w:line="240" w:lineRule="auto"/>
              <w:ind w:right="27"/>
              <w:jc w:val="center"/>
              <w:rPr>
                <w:rFonts w:ascii="Times New Roman" w:hAnsi="Times New Roman" w:cs="Times New Roman"/>
                <w:i/>
                <w:color w:val="000000"/>
                <w:sz w:val="20"/>
                <w:highlight w:val="yellow"/>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3A98FA60" w14:textId="77777777" w:rsidR="00DE0A29" w:rsidRPr="00F06B8C" w:rsidRDefault="0029716C" w:rsidP="00CC7B98">
            <w:pPr>
              <w:tabs>
                <w:tab w:val="left" w:pos="352"/>
                <w:tab w:val="center" w:pos="517"/>
              </w:tabs>
              <w:spacing w:after="0" w:line="240" w:lineRule="auto"/>
              <w:jc w:val="center"/>
              <w:rPr>
                <w:rFonts w:ascii="Times New Roman" w:hAnsi="Times New Roman" w:cs="Times New Roman"/>
              </w:rPr>
            </w:pPr>
            <w:r>
              <w:rPr>
                <w:rFonts w:ascii="Times New Roman" w:hAnsi="Times New Roman" w:cs="Times New Roman"/>
              </w:rPr>
              <w:t>4</w:t>
            </w:r>
            <w:r w:rsidR="00DE0A29">
              <w:rPr>
                <w:rFonts w:ascii="Times New Roman" w:hAnsi="Times New Roman" w:cs="Times New Roman"/>
              </w:rPr>
              <w:t> 000,00</w:t>
            </w:r>
          </w:p>
        </w:tc>
        <w:tc>
          <w:tcPr>
            <w:tcW w:w="1381" w:type="dxa"/>
            <w:vAlign w:val="center"/>
          </w:tcPr>
          <w:p w14:paraId="19CA0E6B" w14:textId="77777777" w:rsidR="00DE0A29" w:rsidRPr="00F06B8C" w:rsidRDefault="00016464" w:rsidP="00CC7B98">
            <w:pPr>
              <w:tabs>
                <w:tab w:val="left" w:pos="352"/>
                <w:tab w:val="center" w:pos="517"/>
              </w:tabs>
              <w:spacing w:after="0" w:line="240" w:lineRule="auto"/>
              <w:jc w:val="center"/>
              <w:rPr>
                <w:rFonts w:ascii="Times New Roman" w:hAnsi="Times New Roman" w:cs="Times New Roman"/>
              </w:rPr>
            </w:pPr>
            <w:r>
              <w:rPr>
                <w:rFonts w:ascii="Times New Roman" w:hAnsi="Times New Roman" w:cs="Times New Roman"/>
              </w:rPr>
              <w:t>2033</w:t>
            </w:r>
          </w:p>
        </w:tc>
      </w:tr>
      <w:tr w:rsidR="00481C9D" w:rsidRPr="0092040B" w14:paraId="501A194E" w14:textId="77777777" w:rsidTr="00CC7B98">
        <w:trPr>
          <w:trHeight w:val="340"/>
        </w:trPr>
        <w:tc>
          <w:tcPr>
            <w:tcW w:w="572" w:type="dxa"/>
            <w:shd w:val="clear" w:color="auto" w:fill="auto"/>
            <w:tcMar>
              <w:top w:w="0" w:type="dxa"/>
            </w:tcMar>
            <w:vAlign w:val="center"/>
          </w:tcPr>
          <w:p w14:paraId="16C68DFF" w14:textId="77777777" w:rsidR="00481C9D" w:rsidRPr="00F06B8C" w:rsidRDefault="00481C9D" w:rsidP="00CC7B98">
            <w:pPr>
              <w:numPr>
                <w:ilvl w:val="0"/>
                <w:numId w:val="37"/>
              </w:numPr>
              <w:spacing w:after="0" w:line="240" w:lineRule="auto"/>
              <w:jc w:val="center"/>
              <w:rPr>
                <w:rFonts w:ascii="Times New Roman" w:hAnsi="Times New Roman" w:cs="Times New Roman"/>
              </w:rPr>
            </w:pPr>
          </w:p>
        </w:tc>
        <w:tc>
          <w:tcPr>
            <w:tcW w:w="3387" w:type="dxa"/>
            <w:shd w:val="clear" w:color="auto" w:fill="auto"/>
            <w:tcMar>
              <w:top w:w="0" w:type="dxa"/>
            </w:tcMar>
            <w:vAlign w:val="center"/>
          </w:tcPr>
          <w:p w14:paraId="5A423C70" w14:textId="77777777" w:rsidR="00481C9D" w:rsidRPr="00DE0A29" w:rsidRDefault="00B208CB" w:rsidP="00CC7B98">
            <w:pPr>
              <w:tabs>
                <w:tab w:val="left" w:pos="993"/>
              </w:tabs>
              <w:spacing w:after="0" w:line="240" w:lineRule="auto"/>
              <w:ind w:left="81"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Строительство новой блочно-модульной котельной</w:t>
            </w:r>
          </w:p>
        </w:tc>
        <w:tc>
          <w:tcPr>
            <w:tcW w:w="3549" w:type="dxa"/>
            <w:shd w:val="clear" w:color="auto" w:fill="auto"/>
            <w:tcMar>
              <w:top w:w="0" w:type="dxa"/>
            </w:tcMar>
            <w:vAlign w:val="center"/>
          </w:tcPr>
          <w:p w14:paraId="3A15757F" w14:textId="77777777" w:rsidR="00481C9D" w:rsidRPr="00457611" w:rsidRDefault="00481C9D" w:rsidP="00CC7B98">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Бюджет </w:t>
            </w:r>
            <w:r w:rsidR="00F621BB">
              <w:rPr>
                <w:rFonts w:ascii="Times New Roman" w:hAnsi="Times New Roman" w:cs="Times New Roman"/>
                <w:i/>
                <w:color w:val="000000"/>
                <w:sz w:val="20"/>
                <w:szCs w:val="20"/>
              </w:rPr>
              <w:t>ООО «</w:t>
            </w:r>
            <w:r w:rsidR="0078075B">
              <w:rPr>
                <w:rFonts w:ascii="Times New Roman" w:hAnsi="Times New Roman" w:cs="Times New Roman"/>
                <w:i/>
                <w:color w:val="000000"/>
                <w:sz w:val="20"/>
                <w:szCs w:val="20"/>
              </w:rPr>
              <w:t>Любинское ЖКХ</w:t>
            </w:r>
            <w:r w:rsidR="00F621BB">
              <w:rPr>
                <w:rFonts w:ascii="Times New Roman" w:hAnsi="Times New Roman" w:cs="Times New Roman"/>
                <w:i/>
                <w:color w:val="000000"/>
                <w:sz w:val="20"/>
                <w:szCs w:val="20"/>
              </w:rPr>
              <w:t>»</w:t>
            </w:r>
          </w:p>
          <w:p w14:paraId="644956B0" w14:textId="77777777" w:rsidR="00481C9D" w:rsidRPr="0092040B" w:rsidRDefault="00481C9D" w:rsidP="00CC7B98">
            <w:pPr>
              <w:autoSpaceDE w:val="0"/>
              <w:autoSpaceDN w:val="0"/>
              <w:adjustRightInd w:val="0"/>
              <w:spacing w:after="0" w:line="240" w:lineRule="auto"/>
              <w:ind w:right="27"/>
              <w:jc w:val="center"/>
              <w:rPr>
                <w:rFonts w:ascii="Times New Roman" w:hAnsi="Times New Roman" w:cs="Times New Roman"/>
                <w:i/>
                <w:color w:val="000000"/>
                <w:sz w:val="20"/>
                <w:highlight w:val="yellow"/>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6C8F77B3" w14:textId="77777777" w:rsidR="00481C9D" w:rsidRPr="00F06B8C" w:rsidRDefault="00F40071" w:rsidP="00CC7B98">
            <w:pPr>
              <w:tabs>
                <w:tab w:val="left" w:pos="352"/>
                <w:tab w:val="center" w:pos="517"/>
              </w:tabs>
              <w:spacing w:after="0" w:line="240" w:lineRule="auto"/>
              <w:jc w:val="center"/>
              <w:rPr>
                <w:rFonts w:ascii="Times New Roman" w:hAnsi="Times New Roman" w:cs="Times New Roman"/>
              </w:rPr>
            </w:pPr>
            <w:r>
              <w:rPr>
                <w:rFonts w:ascii="Times New Roman" w:hAnsi="Times New Roman" w:cs="Times New Roman"/>
              </w:rPr>
              <w:t>10</w:t>
            </w:r>
            <w:r w:rsidR="00201E5C">
              <w:rPr>
                <w:rFonts w:ascii="Times New Roman" w:hAnsi="Times New Roman" w:cs="Times New Roman"/>
              </w:rPr>
              <w:t xml:space="preserve"> 000</w:t>
            </w:r>
            <w:r w:rsidR="00B208CB">
              <w:rPr>
                <w:rFonts w:ascii="Times New Roman" w:hAnsi="Times New Roman" w:cs="Times New Roman"/>
              </w:rPr>
              <w:t>,00</w:t>
            </w:r>
          </w:p>
        </w:tc>
        <w:tc>
          <w:tcPr>
            <w:tcW w:w="1381" w:type="dxa"/>
            <w:vAlign w:val="center"/>
          </w:tcPr>
          <w:p w14:paraId="56EFFF18" w14:textId="77777777" w:rsidR="00481C9D" w:rsidRPr="00F06B8C" w:rsidRDefault="00016464" w:rsidP="00CC7B98">
            <w:pPr>
              <w:tabs>
                <w:tab w:val="left" w:pos="352"/>
                <w:tab w:val="center" w:pos="517"/>
              </w:tabs>
              <w:spacing w:after="0" w:line="240" w:lineRule="auto"/>
              <w:jc w:val="center"/>
              <w:rPr>
                <w:rFonts w:ascii="Times New Roman" w:hAnsi="Times New Roman" w:cs="Times New Roman"/>
              </w:rPr>
            </w:pPr>
            <w:r>
              <w:rPr>
                <w:rFonts w:ascii="Times New Roman" w:hAnsi="Times New Roman" w:cs="Times New Roman"/>
              </w:rPr>
              <w:t>2033</w:t>
            </w:r>
          </w:p>
        </w:tc>
      </w:tr>
      <w:tr w:rsidR="00481C9D" w:rsidRPr="0092040B" w14:paraId="504AD94A" w14:textId="77777777" w:rsidTr="00CC7B98">
        <w:trPr>
          <w:trHeight w:val="340"/>
        </w:trPr>
        <w:tc>
          <w:tcPr>
            <w:tcW w:w="572" w:type="dxa"/>
            <w:shd w:val="clear" w:color="auto" w:fill="auto"/>
            <w:tcMar>
              <w:top w:w="0" w:type="dxa"/>
            </w:tcMar>
            <w:vAlign w:val="center"/>
          </w:tcPr>
          <w:p w14:paraId="14499A28" w14:textId="77777777" w:rsidR="00481C9D" w:rsidRPr="00F06B8C" w:rsidRDefault="00481C9D" w:rsidP="00CC7B98">
            <w:pPr>
              <w:numPr>
                <w:ilvl w:val="0"/>
                <w:numId w:val="37"/>
              </w:numPr>
              <w:spacing w:after="0" w:line="240" w:lineRule="auto"/>
              <w:jc w:val="center"/>
              <w:rPr>
                <w:rFonts w:ascii="Times New Roman" w:hAnsi="Times New Roman" w:cs="Times New Roman"/>
              </w:rPr>
            </w:pPr>
          </w:p>
        </w:tc>
        <w:tc>
          <w:tcPr>
            <w:tcW w:w="3387" w:type="dxa"/>
            <w:shd w:val="clear" w:color="auto" w:fill="auto"/>
            <w:tcMar>
              <w:top w:w="0" w:type="dxa"/>
            </w:tcMar>
            <w:vAlign w:val="center"/>
          </w:tcPr>
          <w:p w14:paraId="66ABBBAF" w14:textId="77777777" w:rsidR="00481C9D" w:rsidRPr="00DE0A29" w:rsidRDefault="00481C9D" w:rsidP="00CC7B98">
            <w:pPr>
              <w:tabs>
                <w:tab w:val="left" w:pos="993"/>
              </w:tabs>
              <w:spacing w:after="0" w:line="240" w:lineRule="auto"/>
              <w:ind w:left="81"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З</w:t>
            </w:r>
            <w:r w:rsidRPr="00DE0A29">
              <w:rPr>
                <w:rFonts w:ascii="Times New Roman" w:hAnsi="Times New Roman" w:cs="Times New Roman"/>
                <w:color w:val="000000" w:themeColor="text1"/>
                <w:szCs w:val="24"/>
              </w:rPr>
              <w:t>амена сетей теплоснабжения, выработавших эксплуатационный ресурс (н</w:t>
            </w:r>
            <w:r>
              <w:rPr>
                <w:rFonts w:ascii="Times New Roman" w:hAnsi="Times New Roman" w:cs="Times New Roman"/>
                <w:color w:val="000000" w:themeColor="text1"/>
                <w:szCs w:val="24"/>
              </w:rPr>
              <w:t>а основании физического износа)</w:t>
            </w:r>
          </w:p>
        </w:tc>
        <w:tc>
          <w:tcPr>
            <w:tcW w:w="3549" w:type="dxa"/>
            <w:shd w:val="clear" w:color="auto" w:fill="auto"/>
            <w:tcMar>
              <w:top w:w="0" w:type="dxa"/>
            </w:tcMar>
            <w:vAlign w:val="center"/>
          </w:tcPr>
          <w:p w14:paraId="654C0988" w14:textId="77777777" w:rsidR="00481C9D" w:rsidRPr="00457611" w:rsidRDefault="00481C9D" w:rsidP="00CC7B98">
            <w:pPr>
              <w:autoSpaceDE w:val="0"/>
              <w:autoSpaceDN w:val="0"/>
              <w:adjustRightInd w:val="0"/>
              <w:spacing w:after="0" w:line="240" w:lineRule="auto"/>
              <w:ind w:right="27"/>
              <w:jc w:val="center"/>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Бюджет </w:t>
            </w:r>
            <w:r w:rsidR="00F621BB">
              <w:rPr>
                <w:rFonts w:ascii="Times New Roman" w:hAnsi="Times New Roman" w:cs="Times New Roman"/>
                <w:i/>
                <w:color w:val="000000"/>
                <w:sz w:val="20"/>
                <w:szCs w:val="20"/>
              </w:rPr>
              <w:t>ООО «</w:t>
            </w:r>
            <w:r w:rsidR="0078075B">
              <w:rPr>
                <w:rFonts w:ascii="Times New Roman" w:hAnsi="Times New Roman" w:cs="Times New Roman"/>
                <w:i/>
                <w:color w:val="000000"/>
                <w:sz w:val="20"/>
                <w:szCs w:val="20"/>
              </w:rPr>
              <w:t>Любинское ЖКХ</w:t>
            </w:r>
            <w:r w:rsidR="00F621BB">
              <w:rPr>
                <w:rFonts w:ascii="Times New Roman" w:hAnsi="Times New Roman" w:cs="Times New Roman"/>
                <w:i/>
                <w:color w:val="000000"/>
                <w:sz w:val="20"/>
                <w:szCs w:val="20"/>
              </w:rPr>
              <w:t>»</w:t>
            </w:r>
          </w:p>
          <w:p w14:paraId="311681E5" w14:textId="77777777" w:rsidR="00481C9D" w:rsidRPr="0092040B" w:rsidRDefault="00481C9D" w:rsidP="00CC7B98">
            <w:pPr>
              <w:autoSpaceDE w:val="0"/>
              <w:autoSpaceDN w:val="0"/>
              <w:adjustRightInd w:val="0"/>
              <w:spacing w:after="0" w:line="240" w:lineRule="auto"/>
              <w:ind w:right="27"/>
              <w:jc w:val="center"/>
              <w:rPr>
                <w:rFonts w:ascii="Times New Roman" w:hAnsi="Times New Roman" w:cs="Times New Roman"/>
                <w:i/>
                <w:color w:val="000000"/>
                <w:sz w:val="20"/>
                <w:highlight w:val="yellow"/>
              </w:rPr>
            </w:pPr>
            <w:r>
              <w:rPr>
                <w:rFonts w:ascii="Times New Roman" w:hAnsi="Times New Roman" w:cs="Times New Roman"/>
                <w:i/>
                <w:color w:val="000000"/>
                <w:sz w:val="20"/>
                <w:szCs w:val="20"/>
              </w:rPr>
              <w:t>Бюджет муниципального образования</w:t>
            </w:r>
          </w:p>
        </w:tc>
        <w:tc>
          <w:tcPr>
            <w:tcW w:w="1276" w:type="dxa"/>
            <w:vAlign w:val="center"/>
          </w:tcPr>
          <w:p w14:paraId="4781FFB7" w14:textId="77777777" w:rsidR="00481C9D" w:rsidRDefault="00B71CC3" w:rsidP="00CC7B98">
            <w:pPr>
              <w:tabs>
                <w:tab w:val="left" w:pos="352"/>
                <w:tab w:val="center" w:pos="517"/>
              </w:tabs>
              <w:spacing w:after="0" w:line="240" w:lineRule="auto"/>
              <w:jc w:val="center"/>
              <w:rPr>
                <w:rFonts w:ascii="Times New Roman" w:hAnsi="Times New Roman" w:cs="Times New Roman"/>
              </w:rPr>
            </w:pPr>
            <w:r>
              <w:rPr>
                <w:rFonts w:ascii="Times New Roman" w:hAnsi="Times New Roman" w:cs="Times New Roman"/>
                <w:color w:val="000000" w:themeColor="text1"/>
              </w:rPr>
              <w:t>37 180,26</w:t>
            </w:r>
          </w:p>
        </w:tc>
        <w:tc>
          <w:tcPr>
            <w:tcW w:w="1381" w:type="dxa"/>
            <w:vAlign w:val="center"/>
          </w:tcPr>
          <w:p w14:paraId="613BDAEE" w14:textId="77777777" w:rsidR="00481C9D" w:rsidRPr="00F06B8C" w:rsidRDefault="00016464" w:rsidP="00CC7B98">
            <w:pPr>
              <w:tabs>
                <w:tab w:val="left" w:pos="352"/>
                <w:tab w:val="center" w:pos="517"/>
              </w:tabs>
              <w:spacing w:after="0" w:line="240" w:lineRule="auto"/>
              <w:jc w:val="center"/>
              <w:rPr>
                <w:rFonts w:ascii="Times New Roman" w:hAnsi="Times New Roman" w:cs="Times New Roman"/>
              </w:rPr>
            </w:pPr>
            <w:r>
              <w:rPr>
                <w:rFonts w:ascii="Times New Roman" w:hAnsi="Times New Roman" w:cs="Times New Roman"/>
              </w:rPr>
              <w:t>2033</w:t>
            </w:r>
          </w:p>
        </w:tc>
      </w:tr>
      <w:tr w:rsidR="0092040B" w:rsidRPr="0092040B" w14:paraId="7C34FFE1" w14:textId="77777777" w:rsidTr="00CC7B98">
        <w:trPr>
          <w:trHeight w:val="340"/>
        </w:trPr>
        <w:tc>
          <w:tcPr>
            <w:tcW w:w="7508" w:type="dxa"/>
            <w:gridSpan w:val="3"/>
            <w:shd w:val="clear" w:color="auto" w:fill="auto"/>
            <w:tcMar>
              <w:top w:w="0" w:type="dxa"/>
            </w:tcMar>
            <w:vAlign w:val="center"/>
          </w:tcPr>
          <w:p w14:paraId="627EDD3F" w14:textId="77777777" w:rsidR="0092040B" w:rsidRPr="00F06B8C" w:rsidRDefault="0092040B" w:rsidP="00CC7B98">
            <w:pPr>
              <w:autoSpaceDE w:val="0"/>
              <w:autoSpaceDN w:val="0"/>
              <w:adjustRightInd w:val="0"/>
              <w:spacing w:after="0" w:line="240" w:lineRule="auto"/>
              <w:ind w:right="27"/>
              <w:jc w:val="center"/>
              <w:rPr>
                <w:rFonts w:ascii="Times New Roman" w:hAnsi="Times New Roman" w:cs="Times New Roman"/>
                <w:b/>
                <w:color w:val="000000"/>
              </w:rPr>
            </w:pPr>
            <w:r w:rsidRPr="00F06B8C">
              <w:rPr>
                <w:rFonts w:ascii="Times New Roman" w:hAnsi="Times New Roman" w:cs="Times New Roman"/>
                <w:b/>
                <w:color w:val="000000"/>
              </w:rPr>
              <w:t>Всего</w:t>
            </w:r>
          </w:p>
        </w:tc>
        <w:tc>
          <w:tcPr>
            <w:tcW w:w="1276" w:type="dxa"/>
            <w:vAlign w:val="center"/>
          </w:tcPr>
          <w:p w14:paraId="37FAB345" w14:textId="77777777" w:rsidR="0092040B" w:rsidRPr="00BC498B" w:rsidRDefault="00B71CC3" w:rsidP="00A400B4">
            <w:pPr>
              <w:tabs>
                <w:tab w:val="left" w:pos="352"/>
                <w:tab w:val="center" w:pos="517"/>
              </w:tabs>
              <w:spacing w:after="0" w:line="240" w:lineRule="auto"/>
              <w:jc w:val="center"/>
              <w:rPr>
                <w:rFonts w:ascii="Times New Roman" w:hAnsi="Times New Roman" w:cs="Times New Roman"/>
                <w:b/>
              </w:rPr>
            </w:pPr>
            <w:r>
              <w:rPr>
                <w:rFonts w:ascii="Times New Roman" w:hAnsi="Times New Roman" w:cs="Times New Roman"/>
                <w:b/>
                <w:color w:val="000000" w:themeColor="text1"/>
              </w:rPr>
              <w:t>37 180,26</w:t>
            </w:r>
          </w:p>
        </w:tc>
        <w:tc>
          <w:tcPr>
            <w:tcW w:w="1381" w:type="dxa"/>
            <w:vAlign w:val="center"/>
          </w:tcPr>
          <w:p w14:paraId="27BC41CC" w14:textId="77777777" w:rsidR="0092040B" w:rsidRPr="00F06B8C" w:rsidRDefault="00016464" w:rsidP="00CC7B98">
            <w:pPr>
              <w:tabs>
                <w:tab w:val="left" w:pos="352"/>
                <w:tab w:val="center" w:pos="517"/>
              </w:tabs>
              <w:spacing w:after="0" w:line="240" w:lineRule="auto"/>
              <w:jc w:val="center"/>
              <w:rPr>
                <w:rFonts w:ascii="Times New Roman" w:hAnsi="Times New Roman" w:cs="Times New Roman"/>
                <w:b/>
              </w:rPr>
            </w:pPr>
            <w:r>
              <w:rPr>
                <w:rFonts w:ascii="Times New Roman" w:hAnsi="Times New Roman" w:cs="Times New Roman"/>
                <w:b/>
              </w:rPr>
              <w:t>2033</w:t>
            </w:r>
          </w:p>
        </w:tc>
      </w:tr>
    </w:tbl>
    <w:p w14:paraId="1849539A" w14:textId="77777777" w:rsidR="00FD711C" w:rsidRDefault="00FD711C" w:rsidP="00215BB4">
      <w:pPr>
        <w:pStyle w:val="3"/>
        <w:spacing w:before="0"/>
        <w:jc w:val="center"/>
        <w:rPr>
          <w:rFonts w:ascii="Times New Roman" w:hAnsi="Times New Roman" w:cs="Times New Roman"/>
          <w:b w:val="0"/>
          <w:i/>
          <w:color w:val="000000" w:themeColor="text1"/>
          <w:sz w:val="24"/>
          <w:szCs w:val="24"/>
        </w:rPr>
      </w:pPr>
      <w:bookmarkStart w:id="351" w:name="_Toc144374134"/>
    </w:p>
    <w:p w14:paraId="5018EDF9" w14:textId="77777777" w:rsidR="008449C1" w:rsidRPr="002F5FEE" w:rsidRDefault="008449C1" w:rsidP="00215BB4">
      <w:pPr>
        <w:pStyle w:val="3"/>
        <w:spacing w:before="0"/>
        <w:jc w:val="center"/>
        <w:rPr>
          <w:rFonts w:ascii="Times New Roman" w:hAnsi="Times New Roman" w:cs="Times New Roman"/>
          <w:b w:val="0"/>
          <w:i/>
          <w:color w:val="000000" w:themeColor="text1"/>
          <w:sz w:val="24"/>
          <w:szCs w:val="24"/>
        </w:rPr>
      </w:pPr>
      <w:r w:rsidRPr="002F5FEE">
        <w:rPr>
          <w:rFonts w:ascii="Times New Roman" w:hAnsi="Times New Roman" w:cs="Times New Roman"/>
          <w:b w:val="0"/>
          <w:i/>
          <w:color w:val="000000" w:themeColor="text1"/>
          <w:sz w:val="24"/>
          <w:szCs w:val="24"/>
        </w:rPr>
        <w:t>5.3 Обоснование выбора приоритетного варианта перспективного развития систем</w:t>
      </w:r>
      <w:r w:rsidR="00CA631C" w:rsidRPr="002F5FEE">
        <w:rPr>
          <w:rFonts w:ascii="Times New Roman" w:hAnsi="Times New Roman" w:cs="Times New Roman"/>
          <w:b w:val="0"/>
          <w:i/>
          <w:color w:val="000000" w:themeColor="text1"/>
          <w:sz w:val="24"/>
          <w:szCs w:val="24"/>
        </w:rPr>
        <w:br/>
      </w:r>
      <w:r w:rsidR="00EA23C5">
        <w:rPr>
          <w:rFonts w:ascii="Times New Roman" w:hAnsi="Times New Roman" w:cs="Times New Roman"/>
          <w:b w:val="0"/>
          <w:i/>
          <w:color w:val="000000" w:themeColor="text1"/>
          <w:sz w:val="24"/>
          <w:szCs w:val="24"/>
        </w:rPr>
        <w:t xml:space="preserve">теплоснабжения поселения, </w:t>
      </w:r>
      <w:r w:rsidRPr="002F5FEE">
        <w:rPr>
          <w:rFonts w:ascii="Times New Roman" w:hAnsi="Times New Roman" w:cs="Times New Roman"/>
          <w:b w:val="0"/>
          <w:i/>
          <w:color w:val="000000" w:themeColor="text1"/>
          <w:sz w:val="24"/>
          <w:szCs w:val="24"/>
        </w:rPr>
        <w:t>на основе анализа</w:t>
      </w:r>
      <w:r w:rsidR="00EA23C5">
        <w:rPr>
          <w:rFonts w:ascii="Times New Roman" w:hAnsi="Times New Roman" w:cs="Times New Roman"/>
          <w:b w:val="0"/>
          <w:i/>
          <w:color w:val="000000" w:themeColor="text1"/>
          <w:sz w:val="24"/>
          <w:szCs w:val="24"/>
        </w:rPr>
        <w:t xml:space="preserve"> </w:t>
      </w:r>
      <w:r w:rsidR="00CA631C" w:rsidRPr="002F5FEE">
        <w:rPr>
          <w:rFonts w:ascii="Times New Roman" w:hAnsi="Times New Roman" w:cs="Times New Roman"/>
          <w:b w:val="0"/>
          <w:i/>
          <w:color w:val="000000" w:themeColor="text1"/>
          <w:sz w:val="24"/>
          <w:szCs w:val="24"/>
        </w:rPr>
        <w:t>ц</w:t>
      </w:r>
      <w:r w:rsidRPr="002F5FEE">
        <w:rPr>
          <w:rFonts w:ascii="Times New Roman" w:hAnsi="Times New Roman" w:cs="Times New Roman"/>
          <w:b w:val="0"/>
          <w:i/>
          <w:color w:val="000000" w:themeColor="text1"/>
          <w:sz w:val="24"/>
          <w:szCs w:val="24"/>
        </w:rPr>
        <w:t>ен</w:t>
      </w:r>
      <w:r w:rsidR="00EA23C5">
        <w:rPr>
          <w:rFonts w:ascii="Times New Roman" w:hAnsi="Times New Roman" w:cs="Times New Roman"/>
          <w:b w:val="0"/>
          <w:i/>
          <w:color w:val="000000" w:themeColor="text1"/>
          <w:sz w:val="24"/>
          <w:szCs w:val="24"/>
        </w:rPr>
        <w:t>овых (тарифных) последствий</w:t>
      </w:r>
      <w:r w:rsidR="00EA23C5">
        <w:rPr>
          <w:rFonts w:ascii="Times New Roman" w:hAnsi="Times New Roman" w:cs="Times New Roman"/>
          <w:b w:val="0"/>
          <w:i/>
          <w:color w:val="000000" w:themeColor="text1"/>
          <w:sz w:val="24"/>
          <w:szCs w:val="24"/>
        </w:rPr>
        <w:br/>
        <w:t xml:space="preserve"> для </w:t>
      </w:r>
      <w:r w:rsidRPr="002F5FEE">
        <w:rPr>
          <w:rFonts w:ascii="Times New Roman" w:hAnsi="Times New Roman" w:cs="Times New Roman"/>
          <w:b w:val="0"/>
          <w:i/>
          <w:color w:val="000000" w:themeColor="text1"/>
          <w:sz w:val="24"/>
          <w:szCs w:val="24"/>
        </w:rPr>
        <w:t>потребителей</w:t>
      </w:r>
      <w:bookmarkEnd w:id="351"/>
    </w:p>
    <w:p w14:paraId="676E37AE" w14:textId="77777777" w:rsidR="002F5FEE" w:rsidRDefault="002F5FEE" w:rsidP="002F5FEE">
      <w:pPr>
        <w:autoSpaceDE w:val="0"/>
        <w:autoSpaceDN w:val="0"/>
        <w:adjustRightInd w:val="0"/>
        <w:spacing w:after="0"/>
        <w:ind w:firstLine="709"/>
        <w:jc w:val="both"/>
        <w:rPr>
          <w:rFonts w:ascii="Times New Roman" w:hAnsi="Times New Roman" w:cs="Times New Roman"/>
          <w:color w:val="000000" w:themeColor="text1"/>
          <w:sz w:val="24"/>
          <w:szCs w:val="24"/>
        </w:rPr>
      </w:pPr>
    </w:p>
    <w:p w14:paraId="0A5B0055" w14:textId="77777777" w:rsidR="001177EF" w:rsidRPr="00257E01" w:rsidRDefault="001177EF" w:rsidP="001177EF">
      <w:pPr>
        <w:autoSpaceDE w:val="0"/>
        <w:autoSpaceDN w:val="0"/>
        <w:adjustRightInd w:val="0"/>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 xml:space="preserve">В качестве базового варианта развития системы теплоснабжения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257E01">
        <w:rPr>
          <w:rFonts w:ascii="Times New Roman" w:hAnsi="Times New Roman" w:cs="Times New Roman"/>
          <w:color w:val="000000" w:themeColor="text1"/>
          <w:sz w:val="24"/>
          <w:szCs w:val="24"/>
        </w:rPr>
        <w:t xml:space="preserve"> поселения был выбран</w:t>
      </w:r>
      <w:r w:rsidR="004715BC">
        <w:rPr>
          <w:rFonts w:ascii="Times New Roman" w:hAnsi="Times New Roman" w:cs="Times New Roman"/>
          <w:b/>
          <w:i/>
          <w:color w:val="000000" w:themeColor="text1"/>
          <w:sz w:val="24"/>
          <w:szCs w:val="24"/>
          <w:u w:val="single"/>
        </w:rPr>
        <w:t xml:space="preserve"> Первый</w:t>
      </w:r>
      <w:r w:rsidRPr="00257E01">
        <w:rPr>
          <w:rFonts w:ascii="Times New Roman" w:hAnsi="Times New Roman" w:cs="Times New Roman"/>
          <w:b/>
          <w:i/>
          <w:color w:val="000000" w:themeColor="text1"/>
          <w:sz w:val="24"/>
          <w:szCs w:val="24"/>
          <w:u w:val="single"/>
        </w:rPr>
        <w:t xml:space="preserve"> вариант развития систем теплоснабжения</w:t>
      </w:r>
      <w:r w:rsidRPr="00257E01">
        <w:rPr>
          <w:rFonts w:ascii="Times New Roman" w:hAnsi="Times New Roman" w:cs="Times New Roman"/>
          <w:color w:val="000000" w:themeColor="text1"/>
          <w:sz w:val="24"/>
          <w:szCs w:val="24"/>
        </w:rPr>
        <w:t>.</w:t>
      </w:r>
    </w:p>
    <w:p w14:paraId="6028627E" w14:textId="77777777" w:rsidR="001177EF" w:rsidRPr="00257E01" w:rsidRDefault="001177EF" w:rsidP="001177EF">
      <w:pPr>
        <w:autoSpaceDE w:val="0"/>
        <w:autoSpaceDN w:val="0"/>
        <w:adjustRightInd w:val="0"/>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Важной составляющей выбранного сценария является повышение рентабельности работы теплоснабжающей организации и снижение темпов роста стоимости тепловой энергии ниже величины роста доходов населения.</w:t>
      </w:r>
    </w:p>
    <w:p w14:paraId="08575CA9" w14:textId="77777777" w:rsidR="001177EF" w:rsidRPr="00257E01" w:rsidRDefault="001177EF" w:rsidP="001177EF">
      <w:pPr>
        <w:autoSpaceDE w:val="0"/>
        <w:autoSpaceDN w:val="0"/>
        <w:adjustRightInd w:val="0"/>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 xml:space="preserve">Сценарии развития теплоснабжения направлен на решение основных проблем: </w:t>
      </w:r>
    </w:p>
    <w:p w14:paraId="1A8A6D8E" w14:textId="77777777" w:rsidR="001177EF" w:rsidRPr="00257E01" w:rsidRDefault="001177EF" w:rsidP="00185516">
      <w:pPr>
        <w:pStyle w:val="ad"/>
        <w:numPr>
          <w:ilvl w:val="0"/>
          <w:numId w:val="38"/>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модернизация тепловых сетей;</w:t>
      </w:r>
    </w:p>
    <w:p w14:paraId="4B998FDE" w14:textId="77777777" w:rsidR="001177EF" w:rsidRPr="00257E01" w:rsidRDefault="001177EF" w:rsidP="00185516">
      <w:pPr>
        <w:pStyle w:val="ad"/>
        <w:numPr>
          <w:ilvl w:val="0"/>
          <w:numId w:val="38"/>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повышение энергетической эффективности, энергосбережение, снижение среднего удельного расхода условного топлива на выработку тепловой энергии и снижение затрат на топливо;</w:t>
      </w:r>
    </w:p>
    <w:p w14:paraId="5D3102BA" w14:textId="77777777" w:rsidR="001177EF" w:rsidRPr="00257E01" w:rsidRDefault="001177EF" w:rsidP="00185516">
      <w:pPr>
        <w:pStyle w:val="ad"/>
        <w:numPr>
          <w:ilvl w:val="0"/>
          <w:numId w:val="38"/>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lastRenderedPageBreak/>
        <w:t>снижению себестоимости производства 1 Гкал;</w:t>
      </w:r>
    </w:p>
    <w:p w14:paraId="3C42738F" w14:textId="77777777" w:rsidR="001177EF" w:rsidRPr="00257E01" w:rsidRDefault="001177EF" w:rsidP="00185516">
      <w:pPr>
        <w:pStyle w:val="ad"/>
        <w:numPr>
          <w:ilvl w:val="0"/>
          <w:numId w:val="38"/>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сокращение потерь тепловой энергии при ее передаче до потребителя;</w:t>
      </w:r>
    </w:p>
    <w:p w14:paraId="5C58148E" w14:textId="77777777" w:rsidR="001177EF" w:rsidRPr="00257E01" w:rsidRDefault="001177EF" w:rsidP="00185516">
      <w:pPr>
        <w:pStyle w:val="ad"/>
        <w:numPr>
          <w:ilvl w:val="0"/>
          <w:numId w:val="38"/>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 xml:space="preserve">сокращение удельных расходов воды и электроэнергии. </w:t>
      </w:r>
    </w:p>
    <w:p w14:paraId="3A198319" w14:textId="77777777" w:rsidR="001177EF" w:rsidRPr="00257E01" w:rsidRDefault="001177EF" w:rsidP="001177EF">
      <w:pPr>
        <w:autoSpaceDE w:val="0"/>
        <w:autoSpaceDN w:val="0"/>
        <w:adjustRightInd w:val="0"/>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 xml:space="preserve">Расчет стоимости мероприятий представлен в Главе 12 «Обоснование инвестиций в строительство, реконструкцию, техническое перевооружение» обосновывающих материалов к схеме теплоснабжения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257E01">
        <w:rPr>
          <w:rFonts w:ascii="Times New Roman" w:hAnsi="Times New Roman" w:cs="Times New Roman"/>
          <w:color w:val="000000" w:themeColor="text1"/>
          <w:sz w:val="24"/>
          <w:szCs w:val="24"/>
        </w:rPr>
        <w:t xml:space="preserve"> поселения. </w:t>
      </w:r>
    </w:p>
    <w:p w14:paraId="7FC7250E" w14:textId="77777777" w:rsidR="001177EF" w:rsidRPr="00257E01" w:rsidRDefault="001177EF" w:rsidP="001177EF">
      <w:pPr>
        <w:autoSpaceDE w:val="0"/>
        <w:autoSpaceDN w:val="0"/>
        <w:adjustRightInd w:val="0"/>
        <w:spacing w:after="0"/>
        <w:ind w:firstLine="709"/>
        <w:jc w:val="both"/>
        <w:rPr>
          <w:rFonts w:ascii="Times New Roman" w:hAnsi="Times New Roman" w:cs="Times New Roman"/>
          <w:color w:val="000000" w:themeColor="text1"/>
          <w:sz w:val="24"/>
          <w:szCs w:val="24"/>
        </w:rPr>
      </w:pPr>
      <w:r w:rsidRPr="00257E01">
        <w:rPr>
          <w:rFonts w:ascii="Times New Roman" w:hAnsi="Times New Roman" w:cs="Times New Roman"/>
          <w:color w:val="000000" w:themeColor="text1"/>
          <w:sz w:val="24"/>
          <w:szCs w:val="24"/>
        </w:rPr>
        <w:t xml:space="preserve">Расчет стоимости мероприятий по выбранным сценариям представлен в Главе 5 «Мастер-план развития систем теплоснабжения поселения» обосновывающих материалов к схеме теплоснабжения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257E01">
        <w:rPr>
          <w:rFonts w:ascii="Times New Roman" w:hAnsi="Times New Roman" w:cs="Times New Roman"/>
          <w:color w:val="000000" w:themeColor="text1"/>
          <w:sz w:val="24"/>
          <w:szCs w:val="24"/>
        </w:rPr>
        <w:t xml:space="preserve"> поселения.</w:t>
      </w:r>
    </w:p>
    <w:p w14:paraId="15E57529" w14:textId="77777777" w:rsidR="004715BC" w:rsidRPr="00714067" w:rsidRDefault="004715BC" w:rsidP="004715BC">
      <w:pPr>
        <w:autoSpaceDE w:val="0"/>
        <w:autoSpaceDN w:val="0"/>
        <w:adjustRightInd w:val="0"/>
        <w:spacing w:after="0"/>
        <w:ind w:firstLine="709"/>
        <w:jc w:val="both"/>
        <w:rPr>
          <w:rFonts w:ascii="Times New Roman" w:hAnsi="Times New Roman" w:cs="Times New Roman"/>
          <w:b/>
          <w:i/>
          <w:color w:val="000000" w:themeColor="text1"/>
          <w:sz w:val="24"/>
          <w:szCs w:val="24"/>
          <w:u w:val="single"/>
        </w:rPr>
      </w:pPr>
      <w:r w:rsidRPr="00714067">
        <w:rPr>
          <w:rFonts w:ascii="Times New Roman" w:hAnsi="Times New Roman" w:cs="Times New Roman"/>
          <w:b/>
          <w:i/>
          <w:color w:val="000000" w:themeColor="text1"/>
          <w:sz w:val="24"/>
          <w:szCs w:val="24"/>
          <w:u w:val="single"/>
        </w:rPr>
        <w:t>Преимущества выбранного сценария развития:</w:t>
      </w:r>
    </w:p>
    <w:p w14:paraId="1ECC6F1A" w14:textId="77777777" w:rsidR="004715BC" w:rsidRPr="00714067" w:rsidRDefault="004715BC" w:rsidP="004715BC">
      <w:pPr>
        <w:pStyle w:val="ad"/>
        <w:numPr>
          <w:ilvl w:val="0"/>
          <w:numId w:val="39"/>
        </w:numPr>
        <w:autoSpaceDE w:val="0"/>
        <w:autoSpaceDN w:val="0"/>
        <w:adjustRightInd w:val="0"/>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уменьшение потерь тепловой энергии в связи с реконструкцией тепловых сетей.</w:t>
      </w:r>
    </w:p>
    <w:p w14:paraId="23CEFDAE" w14:textId="77777777" w:rsidR="004715BC" w:rsidRPr="00714067" w:rsidRDefault="004715BC" w:rsidP="004715BC">
      <w:pPr>
        <w:autoSpaceDE w:val="0"/>
        <w:autoSpaceDN w:val="0"/>
        <w:adjustRightInd w:val="0"/>
        <w:spacing w:after="0"/>
        <w:ind w:firstLine="709"/>
        <w:jc w:val="both"/>
        <w:rPr>
          <w:rFonts w:ascii="Times New Roman" w:hAnsi="Times New Roman" w:cs="Times New Roman"/>
          <w:b/>
          <w:i/>
          <w:color w:val="000000" w:themeColor="text1"/>
          <w:sz w:val="24"/>
          <w:szCs w:val="24"/>
          <w:u w:val="single"/>
        </w:rPr>
      </w:pPr>
      <w:r w:rsidRPr="00714067">
        <w:rPr>
          <w:rFonts w:ascii="Times New Roman" w:hAnsi="Times New Roman" w:cs="Times New Roman"/>
          <w:b/>
          <w:i/>
          <w:color w:val="000000" w:themeColor="text1"/>
          <w:sz w:val="24"/>
          <w:szCs w:val="24"/>
          <w:u w:val="single"/>
        </w:rPr>
        <w:t>Недостатки выбранного сценария развития:</w:t>
      </w:r>
    </w:p>
    <w:p w14:paraId="56E6CFC1" w14:textId="77777777" w:rsidR="004715BC" w:rsidRPr="00714067" w:rsidRDefault="004715BC" w:rsidP="004715BC">
      <w:pPr>
        <w:pStyle w:val="ad"/>
        <w:numPr>
          <w:ilvl w:val="0"/>
          <w:numId w:val="39"/>
        </w:numPr>
        <w:autoSpaceDE w:val="0"/>
        <w:autoSpaceDN w:val="0"/>
        <w:adjustRightInd w:val="0"/>
        <w:spacing w:after="0"/>
        <w:ind w:left="993" w:hanging="284"/>
        <w:jc w:val="both"/>
        <w:rPr>
          <w:rFonts w:ascii="Times New Roman" w:hAnsi="Times New Roman" w:cs="Times New Roman"/>
          <w:color w:val="000000" w:themeColor="text1"/>
          <w:sz w:val="24"/>
          <w:szCs w:val="24"/>
        </w:rPr>
      </w:pPr>
      <w:r w:rsidRPr="00714067">
        <w:rPr>
          <w:rFonts w:ascii="Times New Roman" w:hAnsi="Times New Roman" w:cs="Times New Roman"/>
          <w:color w:val="000000" w:themeColor="text1"/>
          <w:sz w:val="24"/>
          <w:szCs w:val="24"/>
        </w:rPr>
        <w:t>высокая стоимость реализации.</w:t>
      </w:r>
    </w:p>
    <w:p w14:paraId="6FBD0D41" w14:textId="77777777" w:rsidR="0092040B" w:rsidRPr="002F5FEE" w:rsidRDefault="0092040B" w:rsidP="002F5FEE">
      <w:pPr>
        <w:autoSpaceDE w:val="0"/>
        <w:autoSpaceDN w:val="0"/>
        <w:adjustRightInd w:val="0"/>
        <w:spacing w:after="0"/>
        <w:ind w:firstLine="709"/>
        <w:jc w:val="both"/>
        <w:rPr>
          <w:rFonts w:ascii="Times New Roman" w:hAnsi="Times New Roman" w:cs="Times New Roman"/>
          <w:color w:val="000000" w:themeColor="text1"/>
          <w:sz w:val="24"/>
          <w:szCs w:val="24"/>
        </w:rPr>
      </w:pPr>
      <w:r w:rsidRPr="002F5FEE">
        <w:rPr>
          <w:rFonts w:ascii="Times New Roman" w:hAnsi="Times New Roman" w:cs="Times New Roman"/>
          <w:color w:val="000000" w:themeColor="text1"/>
          <w:sz w:val="24"/>
          <w:szCs w:val="24"/>
        </w:rPr>
        <w:t>Реализация мероприятий, указанных в схеме теплоснабжения, приводит к росту тарифов на тепловую энергию для потребителей.</w:t>
      </w:r>
    </w:p>
    <w:p w14:paraId="42B27744" w14:textId="77777777" w:rsidR="0092040B" w:rsidRPr="002F5FEE" w:rsidRDefault="0092040B" w:rsidP="002F5FEE">
      <w:pPr>
        <w:autoSpaceDE w:val="0"/>
        <w:autoSpaceDN w:val="0"/>
        <w:adjustRightInd w:val="0"/>
        <w:spacing w:after="0"/>
        <w:ind w:firstLine="709"/>
        <w:jc w:val="both"/>
        <w:rPr>
          <w:rFonts w:ascii="Times New Roman" w:hAnsi="Times New Roman" w:cs="Times New Roman"/>
          <w:color w:val="000000" w:themeColor="text1"/>
          <w:sz w:val="24"/>
          <w:szCs w:val="24"/>
        </w:rPr>
      </w:pPr>
      <w:r w:rsidRPr="002F5FEE">
        <w:rPr>
          <w:rFonts w:ascii="Times New Roman" w:hAnsi="Times New Roman" w:cs="Times New Roman"/>
          <w:color w:val="000000" w:themeColor="text1"/>
          <w:sz w:val="24"/>
          <w:szCs w:val="24"/>
        </w:rPr>
        <w:t xml:space="preserve">В связи с введением по решению Правительства РФ ограничения на среднегодовой рост платежей за коммунальные услуги для населения, Законом </w:t>
      </w:r>
      <w:r w:rsidR="00095112">
        <w:rPr>
          <w:rFonts w:ascii="Times New Roman" w:hAnsi="Times New Roman" w:cs="Times New Roman"/>
          <w:color w:val="000000" w:themeColor="text1"/>
          <w:sz w:val="24"/>
          <w:szCs w:val="24"/>
        </w:rPr>
        <w:t>Омской</w:t>
      </w:r>
      <w:r w:rsidRPr="002F5FEE">
        <w:rPr>
          <w:rFonts w:ascii="Times New Roman" w:hAnsi="Times New Roman" w:cs="Times New Roman"/>
          <w:color w:val="000000" w:themeColor="text1"/>
          <w:sz w:val="24"/>
          <w:szCs w:val="24"/>
        </w:rPr>
        <w:t xml:space="preserve"> области «О льготных тарифах на тепловую энергию (мощность), теплоноситель для населения на территории </w:t>
      </w:r>
      <w:r w:rsidR="00095112">
        <w:rPr>
          <w:rFonts w:ascii="Times New Roman" w:hAnsi="Times New Roman" w:cs="Times New Roman"/>
          <w:color w:val="000000" w:themeColor="text1"/>
          <w:sz w:val="24"/>
          <w:szCs w:val="24"/>
        </w:rPr>
        <w:t>Омской</w:t>
      </w:r>
      <w:r w:rsidRPr="002F5FEE">
        <w:rPr>
          <w:rFonts w:ascii="Times New Roman" w:hAnsi="Times New Roman" w:cs="Times New Roman"/>
          <w:color w:val="000000" w:themeColor="text1"/>
          <w:sz w:val="24"/>
          <w:szCs w:val="24"/>
        </w:rPr>
        <w:t xml:space="preserve"> области» были введены льготные тарифы для населения. Разница в тарифах компенсируется предоставлением субсидии из областного бюджета в целях финансового возмещения затрат, связанных с осуществлением теплоснабжения по льготным тарифам. </w:t>
      </w:r>
    </w:p>
    <w:p w14:paraId="539640E5" w14:textId="77777777" w:rsidR="003D7374" w:rsidRPr="00551FB1" w:rsidRDefault="0092040B" w:rsidP="0042733A">
      <w:pPr>
        <w:spacing w:after="0"/>
        <w:ind w:firstLine="708"/>
        <w:jc w:val="both"/>
        <w:rPr>
          <w:rFonts w:ascii="Times New Roman" w:eastAsiaTheme="majorEastAsia" w:hAnsi="Times New Roman" w:cs="Times New Roman"/>
          <w:b/>
          <w:bCs/>
          <w:color w:val="000000" w:themeColor="text1"/>
          <w:sz w:val="24"/>
          <w:szCs w:val="24"/>
        </w:rPr>
      </w:pPr>
      <w:r w:rsidRPr="002F5FEE">
        <w:rPr>
          <w:rFonts w:ascii="Times New Roman" w:hAnsi="Times New Roman" w:cs="Times New Roman"/>
          <w:color w:val="000000" w:themeColor="text1"/>
          <w:sz w:val="24"/>
          <w:szCs w:val="24"/>
        </w:rPr>
        <w:t>Рост тарифов для потребителей приводит к росту платежей, как для населения, так и для предприятий и организаций, финансируемых за счет бюджетов всех уровней. Утверждение льготного тарифа для населения приводит к росту затрат областного бюджета.</w:t>
      </w:r>
      <w:r w:rsidRPr="00F25F9D">
        <w:rPr>
          <w:rFonts w:ascii="Times New Roman" w:hAnsi="Times New Roman" w:cs="Times New Roman"/>
          <w:color w:val="000000" w:themeColor="text1"/>
          <w:sz w:val="24"/>
          <w:szCs w:val="24"/>
        </w:rPr>
        <w:t xml:space="preserve"> </w:t>
      </w:r>
      <w:r w:rsidR="003D7374" w:rsidRPr="00551FB1">
        <w:rPr>
          <w:rFonts w:ascii="Times New Roman" w:hAnsi="Times New Roman" w:cs="Times New Roman"/>
          <w:color w:val="000000" w:themeColor="text1"/>
          <w:sz w:val="24"/>
          <w:szCs w:val="24"/>
        </w:rPr>
        <w:br w:type="page"/>
      </w:r>
    </w:p>
    <w:p w14:paraId="46447F30" w14:textId="77777777" w:rsidR="008449C1" w:rsidRPr="00551FB1" w:rsidRDefault="008449C1" w:rsidP="00215BB4">
      <w:pPr>
        <w:pStyle w:val="2"/>
        <w:spacing w:before="0"/>
        <w:ind w:firstLine="709"/>
        <w:jc w:val="both"/>
        <w:rPr>
          <w:rFonts w:ascii="Times New Roman" w:hAnsi="Times New Roman" w:cs="Times New Roman"/>
          <w:color w:val="000000" w:themeColor="text1"/>
          <w:sz w:val="24"/>
          <w:szCs w:val="24"/>
        </w:rPr>
      </w:pPr>
      <w:bookmarkStart w:id="352" w:name="_Toc144374135"/>
      <w:r w:rsidRPr="002249F5">
        <w:rPr>
          <w:rFonts w:ascii="Times New Roman" w:hAnsi="Times New Roman" w:cs="Times New Roman"/>
          <w:color w:val="000000" w:themeColor="text1"/>
          <w:sz w:val="24"/>
          <w:szCs w:val="24"/>
        </w:rPr>
        <w:lastRenderedPageBreak/>
        <w:t xml:space="preserve">ГЛАВА 6. Существующие </w:t>
      </w:r>
      <w:r w:rsidRPr="00551FB1">
        <w:rPr>
          <w:rFonts w:ascii="Times New Roman" w:hAnsi="Times New Roman" w:cs="Times New Roman"/>
          <w:color w:val="000000" w:themeColor="text1"/>
          <w:sz w:val="24"/>
          <w:szCs w:val="24"/>
        </w:rPr>
        <w:t xml:space="preserve">и перспективные балансы производительности </w:t>
      </w:r>
      <w:r w:rsidR="0042623E" w:rsidRPr="00551FB1">
        <w:rPr>
          <w:rFonts w:ascii="Times New Roman" w:hAnsi="Times New Roman" w:cs="Times New Roman"/>
          <w:color w:val="000000" w:themeColor="text1"/>
          <w:sz w:val="24"/>
          <w:szCs w:val="24"/>
        </w:rPr>
        <w:br/>
      </w:r>
      <w:r w:rsidRPr="00551FB1">
        <w:rPr>
          <w:rFonts w:ascii="Times New Roman" w:hAnsi="Times New Roman" w:cs="Times New Roman"/>
          <w:color w:val="000000" w:themeColor="text1"/>
          <w:sz w:val="24"/>
          <w:szCs w:val="24"/>
        </w:rPr>
        <w:t xml:space="preserve">водоподготовительных установок и максимального потребления теплоносителя </w:t>
      </w:r>
      <w:r w:rsidR="0042623E" w:rsidRPr="00551FB1">
        <w:rPr>
          <w:rFonts w:ascii="Times New Roman" w:hAnsi="Times New Roman" w:cs="Times New Roman"/>
          <w:color w:val="000000" w:themeColor="text1"/>
          <w:sz w:val="24"/>
          <w:szCs w:val="24"/>
        </w:rPr>
        <w:br/>
      </w:r>
      <w:r w:rsidRPr="00551FB1">
        <w:rPr>
          <w:rFonts w:ascii="Times New Roman" w:hAnsi="Times New Roman" w:cs="Times New Roman"/>
          <w:color w:val="000000" w:themeColor="text1"/>
          <w:sz w:val="24"/>
          <w:szCs w:val="24"/>
        </w:rPr>
        <w:t>теплопотребляющими установками потребителей, в том числе в аварийных режимах</w:t>
      </w:r>
      <w:bookmarkEnd w:id="352"/>
    </w:p>
    <w:p w14:paraId="4CD020CA" w14:textId="77777777" w:rsidR="00263582" w:rsidRPr="00551FB1" w:rsidRDefault="00263582" w:rsidP="00215BB4">
      <w:pPr>
        <w:spacing w:after="0"/>
        <w:ind w:firstLine="709"/>
        <w:jc w:val="both"/>
        <w:rPr>
          <w:rFonts w:ascii="Times New Roman" w:hAnsi="Times New Roman" w:cs="Times New Roman"/>
          <w:color w:val="000000" w:themeColor="text1"/>
          <w:sz w:val="24"/>
          <w:szCs w:val="24"/>
        </w:rPr>
      </w:pPr>
    </w:p>
    <w:p w14:paraId="6786C2BE" w14:textId="77777777"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37E9D94D" w14:textId="77777777"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Расход подпиточной воды в рабочем режиме должен компенсировать расчетные (нормируемые) потери сетевой воды в системе теплоснабжения.</w:t>
      </w:r>
    </w:p>
    <w:p w14:paraId="2142367E" w14:textId="77777777"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0431393F" w14:textId="77777777"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Среднегодовая утечка теплоносителя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из водяных тепловых сетей должна быть не бо</w:t>
      </w:r>
      <w:r w:rsidR="00C832DA" w:rsidRPr="00551FB1">
        <w:rPr>
          <w:rFonts w:ascii="Times New Roman" w:hAnsi="Times New Roman" w:cs="Times New Roman"/>
          <w:color w:val="000000" w:themeColor="text1"/>
          <w:sz w:val="24"/>
          <w:szCs w:val="24"/>
        </w:rPr>
        <w:t>лее 0,25</w:t>
      </w:r>
      <w:r w:rsidRPr="00551FB1">
        <w:rPr>
          <w:rFonts w:ascii="Times New Roman" w:hAnsi="Times New Roman" w:cs="Times New Roman"/>
          <w:color w:val="000000" w:themeColor="text1"/>
          <w:sz w:val="24"/>
          <w:szCs w:val="24"/>
        </w:rPr>
        <w:t xml:space="preserve">%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Централизованная система теплоснабжения в </w:t>
      </w:r>
      <w:r w:rsidR="00302D42">
        <w:rPr>
          <w:rFonts w:ascii="Times New Roman" w:hAnsi="Times New Roman" w:cs="Times New Roman"/>
          <w:color w:val="000000" w:themeColor="text1"/>
          <w:sz w:val="24"/>
          <w:szCs w:val="24"/>
        </w:rPr>
        <w:t>поселении</w:t>
      </w:r>
      <w:r w:rsidRPr="00551FB1">
        <w:rPr>
          <w:rFonts w:ascii="Times New Roman" w:hAnsi="Times New Roman" w:cs="Times New Roman"/>
          <w:color w:val="000000" w:themeColor="text1"/>
          <w:sz w:val="24"/>
          <w:szCs w:val="24"/>
        </w:rPr>
        <w:t xml:space="preserve"> – закрытого типа. Сезонная норма утечки теплоносителя устанавливается в пределах среднегодового значения.</w:t>
      </w:r>
    </w:p>
    <w:p w14:paraId="6F6DE593" w14:textId="77777777"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Согласно СП 124.13330.2012 «Тепловые сети</w:t>
      </w:r>
      <w:r w:rsidR="009B1CF5" w:rsidRPr="00551FB1">
        <w:rPr>
          <w:rFonts w:ascii="Times New Roman" w:hAnsi="Times New Roman" w:cs="Times New Roman"/>
          <w:color w:val="000000" w:themeColor="text1"/>
          <w:sz w:val="24"/>
          <w:szCs w:val="24"/>
        </w:rPr>
        <w:t>»,</w:t>
      </w:r>
      <w:r w:rsidRPr="00551FB1">
        <w:rPr>
          <w:rFonts w:ascii="Times New Roman" w:hAnsi="Times New Roman" w:cs="Times New Roman"/>
          <w:color w:val="000000" w:themeColor="text1"/>
          <w:sz w:val="24"/>
          <w:szCs w:val="24"/>
        </w:rPr>
        <w:t xml:space="preserve"> (п.6.16) расчетный расход среднегодовой утечки воды,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для подпитки тепловых сетей следует принимать 0,25% фактического объема воды в трубопроводах тепловых сетей и присоединенных к ним системах отопления и вентиляции зданий.</w:t>
      </w:r>
    </w:p>
    <w:p w14:paraId="660D2160" w14:textId="77777777"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Максимальное нормируемое потребление теплоносителя теплопотребляющими установками потребителей в </w:t>
      </w:r>
      <w:r w:rsidR="00302D42">
        <w:rPr>
          <w:rFonts w:ascii="Times New Roman" w:hAnsi="Times New Roman" w:cs="Times New Roman"/>
          <w:color w:val="000000" w:themeColor="text1"/>
          <w:sz w:val="24"/>
          <w:szCs w:val="24"/>
        </w:rPr>
        <w:t>поселении</w:t>
      </w:r>
      <w:r w:rsidR="00302D42" w:rsidRPr="00551FB1">
        <w:rPr>
          <w:rFonts w:ascii="Times New Roman" w:hAnsi="Times New Roman" w:cs="Times New Roman"/>
          <w:color w:val="000000" w:themeColor="text1"/>
          <w:sz w:val="24"/>
          <w:szCs w:val="24"/>
        </w:rPr>
        <w:t xml:space="preserve"> </w:t>
      </w:r>
      <w:r w:rsidRPr="00551FB1">
        <w:rPr>
          <w:rFonts w:ascii="Times New Roman" w:hAnsi="Times New Roman" w:cs="Times New Roman"/>
          <w:color w:val="000000" w:themeColor="text1"/>
          <w:sz w:val="24"/>
          <w:szCs w:val="24"/>
        </w:rPr>
        <w:t>равно нулю, так как система теплоснабжения закрытого типа.</w:t>
      </w:r>
    </w:p>
    <w:p w14:paraId="20C64C26" w14:textId="77777777" w:rsidR="000F49AA" w:rsidRPr="00551FB1" w:rsidRDefault="000F49AA" w:rsidP="00215BB4">
      <w:pPr>
        <w:spacing w:after="0"/>
        <w:rPr>
          <w:rFonts w:ascii="Times New Roman" w:hAnsi="Times New Roman" w:cs="Times New Roman"/>
          <w:color w:val="000000" w:themeColor="text1"/>
          <w:sz w:val="24"/>
          <w:szCs w:val="24"/>
        </w:rPr>
      </w:pPr>
    </w:p>
    <w:p w14:paraId="72641356" w14:textId="77777777" w:rsidR="0028245F" w:rsidRPr="00551FB1" w:rsidRDefault="0028245F" w:rsidP="0028245F">
      <w:pPr>
        <w:pStyle w:val="3"/>
        <w:spacing w:before="0"/>
        <w:jc w:val="center"/>
        <w:rPr>
          <w:rFonts w:ascii="Times New Roman" w:hAnsi="Times New Roman" w:cs="Times New Roman"/>
          <w:b w:val="0"/>
          <w:i/>
          <w:color w:val="000000" w:themeColor="text1"/>
          <w:sz w:val="24"/>
          <w:szCs w:val="24"/>
        </w:rPr>
      </w:pPr>
      <w:bookmarkStart w:id="353" w:name="_Toc5888383"/>
      <w:bookmarkStart w:id="354" w:name="_Toc144374136"/>
      <w:r w:rsidRPr="00551FB1">
        <w:rPr>
          <w:rFonts w:ascii="Times New Roman" w:hAnsi="Times New Roman" w:cs="Times New Roman"/>
          <w:b w:val="0"/>
          <w:i/>
          <w:color w:val="000000" w:themeColor="text1"/>
          <w:sz w:val="24"/>
          <w:szCs w:val="24"/>
        </w:rPr>
        <w:t xml:space="preserve">6.1. Расчетная величина нормативных потерь теплоносителя в тепловых сетях </w:t>
      </w:r>
      <w:r w:rsidRPr="00551FB1">
        <w:rPr>
          <w:rFonts w:ascii="Times New Roman" w:hAnsi="Times New Roman" w:cs="Times New Roman"/>
          <w:b w:val="0"/>
          <w:i/>
          <w:color w:val="000000" w:themeColor="text1"/>
          <w:sz w:val="24"/>
          <w:szCs w:val="24"/>
        </w:rPr>
        <w:br/>
        <w:t>в зонах действия источников тепловой энергии</w:t>
      </w:r>
      <w:bookmarkEnd w:id="353"/>
      <w:bookmarkEnd w:id="354"/>
      <w:r w:rsidRPr="00551FB1">
        <w:rPr>
          <w:rFonts w:ascii="Times New Roman" w:hAnsi="Times New Roman" w:cs="Times New Roman"/>
          <w:b w:val="0"/>
          <w:i/>
          <w:color w:val="000000" w:themeColor="text1"/>
          <w:sz w:val="24"/>
          <w:szCs w:val="24"/>
        </w:rPr>
        <w:br/>
      </w:r>
    </w:p>
    <w:p w14:paraId="0446B9AA" w14:textId="77777777" w:rsidR="0028245F" w:rsidRPr="00551FB1" w:rsidRDefault="0028245F" w:rsidP="0028245F">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Централизованная система теплоснабжения в поселении – закрытого типа. Сезонная норма утечки теплоносителя устанавливается в пределах среднегодового значения. Согласно СП 124.13330.2012 «Тепловые сети</w:t>
      </w:r>
      <w:r w:rsidR="00551FB1" w:rsidRPr="00551FB1">
        <w:rPr>
          <w:rFonts w:ascii="Times New Roman" w:hAnsi="Times New Roman" w:cs="Times New Roman"/>
          <w:color w:val="000000" w:themeColor="text1"/>
          <w:sz w:val="24"/>
          <w:szCs w:val="24"/>
        </w:rPr>
        <w:t>»,</w:t>
      </w:r>
      <w:r w:rsidRPr="00551FB1">
        <w:rPr>
          <w:rFonts w:ascii="Times New Roman" w:hAnsi="Times New Roman" w:cs="Times New Roman"/>
          <w:color w:val="000000" w:themeColor="text1"/>
          <w:sz w:val="24"/>
          <w:szCs w:val="24"/>
        </w:rPr>
        <w:t xml:space="preserve"> (п.6.16) расчетный расход среднегодовой утечки воды,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для подпитки тепловых сетей следует принимать 0,25% фактического объема воды в трубопроводах тепловых сетей и присоединенных к ним системах отопления и вентиляции зданий.</w:t>
      </w:r>
    </w:p>
    <w:p w14:paraId="284D6622" w14:textId="77777777" w:rsidR="00EA23C5" w:rsidRDefault="00EA23C5" w:rsidP="00215BB4">
      <w:pPr>
        <w:spacing w:after="0"/>
        <w:rPr>
          <w:rFonts w:ascii="Times New Roman" w:hAnsi="Times New Roman" w:cs="Times New Roman"/>
          <w:color w:val="000000" w:themeColor="text1"/>
          <w:sz w:val="24"/>
          <w:szCs w:val="24"/>
        </w:rPr>
      </w:pPr>
    </w:p>
    <w:p w14:paraId="3C53E2BF" w14:textId="77777777" w:rsidR="00EA23C5" w:rsidRDefault="00EA23C5" w:rsidP="00215BB4">
      <w:pPr>
        <w:spacing w:after="0"/>
        <w:rPr>
          <w:rFonts w:ascii="Times New Roman" w:hAnsi="Times New Roman" w:cs="Times New Roman"/>
          <w:color w:val="000000" w:themeColor="text1"/>
          <w:sz w:val="24"/>
          <w:szCs w:val="24"/>
        </w:rPr>
      </w:pPr>
    </w:p>
    <w:p w14:paraId="792E7C4B" w14:textId="77777777" w:rsidR="00EA23C5" w:rsidRDefault="00EA23C5" w:rsidP="00215BB4">
      <w:pPr>
        <w:spacing w:after="0"/>
        <w:rPr>
          <w:rFonts w:ascii="Times New Roman" w:hAnsi="Times New Roman" w:cs="Times New Roman"/>
          <w:color w:val="000000" w:themeColor="text1"/>
          <w:sz w:val="24"/>
          <w:szCs w:val="24"/>
        </w:rPr>
      </w:pPr>
    </w:p>
    <w:p w14:paraId="07635152" w14:textId="77777777" w:rsidR="00EA23C5" w:rsidRPr="00551FB1" w:rsidRDefault="00EA23C5" w:rsidP="00215BB4">
      <w:pPr>
        <w:spacing w:after="0"/>
        <w:rPr>
          <w:rFonts w:ascii="Times New Roman" w:hAnsi="Times New Roman" w:cs="Times New Roman"/>
          <w:color w:val="000000" w:themeColor="text1"/>
          <w:sz w:val="24"/>
          <w:szCs w:val="24"/>
        </w:rPr>
      </w:pPr>
    </w:p>
    <w:p w14:paraId="083364E0" w14:textId="77777777" w:rsidR="00C832DA" w:rsidRDefault="00C832DA"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lastRenderedPageBreak/>
        <w:t xml:space="preserve">Расчетная величина нормативных потерь </w:t>
      </w:r>
      <w:r w:rsidR="00551FB1">
        <w:rPr>
          <w:rFonts w:ascii="Times New Roman" w:hAnsi="Times New Roman" w:cs="Times New Roman"/>
          <w:color w:val="000000" w:themeColor="text1"/>
          <w:sz w:val="24"/>
          <w:szCs w:val="24"/>
        </w:rPr>
        <w:t xml:space="preserve">теплоносителя </w:t>
      </w:r>
      <w:r w:rsidRPr="00551FB1">
        <w:rPr>
          <w:rFonts w:ascii="Times New Roman" w:hAnsi="Times New Roman" w:cs="Times New Roman"/>
          <w:color w:val="000000" w:themeColor="text1"/>
          <w:sz w:val="24"/>
          <w:szCs w:val="24"/>
        </w:rPr>
        <w:t xml:space="preserve">в тепловых сетях </w:t>
      </w:r>
      <w:r w:rsidR="000E46EA">
        <w:rPr>
          <w:rFonts w:ascii="Times New Roman" w:hAnsi="Times New Roman" w:cs="Times New Roman"/>
          <w:color w:val="000000" w:themeColor="text1"/>
          <w:sz w:val="24"/>
          <w:szCs w:val="24"/>
        </w:rPr>
        <w:t>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6"/>
        <w:gridCol w:w="1065"/>
        <w:gridCol w:w="840"/>
        <w:gridCol w:w="840"/>
        <w:gridCol w:w="840"/>
        <w:gridCol w:w="840"/>
        <w:gridCol w:w="840"/>
        <w:gridCol w:w="840"/>
        <w:gridCol w:w="900"/>
      </w:tblGrid>
      <w:tr w:rsidR="00872BD2" w:rsidRPr="002249F5" w14:paraId="06ADB4D9" w14:textId="77777777" w:rsidTr="00872BD2">
        <w:trPr>
          <w:trHeight w:val="340"/>
          <w:tblHeader/>
          <w:jc w:val="center"/>
        </w:trPr>
        <w:tc>
          <w:tcPr>
            <w:tcW w:w="1639" w:type="pct"/>
            <w:vMerge w:val="restart"/>
            <w:tcBorders>
              <w:tl2br w:val="single" w:sz="4" w:space="0" w:color="auto"/>
            </w:tcBorders>
            <w:vAlign w:val="center"/>
          </w:tcPr>
          <w:p w14:paraId="36B18DB0" w14:textId="77777777" w:rsidR="00872BD2" w:rsidRPr="002249F5" w:rsidRDefault="00872BD2" w:rsidP="00AC6D33">
            <w:pPr>
              <w:pStyle w:val="Default"/>
              <w:ind w:left="-107" w:right="-37" w:firstLine="107"/>
              <w:jc w:val="right"/>
              <w:rPr>
                <w:b/>
                <w:color w:val="000000" w:themeColor="text1"/>
                <w:sz w:val="22"/>
                <w:szCs w:val="22"/>
              </w:rPr>
            </w:pPr>
            <w:r w:rsidRPr="002249F5">
              <w:rPr>
                <w:b/>
                <w:color w:val="000000" w:themeColor="text1"/>
                <w:sz w:val="22"/>
                <w:szCs w:val="22"/>
              </w:rPr>
              <w:t>Год</w:t>
            </w:r>
          </w:p>
          <w:p w14:paraId="54956823" w14:textId="77777777" w:rsidR="00872BD2" w:rsidRPr="002249F5" w:rsidRDefault="00872BD2" w:rsidP="00AC6D33">
            <w:pPr>
              <w:pStyle w:val="Default"/>
              <w:ind w:left="-107" w:right="-108" w:firstLine="107"/>
              <w:rPr>
                <w:b/>
                <w:color w:val="000000" w:themeColor="text1"/>
                <w:sz w:val="22"/>
              </w:rPr>
            </w:pPr>
            <w:r w:rsidRPr="002249F5">
              <w:rPr>
                <w:b/>
                <w:color w:val="000000" w:themeColor="text1"/>
                <w:sz w:val="22"/>
                <w:szCs w:val="22"/>
              </w:rPr>
              <w:t>Величина</w:t>
            </w:r>
          </w:p>
        </w:tc>
        <w:tc>
          <w:tcPr>
            <w:tcW w:w="511" w:type="pct"/>
            <w:vMerge w:val="restart"/>
            <w:vAlign w:val="center"/>
          </w:tcPr>
          <w:p w14:paraId="02C8E055" w14:textId="77777777" w:rsidR="00872BD2" w:rsidRPr="002249F5" w:rsidRDefault="00A637B9" w:rsidP="00BA569A">
            <w:pPr>
              <w:pStyle w:val="Default"/>
              <w:ind w:left="-107" w:right="-108" w:hanging="1"/>
              <w:jc w:val="center"/>
              <w:rPr>
                <w:b/>
                <w:color w:val="000000" w:themeColor="text1"/>
                <w:sz w:val="22"/>
              </w:rPr>
            </w:pPr>
            <w:r>
              <w:rPr>
                <w:b/>
                <w:color w:val="000000" w:themeColor="text1"/>
                <w:sz w:val="22"/>
              </w:rPr>
              <w:t>Существу</w:t>
            </w:r>
            <w:r w:rsidR="00872BD2" w:rsidRPr="002249F5">
              <w:rPr>
                <w:b/>
                <w:color w:val="000000" w:themeColor="text1"/>
                <w:sz w:val="22"/>
              </w:rPr>
              <w:t>ющая</w:t>
            </w:r>
          </w:p>
          <w:p w14:paraId="6F52D9A5" w14:textId="77777777" w:rsidR="00872BD2" w:rsidRPr="002249F5" w:rsidRDefault="00A71978" w:rsidP="0078075B">
            <w:pPr>
              <w:spacing w:after="0" w:line="240" w:lineRule="auto"/>
              <w:ind w:left="-107" w:right="-108" w:hanging="1"/>
              <w:jc w:val="center"/>
              <w:rPr>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3</w:t>
            </w:r>
          </w:p>
        </w:tc>
        <w:tc>
          <w:tcPr>
            <w:tcW w:w="2851" w:type="pct"/>
            <w:gridSpan w:val="7"/>
            <w:vAlign w:val="center"/>
          </w:tcPr>
          <w:p w14:paraId="587474B2" w14:textId="77777777" w:rsidR="00872BD2" w:rsidRPr="002249F5" w:rsidRDefault="00872BD2" w:rsidP="00AC6D33">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E05C2B" w:rsidRPr="002249F5" w14:paraId="658D9867" w14:textId="77777777" w:rsidTr="00872BD2">
        <w:trPr>
          <w:trHeight w:val="340"/>
          <w:tblHeader/>
          <w:jc w:val="center"/>
        </w:trPr>
        <w:tc>
          <w:tcPr>
            <w:tcW w:w="1639" w:type="pct"/>
            <w:vMerge/>
            <w:tcBorders>
              <w:tl2br w:val="single" w:sz="4" w:space="0" w:color="auto"/>
            </w:tcBorders>
            <w:vAlign w:val="center"/>
          </w:tcPr>
          <w:p w14:paraId="50FF96B0" w14:textId="77777777" w:rsidR="00E05C2B" w:rsidRPr="002249F5" w:rsidRDefault="00E05C2B" w:rsidP="00AC6D33">
            <w:pPr>
              <w:pStyle w:val="Default"/>
              <w:ind w:left="-107" w:right="-108" w:firstLine="107"/>
              <w:jc w:val="center"/>
              <w:rPr>
                <w:b/>
                <w:color w:val="000000" w:themeColor="text1"/>
                <w:sz w:val="22"/>
              </w:rPr>
            </w:pPr>
          </w:p>
        </w:tc>
        <w:tc>
          <w:tcPr>
            <w:tcW w:w="511" w:type="pct"/>
            <w:vMerge/>
            <w:vAlign w:val="center"/>
          </w:tcPr>
          <w:p w14:paraId="7844BE11" w14:textId="77777777" w:rsidR="00E05C2B" w:rsidRPr="002249F5" w:rsidRDefault="00E05C2B" w:rsidP="00AC6D33">
            <w:pPr>
              <w:spacing w:after="0" w:line="240" w:lineRule="auto"/>
              <w:jc w:val="center"/>
              <w:rPr>
                <w:rFonts w:ascii="Times New Roman" w:hAnsi="Times New Roman" w:cs="Times New Roman"/>
                <w:b/>
                <w:color w:val="000000" w:themeColor="text1"/>
              </w:rPr>
            </w:pPr>
          </w:p>
        </w:tc>
        <w:tc>
          <w:tcPr>
            <w:tcW w:w="403" w:type="pct"/>
            <w:vAlign w:val="center"/>
          </w:tcPr>
          <w:p w14:paraId="003C941B"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4</w:t>
            </w:r>
          </w:p>
        </w:tc>
        <w:tc>
          <w:tcPr>
            <w:tcW w:w="403" w:type="pct"/>
            <w:vAlign w:val="center"/>
          </w:tcPr>
          <w:p w14:paraId="2F0A8216"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5</w:t>
            </w:r>
          </w:p>
        </w:tc>
        <w:tc>
          <w:tcPr>
            <w:tcW w:w="403" w:type="pct"/>
            <w:vAlign w:val="center"/>
          </w:tcPr>
          <w:p w14:paraId="412D5B43"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6</w:t>
            </w:r>
          </w:p>
        </w:tc>
        <w:tc>
          <w:tcPr>
            <w:tcW w:w="403" w:type="pct"/>
            <w:vAlign w:val="center"/>
          </w:tcPr>
          <w:p w14:paraId="0412F654"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7</w:t>
            </w:r>
          </w:p>
        </w:tc>
        <w:tc>
          <w:tcPr>
            <w:tcW w:w="403" w:type="pct"/>
            <w:vAlign w:val="center"/>
          </w:tcPr>
          <w:p w14:paraId="6680B7F3"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8</w:t>
            </w:r>
          </w:p>
        </w:tc>
        <w:tc>
          <w:tcPr>
            <w:tcW w:w="403" w:type="pct"/>
            <w:vAlign w:val="center"/>
          </w:tcPr>
          <w:p w14:paraId="731DD165"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9</w:t>
            </w:r>
            <w:r w:rsidR="00E05C2B">
              <w:rPr>
                <w:rFonts w:ascii="Times New Roman" w:hAnsi="Times New Roman" w:cs="Times New Roman"/>
                <w:b/>
                <w:color w:val="000000" w:themeColor="text1"/>
              </w:rPr>
              <w:t>-</w:t>
            </w:r>
            <w:r w:rsidR="00016464">
              <w:rPr>
                <w:rFonts w:ascii="Times New Roman" w:hAnsi="Times New Roman" w:cs="Times New Roman"/>
                <w:b/>
                <w:color w:val="000000" w:themeColor="text1"/>
              </w:rPr>
              <w:t>203</w:t>
            </w:r>
            <w:r w:rsidR="0078075B">
              <w:rPr>
                <w:rFonts w:ascii="Times New Roman" w:hAnsi="Times New Roman" w:cs="Times New Roman"/>
                <w:b/>
                <w:color w:val="000000" w:themeColor="text1"/>
              </w:rPr>
              <w:t>1</w:t>
            </w:r>
          </w:p>
        </w:tc>
        <w:tc>
          <w:tcPr>
            <w:tcW w:w="432" w:type="pct"/>
            <w:vAlign w:val="center"/>
          </w:tcPr>
          <w:p w14:paraId="59F71403" w14:textId="77777777" w:rsidR="00E05C2B" w:rsidRDefault="00016464" w:rsidP="00AC6D3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78075B">
              <w:rPr>
                <w:rFonts w:ascii="Times New Roman" w:hAnsi="Times New Roman" w:cs="Times New Roman"/>
                <w:b/>
                <w:color w:val="000000" w:themeColor="text1"/>
              </w:rPr>
              <w:t>2</w:t>
            </w:r>
            <w:r w:rsidR="00E05C2B" w:rsidRPr="00BB2B20">
              <w:rPr>
                <w:rFonts w:ascii="Times New Roman" w:hAnsi="Times New Roman" w:cs="Times New Roman"/>
                <w:b/>
                <w:color w:val="000000" w:themeColor="text1"/>
              </w:rPr>
              <w:t>-</w:t>
            </w:r>
          </w:p>
          <w:p w14:paraId="76C7AEE6" w14:textId="77777777" w:rsidR="00E05C2B" w:rsidRPr="00BB2B20" w:rsidRDefault="00016464"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78075B">
              <w:rPr>
                <w:rFonts w:ascii="Times New Roman" w:hAnsi="Times New Roman" w:cs="Times New Roman"/>
                <w:b/>
                <w:color w:val="000000" w:themeColor="text1"/>
              </w:rPr>
              <w:t>4</w:t>
            </w:r>
          </w:p>
        </w:tc>
      </w:tr>
      <w:tr w:rsidR="00E05C2B" w:rsidRPr="00F739DB" w14:paraId="7FCE9DF3" w14:textId="77777777" w:rsidTr="00872BD2">
        <w:trPr>
          <w:trHeight w:val="340"/>
          <w:tblHeader/>
          <w:jc w:val="center"/>
        </w:trPr>
        <w:tc>
          <w:tcPr>
            <w:tcW w:w="1639" w:type="pct"/>
            <w:vAlign w:val="center"/>
          </w:tcPr>
          <w:p w14:paraId="041C8229" w14:textId="77777777" w:rsidR="00E05C2B" w:rsidRPr="00F739DB" w:rsidRDefault="00E05C2B" w:rsidP="00AC6D33">
            <w:pPr>
              <w:spacing w:after="0" w:line="240" w:lineRule="auto"/>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11" w:type="pct"/>
            <w:vAlign w:val="center"/>
          </w:tcPr>
          <w:p w14:paraId="54BA1118"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403" w:type="pct"/>
            <w:vAlign w:val="center"/>
          </w:tcPr>
          <w:p w14:paraId="012EBA63"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403" w:type="pct"/>
            <w:vAlign w:val="center"/>
          </w:tcPr>
          <w:p w14:paraId="78B11452"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403" w:type="pct"/>
            <w:vAlign w:val="center"/>
          </w:tcPr>
          <w:p w14:paraId="3C657C03"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403" w:type="pct"/>
            <w:vAlign w:val="center"/>
          </w:tcPr>
          <w:p w14:paraId="1C53459A" w14:textId="77777777" w:rsidR="00E05C2B" w:rsidRPr="002B1918" w:rsidRDefault="00E05C2B" w:rsidP="00AC6D33">
            <w:pPr>
              <w:spacing w:after="0" w:line="240" w:lineRule="auto"/>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403" w:type="pct"/>
            <w:vAlign w:val="center"/>
          </w:tcPr>
          <w:p w14:paraId="41A1D580"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c>
          <w:tcPr>
            <w:tcW w:w="403" w:type="pct"/>
            <w:vAlign w:val="center"/>
          </w:tcPr>
          <w:p w14:paraId="78885DF2"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8</w:t>
            </w:r>
          </w:p>
        </w:tc>
        <w:tc>
          <w:tcPr>
            <w:tcW w:w="432" w:type="pct"/>
            <w:vAlign w:val="center"/>
          </w:tcPr>
          <w:p w14:paraId="228913F0"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9</w:t>
            </w:r>
          </w:p>
        </w:tc>
      </w:tr>
      <w:tr w:rsidR="00E05C2B" w:rsidRPr="002249F5" w14:paraId="55814391" w14:textId="77777777" w:rsidTr="00872BD2">
        <w:trPr>
          <w:trHeight w:val="340"/>
          <w:jc w:val="center"/>
        </w:trPr>
        <w:tc>
          <w:tcPr>
            <w:tcW w:w="5000" w:type="pct"/>
            <w:gridSpan w:val="9"/>
            <w:vAlign w:val="center"/>
          </w:tcPr>
          <w:p w14:paraId="348E6339" w14:textId="77777777" w:rsidR="00E05C2B" w:rsidRPr="00C63BD9" w:rsidRDefault="001F131B" w:rsidP="00E05C2B">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с. </w:t>
            </w:r>
            <w:r w:rsidR="003D4B1F">
              <w:rPr>
                <w:rFonts w:ascii="Times New Roman" w:hAnsi="Times New Roman" w:cs="Times New Roman"/>
                <w:b/>
                <w:color w:val="000000" w:themeColor="text1"/>
                <w:szCs w:val="20"/>
              </w:rPr>
              <w:t>Новокиев</w:t>
            </w:r>
            <w:r>
              <w:rPr>
                <w:rFonts w:ascii="Times New Roman" w:hAnsi="Times New Roman" w:cs="Times New Roman"/>
                <w:b/>
                <w:color w:val="000000" w:themeColor="text1"/>
                <w:szCs w:val="20"/>
              </w:rPr>
              <w:t>ка</w:t>
            </w:r>
            <w:r w:rsidR="00E05C2B">
              <w:rPr>
                <w:rFonts w:ascii="Times New Roman" w:hAnsi="Times New Roman" w:cs="Times New Roman"/>
                <w:b/>
                <w:color w:val="000000" w:themeColor="text1"/>
                <w:szCs w:val="20"/>
              </w:rPr>
              <w:t xml:space="preserve"> </w:t>
            </w:r>
          </w:p>
        </w:tc>
      </w:tr>
      <w:tr w:rsidR="00B71CC3" w:rsidRPr="002249F5" w14:paraId="34B6CD37" w14:textId="77777777" w:rsidTr="00872BD2">
        <w:trPr>
          <w:trHeight w:val="340"/>
          <w:jc w:val="center"/>
        </w:trPr>
        <w:tc>
          <w:tcPr>
            <w:tcW w:w="1639" w:type="pct"/>
            <w:vAlign w:val="center"/>
          </w:tcPr>
          <w:p w14:paraId="5B0A04EA" w14:textId="77777777" w:rsidR="00B71CC3" w:rsidRDefault="00B71CC3" w:rsidP="00B71CC3">
            <w:pPr>
              <w:spacing w:after="0" w:line="240" w:lineRule="auto"/>
              <w:jc w:val="center"/>
              <w:rPr>
                <w:rFonts w:ascii="Times New Roman" w:hAnsi="Times New Roman" w:cs="Times New Roman"/>
                <w:color w:val="000000" w:themeColor="text1"/>
              </w:rPr>
            </w:pPr>
            <w:r w:rsidRPr="00966896">
              <w:rPr>
                <w:rFonts w:ascii="Times New Roman" w:hAnsi="Times New Roman" w:cs="Times New Roman"/>
                <w:color w:val="000000" w:themeColor="text1"/>
              </w:rPr>
              <w:t xml:space="preserve">Нормативное потребление </w:t>
            </w:r>
          </w:p>
          <w:p w14:paraId="2A6B6CC9" w14:textId="77777777" w:rsidR="00B71CC3" w:rsidRPr="00966896" w:rsidRDefault="00B71CC3" w:rsidP="00B71CC3">
            <w:pPr>
              <w:spacing w:after="0" w:line="240" w:lineRule="auto"/>
              <w:jc w:val="center"/>
              <w:rPr>
                <w:rFonts w:ascii="Times New Roman" w:hAnsi="Times New Roman" w:cs="Times New Roman"/>
                <w:color w:val="000000" w:themeColor="text1"/>
              </w:rPr>
            </w:pPr>
            <w:r w:rsidRPr="00966896">
              <w:rPr>
                <w:rFonts w:ascii="Times New Roman" w:hAnsi="Times New Roman" w:cs="Times New Roman"/>
                <w:color w:val="000000" w:themeColor="text1"/>
              </w:rPr>
              <w:t>теплоносителя, м</w:t>
            </w:r>
            <w:r w:rsidRPr="00966896">
              <w:rPr>
                <w:rFonts w:ascii="Times New Roman" w:hAnsi="Times New Roman" w:cs="Times New Roman"/>
                <w:color w:val="000000" w:themeColor="text1"/>
                <w:vertAlign w:val="superscript"/>
              </w:rPr>
              <w:t>3</w:t>
            </w:r>
            <w:r w:rsidRPr="00966896">
              <w:rPr>
                <w:rFonts w:ascii="Times New Roman" w:hAnsi="Times New Roman" w:cs="Times New Roman"/>
                <w:color w:val="000000" w:themeColor="text1"/>
              </w:rPr>
              <w:t>/ч</w:t>
            </w:r>
          </w:p>
        </w:tc>
        <w:tc>
          <w:tcPr>
            <w:tcW w:w="511" w:type="pct"/>
            <w:tcBorders>
              <w:top w:val="nil"/>
              <w:left w:val="single" w:sz="4" w:space="0" w:color="auto"/>
              <w:bottom w:val="single" w:sz="4" w:space="0" w:color="auto"/>
              <w:right w:val="single" w:sz="4" w:space="0" w:color="auto"/>
            </w:tcBorders>
            <w:shd w:val="clear" w:color="auto" w:fill="auto"/>
            <w:vAlign w:val="center"/>
          </w:tcPr>
          <w:p w14:paraId="76392472" w14:textId="77777777" w:rsidR="00B71CC3" w:rsidRPr="00205E0C" w:rsidRDefault="00B71CC3" w:rsidP="00B71CC3">
            <w:pPr>
              <w:spacing w:after="0" w:line="240" w:lineRule="auto"/>
              <w:jc w:val="center"/>
              <w:rPr>
                <w:rFonts w:ascii="Times New Roman" w:hAnsi="Times New Roman" w:cs="Times New Roman"/>
                <w:color w:val="000000"/>
              </w:rPr>
            </w:pPr>
            <w:r>
              <w:rPr>
                <w:rFonts w:ascii="Times New Roman" w:hAnsi="Times New Roman" w:cs="Times New Roman"/>
                <w:color w:val="000000"/>
              </w:rPr>
              <w:t>0,083</w:t>
            </w:r>
          </w:p>
        </w:tc>
        <w:tc>
          <w:tcPr>
            <w:tcW w:w="403" w:type="pct"/>
            <w:tcBorders>
              <w:top w:val="nil"/>
              <w:left w:val="nil"/>
              <w:bottom w:val="single" w:sz="4" w:space="0" w:color="auto"/>
              <w:right w:val="single" w:sz="4" w:space="0" w:color="auto"/>
            </w:tcBorders>
            <w:shd w:val="clear" w:color="auto" w:fill="auto"/>
            <w:vAlign w:val="center"/>
          </w:tcPr>
          <w:p w14:paraId="093829EB" w14:textId="77777777" w:rsidR="00B71CC3" w:rsidRPr="00205E0C" w:rsidRDefault="00B71CC3" w:rsidP="00B71CC3">
            <w:pPr>
              <w:spacing w:after="0" w:line="240" w:lineRule="auto"/>
              <w:jc w:val="center"/>
              <w:rPr>
                <w:rFonts w:ascii="Times New Roman" w:hAnsi="Times New Roman" w:cs="Times New Roman"/>
                <w:color w:val="000000"/>
              </w:rPr>
            </w:pPr>
            <w:r>
              <w:rPr>
                <w:rFonts w:ascii="Times New Roman" w:hAnsi="Times New Roman" w:cs="Times New Roman"/>
                <w:color w:val="000000"/>
              </w:rPr>
              <w:t>0,083</w:t>
            </w:r>
          </w:p>
        </w:tc>
        <w:tc>
          <w:tcPr>
            <w:tcW w:w="403" w:type="pct"/>
            <w:tcBorders>
              <w:top w:val="nil"/>
              <w:left w:val="nil"/>
              <w:bottom w:val="single" w:sz="4" w:space="0" w:color="auto"/>
              <w:right w:val="single" w:sz="4" w:space="0" w:color="auto"/>
            </w:tcBorders>
            <w:shd w:val="clear" w:color="auto" w:fill="auto"/>
            <w:vAlign w:val="center"/>
          </w:tcPr>
          <w:p w14:paraId="4AACE3A1" w14:textId="77777777" w:rsidR="00B71CC3" w:rsidRPr="00205E0C" w:rsidRDefault="00B71CC3" w:rsidP="00B71CC3">
            <w:pPr>
              <w:spacing w:after="0" w:line="240" w:lineRule="auto"/>
              <w:jc w:val="center"/>
              <w:rPr>
                <w:rFonts w:ascii="Times New Roman" w:hAnsi="Times New Roman" w:cs="Times New Roman"/>
                <w:color w:val="000000"/>
              </w:rPr>
            </w:pPr>
            <w:r>
              <w:rPr>
                <w:rFonts w:ascii="Times New Roman" w:hAnsi="Times New Roman" w:cs="Times New Roman"/>
                <w:color w:val="000000"/>
              </w:rPr>
              <w:t>0,083</w:t>
            </w:r>
          </w:p>
        </w:tc>
        <w:tc>
          <w:tcPr>
            <w:tcW w:w="403" w:type="pct"/>
            <w:tcBorders>
              <w:top w:val="nil"/>
              <w:left w:val="nil"/>
              <w:bottom w:val="single" w:sz="4" w:space="0" w:color="auto"/>
              <w:right w:val="single" w:sz="4" w:space="0" w:color="auto"/>
            </w:tcBorders>
            <w:shd w:val="clear" w:color="auto" w:fill="auto"/>
            <w:vAlign w:val="center"/>
          </w:tcPr>
          <w:p w14:paraId="65A5675C" w14:textId="77777777" w:rsidR="00B71CC3" w:rsidRPr="00205E0C" w:rsidRDefault="00B71CC3" w:rsidP="00B71CC3">
            <w:pPr>
              <w:spacing w:after="0" w:line="240" w:lineRule="auto"/>
              <w:jc w:val="center"/>
              <w:rPr>
                <w:rFonts w:ascii="Times New Roman" w:hAnsi="Times New Roman" w:cs="Times New Roman"/>
                <w:color w:val="000000"/>
              </w:rPr>
            </w:pPr>
            <w:r>
              <w:rPr>
                <w:rFonts w:ascii="Times New Roman" w:hAnsi="Times New Roman" w:cs="Times New Roman"/>
                <w:color w:val="000000"/>
              </w:rPr>
              <w:t>0,083</w:t>
            </w:r>
          </w:p>
        </w:tc>
        <w:tc>
          <w:tcPr>
            <w:tcW w:w="403" w:type="pct"/>
            <w:tcBorders>
              <w:top w:val="nil"/>
              <w:left w:val="nil"/>
              <w:bottom w:val="single" w:sz="4" w:space="0" w:color="auto"/>
              <w:right w:val="single" w:sz="4" w:space="0" w:color="auto"/>
            </w:tcBorders>
            <w:shd w:val="clear" w:color="auto" w:fill="auto"/>
            <w:vAlign w:val="center"/>
          </w:tcPr>
          <w:p w14:paraId="157B2664" w14:textId="77777777" w:rsidR="00B71CC3" w:rsidRPr="00205E0C" w:rsidRDefault="00B71CC3" w:rsidP="00B71CC3">
            <w:pPr>
              <w:spacing w:after="0" w:line="240" w:lineRule="auto"/>
              <w:jc w:val="center"/>
              <w:rPr>
                <w:rFonts w:ascii="Times New Roman" w:hAnsi="Times New Roman" w:cs="Times New Roman"/>
                <w:color w:val="000000"/>
              </w:rPr>
            </w:pPr>
            <w:r>
              <w:rPr>
                <w:rFonts w:ascii="Times New Roman" w:hAnsi="Times New Roman" w:cs="Times New Roman"/>
                <w:color w:val="000000"/>
              </w:rPr>
              <w:t>0,083</w:t>
            </w:r>
          </w:p>
        </w:tc>
        <w:tc>
          <w:tcPr>
            <w:tcW w:w="403" w:type="pct"/>
            <w:tcBorders>
              <w:top w:val="nil"/>
              <w:left w:val="nil"/>
              <w:bottom w:val="single" w:sz="4" w:space="0" w:color="auto"/>
              <w:right w:val="single" w:sz="4" w:space="0" w:color="auto"/>
            </w:tcBorders>
            <w:shd w:val="clear" w:color="auto" w:fill="auto"/>
            <w:vAlign w:val="center"/>
          </w:tcPr>
          <w:p w14:paraId="307C885F" w14:textId="77777777" w:rsidR="00B71CC3" w:rsidRPr="00205E0C" w:rsidRDefault="00B71CC3" w:rsidP="00B71CC3">
            <w:pPr>
              <w:spacing w:after="0" w:line="240" w:lineRule="auto"/>
              <w:jc w:val="center"/>
              <w:rPr>
                <w:rFonts w:ascii="Times New Roman" w:hAnsi="Times New Roman" w:cs="Times New Roman"/>
                <w:color w:val="000000"/>
              </w:rPr>
            </w:pPr>
            <w:r>
              <w:rPr>
                <w:rFonts w:ascii="Times New Roman" w:hAnsi="Times New Roman" w:cs="Times New Roman"/>
                <w:color w:val="000000"/>
              </w:rPr>
              <w:t>0,083</w:t>
            </w:r>
          </w:p>
        </w:tc>
        <w:tc>
          <w:tcPr>
            <w:tcW w:w="403" w:type="pct"/>
            <w:tcBorders>
              <w:top w:val="nil"/>
              <w:left w:val="nil"/>
              <w:bottom w:val="single" w:sz="4" w:space="0" w:color="auto"/>
              <w:right w:val="single" w:sz="4" w:space="0" w:color="auto"/>
            </w:tcBorders>
            <w:shd w:val="clear" w:color="auto" w:fill="auto"/>
            <w:vAlign w:val="center"/>
          </w:tcPr>
          <w:p w14:paraId="34886746" w14:textId="77777777" w:rsidR="00B71CC3" w:rsidRPr="00205E0C" w:rsidRDefault="00B71CC3" w:rsidP="00B71CC3">
            <w:pPr>
              <w:spacing w:after="0" w:line="240" w:lineRule="auto"/>
              <w:jc w:val="center"/>
              <w:rPr>
                <w:rFonts w:ascii="Times New Roman" w:hAnsi="Times New Roman" w:cs="Times New Roman"/>
                <w:color w:val="000000"/>
              </w:rPr>
            </w:pPr>
            <w:r>
              <w:rPr>
                <w:rFonts w:ascii="Times New Roman" w:hAnsi="Times New Roman" w:cs="Times New Roman"/>
                <w:color w:val="000000"/>
              </w:rPr>
              <w:t>0,083</w:t>
            </w:r>
          </w:p>
        </w:tc>
        <w:tc>
          <w:tcPr>
            <w:tcW w:w="432" w:type="pct"/>
            <w:tcBorders>
              <w:top w:val="nil"/>
              <w:left w:val="nil"/>
              <w:bottom w:val="single" w:sz="4" w:space="0" w:color="auto"/>
              <w:right w:val="single" w:sz="4" w:space="0" w:color="auto"/>
            </w:tcBorders>
            <w:shd w:val="clear" w:color="auto" w:fill="auto"/>
            <w:vAlign w:val="center"/>
          </w:tcPr>
          <w:p w14:paraId="6FEEBC32" w14:textId="77777777" w:rsidR="00B71CC3" w:rsidRPr="00205E0C" w:rsidRDefault="00B71CC3" w:rsidP="00B71CC3">
            <w:pPr>
              <w:spacing w:after="0" w:line="240" w:lineRule="auto"/>
              <w:jc w:val="center"/>
              <w:rPr>
                <w:rFonts w:ascii="Times New Roman" w:hAnsi="Times New Roman" w:cs="Times New Roman"/>
                <w:color w:val="000000"/>
              </w:rPr>
            </w:pPr>
            <w:r>
              <w:rPr>
                <w:rFonts w:ascii="Times New Roman" w:hAnsi="Times New Roman" w:cs="Times New Roman"/>
                <w:color w:val="000000"/>
              </w:rPr>
              <w:t>0,083</w:t>
            </w:r>
          </w:p>
        </w:tc>
      </w:tr>
      <w:tr w:rsidR="00693329" w:rsidRPr="00C63BD9" w14:paraId="5D596E65" w14:textId="77777777" w:rsidTr="00693329">
        <w:trPr>
          <w:trHeight w:val="340"/>
          <w:jc w:val="center"/>
        </w:trPr>
        <w:tc>
          <w:tcPr>
            <w:tcW w:w="5000" w:type="pct"/>
            <w:gridSpan w:val="9"/>
            <w:vAlign w:val="center"/>
          </w:tcPr>
          <w:p w14:paraId="63EB84FB" w14:textId="77777777" w:rsidR="00693329" w:rsidRPr="00693329" w:rsidRDefault="00693329" w:rsidP="00693329">
            <w:pPr>
              <w:spacing w:after="0" w:line="240" w:lineRule="auto"/>
              <w:jc w:val="center"/>
              <w:rPr>
                <w:rFonts w:ascii="Times New Roman" w:hAnsi="Times New Roman" w:cs="Times New Roman"/>
                <w:b/>
                <w:color w:val="000000" w:themeColor="text1"/>
                <w:szCs w:val="20"/>
              </w:rPr>
            </w:pPr>
            <w:bookmarkStart w:id="355" w:name="_Toc6389310"/>
            <w:r>
              <w:rPr>
                <w:rFonts w:ascii="Times New Roman" w:hAnsi="Times New Roman" w:cs="Times New Roman"/>
                <w:b/>
                <w:color w:val="000000" w:themeColor="text1"/>
                <w:szCs w:val="20"/>
              </w:rPr>
              <w:t>Котельная школы д. Смоляновка</w:t>
            </w:r>
          </w:p>
        </w:tc>
      </w:tr>
      <w:tr w:rsidR="00693329" w:rsidRPr="00205E0C" w14:paraId="7C776CC9" w14:textId="77777777" w:rsidTr="00693329">
        <w:trPr>
          <w:trHeight w:val="340"/>
          <w:jc w:val="center"/>
        </w:trPr>
        <w:tc>
          <w:tcPr>
            <w:tcW w:w="1639" w:type="pct"/>
            <w:vAlign w:val="center"/>
          </w:tcPr>
          <w:p w14:paraId="4AECF108" w14:textId="77777777" w:rsidR="00693329" w:rsidRDefault="00693329" w:rsidP="00693329">
            <w:pPr>
              <w:spacing w:after="0" w:line="240" w:lineRule="auto"/>
              <w:jc w:val="center"/>
              <w:rPr>
                <w:rFonts w:ascii="Times New Roman" w:hAnsi="Times New Roman" w:cs="Times New Roman"/>
                <w:color w:val="000000" w:themeColor="text1"/>
              </w:rPr>
            </w:pPr>
            <w:r w:rsidRPr="00966896">
              <w:rPr>
                <w:rFonts w:ascii="Times New Roman" w:hAnsi="Times New Roman" w:cs="Times New Roman"/>
                <w:color w:val="000000" w:themeColor="text1"/>
              </w:rPr>
              <w:t xml:space="preserve">Нормативное потребление </w:t>
            </w:r>
          </w:p>
          <w:p w14:paraId="7EE79FA9" w14:textId="77777777" w:rsidR="00693329" w:rsidRPr="00966896" w:rsidRDefault="00693329" w:rsidP="00693329">
            <w:pPr>
              <w:spacing w:after="0" w:line="240" w:lineRule="auto"/>
              <w:jc w:val="center"/>
              <w:rPr>
                <w:rFonts w:ascii="Times New Roman" w:hAnsi="Times New Roman" w:cs="Times New Roman"/>
                <w:color w:val="000000" w:themeColor="text1"/>
              </w:rPr>
            </w:pPr>
            <w:r w:rsidRPr="00966896">
              <w:rPr>
                <w:rFonts w:ascii="Times New Roman" w:hAnsi="Times New Roman" w:cs="Times New Roman"/>
                <w:color w:val="000000" w:themeColor="text1"/>
              </w:rPr>
              <w:t>теплоносителя, м</w:t>
            </w:r>
            <w:r w:rsidRPr="00966896">
              <w:rPr>
                <w:rFonts w:ascii="Times New Roman" w:hAnsi="Times New Roman" w:cs="Times New Roman"/>
                <w:color w:val="000000" w:themeColor="text1"/>
                <w:vertAlign w:val="superscript"/>
              </w:rPr>
              <w:t>3</w:t>
            </w:r>
            <w:r w:rsidRPr="00966896">
              <w:rPr>
                <w:rFonts w:ascii="Times New Roman" w:hAnsi="Times New Roman" w:cs="Times New Roman"/>
                <w:color w:val="000000" w:themeColor="text1"/>
              </w:rPr>
              <w:t>/ч</w:t>
            </w:r>
          </w:p>
        </w:tc>
        <w:tc>
          <w:tcPr>
            <w:tcW w:w="511" w:type="pct"/>
            <w:tcBorders>
              <w:top w:val="nil"/>
              <w:left w:val="single" w:sz="4" w:space="0" w:color="auto"/>
              <w:bottom w:val="single" w:sz="4" w:space="0" w:color="auto"/>
              <w:right w:val="single" w:sz="4" w:space="0" w:color="auto"/>
            </w:tcBorders>
            <w:shd w:val="clear" w:color="auto" w:fill="auto"/>
            <w:vAlign w:val="center"/>
          </w:tcPr>
          <w:p w14:paraId="16E51BD8" w14:textId="77777777" w:rsidR="00693329" w:rsidRPr="00205E0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c>
          <w:tcPr>
            <w:tcW w:w="403" w:type="pct"/>
            <w:tcBorders>
              <w:top w:val="nil"/>
              <w:left w:val="nil"/>
              <w:bottom w:val="single" w:sz="4" w:space="0" w:color="auto"/>
              <w:right w:val="single" w:sz="4" w:space="0" w:color="auto"/>
            </w:tcBorders>
            <w:shd w:val="clear" w:color="auto" w:fill="auto"/>
            <w:vAlign w:val="center"/>
          </w:tcPr>
          <w:p w14:paraId="6E69F446" w14:textId="77777777" w:rsidR="00693329" w:rsidRPr="00205E0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c>
          <w:tcPr>
            <w:tcW w:w="403" w:type="pct"/>
            <w:tcBorders>
              <w:top w:val="nil"/>
              <w:left w:val="nil"/>
              <w:bottom w:val="single" w:sz="4" w:space="0" w:color="auto"/>
              <w:right w:val="single" w:sz="4" w:space="0" w:color="auto"/>
            </w:tcBorders>
            <w:shd w:val="clear" w:color="auto" w:fill="auto"/>
            <w:vAlign w:val="center"/>
          </w:tcPr>
          <w:p w14:paraId="71CD1438" w14:textId="77777777" w:rsidR="00693329" w:rsidRPr="00205E0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c>
          <w:tcPr>
            <w:tcW w:w="403" w:type="pct"/>
            <w:tcBorders>
              <w:top w:val="nil"/>
              <w:left w:val="nil"/>
              <w:bottom w:val="single" w:sz="4" w:space="0" w:color="auto"/>
              <w:right w:val="single" w:sz="4" w:space="0" w:color="auto"/>
            </w:tcBorders>
            <w:shd w:val="clear" w:color="auto" w:fill="auto"/>
            <w:vAlign w:val="center"/>
          </w:tcPr>
          <w:p w14:paraId="638D8CAC" w14:textId="77777777" w:rsidR="00693329" w:rsidRPr="00205E0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c>
          <w:tcPr>
            <w:tcW w:w="403" w:type="pct"/>
            <w:tcBorders>
              <w:top w:val="nil"/>
              <w:left w:val="nil"/>
              <w:bottom w:val="single" w:sz="4" w:space="0" w:color="auto"/>
              <w:right w:val="single" w:sz="4" w:space="0" w:color="auto"/>
            </w:tcBorders>
            <w:shd w:val="clear" w:color="auto" w:fill="auto"/>
            <w:vAlign w:val="center"/>
          </w:tcPr>
          <w:p w14:paraId="485A84B7" w14:textId="77777777" w:rsidR="00693329" w:rsidRPr="00205E0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c>
          <w:tcPr>
            <w:tcW w:w="403" w:type="pct"/>
            <w:tcBorders>
              <w:top w:val="nil"/>
              <w:left w:val="nil"/>
              <w:bottom w:val="single" w:sz="4" w:space="0" w:color="auto"/>
              <w:right w:val="single" w:sz="4" w:space="0" w:color="auto"/>
            </w:tcBorders>
            <w:shd w:val="clear" w:color="auto" w:fill="auto"/>
            <w:vAlign w:val="center"/>
          </w:tcPr>
          <w:p w14:paraId="53A23F57" w14:textId="77777777" w:rsidR="00693329" w:rsidRPr="00205E0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c>
          <w:tcPr>
            <w:tcW w:w="403" w:type="pct"/>
            <w:tcBorders>
              <w:top w:val="nil"/>
              <w:left w:val="nil"/>
              <w:bottom w:val="single" w:sz="4" w:space="0" w:color="auto"/>
              <w:right w:val="single" w:sz="4" w:space="0" w:color="auto"/>
            </w:tcBorders>
            <w:shd w:val="clear" w:color="auto" w:fill="auto"/>
            <w:vAlign w:val="center"/>
          </w:tcPr>
          <w:p w14:paraId="1264C4CD" w14:textId="77777777" w:rsidR="00693329" w:rsidRPr="00205E0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c>
          <w:tcPr>
            <w:tcW w:w="432" w:type="pct"/>
            <w:tcBorders>
              <w:top w:val="nil"/>
              <w:left w:val="nil"/>
              <w:bottom w:val="single" w:sz="4" w:space="0" w:color="auto"/>
              <w:right w:val="single" w:sz="4" w:space="0" w:color="auto"/>
            </w:tcBorders>
            <w:shd w:val="clear" w:color="auto" w:fill="auto"/>
            <w:vAlign w:val="center"/>
          </w:tcPr>
          <w:p w14:paraId="3EDE97EE" w14:textId="77777777" w:rsidR="00693329" w:rsidRPr="00205E0C"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r>
    </w:tbl>
    <w:p w14:paraId="0C95475F" w14:textId="77777777" w:rsidR="00BC498B" w:rsidRPr="00BC498B" w:rsidRDefault="00BC498B" w:rsidP="00B208CB">
      <w:pPr>
        <w:spacing w:after="0"/>
      </w:pPr>
    </w:p>
    <w:p w14:paraId="55DFADCD" w14:textId="77777777"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356" w:name="_Toc144374137"/>
      <w:r w:rsidRPr="00551FB1">
        <w:rPr>
          <w:rFonts w:ascii="Times New Roman" w:hAnsi="Times New Roman" w:cs="Times New Roman"/>
          <w:b w:val="0"/>
          <w:i/>
          <w:color w:val="000000" w:themeColor="text1"/>
          <w:sz w:val="24"/>
          <w:szCs w:val="24"/>
        </w:rPr>
        <w:t xml:space="preserve">6.2 Максимальный и среднечасовой расход теплоносителя (расход сетевой воды) на горячее </w:t>
      </w:r>
      <w:r w:rsidRPr="00551FB1">
        <w:rPr>
          <w:rFonts w:ascii="Times New Roman" w:hAnsi="Times New Roman" w:cs="Times New Roman"/>
          <w:b w:val="0"/>
          <w:i/>
          <w:color w:val="000000" w:themeColor="text1"/>
          <w:sz w:val="24"/>
          <w:szCs w:val="24"/>
        </w:rPr>
        <w:br/>
        <w:t xml:space="preserve">водоснабжение потребителей с использованием открытой системы теплоснабжения в зоне </w:t>
      </w:r>
      <w:r w:rsidRPr="00551FB1">
        <w:rPr>
          <w:rFonts w:ascii="Times New Roman" w:hAnsi="Times New Roman" w:cs="Times New Roman"/>
          <w:b w:val="0"/>
          <w:i/>
          <w:color w:val="000000" w:themeColor="text1"/>
          <w:sz w:val="24"/>
          <w:szCs w:val="24"/>
        </w:rPr>
        <w:br/>
        <w:t xml:space="preserve">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w:t>
      </w:r>
      <w:r w:rsidRPr="00551FB1">
        <w:rPr>
          <w:rFonts w:ascii="Times New Roman" w:hAnsi="Times New Roman" w:cs="Times New Roman"/>
          <w:b w:val="0"/>
          <w:i/>
          <w:color w:val="000000" w:themeColor="text1"/>
          <w:sz w:val="24"/>
          <w:szCs w:val="24"/>
        </w:rPr>
        <w:br/>
        <w:t>водоснабжения),</w:t>
      </w:r>
      <w:r w:rsidR="00EA23C5">
        <w:rPr>
          <w:rFonts w:ascii="Times New Roman" w:hAnsi="Times New Roman" w:cs="Times New Roman"/>
          <w:b w:val="0"/>
          <w:i/>
          <w:color w:val="000000" w:themeColor="text1"/>
          <w:sz w:val="24"/>
          <w:szCs w:val="24"/>
        </w:rPr>
        <w:t xml:space="preserve"> отдельным участкам такой системы</w:t>
      </w:r>
      <w:r w:rsidR="00071922">
        <w:rPr>
          <w:rFonts w:ascii="Times New Roman" w:hAnsi="Times New Roman" w:cs="Times New Roman"/>
          <w:b w:val="0"/>
          <w:i/>
          <w:color w:val="000000" w:themeColor="text1"/>
          <w:sz w:val="24"/>
          <w:szCs w:val="24"/>
        </w:rPr>
        <w:t>,</w:t>
      </w:r>
      <w:r w:rsidRPr="00551FB1">
        <w:rPr>
          <w:rFonts w:ascii="Times New Roman" w:hAnsi="Times New Roman" w:cs="Times New Roman"/>
          <w:b w:val="0"/>
          <w:i/>
          <w:color w:val="000000" w:themeColor="text1"/>
          <w:sz w:val="24"/>
          <w:szCs w:val="24"/>
        </w:rPr>
        <w:t xml:space="preserve"> на закрытую систему</w:t>
      </w:r>
      <w:r w:rsidR="00EA23C5">
        <w:rPr>
          <w:rFonts w:ascii="Times New Roman" w:hAnsi="Times New Roman" w:cs="Times New Roman"/>
          <w:b w:val="0"/>
          <w:i/>
          <w:color w:val="000000" w:themeColor="text1"/>
          <w:sz w:val="24"/>
          <w:szCs w:val="24"/>
        </w:rPr>
        <w:br/>
      </w:r>
      <w:r w:rsidRPr="00551FB1">
        <w:rPr>
          <w:rFonts w:ascii="Times New Roman" w:hAnsi="Times New Roman" w:cs="Times New Roman"/>
          <w:b w:val="0"/>
          <w:i/>
          <w:color w:val="000000" w:themeColor="text1"/>
          <w:sz w:val="24"/>
          <w:szCs w:val="24"/>
        </w:rPr>
        <w:t>горячего водоснабжения</w:t>
      </w:r>
      <w:bookmarkEnd w:id="355"/>
      <w:bookmarkEnd w:id="356"/>
      <w:r w:rsidRPr="00551FB1">
        <w:rPr>
          <w:rFonts w:ascii="Times New Roman" w:hAnsi="Times New Roman" w:cs="Times New Roman"/>
          <w:b w:val="0"/>
          <w:i/>
          <w:color w:val="000000" w:themeColor="text1"/>
          <w:sz w:val="24"/>
          <w:szCs w:val="24"/>
        </w:rPr>
        <w:br/>
      </w:r>
    </w:p>
    <w:p w14:paraId="011B6459" w14:textId="77777777" w:rsidR="00205E0C" w:rsidRPr="00551FB1" w:rsidRDefault="00205E0C" w:rsidP="00205E0C">
      <w:pPr>
        <w:spacing w:after="0"/>
        <w:ind w:firstLine="709"/>
        <w:jc w:val="both"/>
        <w:rPr>
          <w:rFonts w:ascii="Times New Roman" w:hAnsi="Times New Roman" w:cs="Times New Roman"/>
          <w:color w:val="000000" w:themeColor="text1"/>
          <w:sz w:val="24"/>
          <w:szCs w:val="24"/>
        </w:rPr>
      </w:pPr>
      <w:bookmarkStart w:id="357" w:name="_Toc6389311"/>
      <w:r w:rsidRPr="00551FB1">
        <w:rPr>
          <w:rFonts w:ascii="Times New Roman" w:hAnsi="Times New Roman" w:cs="Times New Roman"/>
          <w:color w:val="000000" w:themeColor="text1"/>
          <w:sz w:val="24"/>
          <w:szCs w:val="24"/>
        </w:rPr>
        <w:t xml:space="preserve">Максимальное нормируемое потребление теплоносителя тепло потребляющими установками потребителей в </w:t>
      </w:r>
      <w:r w:rsidR="00481C9D">
        <w:rPr>
          <w:rFonts w:ascii="Times New Roman" w:hAnsi="Times New Roman" w:cs="Times New Roman"/>
          <w:color w:val="000000" w:themeColor="text1"/>
          <w:sz w:val="24"/>
          <w:szCs w:val="24"/>
        </w:rPr>
        <w:t>сель</w:t>
      </w:r>
      <w:r w:rsidR="00EC5B26">
        <w:rPr>
          <w:rFonts w:ascii="Times New Roman" w:hAnsi="Times New Roman" w:cs="Times New Roman"/>
          <w:color w:val="000000" w:themeColor="text1"/>
          <w:sz w:val="24"/>
          <w:szCs w:val="24"/>
        </w:rPr>
        <w:t>ском поселении</w:t>
      </w:r>
      <w:r w:rsidRPr="00551FB1">
        <w:rPr>
          <w:rFonts w:ascii="Times New Roman" w:hAnsi="Times New Roman" w:cs="Times New Roman"/>
          <w:color w:val="000000" w:themeColor="text1"/>
          <w:sz w:val="24"/>
          <w:szCs w:val="24"/>
        </w:rPr>
        <w:t xml:space="preserve"> равно нулю, так как система теплоснабжения закрытого типа. Открытые системы теплоснабжения в </w:t>
      </w:r>
      <w:r w:rsidR="003D4B1F">
        <w:rPr>
          <w:rFonts w:ascii="Times New Roman" w:hAnsi="Times New Roman" w:cs="Times New Roman"/>
          <w:color w:val="000000" w:themeColor="text1"/>
          <w:sz w:val="24"/>
          <w:szCs w:val="24"/>
        </w:rPr>
        <w:t>Новокиев</w:t>
      </w:r>
      <w:r w:rsidR="00DC7BEF">
        <w:rPr>
          <w:rFonts w:ascii="Times New Roman" w:hAnsi="Times New Roman" w:cs="Times New Roman"/>
          <w:color w:val="000000" w:themeColor="text1"/>
          <w:sz w:val="24"/>
          <w:szCs w:val="24"/>
        </w:rPr>
        <w:t>ском</w:t>
      </w:r>
      <w:r w:rsidR="00BE79E3">
        <w:rPr>
          <w:rFonts w:ascii="Times New Roman" w:hAnsi="Times New Roman" w:cs="Times New Roman"/>
          <w:color w:val="000000" w:themeColor="text1"/>
          <w:sz w:val="24"/>
          <w:szCs w:val="24"/>
        </w:rPr>
        <w:t xml:space="preserve"> сельском</w:t>
      </w:r>
      <w:r w:rsidR="00465411">
        <w:rPr>
          <w:rFonts w:ascii="Times New Roman" w:hAnsi="Times New Roman" w:cs="Times New Roman"/>
          <w:color w:val="000000" w:themeColor="text1"/>
          <w:sz w:val="24"/>
          <w:szCs w:val="24"/>
        </w:rPr>
        <w:t xml:space="preserve"> поселении</w:t>
      </w:r>
      <w:r w:rsidRPr="00551FB1">
        <w:rPr>
          <w:rFonts w:ascii="Times New Roman" w:hAnsi="Times New Roman" w:cs="Times New Roman"/>
          <w:color w:val="000000" w:themeColor="text1"/>
          <w:sz w:val="24"/>
          <w:szCs w:val="24"/>
        </w:rPr>
        <w:t xml:space="preserve"> отсутствуют.</w:t>
      </w:r>
      <w:r>
        <w:rPr>
          <w:rFonts w:ascii="Times New Roman" w:hAnsi="Times New Roman" w:cs="Times New Roman"/>
          <w:color w:val="000000" w:themeColor="text1"/>
          <w:sz w:val="24"/>
          <w:szCs w:val="24"/>
        </w:rPr>
        <w:t xml:space="preserve"> Теплоноситель на го</w:t>
      </w:r>
      <w:r w:rsidRPr="0042477E">
        <w:rPr>
          <w:rFonts w:ascii="Times New Roman" w:hAnsi="Times New Roman" w:cs="Times New Roman"/>
          <w:color w:val="000000" w:themeColor="text1"/>
          <w:sz w:val="24"/>
          <w:szCs w:val="24"/>
        </w:rPr>
        <w:t>рячее водоснабжение потребителей не используется.</w:t>
      </w:r>
    </w:p>
    <w:p w14:paraId="12E559C4" w14:textId="77777777" w:rsidR="00CF7A64" w:rsidRDefault="00CF7A64" w:rsidP="00190977">
      <w:pPr>
        <w:pStyle w:val="3"/>
        <w:spacing w:before="0"/>
        <w:jc w:val="center"/>
        <w:rPr>
          <w:rFonts w:ascii="Times New Roman" w:hAnsi="Times New Roman" w:cs="Times New Roman"/>
          <w:b w:val="0"/>
          <w:i/>
          <w:color w:val="000000" w:themeColor="text1"/>
          <w:sz w:val="24"/>
          <w:szCs w:val="24"/>
        </w:rPr>
      </w:pPr>
    </w:p>
    <w:p w14:paraId="03B166DC" w14:textId="77777777"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358" w:name="_Toc144374138"/>
      <w:r w:rsidRPr="00551FB1">
        <w:rPr>
          <w:rFonts w:ascii="Times New Roman" w:hAnsi="Times New Roman" w:cs="Times New Roman"/>
          <w:b w:val="0"/>
          <w:i/>
          <w:color w:val="000000" w:themeColor="text1"/>
          <w:sz w:val="24"/>
          <w:szCs w:val="24"/>
        </w:rPr>
        <w:t>6.3 Сведения о наличии баков-аккумуляторов</w:t>
      </w:r>
      <w:bookmarkEnd w:id="357"/>
      <w:bookmarkEnd w:id="358"/>
    </w:p>
    <w:p w14:paraId="47C3BCCF" w14:textId="77777777" w:rsidR="00CF7A64" w:rsidRDefault="00CF7A64" w:rsidP="00190977">
      <w:pPr>
        <w:spacing w:after="0"/>
        <w:ind w:firstLine="709"/>
        <w:jc w:val="both"/>
        <w:rPr>
          <w:rFonts w:ascii="Times New Roman" w:hAnsi="Times New Roman" w:cs="Times New Roman"/>
          <w:color w:val="000000" w:themeColor="text1"/>
          <w:sz w:val="24"/>
          <w:szCs w:val="24"/>
        </w:rPr>
      </w:pPr>
    </w:p>
    <w:p w14:paraId="3B2F19D8" w14:textId="77777777" w:rsidR="00205E0C" w:rsidRPr="00551FB1" w:rsidRDefault="00205E0C" w:rsidP="00205E0C">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В составе оборудования системы отопления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551FB1">
        <w:rPr>
          <w:rFonts w:ascii="Times New Roman" w:hAnsi="Times New Roman" w:cs="Times New Roman"/>
          <w:color w:val="000000" w:themeColor="text1"/>
          <w:sz w:val="24"/>
          <w:szCs w:val="24"/>
        </w:rPr>
        <w:t xml:space="preserve"> поселения от централизованных источников баки-аккумуляторы отсутствуют.</w:t>
      </w:r>
    </w:p>
    <w:p w14:paraId="18FF3DF3" w14:textId="77777777" w:rsidR="00190977" w:rsidRPr="00551FB1" w:rsidRDefault="00190977" w:rsidP="00215BB4">
      <w:pPr>
        <w:spacing w:after="0"/>
        <w:rPr>
          <w:rFonts w:ascii="Times New Roman" w:hAnsi="Times New Roman" w:cs="Times New Roman"/>
          <w:color w:val="000000" w:themeColor="text1"/>
          <w:sz w:val="24"/>
          <w:szCs w:val="24"/>
        </w:rPr>
      </w:pPr>
    </w:p>
    <w:p w14:paraId="12F85BE3" w14:textId="77777777"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359" w:name="_Toc6389312"/>
      <w:bookmarkStart w:id="360" w:name="_Toc144374139"/>
      <w:r w:rsidRPr="00551FB1">
        <w:rPr>
          <w:rFonts w:ascii="Times New Roman" w:hAnsi="Times New Roman" w:cs="Times New Roman"/>
          <w:b w:val="0"/>
          <w:i/>
          <w:color w:val="000000" w:themeColor="text1"/>
          <w:sz w:val="24"/>
          <w:szCs w:val="24"/>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359"/>
      <w:bookmarkEnd w:id="360"/>
      <w:r w:rsidRPr="00551FB1">
        <w:rPr>
          <w:rFonts w:ascii="Times New Roman" w:hAnsi="Times New Roman" w:cs="Times New Roman"/>
          <w:b w:val="0"/>
          <w:i/>
          <w:color w:val="000000" w:themeColor="text1"/>
          <w:sz w:val="24"/>
          <w:szCs w:val="24"/>
        </w:rPr>
        <w:t xml:space="preserve"> </w:t>
      </w:r>
    </w:p>
    <w:p w14:paraId="5CE9C750" w14:textId="77777777" w:rsidR="00190977" w:rsidRPr="00551FB1" w:rsidRDefault="00190977" w:rsidP="00190977">
      <w:pPr>
        <w:spacing w:after="0"/>
        <w:jc w:val="both"/>
        <w:rPr>
          <w:rFonts w:ascii="Times New Roman" w:hAnsi="Times New Roman" w:cs="Times New Roman"/>
          <w:color w:val="000000" w:themeColor="text1"/>
          <w:sz w:val="24"/>
          <w:szCs w:val="24"/>
        </w:rPr>
      </w:pPr>
    </w:p>
    <w:p w14:paraId="0F903C94" w14:textId="77777777" w:rsidR="00190977" w:rsidRPr="00551FB1" w:rsidRDefault="00190977" w:rsidP="00190977">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14:paraId="2B70BE8D" w14:textId="77777777" w:rsidR="00190977" w:rsidRDefault="00190977" w:rsidP="00C832DA">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Перспективные балансы производительности водоподготовительных установок в аварийных режимах работы представлены</w:t>
      </w:r>
      <w:r w:rsidR="006618D1" w:rsidRPr="00551FB1">
        <w:rPr>
          <w:rFonts w:ascii="Times New Roman" w:hAnsi="Times New Roman" w:cs="Times New Roman"/>
          <w:color w:val="000000" w:themeColor="text1"/>
          <w:sz w:val="24"/>
          <w:szCs w:val="24"/>
        </w:rPr>
        <w:t xml:space="preserve"> в таблице</w:t>
      </w:r>
      <w:r w:rsidRPr="00551FB1">
        <w:rPr>
          <w:rFonts w:ascii="Times New Roman" w:hAnsi="Times New Roman" w:cs="Times New Roman"/>
          <w:color w:val="000000" w:themeColor="text1"/>
          <w:sz w:val="24"/>
          <w:szCs w:val="24"/>
        </w:rPr>
        <w:t>.</w:t>
      </w:r>
    </w:p>
    <w:p w14:paraId="1F4AF753" w14:textId="77777777" w:rsidR="00AC6D33" w:rsidRDefault="00AC6D33" w:rsidP="00AC6D33">
      <w:pPr>
        <w:spacing w:after="0"/>
        <w:jc w:val="both"/>
        <w:rPr>
          <w:rFonts w:ascii="Times New Roman" w:hAnsi="Times New Roman" w:cs="Times New Roman"/>
          <w:color w:val="000000" w:themeColor="text1"/>
          <w:sz w:val="24"/>
          <w:szCs w:val="24"/>
        </w:rPr>
      </w:pPr>
    </w:p>
    <w:p w14:paraId="19FEE54D" w14:textId="77777777" w:rsidR="006807E2" w:rsidRDefault="006807E2" w:rsidP="00AC6D33">
      <w:pPr>
        <w:spacing w:after="0"/>
        <w:jc w:val="both"/>
        <w:rPr>
          <w:rFonts w:ascii="Times New Roman" w:hAnsi="Times New Roman" w:cs="Times New Roman"/>
          <w:color w:val="000000" w:themeColor="text1"/>
          <w:sz w:val="24"/>
          <w:szCs w:val="24"/>
        </w:rPr>
      </w:pPr>
    </w:p>
    <w:p w14:paraId="62AF6CA6" w14:textId="77777777" w:rsidR="006807E2" w:rsidRDefault="006807E2" w:rsidP="00AC6D33">
      <w:pPr>
        <w:spacing w:after="0"/>
        <w:jc w:val="both"/>
        <w:rPr>
          <w:rFonts w:ascii="Times New Roman" w:hAnsi="Times New Roman" w:cs="Times New Roman"/>
          <w:color w:val="000000" w:themeColor="text1"/>
          <w:sz w:val="24"/>
          <w:szCs w:val="24"/>
        </w:rPr>
      </w:pPr>
    </w:p>
    <w:p w14:paraId="7EE8068D" w14:textId="77777777" w:rsidR="006807E2" w:rsidRDefault="006807E2" w:rsidP="00AC6D33">
      <w:pPr>
        <w:spacing w:after="0"/>
        <w:jc w:val="both"/>
        <w:rPr>
          <w:rFonts w:ascii="Times New Roman" w:hAnsi="Times New Roman" w:cs="Times New Roman"/>
          <w:color w:val="000000" w:themeColor="text1"/>
          <w:sz w:val="24"/>
          <w:szCs w:val="24"/>
        </w:rPr>
      </w:pPr>
    </w:p>
    <w:p w14:paraId="26503ECB" w14:textId="77777777" w:rsidR="006807E2" w:rsidRDefault="006807E2" w:rsidP="00AC6D33">
      <w:pPr>
        <w:spacing w:after="0"/>
        <w:jc w:val="both"/>
        <w:rPr>
          <w:rFonts w:ascii="Times New Roman" w:hAnsi="Times New Roman" w:cs="Times New Roman"/>
          <w:color w:val="000000" w:themeColor="text1"/>
          <w:sz w:val="24"/>
          <w:szCs w:val="24"/>
        </w:rPr>
      </w:pPr>
    </w:p>
    <w:p w14:paraId="6F85B70D" w14:textId="77777777" w:rsidR="00190977" w:rsidRPr="007E1375" w:rsidRDefault="00C832DA"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551FB1">
        <w:rPr>
          <w:rFonts w:ascii="Times New Roman" w:hAnsi="Times New Roman" w:cs="Times New Roman"/>
          <w:color w:val="000000" w:themeColor="text1"/>
          <w:sz w:val="24"/>
          <w:szCs w:val="24"/>
        </w:rPr>
        <w:lastRenderedPageBreak/>
        <w:t xml:space="preserve">Перспективный баланс производительности водоподготовительных установок </w:t>
      </w:r>
      <w:r w:rsidR="00492A44">
        <w:rPr>
          <w:rFonts w:ascii="Times New Roman" w:hAnsi="Times New Roman" w:cs="Times New Roman"/>
          <w:color w:val="000000" w:themeColor="text1"/>
          <w:sz w:val="24"/>
          <w:szCs w:val="24"/>
        </w:rPr>
        <w:t xml:space="preserve">источников тепловой энергии </w:t>
      </w:r>
      <w:r w:rsidR="000E46EA">
        <w:rPr>
          <w:rFonts w:ascii="Times New Roman" w:hAnsi="Times New Roman" w:cs="Times New Roman"/>
          <w:color w:val="000000" w:themeColor="text1"/>
          <w:sz w:val="24"/>
          <w:szCs w:val="24"/>
        </w:rPr>
        <w:t>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6"/>
        <w:gridCol w:w="1065"/>
        <w:gridCol w:w="840"/>
        <w:gridCol w:w="840"/>
        <w:gridCol w:w="840"/>
        <w:gridCol w:w="840"/>
        <w:gridCol w:w="840"/>
        <w:gridCol w:w="840"/>
        <w:gridCol w:w="900"/>
      </w:tblGrid>
      <w:tr w:rsidR="007E1375" w:rsidRPr="002249F5" w14:paraId="4798D9AB" w14:textId="77777777" w:rsidTr="00FD79EE">
        <w:trPr>
          <w:trHeight w:val="340"/>
          <w:tblHeader/>
          <w:jc w:val="center"/>
        </w:trPr>
        <w:tc>
          <w:tcPr>
            <w:tcW w:w="1639" w:type="pct"/>
            <w:vMerge w:val="restart"/>
            <w:tcBorders>
              <w:tl2br w:val="single" w:sz="4" w:space="0" w:color="auto"/>
            </w:tcBorders>
            <w:vAlign w:val="center"/>
          </w:tcPr>
          <w:p w14:paraId="77CC6E99" w14:textId="77777777" w:rsidR="007E1375" w:rsidRPr="002249F5" w:rsidRDefault="007E1375" w:rsidP="00AC6D33">
            <w:pPr>
              <w:pStyle w:val="Default"/>
              <w:ind w:left="-107" w:right="-37" w:firstLine="107"/>
              <w:jc w:val="right"/>
              <w:rPr>
                <w:b/>
                <w:color w:val="000000" w:themeColor="text1"/>
                <w:sz w:val="22"/>
                <w:szCs w:val="22"/>
              </w:rPr>
            </w:pPr>
            <w:r w:rsidRPr="002249F5">
              <w:rPr>
                <w:b/>
                <w:color w:val="000000" w:themeColor="text1"/>
                <w:sz w:val="22"/>
                <w:szCs w:val="22"/>
              </w:rPr>
              <w:t>Год</w:t>
            </w:r>
          </w:p>
          <w:p w14:paraId="78BBCD9A" w14:textId="77777777" w:rsidR="007E1375" w:rsidRPr="002249F5" w:rsidRDefault="007E1375" w:rsidP="00AC6D33">
            <w:pPr>
              <w:pStyle w:val="Default"/>
              <w:ind w:left="-107" w:right="-108" w:firstLine="107"/>
              <w:rPr>
                <w:b/>
                <w:color w:val="000000" w:themeColor="text1"/>
                <w:sz w:val="22"/>
              </w:rPr>
            </w:pPr>
            <w:r w:rsidRPr="002249F5">
              <w:rPr>
                <w:b/>
                <w:color w:val="000000" w:themeColor="text1"/>
                <w:sz w:val="22"/>
                <w:szCs w:val="22"/>
              </w:rPr>
              <w:t>Величина</w:t>
            </w:r>
          </w:p>
        </w:tc>
        <w:tc>
          <w:tcPr>
            <w:tcW w:w="511" w:type="pct"/>
            <w:vMerge w:val="restart"/>
            <w:vAlign w:val="center"/>
          </w:tcPr>
          <w:p w14:paraId="57CB8E0C" w14:textId="77777777" w:rsidR="007E1375" w:rsidRPr="002249F5" w:rsidRDefault="00A447BD" w:rsidP="00AC6D33">
            <w:pPr>
              <w:pStyle w:val="Default"/>
              <w:ind w:left="-107" w:right="-108" w:hanging="15"/>
              <w:jc w:val="center"/>
              <w:rPr>
                <w:b/>
                <w:color w:val="000000" w:themeColor="text1"/>
                <w:sz w:val="22"/>
              </w:rPr>
            </w:pPr>
            <w:r>
              <w:rPr>
                <w:b/>
                <w:color w:val="000000" w:themeColor="text1"/>
                <w:sz w:val="22"/>
              </w:rPr>
              <w:t>Существу</w:t>
            </w:r>
            <w:r w:rsidR="007E1375" w:rsidRPr="002249F5">
              <w:rPr>
                <w:b/>
                <w:color w:val="000000" w:themeColor="text1"/>
                <w:sz w:val="22"/>
              </w:rPr>
              <w:t>ющая</w:t>
            </w:r>
          </w:p>
          <w:p w14:paraId="37153B00" w14:textId="77777777" w:rsidR="007E1375" w:rsidRPr="002249F5" w:rsidRDefault="00A71978" w:rsidP="0078075B">
            <w:pPr>
              <w:spacing w:after="0" w:line="240" w:lineRule="auto"/>
              <w:ind w:left="-107" w:right="-108" w:hanging="15"/>
              <w:jc w:val="center"/>
              <w:rPr>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3</w:t>
            </w:r>
          </w:p>
        </w:tc>
        <w:tc>
          <w:tcPr>
            <w:tcW w:w="2851" w:type="pct"/>
            <w:gridSpan w:val="7"/>
            <w:vAlign w:val="center"/>
          </w:tcPr>
          <w:p w14:paraId="44854445" w14:textId="77777777" w:rsidR="007E1375" w:rsidRPr="002249F5" w:rsidRDefault="007E1375" w:rsidP="00AC6D33">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E05C2B" w:rsidRPr="002249F5" w14:paraId="596052A9" w14:textId="77777777" w:rsidTr="00FD79EE">
        <w:trPr>
          <w:trHeight w:val="340"/>
          <w:tblHeader/>
          <w:jc w:val="center"/>
        </w:trPr>
        <w:tc>
          <w:tcPr>
            <w:tcW w:w="1639" w:type="pct"/>
            <w:vMerge/>
            <w:tcBorders>
              <w:tl2br w:val="single" w:sz="4" w:space="0" w:color="auto"/>
            </w:tcBorders>
            <w:vAlign w:val="center"/>
          </w:tcPr>
          <w:p w14:paraId="4DE33D5A" w14:textId="77777777" w:rsidR="00E05C2B" w:rsidRPr="002249F5" w:rsidRDefault="00E05C2B" w:rsidP="00AC6D33">
            <w:pPr>
              <w:pStyle w:val="Default"/>
              <w:ind w:left="-107" w:right="-108" w:firstLine="107"/>
              <w:jc w:val="center"/>
              <w:rPr>
                <w:b/>
                <w:color w:val="000000" w:themeColor="text1"/>
                <w:sz w:val="22"/>
              </w:rPr>
            </w:pPr>
          </w:p>
        </w:tc>
        <w:tc>
          <w:tcPr>
            <w:tcW w:w="511" w:type="pct"/>
            <w:vMerge/>
            <w:vAlign w:val="center"/>
          </w:tcPr>
          <w:p w14:paraId="21B5836F" w14:textId="77777777" w:rsidR="00E05C2B" w:rsidRPr="002249F5" w:rsidRDefault="00E05C2B" w:rsidP="00AC6D33">
            <w:pPr>
              <w:spacing w:after="0" w:line="240" w:lineRule="auto"/>
              <w:jc w:val="center"/>
              <w:rPr>
                <w:rFonts w:ascii="Times New Roman" w:hAnsi="Times New Roman" w:cs="Times New Roman"/>
                <w:b/>
                <w:color w:val="000000" w:themeColor="text1"/>
              </w:rPr>
            </w:pPr>
          </w:p>
        </w:tc>
        <w:tc>
          <w:tcPr>
            <w:tcW w:w="403" w:type="pct"/>
            <w:vAlign w:val="center"/>
          </w:tcPr>
          <w:p w14:paraId="4B7FF5B7"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4</w:t>
            </w:r>
          </w:p>
        </w:tc>
        <w:tc>
          <w:tcPr>
            <w:tcW w:w="403" w:type="pct"/>
            <w:vAlign w:val="center"/>
          </w:tcPr>
          <w:p w14:paraId="070256C2"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5</w:t>
            </w:r>
          </w:p>
        </w:tc>
        <w:tc>
          <w:tcPr>
            <w:tcW w:w="403" w:type="pct"/>
            <w:vAlign w:val="center"/>
          </w:tcPr>
          <w:p w14:paraId="7FC70BD1"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6</w:t>
            </w:r>
          </w:p>
        </w:tc>
        <w:tc>
          <w:tcPr>
            <w:tcW w:w="403" w:type="pct"/>
            <w:vAlign w:val="center"/>
          </w:tcPr>
          <w:p w14:paraId="121D4BBD"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7</w:t>
            </w:r>
          </w:p>
        </w:tc>
        <w:tc>
          <w:tcPr>
            <w:tcW w:w="403" w:type="pct"/>
            <w:vAlign w:val="center"/>
          </w:tcPr>
          <w:p w14:paraId="08EF3A0D"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8</w:t>
            </w:r>
          </w:p>
        </w:tc>
        <w:tc>
          <w:tcPr>
            <w:tcW w:w="403" w:type="pct"/>
            <w:vAlign w:val="center"/>
          </w:tcPr>
          <w:p w14:paraId="5C92B487"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9</w:t>
            </w:r>
            <w:r w:rsidR="00E05C2B">
              <w:rPr>
                <w:rFonts w:ascii="Times New Roman" w:hAnsi="Times New Roman" w:cs="Times New Roman"/>
                <w:b/>
                <w:color w:val="000000" w:themeColor="text1"/>
              </w:rPr>
              <w:t>-</w:t>
            </w:r>
            <w:r w:rsidR="00016464">
              <w:rPr>
                <w:rFonts w:ascii="Times New Roman" w:hAnsi="Times New Roman" w:cs="Times New Roman"/>
                <w:b/>
                <w:color w:val="000000" w:themeColor="text1"/>
              </w:rPr>
              <w:t>203</w:t>
            </w:r>
            <w:r w:rsidR="0078075B">
              <w:rPr>
                <w:rFonts w:ascii="Times New Roman" w:hAnsi="Times New Roman" w:cs="Times New Roman"/>
                <w:b/>
                <w:color w:val="000000" w:themeColor="text1"/>
              </w:rPr>
              <w:t>1</w:t>
            </w:r>
          </w:p>
        </w:tc>
        <w:tc>
          <w:tcPr>
            <w:tcW w:w="432" w:type="pct"/>
            <w:vAlign w:val="center"/>
          </w:tcPr>
          <w:p w14:paraId="0324748A" w14:textId="77777777" w:rsidR="00E05C2B" w:rsidRDefault="00016464" w:rsidP="00AC6D3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78075B">
              <w:rPr>
                <w:rFonts w:ascii="Times New Roman" w:hAnsi="Times New Roman" w:cs="Times New Roman"/>
                <w:b/>
                <w:color w:val="000000" w:themeColor="text1"/>
              </w:rPr>
              <w:t>2</w:t>
            </w:r>
            <w:r w:rsidR="00E05C2B" w:rsidRPr="00BB2B20">
              <w:rPr>
                <w:rFonts w:ascii="Times New Roman" w:hAnsi="Times New Roman" w:cs="Times New Roman"/>
                <w:b/>
                <w:color w:val="000000" w:themeColor="text1"/>
              </w:rPr>
              <w:t>-</w:t>
            </w:r>
          </w:p>
          <w:p w14:paraId="28978F47" w14:textId="77777777" w:rsidR="00E05C2B" w:rsidRPr="00BB2B20" w:rsidRDefault="00016464"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78075B">
              <w:rPr>
                <w:rFonts w:ascii="Times New Roman" w:hAnsi="Times New Roman" w:cs="Times New Roman"/>
                <w:b/>
                <w:color w:val="000000" w:themeColor="text1"/>
              </w:rPr>
              <w:t>4</w:t>
            </w:r>
          </w:p>
        </w:tc>
      </w:tr>
      <w:tr w:rsidR="00E05C2B" w:rsidRPr="00F739DB" w14:paraId="160B8CFF" w14:textId="77777777" w:rsidTr="00FD79EE">
        <w:trPr>
          <w:trHeight w:val="340"/>
          <w:tblHeader/>
          <w:jc w:val="center"/>
        </w:trPr>
        <w:tc>
          <w:tcPr>
            <w:tcW w:w="1639" w:type="pct"/>
            <w:vAlign w:val="center"/>
          </w:tcPr>
          <w:p w14:paraId="5F501341" w14:textId="77777777" w:rsidR="00E05C2B" w:rsidRPr="00F739DB" w:rsidRDefault="00E05C2B" w:rsidP="00AC6D33">
            <w:pPr>
              <w:spacing w:after="0" w:line="240" w:lineRule="auto"/>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11" w:type="pct"/>
            <w:vAlign w:val="center"/>
          </w:tcPr>
          <w:p w14:paraId="1DFF9A1A"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403" w:type="pct"/>
            <w:vAlign w:val="center"/>
          </w:tcPr>
          <w:p w14:paraId="71C7AA17"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403" w:type="pct"/>
            <w:vAlign w:val="center"/>
          </w:tcPr>
          <w:p w14:paraId="13D51B9C"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403" w:type="pct"/>
            <w:vAlign w:val="center"/>
          </w:tcPr>
          <w:p w14:paraId="7190EED5"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403" w:type="pct"/>
            <w:vAlign w:val="center"/>
          </w:tcPr>
          <w:p w14:paraId="6027664D" w14:textId="77777777" w:rsidR="00E05C2B" w:rsidRPr="002B1918" w:rsidRDefault="00E05C2B" w:rsidP="00AC6D33">
            <w:pPr>
              <w:spacing w:after="0" w:line="240" w:lineRule="auto"/>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403" w:type="pct"/>
            <w:vAlign w:val="center"/>
          </w:tcPr>
          <w:p w14:paraId="628C7ACD"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c>
          <w:tcPr>
            <w:tcW w:w="403" w:type="pct"/>
            <w:vAlign w:val="center"/>
          </w:tcPr>
          <w:p w14:paraId="424FFAB7"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8</w:t>
            </w:r>
          </w:p>
        </w:tc>
        <w:tc>
          <w:tcPr>
            <w:tcW w:w="432" w:type="pct"/>
            <w:vAlign w:val="center"/>
          </w:tcPr>
          <w:p w14:paraId="11521C12" w14:textId="77777777" w:rsidR="00E05C2B" w:rsidRPr="00F739DB" w:rsidRDefault="00E05C2B" w:rsidP="00AC6D3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9</w:t>
            </w:r>
          </w:p>
        </w:tc>
      </w:tr>
      <w:tr w:rsidR="00E05C2B" w:rsidRPr="002249F5" w14:paraId="58456F57" w14:textId="77777777" w:rsidTr="00FD79EE">
        <w:trPr>
          <w:trHeight w:val="340"/>
          <w:jc w:val="center"/>
        </w:trPr>
        <w:tc>
          <w:tcPr>
            <w:tcW w:w="5000" w:type="pct"/>
            <w:gridSpan w:val="9"/>
            <w:vAlign w:val="center"/>
          </w:tcPr>
          <w:p w14:paraId="542CDDCA" w14:textId="77777777" w:rsidR="00E05C2B" w:rsidRPr="00707BF8" w:rsidRDefault="001F131B" w:rsidP="00707BF8">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с. </w:t>
            </w:r>
            <w:r w:rsidR="003D4B1F">
              <w:rPr>
                <w:rFonts w:ascii="Times New Roman" w:hAnsi="Times New Roman" w:cs="Times New Roman"/>
                <w:b/>
                <w:color w:val="000000" w:themeColor="text1"/>
                <w:szCs w:val="20"/>
              </w:rPr>
              <w:t>Новокиев</w:t>
            </w:r>
            <w:r>
              <w:rPr>
                <w:rFonts w:ascii="Times New Roman" w:hAnsi="Times New Roman" w:cs="Times New Roman"/>
                <w:b/>
                <w:color w:val="000000" w:themeColor="text1"/>
                <w:szCs w:val="20"/>
              </w:rPr>
              <w:t>ка</w:t>
            </w:r>
          </w:p>
        </w:tc>
      </w:tr>
      <w:tr w:rsidR="00FD711C" w:rsidRPr="002249F5" w14:paraId="0E3596B1" w14:textId="77777777" w:rsidTr="00FD79EE">
        <w:trPr>
          <w:trHeight w:val="340"/>
          <w:jc w:val="center"/>
        </w:trPr>
        <w:tc>
          <w:tcPr>
            <w:tcW w:w="1639" w:type="pct"/>
            <w:vAlign w:val="center"/>
          </w:tcPr>
          <w:p w14:paraId="7ACD3817" w14:textId="77777777" w:rsidR="00FD711C" w:rsidRPr="00707BF8" w:rsidRDefault="00FD711C" w:rsidP="00FD711C">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Производительность водоподготовительных установок в аварийных режимах работы,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/ч</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DEDC23E" w14:textId="77777777" w:rsidR="00FD711C" w:rsidRPr="00D44E3F" w:rsidRDefault="00FD711C" w:rsidP="00FD711C">
            <w:pPr>
              <w:spacing w:after="0" w:line="240" w:lineRule="auto"/>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15418FFB" w14:textId="77777777" w:rsidR="00FD711C" w:rsidRPr="00D44E3F" w:rsidRDefault="00FD711C" w:rsidP="00FD711C">
            <w:pPr>
              <w:spacing w:after="0" w:line="240" w:lineRule="auto"/>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0F3D404A" w14:textId="77777777" w:rsidR="00FD711C" w:rsidRPr="00D44E3F" w:rsidRDefault="00FD711C" w:rsidP="00FD711C">
            <w:pPr>
              <w:spacing w:after="0" w:line="240" w:lineRule="auto"/>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3BD821E3" w14:textId="77777777" w:rsidR="00FD711C" w:rsidRPr="00D44E3F" w:rsidRDefault="00FD711C" w:rsidP="00FD711C">
            <w:pPr>
              <w:spacing w:after="0" w:line="240" w:lineRule="auto"/>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6D98D47C" w14:textId="77777777" w:rsidR="00FD711C" w:rsidRPr="00D44E3F" w:rsidRDefault="00FD711C" w:rsidP="00FD711C">
            <w:pPr>
              <w:spacing w:after="0" w:line="240" w:lineRule="auto"/>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1B1C7CC7" w14:textId="77777777" w:rsidR="00FD711C" w:rsidRPr="00D44E3F" w:rsidRDefault="00FD711C" w:rsidP="00FD711C">
            <w:pPr>
              <w:spacing w:after="0" w:line="240" w:lineRule="auto"/>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2EEBAF24" w14:textId="77777777" w:rsidR="00FD711C" w:rsidRPr="00D44E3F" w:rsidRDefault="00FD711C" w:rsidP="00FD711C">
            <w:pPr>
              <w:spacing w:after="0" w:line="240" w:lineRule="auto"/>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432" w:type="pct"/>
            <w:tcBorders>
              <w:top w:val="single" w:sz="4" w:space="0" w:color="auto"/>
              <w:left w:val="nil"/>
              <w:bottom w:val="single" w:sz="4" w:space="0" w:color="auto"/>
              <w:right w:val="single" w:sz="4" w:space="0" w:color="auto"/>
            </w:tcBorders>
            <w:shd w:val="clear" w:color="auto" w:fill="auto"/>
            <w:vAlign w:val="center"/>
          </w:tcPr>
          <w:p w14:paraId="22AAD18B" w14:textId="77777777" w:rsidR="00FD711C" w:rsidRPr="00D44E3F" w:rsidRDefault="00FD711C" w:rsidP="00FD711C">
            <w:pPr>
              <w:spacing w:after="0" w:line="240" w:lineRule="auto"/>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r>
      <w:tr w:rsidR="00FD711C" w:rsidRPr="002249F5" w14:paraId="3FDC950A" w14:textId="77777777" w:rsidTr="00FD79EE">
        <w:trPr>
          <w:trHeight w:val="340"/>
          <w:jc w:val="center"/>
        </w:trPr>
        <w:tc>
          <w:tcPr>
            <w:tcW w:w="1639" w:type="pct"/>
            <w:vAlign w:val="center"/>
          </w:tcPr>
          <w:p w14:paraId="38E2CBEF" w14:textId="77777777" w:rsidR="00FD711C" w:rsidRPr="00707BF8" w:rsidRDefault="00FD711C" w:rsidP="00FD711C">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Потребление теплоносителя в аварийных режимах работы,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/ч</w:t>
            </w:r>
          </w:p>
        </w:tc>
        <w:tc>
          <w:tcPr>
            <w:tcW w:w="511" w:type="pct"/>
            <w:tcBorders>
              <w:top w:val="nil"/>
              <w:left w:val="single" w:sz="4" w:space="0" w:color="auto"/>
              <w:bottom w:val="single" w:sz="4" w:space="0" w:color="auto"/>
              <w:right w:val="single" w:sz="4" w:space="0" w:color="auto"/>
            </w:tcBorders>
            <w:shd w:val="clear" w:color="auto" w:fill="auto"/>
            <w:vAlign w:val="center"/>
          </w:tcPr>
          <w:p w14:paraId="6FB65C2C" w14:textId="77777777" w:rsidR="00FD711C" w:rsidRPr="00D44E3F" w:rsidRDefault="00FD711C" w:rsidP="00FD711C">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664</w:t>
            </w:r>
          </w:p>
        </w:tc>
        <w:tc>
          <w:tcPr>
            <w:tcW w:w="403" w:type="pct"/>
            <w:tcBorders>
              <w:top w:val="nil"/>
              <w:left w:val="nil"/>
              <w:bottom w:val="single" w:sz="4" w:space="0" w:color="auto"/>
              <w:right w:val="single" w:sz="4" w:space="0" w:color="auto"/>
            </w:tcBorders>
            <w:shd w:val="clear" w:color="auto" w:fill="auto"/>
            <w:vAlign w:val="center"/>
          </w:tcPr>
          <w:p w14:paraId="41FB07B5" w14:textId="77777777" w:rsidR="00FD711C" w:rsidRPr="00D44E3F" w:rsidRDefault="00FD711C" w:rsidP="00FD711C">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664</w:t>
            </w:r>
          </w:p>
        </w:tc>
        <w:tc>
          <w:tcPr>
            <w:tcW w:w="403" w:type="pct"/>
            <w:tcBorders>
              <w:top w:val="nil"/>
              <w:left w:val="nil"/>
              <w:bottom w:val="single" w:sz="4" w:space="0" w:color="auto"/>
              <w:right w:val="single" w:sz="4" w:space="0" w:color="auto"/>
            </w:tcBorders>
            <w:shd w:val="clear" w:color="auto" w:fill="auto"/>
            <w:vAlign w:val="center"/>
          </w:tcPr>
          <w:p w14:paraId="5663912E" w14:textId="77777777" w:rsidR="00FD711C" w:rsidRPr="00D44E3F" w:rsidRDefault="00FD711C" w:rsidP="00FD711C">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664</w:t>
            </w:r>
          </w:p>
        </w:tc>
        <w:tc>
          <w:tcPr>
            <w:tcW w:w="403" w:type="pct"/>
            <w:tcBorders>
              <w:top w:val="nil"/>
              <w:left w:val="nil"/>
              <w:bottom w:val="single" w:sz="4" w:space="0" w:color="auto"/>
              <w:right w:val="single" w:sz="4" w:space="0" w:color="auto"/>
            </w:tcBorders>
            <w:shd w:val="clear" w:color="auto" w:fill="auto"/>
            <w:vAlign w:val="center"/>
          </w:tcPr>
          <w:p w14:paraId="44C5772A" w14:textId="77777777" w:rsidR="00FD711C" w:rsidRPr="00D44E3F" w:rsidRDefault="00FD711C" w:rsidP="00FD711C">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664</w:t>
            </w:r>
          </w:p>
        </w:tc>
        <w:tc>
          <w:tcPr>
            <w:tcW w:w="403" w:type="pct"/>
            <w:tcBorders>
              <w:top w:val="nil"/>
              <w:left w:val="nil"/>
              <w:bottom w:val="single" w:sz="4" w:space="0" w:color="auto"/>
              <w:right w:val="single" w:sz="4" w:space="0" w:color="auto"/>
            </w:tcBorders>
            <w:shd w:val="clear" w:color="auto" w:fill="auto"/>
            <w:vAlign w:val="center"/>
          </w:tcPr>
          <w:p w14:paraId="66795DD9" w14:textId="77777777" w:rsidR="00FD711C" w:rsidRPr="00D44E3F" w:rsidRDefault="00FD711C" w:rsidP="00FD711C">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664</w:t>
            </w:r>
          </w:p>
        </w:tc>
        <w:tc>
          <w:tcPr>
            <w:tcW w:w="403" w:type="pct"/>
            <w:tcBorders>
              <w:top w:val="nil"/>
              <w:left w:val="nil"/>
              <w:bottom w:val="single" w:sz="4" w:space="0" w:color="auto"/>
              <w:right w:val="single" w:sz="4" w:space="0" w:color="auto"/>
            </w:tcBorders>
            <w:shd w:val="clear" w:color="auto" w:fill="auto"/>
            <w:vAlign w:val="center"/>
          </w:tcPr>
          <w:p w14:paraId="591234A2" w14:textId="77777777" w:rsidR="00FD711C" w:rsidRPr="00D44E3F" w:rsidRDefault="00FD711C" w:rsidP="00FD711C">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664</w:t>
            </w:r>
          </w:p>
        </w:tc>
        <w:tc>
          <w:tcPr>
            <w:tcW w:w="403" w:type="pct"/>
            <w:tcBorders>
              <w:top w:val="nil"/>
              <w:left w:val="nil"/>
              <w:bottom w:val="single" w:sz="4" w:space="0" w:color="auto"/>
              <w:right w:val="single" w:sz="4" w:space="0" w:color="auto"/>
            </w:tcBorders>
            <w:shd w:val="clear" w:color="auto" w:fill="auto"/>
            <w:vAlign w:val="center"/>
          </w:tcPr>
          <w:p w14:paraId="2A7A0CC9" w14:textId="77777777" w:rsidR="00FD711C" w:rsidRPr="00D44E3F" w:rsidRDefault="00FD711C" w:rsidP="00FD711C">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664</w:t>
            </w:r>
          </w:p>
        </w:tc>
        <w:tc>
          <w:tcPr>
            <w:tcW w:w="432" w:type="pct"/>
            <w:tcBorders>
              <w:top w:val="nil"/>
              <w:left w:val="nil"/>
              <w:bottom w:val="single" w:sz="4" w:space="0" w:color="auto"/>
              <w:right w:val="single" w:sz="4" w:space="0" w:color="auto"/>
            </w:tcBorders>
            <w:shd w:val="clear" w:color="auto" w:fill="auto"/>
            <w:vAlign w:val="center"/>
          </w:tcPr>
          <w:p w14:paraId="27493E02" w14:textId="77777777" w:rsidR="00FD711C" w:rsidRPr="00D44E3F" w:rsidRDefault="00FD711C" w:rsidP="00FD711C">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664</w:t>
            </w:r>
          </w:p>
        </w:tc>
      </w:tr>
      <w:tr w:rsidR="00693329" w:rsidRPr="00707BF8" w14:paraId="3850360E" w14:textId="77777777" w:rsidTr="00693329">
        <w:trPr>
          <w:trHeight w:val="340"/>
          <w:jc w:val="center"/>
        </w:trPr>
        <w:tc>
          <w:tcPr>
            <w:tcW w:w="5000" w:type="pct"/>
            <w:gridSpan w:val="9"/>
            <w:vAlign w:val="center"/>
          </w:tcPr>
          <w:p w14:paraId="0C4E70F6" w14:textId="77777777" w:rsidR="00693329" w:rsidRPr="00707BF8" w:rsidRDefault="00693329" w:rsidP="00693329">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Котельная школы д. Смоляновка</w:t>
            </w:r>
          </w:p>
        </w:tc>
      </w:tr>
      <w:tr w:rsidR="00693329" w:rsidRPr="00D44E3F" w14:paraId="2CB6329F" w14:textId="77777777" w:rsidTr="00693329">
        <w:trPr>
          <w:trHeight w:val="340"/>
          <w:jc w:val="center"/>
        </w:trPr>
        <w:tc>
          <w:tcPr>
            <w:tcW w:w="1639" w:type="pct"/>
            <w:vAlign w:val="center"/>
          </w:tcPr>
          <w:p w14:paraId="783682C3" w14:textId="77777777" w:rsidR="00693329" w:rsidRPr="00707BF8" w:rsidRDefault="00693329" w:rsidP="00693329">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Производительность водоподготовительных установок в аварийных режимах работы,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/ч</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E435E36"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598222B2"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7079E1C6"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0ED76457"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7831175F"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0E5A9971"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44BD3654"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432" w:type="pct"/>
            <w:tcBorders>
              <w:top w:val="single" w:sz="4" w:space="0" w:color="auto"/>
              <w:left w:val="nil"/>
              <w:bottom w:val="single" w:sz="4" w:space="0" w:color="auto"/>
              <w:right w:val="single" w:sz="4" w:space="0" w:color="auto"/>
            </w:tcBorders>
            <w:shd w:val="clear" w:color="auto" w:fill="auto"/>
            <w:vAlign w:val="center"/>
          </w:tcPr>
          <w:p w14:paraId="29DA09C9"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r>
      <w:tr w:rsidR="00693329" w:rsidRPr="00D44E3F" w14:paraId="6D5103F2" w14:textId="77777777" w:rsidTr="00693329">
        <w:trPr>
          <w:trHeight w:val="340"/>
          <w:jc w:val="center"/>
        </w:trPr>
        <w:tc>
          <w:tcPr>
            <w:tcW w:w="1639" w:type="pct"/>
            <w:vAlign w:val="center"/>
          </w:tcPr>
          <w:p w14:paraId="64C0C5FE" w14:textId="77777777" w:rsidR="00693329" w:rsidRPr="00707BF8" w:rsidRDefault="00693329" w:rsidP="00693329">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Потребление теплоносителя в аварийных режимах работы,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/ч</w:t>
            </w:r>
          </w:p>
        </w:tc>
        <w:tc>
          <w:tcPr>
            <w:tcW w:w="511" w:type="pct"/>
            <w:tcBorders>
              <w:top w:val="nil"/>
              <w:left w:val="single" w:sz="4" w:space="0" w:color="auto"/>
              <w:bottom w:val="single" w:sz="4" w:space="0" w:color="auto"/>
              <w:right w:val="single" w:sz="4" w:space="0" w:color="auto"/>
            </w:tcBorders>
            <w:shd w:val="clear" w:color="auto" w:fill="auto"/>
            <w:vAlign w:val="center"/>
          </w:tcPr>
          <w:p w14:paraId="52787F02"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403" w:type="pct"/>
            <w:tcBorders>
              <w:top w:val="nil"/>
              <w:left w:val="nil"/>
              <w:bottom w:val="single" w:sz="4" w:space="0" w:color="auto"/>
              <w:right w:val="single" w:sz="4" w:space="0" w:color="auto"/>
            </w:tcBorders>
            <w:shd w:val="clear" w:color="auto" w:fill="auto"/>
            <w:vAlign w:val="center"/>
          </w:tcPr>
          <w:p w14:paraId="73AD527B"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403" w:type="pct"/>
            <w:tcBorders>
              <w:top w:val="nil"/>
              <w:left w:val="nil"/>
              <w:bottom w:val="single" w:sz="4" w:space="0" w:color="auto"/>
              <w:right w:val="single" w:sz="4" w:space="0" w:color="auto"/>
            </w:tcBorders>
            <w:shd w:val="clear" w:color="auto" w:fill="auto"/>
            <w:vAlign w:val="center"/>
          </w:tcPr>
          <w:p w14:paraId="5B4221F5"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403" w:type="pct"/>
            <w:tcBorders>
              <w:top w:val="nil"/>
              <w:left w:val="nil"/>
              <w:bottom w:val="single" w:sz="4" w:space="0" w:color="auto"/>
              <w:right w:val="single" w:sz="4" w:space="0" w:color="auto"/>
            </w:tcBorders>
            <w:shd w:val="clear" w:color="auto" w:fill="auto"/>
            <w:vAlign w:val="center"/>
          </w:tcPr>
          <w:p w14:paraId="131D95CA"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403" w:type="pct"/>
            <w:tcBorders>
              <w:top w:val="nil"/>
              <w:left w:val="nil"/>
              <w:bottom w:val="single" w:sz="4" w:space="0" w:color="auto"/>
              <w:right w:val="single" w:sz="4" w:space="0" w:color="auto"/>
            </w:tcBorders>
            <w:shd w:val="clear" w:color="auto" w:fill="auto"/>
            <w:vAlign w:val="center"/>
          </w:tcPr>
          <w:p w14:paraId="71081B6E"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403" w:type="pct"/>
            <w:tcBorders>
              <w:top w:val="nil"/>
              <w:left w:val="nil"/>
              <w:bottom w:val="single" w:sz="4" w:space="0" w:color="auto"/>
              <w:right w:val="single" w:sz="4" w:space="0" w:color="auto"/>
            </w:tcBorders>
            <w:shd w:val="clear" w:color="auto" w:fill="auto"/>
            <w:vAlign w:val="center"/>
          </w:tcPr>
          <w:p w14:paraId="5F113BE0"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403" w:type="pct"/>
            <w:tcBorders>
              <w:top w:val="nil"/>
              <w:left w:val="nil"/>
              <w:bottom w:val="single" w:sz="4" w:space="0" w:color="auto"/>
              <w:right w:val="single" w:sz="4" w:space="0" w:color="auto"/>
            </w:tcBorders>
            <w:shd w:val="clear" w:color="auto" w:fill="auto"/>
            <w:vAlign w:val="center"/>
          </w:tcPr>
          <w:p w14:paraId="3332F663"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432" w:type="pct"/>
            <w:tcBorders>
              <w:top w:val="nil"/>
              <w:left w:val="nil"/>
              <w:bottom w:val="single" w:sz="4" w:space="0" w:color="auto"/>
              <w:right w:val="single" w:sz="4" w:space="0" w:color="auto"/>
            </w:tcBorders>
            <w:shd w:val="clear" w:color="auto" w:fill="auto"/>
            <w:vAlign w:val="center"/>
          </w:tcPr>
          <w:p w14:paraId="45231107"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r>
    </w:tbl>
    <w:p w14:paraId="581142EA" w14:textId="77777777" w:rsidR="00707BF8" w:rsidRDefault="00707BF8" w:rsidP="007E1375">
      <w:pPr>
        <w:tabs>
          <w:tab w:val="left" w:pos="1560"/>
        </w:tabs>
        <w:spacing w:after="0"/>
        <w:jc w:val="both"/>
        <w:rPr>
          <w:rFonts w:ascii="Times New Roman" w:hAnsi="Times New Roman" w:cs="Times New Roman"/>
          <w:color w:val="000000" w:themeColor="text1"/>
          <w:sz w:val="24"/>
        </w:rPr>
      </w:pPr>
    </w:p>
    <w:p w14:paraId="2940E958" w14:textId="77777777" w:rsidR="00190977" w:rsidRPr="00551FB1" w:rsidRDefault="00190977" w:rsidP="00190977">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051050" w:rsidRPr="00551FB1">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r w:rsidR="002C2AA4" w:rsidRPr="00551FB1">
        <w:rPr>
          <w:rFonts w:ascii="Times New Roman" w:hAnsi="Times New Roman" w:cs="Times New Roman"/>
          <w:color w:val="000000" w:themeColor="text1"/>
          <w:sz w:val="24"/>
          <w:szCs w:val="24"/>
        </w:rPr>
        <w:t xml:space="preserve"> </w:t>
      </w:r>
      <w:r w:rsidR="007E1375">
        <w:rPr>
          <w:rFonts w:ascii="Times New Roman" w:hAnsi="Times New Roman" w:cs="Times New Roman"/>
          <w:color w:val="000000" w:themeColor="text1"/>
          <w:sz w:val="24"/>
          <w:szCs w:val="24"/>
        </w:rPr>
        <w:t xml:space="preserve">на период с </w:t>
      </w:r>
      <w:r w:rsidR="00A71978">
        <w:rPr>
          <w:rFonts w:ascii="Times New Roman" w:hAnsi="Times New Roman" w:cs="Times New Roman"/>
          <w:color w:val="000000" w:themeColor="text1"/>
          <w:sz w:val="24"/>
          <w:szCs w:val="24"/>
        </w:rPr>
        <w:t>202</w:t>
      </w:r>
      <w:r w:rsidR="0078075B">
        <w:rPr>
          <w:rFonts w:ascii="Times New Roman" w:hAnsi="Times New Roman" w:cs="Times New Roman"/>
          <w:color w:val="000000" w:themeColor="text1"/>
          <w:sz w:val="24"/>
          <w:szCs w:val="24"/>
        </w:rPr>
        <w:t>4</w:t>
      </w:r>
      <w:r w:rsidRPr="00551FB1">
        <w:rPr>
          <w:rFonts w:ascii="Times New Roman" w:hAnsi="Times New Roman" w:cs="Times New Roman"/>
          <w:color w:val="000000" w:themeColor="text1"/>
          <w:sz w:val="24"/>
          <w:szCs w:val="24"/>
        </w:rPr>
        <w:t xml:space="preserve"> </w:t>
      </w:r>
      <w:r w:rsidR="0022643D">
        <w:rPr>
          <w:rFonts w:ascii="Times New Roman" w:hAnsi="Times New Roman" w:cs="Times New Roman"/>
          <w:color w:val="000000" w:themeColor="text1"/>
          <w:sz w:val="24"/>
          <w:szCs w:val="24"/>
        </w:rPr>
        <w:t xml:space="preserve">по </w:t>
      </w:r>
      <w:r w:rsidR="00016464">
        <w:rPr>
          <w:rFonts w:ascii="Times New Roman" w:hAnsi="Times New Roman" w:cs="Times New Roman"/>
          <w:color w:val="000000" w:themeColor="text1"/>
          <w:sz w:val="24"/>
          <w:szCs w:val="24"/>
        </w:rPr>
        <w:t>203</w:t>
      </w:r>
      <w:r w:rsidR="0078075B">
        <w:rPr>
          <w:rFonts w:ascii="Times New Roman" w:hAnsi="Times New Roman" w:cs="Times New Roman"/>
          <w:color w:val="000000" w:themeColor="text1"/>
          <w:sz w:val="24"/>
          <w:szCs w:val="24"/>
        </w:rPr>
        <w:t>4</w:t>
      </w:r>
      <w:r w:rsidR="0022643D">
        <w:rPr>
          <w:rFonts w:ascii="Times New Roman" w:hAnsi="Times New Roman" w:cs="Times New Roman"/>
          <w:color w:val="000000" w:themeColor="text1"/>
          <w:sz w:val="24"/>
          <w:szCs w:val="24"/>
        </w:rPr>
        <w:t xml:space="preserve"> годы</w:t>
      </w:r>
      <w:r w:rsidRPr="00551FB1">
        <w:rPr>
          <w:rFonts w:ascii="Times New Roman" w:hAnsi="Times New Roman" w:cs="Times New Roman"/>
          <w:color w:val="000000" w:themeColor="text1"/>
          <w:sz w:val="24"/>
          <w:szCs w:val="24"/>
        </w:rPr>
        <w:t>.</w:t>
      </w:r>
    </w:p>
    <w:p w14:paraId="3A44A2BF" w14:textId="77777777" w:rsidR="000D6A69" w:rsidRDefault="000D6A69" w:rsidP="00190977">
      <w:pPr>
        <w:spacing w:after="0"/>
        <w:ind w:firstLine="709"/>
        <w:jc w:val="both"/>
        <w:rPr>
          <w:rFonts w:ascii="Times New Roman" w:hAnsi="Times New Roman" w:cs="Times New Roman"/>
          <w:color w:val="000000" w:themeColor="text1"/>
          <w:sz w:val="24"/>
          <w:szCs w:val="24"/>
        </w:rPr>
      </w:pPr>
    </w:p>
    <w:p w14:paraId="762441B1" w14:textId="77777777"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361" w:name="_Toc6389313"/>
      <w:bookmarkStart w:id="362" w:name="_Toc144374140"/>
      <w:r w:rsidRPr="00551FB1">
        <w:rPr>
          <w:rFonts w:ascii="Times New Roman" w:hAnsi="Times New Roman" w:cs="Times New Roman"/>
          <w:b w:val="0"/>
          <w:i/>
          <w:color w:val="000000" w:themeColor="text1"/>
          <w:sz w:val="24"/>
          <w:szCs w:val="24"/>
        </w:rPr>
        <w:t xml:space="preserve">6.5 Существующий и перспективный баланс производительности водоподготовительных </w:t>
      </w:r>
      <w:r w:rsidRPr="00551FB1">
        <w:rPr>
          <w:rFonts w:ascii="Times New Roman" w:hAnsi="Times New Roman" w:cs="Times New Roman"/>
          <w:b w:val="0"/>
          <w:i/>
          <w:color w:val="000000" w:themeColor="text1"/>
          <w:sz w:val="24"/>
          <w:szCs w:val="24"/>
        </w:rPr>
        <w:br/>
        <w:t>установок и потерь теплоносителя с учетом развития системы теплоснабжения</w:t>
      </w:r>
      <w:bookmarkEnd w:id="361"/>
      <w:bookmarkEnd w:id="362"/>
    </w:p>
    <w:p w14:paraId="67F90801" w14:textId="77777777" w:rsidR="0028245F" w:rsidRPr="00551FB1" w:rsidRDefault="0028245F" w:rsidP="00215BB4">
      <w:pPr>
        <w:spacing w:after="0"/>
        <w:rPr>
          <w:rFonts w:ascii="Times New Roman" w:hAnsi="Times New Roman" w:cs="Times New Roman"/>
          <w:color w:val="000000" w:themeColor="text1"/>
          <w:sz w:val="24"/>
          <w:szCs w:val="24"/>
          <w:highlight w:val="yellow"/>
        </w:rPr>
      </w:pPr>
    </w:p>
    <w:p w14:paraId="57B4ECFF" w14:textId="77777777" w:rsidR="000F49AA" w:rsidRDefault="00C832DA"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Перспективный баланс производительности водоподготовительных установок </w:t>
      </w:r>
      <w:r w:rsidR="00492A44">
        <w:rPr>
          <w:rFonts w:ascii="Times New Roman" w:hAnsi="Times New Roman" w:cs="Times New Roman"/>
          <w:color w:val="000000" w:themeColor="text1"/>
          <w:sz w:val="24"/>
          <w:szCs w:val="24"/>
        </w:rPr>
        <w:t xml:space="preserve">источников тепловой энергии </w:t>
      </w:r>
      <w:r w:rsidR="000E46EA">
        <w:rPr>
          <w:rFonts w:ascii="Times New Roman" w:hAnsi="Times New Roman" w:cs="Times New Roman"/>
          <w:color w:val="000000" w:themeColor="text1"/>
          <w:sz w:val="24"/>
          <w:szCs w:val="24"/>
        </w:rPr>
        <w:t>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9"/>
        <w:gridCol w:w="1052"/>
        <w:gridCol w:w="782"/>
        <w:gridCol w:w="823"/>
        <w:gridCol w:w="803"/>
        <w:gridCol w:w="805"/>
        <w:gridCol w:w="803"/>
        <w:gridCol w:w="807"/>
        <w:gridCol w:w="811"/>
      </w:tblGrid>
      <w:tr w:rsidR="007E1375" w:rsidRPr="002249F5" w14:paraId="115A80C1" w14:textId="77777777" w:rsidTr="00B16931">
        <w:trPr>
          <w:trHeight w:val="340"/>
          <w:tblHeader/>
          <w:jc w:val="center"/>
        </w:trPr>
        <w:tc>
          <w:tcPr>
            <w:tcW w:w="1727" w:type="pct"/>
            <w:vMerge w:val="restart"/>
            <w:tcBorders>
              <w:tl2br w:val="single" w:sz="4" w:space="0" w:color="auto"/>
            </w:tcBorders>
            <w:vAlign w:val="center"/>
          </w:tcPr>
          <w:p w14:paraId="52F4DC49" w14:textId="77777777" w:rsidR="007E1375" w:rsidRDefault="007E1375" w:rsidP="00707BF8">
            <w:pPr>
              <w:pStyle w:val="Default"/>
              <w:ind w:left="-107" w:right="85" w:firstLine="107"/>
              <w:jc w:val="right"/>
              <w:rPr>
                <w:b/>
                <w:color w:val="000000" w:themeColor="text1"/>
                <w:sz w:val="22"/>
                <w:szCs w:val="22"/>
              </w:rPr>
            </w:pPr>
            <w:r w:rsidRPr="002249F5">
              <w:rPr>
                <w:b/>
                <w:color w:val="000000" w:themeColor="text1"/>
                <w:sz w:val="22"/>
                <w:szCs w:val="22"/>
              </w:rPr>
              <w:t>Год</w:t>
            </w:r>
          </w:p>
          <w:p w14:paraId="16B3BAB5" w14:textId="77777777" w:rsidR="00707BF8" w:rsidRPr="002249F5" w:rsidRDefault="00707BF8" w:rsidP="00707BF8">
            <w:pPr>
              <w:pStyle w:val="Default"/>
              <w:ind w:left="-107" w:right="85" w:firstLine="107"/>
              <w:jc w:val="right"/>
              <w:rPr>
                <w:b/>
                <w:color w:val="000000" w:themeColor="text1"/>
                <w:sz w:val="22"/>
                <w:szCs w:val="22"/>
              </w:rPr>
            </w:pPr>
          </w:p>
          <w:p w14:paraId="080E7199" w14:textId="77777777" w:rsidR="007E1375" w:rsidRPr="002249F5" w:rsidRDefault="007E1375" w:rsidP="00707BF8">
            <w:pPr>
              <w:pStyle w:val="Default"/>
              <w:ind w:left="-107" w:right="85" w:firstLine="107"/>
              <w:rPr>
                <w:b/>
                <w:color w:val="000000" w:themeColor="text1"/>
                <w:sz w:val="22"/>
              </w:rPr>
            </w:pPr>
            <w:r w:rsidRPr="002249F5">
              <w:rPr>
                <w:b/>
                <w:color w:val="000000" w:themeColor="text1"/>
                <w:sz w:val="22"/>
                <w:szCs w:val="22"/>
              </w:rPr>
              <w:t>Величина</w:t>
            </w:r>
          </w:p>
        </w:tc>
        <w:tc>
          <w:tcPr>
            <w:tcW w:w="515" w:type="pct"/>
            <w:vMerge w:val="restart"/>
            <w:vAlign w:val="center"/>
          </w:tcPr>
          <w:p w14:paraId="2D28A4C5" w14:textId="77777777" w:rsidR="007E1375" w:rsidRPr="002249F5" w:rsidRDefault="007E1375" w:rsidP="00707BF8">
            <w:pPr>
              <w:pStyle w:val="Default"/>
              <w:jc w:val="center"/>
              <w:rPr>
                <w:b/>
                <w:color w:val="000000" w:themeColor="text1"/>
                <w:sz w:val="22"/>
              </w:rPr>
            </w:pPr>
            <w:r>
              <w:rPr>
                <w:b/>
                <w:color w:val="000000" w:themeColor="text1"/>
                <w:sz w:val="22"/>
              </w:rPr>
              <w:t>Существу</w:t>
            </w:r>
            <w:r w:rsidRPr="002249F5">
              <w:rPr>
                <w:b/>
                <w:color w:val="000000" w:themeColor="text1"/>
                <w:sz w:val="22"/>
              </w:rPr>
              <w:t>ющая</w:t>
            </w:r>
          </w:p>
          <w:p w14:paraId="0B45D729" w14:textId="77777777" w:rsidR="007E1375" w:rsidRPr="002249F5" w:rsidRDefault="00A71978" w:rsidP="0078075B">
            <w:pPr>
              <w:spacing w:after="0" w:line="240" w:lineRule="auto"/>
              <w:jc w:val="center"/>
              <w:rPr>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3</w:t>
            </w:r>
          </w:p>
        </w:tc>
        <w:tc>
          <w:tcPr>
            <w:tcW w:w="2757" w:type="pct"/>
            <w:gridSpan w:val="7"/>
            <w:vAlign w:val="center"/>
          </w:tcPr>
          <w:p w14:paraId="115BFF36" w14:textId="77777777" w:rsidR="007E1375" w:rsidRPr="002249F5" w:rsidRDefault="007E1375" w:rsidP="00707BF8">
            <w:pPr>
              <w:pStyle w:val="Default"/>
              <w:ind w:left="-107" w:right="-108" w:firstLine="107"/>
              <w:jc w:val="center"/>
              <w:rPr>
                <w:b/>
                <w:color w:val="000000" w:themeColor="text1"/>
                <w:sz w:val="22"/>
              </w:rPr>
            </w:pPr>
            <w:r w:rsidRPr="002249F5">
              <w:rPr>
                <w:b/>
                <w:color w:val="000000" w:themeColor="text1"/>
                <w:sz w:val="22"/>
              </w:rPr>
              <w:t>Перспективная</w:t>
            </w:r>
          </w:p>
        </w:tc>
      </w:tr>
      <w:tr w:rsidR="00E05C2B" w:rsidRPr="002249F5" w14:paraId="01095CD3" w14:textId="77777777" w:rsidTr="00B16931">
        <w:trPr>
          <w:trHeight w:val="624"/>
          <w:tblHeader/>
          <w:jc w:val="center"/>
        </w:trPr>
        <w:tc>
          <w:tcPr>
            <w:tcW w:w="1727" w:type="pct"/>
            <w:vMerge/>
            <w:tcBorders>
              <w:tl2br w:val="single" w:sz="4" w:space="0" w:color="auto"/>
            </w:tcBorders>
            <w:vAlign w:val="center"/>
          </w:tcPr>
          <w:p w14:paraId="580A2030" w14:textId="77777777" w:rsidR="00E05C2B" w:rsidRPr="002249F5" w:rsidRDefault="00E05C2B" w:rsidP="00707BF8">
            <w:pPr>
              <w:pStyle w:val="Default"/>
              <w:ind w:left="-107" w:right="-108" w:firstLine="107"/>
              <w:jc w:val="center"/>
              <w:rPr>
                <w:b/>
                <w:color w:val="000000" w:themeColor="text1"/>
                <w:sz w:val="22"/>
              </w:rPr>
            </w:pPr>
          </w:p>
        </w:tc>
        <w:tc>
          <w:tcPr>
            <w:tcW w:w="515" w:type="pct"/>
            <w:vMerge/>
            <w:vAlign w:val="center"/>
          </w:tcPr>
          <w:p w14:paraId="1781B47F" w14:textId="77777777" w:rsidR="00E05C2B" w:rsidRPr="002249F5" w:rsidRDefault="00E05C2B" w:rsidP="00707BF8">
            <w:pPr>
              <w:spacing w:after="0" w:line="240" w:lineRule="auto"/>
              <w:jc w:val="center"/>
              <w:rPr>
                <w:rFonts w:ascii="Times New Roman" w:hAnsi="Times New Roman" w:cs="Times New Roman"/>
                <w:b/>
                <w:color w:val="000000" w:themeColor="text1"/>
              </w:rPr>
            </w:pPr>
          </w:p>
        </w:tc>
        <w:tc>
          <w:tcPr>
            <w:tcW w:w="383" w:type="pct"/>
            <w:vAlign w:val="center"/>
          </w:tcPr>
          <w:p w14:paraId="65F6248E"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4</w:t>
            </w:r>
          </w:p>
        </w:tc>
        <w:tc>
          <w:tcPr>
            <w:tcW w:w="403" w:type="pct"/>
            <w:vAlign w:val="center"/>
          </w:tcPr>
          <w:p w14:paraId="2EE5532C"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5</w:t>
            </w:r>
          </w:p>
        </w:tc>
        <w:tc>
          <w:tcPr>
            <w:tcW w:w="393" w:type="pct"/>
            <w:vAlign w:val="center"/>
          </w:tcPr>
          <w:p w14:paraId="2EB494EE"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6</w:t>
            </w:r>
          </w:p>
        </w:tc>
        <w:tc>
          <w:tcPr>
            <w:tcW w:w="394" w:type="pct"/>
            <w:vAlign w:val="center"/>
          </w:tcPr>
          <w:p w14:paraId="60C22F0C"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7</w:t>
            </w:r>
          </w:p>
        </w:tc>
        <w:tc>
          <w:tcPr>
            <w:tcW w:w="393" w:type="pct"/>
            <w:vAlign w:val="center"/>
          </w:tcPr>
          <w:p w14:paraId="1493CF3B"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8</w:t>
            </w:r>
          </w:p>
        </w:tc>
        <w:tc>
          <w:tcPr>
            <w:tcW w:w="395" w:type="pct"/>
            <w:vAlign w:val="center"/>
          </w:tcPr>
          <w:p w14:paraId="0581C52E" w14:textId="77777777" w:rsidR="00E05C2B" w:rsidRPr="00BB2B20" w:rsidRDefault="00A71978"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78075B">
              <w:rPr>
                <w:rFonts w:ascii="Times New Roman" w:hAnsi="Times New Roman" w:cs="Times New Roman"/>
                <w:b/>
                <w:color w:val="000000" w:themeColor="text1"/>
              </w:rPr>
              <w:t>9</w:t>
            </w:r>
            <w:r w:rsidR="00E05C2B">
              <w:rPr>
                <w:rFonts w:ascii="Times New Roman" w:hAnsi="Times New Roman" w:cs="Times New Roman"/>
                <w:b/>
                <w:color w:val="000000" w:themeColor="text1"/>
              </w:rPr>
              <w:t>-</w:t>
            </w:r>
            <w:r w:rsidR="00016464">
              <w:rPr>
                <w:rFonts w:ascii="Times New Roman" w:hAnsi="Times New Roman" w:cs="Times New Roman"/>
                <w:b/>
                <w:color w:val="000000" w:themeColor="text1"/>
              </w:rPr>
              <w:t>203</w:t>
            </w:r>
            <w:r w:rsidR="0078075B">
              <w:rPr>
                <w:rFonts w:ascii="Times New Roman" w:hAnsi="Times New Roman" w:cs="Times New Roman"/>
                <w:b/>
                <w:color w:val="000000" w:themeColor="text1"/>
              </w:rPr>
              <w:t>1</w:t>
            </w:r>
          </w:p>
        </w:tc>
        <w:tc>
          <w:tcPr>
            <w:tcW w:w="397" w:type="pct"/>
            <w:vAlign w:val="center"/>
          </w:tcPr>
          <w:p w14:paraId="5E7638C5" w14:textId="77777777" w:rsidR="00E05C2B" w:rsidRDefault="00016464" w:rsidP="00707BF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78075B">
              <w:rPr>
                <w:rFonts w:ascii="Times New Roman" w:hAnsi="Times New Roman" w:cs="Times New Roman"/>
                <w:b/>
                <w:color w:val="000000" w:themeColor="text1"/>
              </w:rPr>
              <w:t>2</w:t>
            </w:r>
            <w:r w:rsidR="00E05C2B" w:rsidRPr="00BB2B20">
              <w:rPr>
                <w:rFonts w:ascii="Times New Roman" w:hAnsi="Times New Roman" w:cs="Times New Roman"/>
                <w:b/>
                <w:color w:val="000000" w:themeColor="text1"/>
              </w:rPr>
              <w:t>-</w:t>
            </w:r>
          </w:p>
          <w:p w14:paraId="786CCD35" w14:textId="77777777" w:rsidR="00E05C2B" w:rsidRPr="00BB2B20" w:rsidRDefault="00016464" w:rsidP="0078075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78075B">
              <w:rPr>
                <w:rFonts w:ascii="Times New Roman" w:hAnsi="Times New Roman" w:cs="Times New Roman"/>
                <w:b/>
                <w:color w:val="000000" w:themeColor="text1"/>
              </w:rPr>
              <w:t>4</w:t>
            </w:r>
          </w:p>
        </w:tc>
      </w:tr>
      <w:tr w:rsidR="00E05C2B" w:rsidRPr="00F739DB" w14:paraId="33BDE291" w14:textId="77777777" w:rsidTr="00201E5C">
        <w:trPr>
          <w:trHeight w:val="340"/>
          <w:tblHeader/>
          <w:jc w:val="center"/>
        </w:trPr>
        <w:tc>
          <w:tcPr>
            <w:tcW w:w="1727" w:type="pct"/>
            <w:vAlign w:val="center"/>
          </w:tcPr>
          <w:p w14:paraId="5F3AB3C9" w14:textId="77777777" w:rsidR="00E05C2B" w:rsidRPr="00F739DB" w:rsidRDefault="00E05C2B" w:rsidP="00E05C2B">
            <w:pPr>
              <w:spacing w:after="0" w:line="240" w:lineRule="auto"/>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515" w:type="pct"/>
            <w:vAlign w:val="center"/>
          </w:tcPr>
          <w:p w14:paraId="6A101B82" w14:textId="77777777" w:rsidR="00E05C2B" w:rsidRPr="00F739DB" w:rsidRDefault="00E05C2B" w:rsidP="00E05C2B">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383" w:type="pct"/>
            <w:vAlign w:val="center"/>
          </w:tcPr>
          <w:p w14:paraId="06FC2857" w14:textId="77777777" w:rsidR="00E05C2B" w:rsidRPr="00F739DB" w:rsidRDefault="00E05C2B" w:rsidP="00E05C2B">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403" w:type="pct"/>
            <w:vAlign w:val="center"/>
          </w:tcPr>
          <w:p w14:paraId="12A44A7B" w14:textId="77777777" w:rsidR="00E05C2B" w:rsidRPr="00F739DB" w:rsidRDefault="00E05C2B" w:rsidP="00E05C2B">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393" w:type="pct"/>
            <w:vAlign w:val="center"/>
          </w:tcPr>
          <w:p w14:paraId="43C9FEFD" w14:textId="77777777" w:rsidR="00E05C2B" w:rsidRPr="00F739DB" w:rsidRDefault="00E05C2B" w:rsidP="00E05C2B">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394" w:type="pct"/>
            <w:vAlign w:val="center"/>
          </w:tcPr>
          <w:p w14:paraId="3748137E" w14:textId="77777777" w:rsidR="00E05C2B" w:rsidRPr="002B1918" w:rsidRDefault="00E05C2B" w:rsidP="00E05C2B">
            <w:pPr>
              <w:spacing w:after="0" w:line="240" w:lineRule="auto"/>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393" w:type="pct"/>
            <w:vAlign w:val="center"/>
          </w:tcPr>
          <w:p w14:paraId="63208B9C" w14:textId="77777777" w:rsidR="00E05C2B" w:rsidRPr="00F739DB" w:rsidRDefault="00E05C2B" w:rsidP="00E05C2B">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c>
          <w:tcPr>
            <w:tcW w:w="395" w:type="pct"/>
            <w:vAlign w:val="center"/>
          </w:tcPr>
          <w:p w14:paraId="7298BA68" w14:textId="77777777" w:rsidR="00E05C2B" w:rsidRPr="00F739DB" w:rsidRDefault="00E05C2B" w:rsidP="00E05C2B">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8</w:t>
            </w:r>
          </w:p>
        </w:tc>
        <w:tc>
          <w:tcPr>
            <w:tcW w:w="397" w:type="pct"/>
            <w:vAlign w:val="center"/>
          </w:tcPr>
          <w:p w14:paraId="683426B5" w14:textId="77777777" w:rsidR="00E05C2B" w:rsidRPr="00D0365A" w:rsidRDefault="00E05C2B" w:rsidP="00201E5C">
            <w:pPr>
              <w:spacing w:after="0" w:line="240" w:lineRule="auto"/>
              <w:jc w:val="center"/>
              <w:rPr>
                <w:rFonts w:ascii="Times New Roman" w:hAnsi="Times New Roman" w:cs="Times New Roman"/>
                <w:b/>
                <w:color w:val="000000"/>
              </w:rPr>
            </w:pPr>
            <w:r>
              <w:rPr>
                <w:rFonts w:ascii="Times New Roman" w:hAnsi="Times New Roman" w:cs="Times New Roman"/>
                <w:b/>
                <w:color w:val="000000"/>
              </w:rPr>
              <w:t>9</w:t>
            </w:r>
          </w:p>
        </w:tc>
      </w:tr>
      <w:tr w:rsidR="00E05C2B" w:rsidRPr="002249F5" w14:paraId="079E63DC" w14:textId="77777777" w:rsidTr="00FD79EE">
        <w:trPr>
          <w:trHeight w:val="340"/>
          <w:jc w:val="center"/>
        </w:trPr>
        <w:tc>
          <w:tcPr>
            <w:tcW w:w="5000" w:type="pct"/>
            <w:gridSpan w:val="9"/>
            <w:vAlign w:val="center"/>
          </w:tcPr>
          <w:p w14:paraId="16A9B556" w14:textId="77777777" w:rsidR="00E05C2B" w:rsidRPr="00707BF8" w:rsidRDefault="001F131B" w:rsidP="00707BF8">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с. </w:t>
            </w:r>
            <w:r w:rsidR="003D4B1F">
              <w:rPr>
                <w:rFonts w:ascii="Times New Roman" w:hAnsi="Times New Roman" w:cs="Times New Roman"/>
                <w:b/>
                <w:color w:val="000000" w:themeColor="text1"/>
                <w:szCs w:val="20"/>
              </w:rPr>
              <w:t>Новокиев</w:t>
            </w:r>
            <w:r>
              <w:rPr>
                <w:rFonts w:ascii="Times New Roman" w:hAnsi="Times New Roman" w:cs="Times New Roman"/>
                <w:b/>
                <w:color w:val="000000" w:themeColor="text1"/>
                <w:szCs w:val="20"/>
              </w:rPr>
              <w:t>ка</w:t>
            </w:r>
          </w:p>
        </w:tc>
      </w:tr>
      <w:tr w:rsidR="00B71CC3" w:rsidRPr="002249F5" w14:paraId="3597404D" w14:textId="77777777" w:rsidTr="00707BF8">
        <w:trPr>
          <w:trHeight w:val="510"/>
          <w:jc w:val="center"/>
        </w:trPr>
        <w:tc>
          <w:tcPr>
            <w:tcW w:w="1727" w:type="pct"/>
            <w:vAlign w:val="center"/>
          </w:tcPr>
          <w:p w14:paraId="6269AA90" w14:textId="77777777" w:rsidR="00B71CC3" w:rsidRPr="00707BF8" w:rsidRDefault="00B71CC3" w:rsidP="00B71CC3">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Производительность водоподготовительных установок,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AC146A2"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383" w:type="pct"/>
            <w:tcBorders>
              <w:top w:val="single" w:sz="4" w:space="0" w:color="auto"/>
              <w:left w:val="nil"/>
              <w:bottom w:val="single" w:sz="4" w:space="0" w:color="auto"/>
              <w:right w:val="single" w:sz="4" w:space="0" w:color="auto"/>
            </w:tcBorders>
            <w:shd w:val="clear" w:color="auto" w:fill="auto"/>
            <w:vAlign w:val="center"/>
          </w:tcPr>
          <w:p w14:paraId="33BF730B"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52AD3DB1"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393" w:type="pct"/>
            <w:tcBorders>
              <w:top w:val="single" w:sz="4" w:space="0" w:color="auto"/>
              <w:left w:val="nil"/>
              <w:bottom w:val="single" w:sz="4" w:space="0" w:color="auto"/>
              <w:right w:val="single" w:sz="4" w:space="0" w:color="auto"/>
            </w:tcBorders>
            <w:shd w:val="clear" w:color="auto" w:fill="auto"/>
            <w:vAlign w:val="center"/>
          </w:tcPr>
          <w:p w14:paraId="5B24A131"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394" w:type="pct"/>
            <w:tcBorders>
              <w:top w:val="single" w:sz="4" w:space="0" w:color="auto"/>
              <w:left w:val="nil"/>
              <w:bottom w:val="single" w:sz="4" w:space="0" w:color="auto"/>
              <w:right w:val="single" w:sz="4" w:space="0" w:color="auto"/>
            </w:tcBorders>
            <w:shd w:val="clear" w:color="auto" w:fill="auto"/>
            <w:vAlign w:val="center"/>
          </w:tcPr>
          <w:p w14:paraId="2748B23D"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393" w:type="pct"/>
            <w:tcBorders>
              <w:top w:val="single" w:sz="4" w:space="0" w:color="auto"/>
              <w:left w:val="nil"/>
              <w:bottom w:val="single" w:sz="4" w:space="0" w:color="auto"/>
              <w:right w:val="single" w:sz="4" w:space="0" w:color="auto"/>
            </w:tcBorders>
            <w:shd w:val="clear" w:color="auto" w:fill="auto"/>
            <w:vAlign w:val="center"/>
          </w:tcPr>
          <w:p w14:paraId="2AEA950B"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395" w:type="pct"/>
            <w:tcBorders>
              <w:top w:val="single" w:sz="4" w:space="0" w:color="auto"/>
              <w:left w:val="nil"/>
              <w:bottom w:val="single" w:sz="4" w:space="0" w:color="auto"/>
              <w:right w:val="single" w:sz="4" w:space="0" w:color="auto"/>
            </w:tcBorders>
            <w:shd w:val="clear" w:color="auto" w:fill="auto"/>
            <w:vAlign w:val="center"/>
          </w:tcPr>
          <w:p w14:paraId="04649A65"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c>
          <w:tcPr>
            <w:tcW w:w="397" w:type="pct"/>
            <w:tcBorders>
              <w:top w:val="single" w:sz="4" w:space="0" w:color="auto"/>
              <w:left w:val="nil"/>
              <w:bottom w:val="single" w:sz="4" w:space="0" w:color="auto"/>
              <w:right w:val="single" w:sz="4" w:space="0" w:color="auto"/>
            </w:tcBorders>
            <w:vAlign w:val="center"/>
          </w:tcPr>
          <w:p w14:paraId="2283CE8A"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0,01</w:t>
            </w:r>
            <w:r w:rsidRPr="00D44E3F">
              <w:rPr>
                <w:rFonts w:ascii="Times New Roman" w:hAnsi="Times New Roman" w:cs="Times New Roman"/>
                <w:color w:val="000000"/>
              </w:rPr>
              <w:t>0</w:t>
            </w:r>
          </w:p>
        </w:tc>
      </w:tr>
      <w:tr w:rsidR="00B71CC3" w:rsidRPr="002249F5" w14:paraId="6AE04971" w14:textId="77777777" w:rsidTr="00707BF8">
        <w:trPr>
          <w:trHeight w:val="510"/>
          <w:jc w:val="center"/>
        </w:trPr>
        <w:tc>
          <w:tcPr>
            <w:tcW w:w="1727" w:type="pct"/>
            <w:tcBorders>
              <w:top w:val="single" w:sz="4" w:space="0" w:color="auto"/>
            </w:tcBorders>
            <w:vAlign w:val="center"/>
          </w:tcPr>
          <w:p w14:paraId="068A9E59" w14:textId="77777777" w:rsidR="00B71CC3" w:rsidRPr="00707BF8" w:rsidRDefault="00B71CC3" w:rsidP="00B71CC3">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 xml:space="preserve">Нормативное потребление </w:t>
            </w:r>
          </w:p>
          <w:p w14:paraId="0EE95DAE" w14:textId="77777777" w:rsidR="00B71CC3" w:rsidRPr="00707BF8" w:rsidRDefault="00B71CC3" w:rsidP="00B71CC3">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теплоносителя,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9BB892B"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0,083</w:t>
            </w:r>
          </w:p>
        </w:tc>
        <w:tc>
          <w:tcPr>
            <w:tcW w:w="383" w:type="pct"/>
            <w:tcBorders>
              <w:top w:val="single" w:sz="4" w:space="0" w:color="auto"/>
              <w:left w:val="nil"/>
              <w:bottom w:val="single" w:sz="4" w:space="0" w:color="auto"/>
              <w:right w:val="single" w:sz="4" w:space="0" w:color="auto"/>
            </w:tcBorders>
            <w:shd w:val="clear" w:color="auto" w:fill="auto"/>
            <w:vAlign w:val="center"/>
          </w:tcPr>
          <w:p w14:paraId="1A8A0FDD"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0,083</w:t>
            </w:r>
          </w:p>
        </w:tc>
        <w:tc>
          <w:tcPr>
            <w:tcW w:w="403" w:type="pct"/>
            <w:tcBorders>
              <w:top w:val="single" w:sz="4" w:space="0" w:color="auto"/>
              <w:left w:val="nil"/>
              <w:bottom w:val="single" w:sz="4" w:space="0" w:color="auto"/>
              <w:right w:val="single" w:sz="4" w:space="0" w:color="auto"/>
            </w:tcBorders>
            <w:shd w:val="clear" w:color="auto" w:fill="auto"/>
            <w:vAlign w:val="center"/>
          </w:tcPr>
          <w:p w14:paraId="3D8F5193"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0,083</w:t>
            </w:r>
          </w:p>
        </w:tc>
        <w:tc>
          <w:tcPr>
            <w:tcW w:w="393" w:type="pct"/>
            <w:tcBorders>
              <w:top w:val="single" w:sz="4" w:space="0" w:color="auto"/>
              <w:left w:val="nil"/>
              <w:bottom w:val="single" w:sz="4" w:space="0" w:color="auto"/>
              <w:right w:val="single" w:sz="4" w:space="0" w:color="auto"/>
            </w:tcBorders>
            <w:shd w:val="clear" w:color="auto" w:fill="auto"/>
            <w:vAlign w:val="center"/>
          </w:tcPr>
          <w:p w14:paraId="3E394866"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0,083</w:t>
            </w:r>
          </w:p>
        </w:tc>
        <w:tc>
          <w:tcPr>
            <w:tcW w:w="394" w:type="pct"/>
            <w:tcBorders>
              <w:top w:val="single" w:sz="4" w:space="0" w:color="auto"/>
              <w:left w:val="nil"/>
              <w:bottom w:val="single" w:sz="4" w:space="0" w:color="auto"/>
              <w:right w:val="single" w:sz="4" w:space="0" w:color="auto"/>
            </w:tcBorders>
            <w:shd w:val="clear" w:color="auto" w:fill="auto"/>
            <w:vAlign w:val="center"/>
          </w:tcPr>
          <w:p w14:paraId="369B3C49"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0,083</w:t>
            </w:r>
          </w:p>
        </w:tc>
        <w:tc>
          <w:tcPr>
            <w:tcW w:w="393" w:type="pct"/>
            <w:tcBorders>
              <w:top w:val="single" w:sz="4" w:space="0" w:color="auto"/>
              <w:left w:val="nil"/>
              <w:bottom w:val="single" w:sz="4" w:space="0" w:color="auto"/>
              <w:right w:val="single" w:sz="4" w:space="0" w:color="auto"/>
            </w:tcBorders>
            <w:shd w:val="clear" w:color="auto" w:fill="auto"/>
            <w:vAlign w:val="center"/>
          </w:tcPr>
          <w:p w14:paraId="7C647E14"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0,083</w:t>
            </w:r>
          </w:p>
        </w:tc>
        <w:tc>
          <w:tcPr>
            <w:tcW w:w="395" w:type="pct"/>
            <w:tcBorders>
              <w:top w:val="single" w:sz="4" w:space="0" w:color="auto"/>
              <w:left w:val="nil"/>
              <w:bottom w:val="single" w:sz="4" w:space="0" w:color="auto"/>
              <w:right w:val="single" w:sz="4" w:space="0" w:color="auto"/>
            </w:tcBorders>
            <w:shd w:val="clear" w:color="auto" w:fill="auto"/>
            <w:vAlign w:val="center"/>
          </w:tcPr>
          <w:p w14:paraId="3645C2FF"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0,083</w:t>
            </w:r>
          </w:p>
        </w:tc>
        <w:tc>
          <w:tcPr>
            <w:tcW w:w="397" w:type="pct"/>
            <w:tcBorders>
              <w:top w:val="single" w:sz="4" w:space="0" w:color="auto"/>
              <w:left w:val="nil"/>
              <w:bottom w:val="single" w:sz="4" w:space="0" w:color="auto"/>
              <w:right w:val="single" w:sz="4" w:space="0" w:color="auto"/>
            </w:tcBorders>
            <w:vAlign w:val="center"/>
          </w:tcPr>
          <w:p w14:paraId="2D5682AF" w14:textId="77777777" w:rsidR="00B71CC3" w:rsidRPr="00D44E3F" w:rsidRDefault="00B71CC3" w:rsidP="00B71CC3">
            <w:pPr>
              <w:spacing w:after="0"/>
              <w:jc w:val="center"/>
              <w:rPr>
                <w:rFonts w:ascii="Times New Roman" w:hAnsi="Times New Roman" w:cs="Times New Roman"/>
                <w:color w:val="000000"/>
              </w:rPr>
            </w:pPr>
            <w:r>
              <w:rPr>
                <w:rFonts w:ascii="Times New Roman" w:hAnsi="Times New Roman" w:cs="Times New Roman"/>
                <w:color w:val="000000"/>
              </w:rPr>
              <w:t>0,083</w:t>
            </w:r>
          </w:p>
        </w:tc>
      </w:tr>
      <w:tr w:rsidR="00FD711C" w:rsidRPr="002249F5" w14:paraId="484E5009" w14:textId="77777777" w:rsidTr="00707BF8">
        <w:trPr>
          <w:trHeight w:val="510"/>
          <w:jc w:val="center"/>
        </w:trPr>
        <w:tc>
          <w:tcPr>
            <w:tcW w:w="1727" w:type="pct"/>
            <w:tcBorders>
              <w:top w:val="single" w:sz="4" w:space="0" w:color="auto"/>
            </w:tcBorders>
            <w:vAlign w:val="center"/>
          </w:tcPr>
          <w:p w14:paraId="396E5409" w14:textId="77777777" w:rsidR="00FD711C" w:rsidRPr="00707BF8" w:rsidRDefault="00FD711C" w:rsidP="00FD711C">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Максимальное потребление воды,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89AAAF8" w14:textId="77777777" w:rsidR="00FD711C" w:rsidRPr="00D44E3F" w:rsidRDefault="00FD711C" w:rsidP="00FD711C">
            <w:pPr>
              <w:spacing w:after="0"/>
              <w:jc w:val="center"/>
              <w:rPr>
                <w:rFonts w:ascii="Times New Roman" w:hAnsi="Times New Roman" w:cs="Times New Roman"/>
                <w:color w:val="000000"/>
              </w:rPr>
            </w:pPr>
            <w:r w:rsidRPr="00D44E3F">
              <w:rPr>
                <w:rFonts w:ascii="Times New Roman" w:hAnsi="Times New Roman" w:cs="Times New Roman"/>
                <w:color w:val="000000"/>
              </w:rPr>
              <w:t>0,000</w:t>
            </w:r>
          </w:p>
        </w:tc>
        <w:tc>
          <w:tcPr>
            <w:tcW w:w="383" w:type="pct"/>
            <w:tcBorders>
              <w:top w:val="single" w:sz="4" w:space="0" w:color="auto"/>
              <w:left w:val="nil"/>
              <w:bottom w:val="single" w:sz="4" w:space="0" w:color="auto"/>
              <w:right w:val="single" w:sz="4" w:space="0" w:color="auto"/>
            </w:tcBorders>
            <w:shd w:val="clear" w:color="auto" w:fill="auto"/>
            <w:vAlign w:val="center"/>
          </w:tcPr>
          <w:p w14:paraId="409DD3CB" w14:textId="77777777" w:rsidR="00FD711C" w:rsidRPr="00D44E3F" w:rsidRDefault="00FD711C" w:rsidP="00FD711C">
            <w:pPr>
              <w:spacing w:after="0"/>
              <w:jc w:val="center"/>
              <w:rPr>
                <w:rFonts w:ascii="Times New Roman" w:hAnsi="Times New Roman" w:cs="Times New Roman"/>
                <w:color w:val="000000"/>
              </w:rPr>
            </w:pPr>
            <w:r w:rsidRPr="00D44E3F">
              <w:rPr>
                <w:rFonts w:ascii="Times New Roman" w:hAnsi="Times New Roman" w:cs="Times New Roman"/>
                <w:color w:val="000000"/>
              </w:rPr>
              <w:t>0,000</w:t>
            </w:r>
          </w:p>
        </w:tc>
        <w:tc>
          <w:tcPr>
            <w:tcW w:w="403" w:type="pct"/>
            <w:tcBorders>
              <w:top w:val="single" w:sz="4" w:space="0" w:color="auto"/>
              <w:left w:val="nil"/>
              <w:bottom w:val="single" w:sz="4" w:space="0" w:color="auto"/>
              <w:right w:val="single" w:sz="4" w:space="0" w:color="auto"/>
            </w:tcBorders>
            <w:shd w:val="clear" w:color="auto" w:fill="auto"/>
            <w:vAlign w:val="center"/>
          </w:tcPr>
          <w:p w14:paraId="01D2FB93" w14:textId="77777777" w:rsidR="00FD711C" w:rsidRPr="00D44E3F" w:rsidRDefault="00FD711C" w:rsidP="00FD711C">
            <w:pPr>
              <w:spacing w:after="0"/>
              <w:jc w:val="center"/>
              <w:rPr>
                <w:rFonts w:ascii="Times New Roman" w:hAnsi="Times New Roman" w:cs="Times New Roman"/>
                <w:color w:val="000000"/>
              </w:rPr>
            </w:pPr>
            <w:r w:rsidRPr="00D44E3F">
              <w:rPr>
                <w:rFonts w:ascii="Times New Roman" w:hAnsi="Times New Roman" w:cs="Times New Roman"/>
                <w:color w:val="000000"/>
              </w:rPr>
              <w:t>0,000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1609EE4D" w14:textId="77777777" w:rsidR="00FD711C" w:rsidRPr="00D44E3F" w:rsidRDefault="00FD711C" w:rsidP="00FD711C">
            <w:pPr>
              <w:spacing w:after="0"/>
              <w:jc w:val="center"/>
              <w:rPr>
                <w:rFonts w:ascii="Times New Roman" w:hAnsi="Times New Roman" w:cs="Times New Roman"/>
                <w:color w:val="000000"/>
              </w:rPr>
            </w:pPr>
            <w:r w:rsidRPr="00D44E3F">
              <w:rPr>
                <w:rFonts w:ascii="Times New Roman" w:hAnsi="Times New Roman" w:cs="Times New Roman"/>
                <w:color w:val="000000"/>
              </w:rPr>
              <w:t>0,000</w:t>
            </w:r>
          </w:p>
        </w:tc>
        <w:tc>
          <w:tcPr>
            <w:tcW w:w="394" w:type="pct"/>
            <w:tcBorders>
              <w:top w:val="single" w:sz="4" w:space="0" w:color="auto"/>
              <w:left w:val="nil"/>
              <w:bottom w:val="single" w:sz="4" w:space="0" w:color="auto"/>
              <w:right w:val="single" w:sz="4" w:space="0" w:color="auto"/>
            </w:tcBorders>
            <w:shd w:val="clear" w:color="auto" w:fill="auto"/>
            <w:vAlign w:val="center"/>
          </w:tcPr>
          <w:p w14:paraId="1607C6C9" w14:textId="77777777" w:rsidR="00FD711C" w:rsidRPr="00D44E3F" w:rsidRDefault="00FD711C" w:rsidP="00FD711C">
            <w:pPr>
              <w:spacing w:after="0"/>
              <w:jc w:val="center"/>
              <w:rPr>
                <w:rFonts w:ascii="Times New Roman" w:hAnsi="Times New Roman" w:cs="Times New Roman"/>
                <w:color w:val="000000"/>
              </w:rPr>
            </w:pPr>
            <w:r w:rsidRPr="00D44E3F">
              <w:rPr>
                <w:rFonts w:ascii="Times New Roman" w:hAnsi="Times New Roman" w:cs="Times New Roman"/>
                <w:color w:val="000000"/>
              </w:rPr>
              <w:t>0,000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4361CA16" w14:textId="77777777" w:rsidR="00FD711C" w:rsidRPr="00D44E3F" w:rsidRDefault="00FD711C" w:rsidP="00FD711C">
            <w:pPr>
              <w:spacing w:after="0"/>
              <w:jc w:val="center"/>
              <w:rPr>
                <w:rFonts w:ascii="Times New Roman" w:hAnsi="Times New Roman" w:cs="Times New Roman"/>
                <w:color w:val="000000"/>
              </w:rPr>
            </w:pPr>
            <w:r w:rsidRPr="00D44E3F">
              <w:rPr>
                <w:rFonts w:ascii="Times New Roman" w:hAnsi="Times New Roman" w:cs="Times New Roman"/>
                <w:color w:val="000000"/>
              </w:rPr>
              <w:t>0,000</w:t>
            </w:r>
          </w:p>
        </w:tc>
        <w:tc>
          <w:tcPr>
            <w:tcW w:w="395" w:type="pct"/>
            <w:tcBorders>
              <w:top w:val="single" w:sz="4" w:space="0" w:color="auto"/>
              <w:left w:val="nil"/>
              <w:bottom w:val="single" w:sz="4" w:space="0" w:color="auto"/>
              <w:right w:val="single" w:sz="4" w:space="0" w:color="auto"/>
            </w:tcBorders>
            <w:shd w:val="clear" w:color="auto" w:fill="auto"/>
            <w:vAlign w:val="center"/>
          </w:tcPr>
          <w:p w14:paraId="19928942" w14:textId="77777777" w:rsidR="00FD711C" w:rsidRPr="00D44E3F" w:rsidRDefault="00FD711C" w:rsidP="00FD711C">
            <w:pPr>
              <w:spacing w:after="0"/>
              <w:jc w:val="center"/>
              <w:rPr>
                <w:rFonts w:ascii="Times New Roman" w:hAnsi="Times New Roman" w:cs="Times New Roman"/>
                <w:color w:val="000000"/>
              </w:rPr>
            </w:pPr>
            <w:r w:rsidRPr="00D44E3F">
              <w:rPr>
                <w:rFonts w:ascii="Times New Roman" w:hAnsi="Times New Roman" w:cs="Times New Roman"/>
                <w:color w:val="000000"/>
              </w:rPr>
              <w:t>0,000</w:t>
            </w:r>
          </w:p>
        </w:tc>
        <w:tc>
          <w:tcPr>
            <w:tcW w:w="397" w:type="pct"/>
            <w:tcBorders>
              <w:top w:val="single" w:sz="4" w:space="0" w:color="auto"/>
              <w:left w:val="nil"/>
              <w:bottom w:val="single" w:sz="4" w:space="0" w:color="auto"/>
              <w:right w:val="single" w:sz="4" w:space="0" w:color="auto"/>
            </w:tcBorders>
            <w:vAlign w:val="center"/>
          </w:tcPr>
          <w:p w14:paraId="25A86598" w14:textId="77777777" w:rsidR="00FD711C" w:rsidRPr="00D44E3F" w:rsidRDefault="00FD711C" w:rsidP="00FD711C">
            <w:pPr>
              <w:spacing w:after="0"/>
              <w:jc w:val="center"/>
              <w:rPr>
                <w:rFonts w:ascii="Times New Roman" w:hAnsi="Times New Roman" w:cs="Times New Roman"/>
                <w:color w:val="000000"/>
              </w:rPr>
            </w:pPr>
            <w:r w:rsidRPr="00D44E3F">
              <w:rPr>
                <w:rFonts w:ascii="Times New Roman" w:hAnsi="Times New Roman" w:cs="Times New Roman"/>
                <w:color w:val="000000"/>
              </w:rPr>
              <w:t>0,000</w:t>
            </w:r>
          </w:p>
        </w:tc>
      </w:tr>
      <w:tr w:rsidR="00FD711C" w:rsidRPr="002249F5" w14:paraId="41571660" w14:textId="77777777" w:rsidTr="00707BF8">
        <w:trPr>
          <w:trHeight w:val="510"/>
          <w:jc w:val="center"/>
        </w:trPr>
        <w:tc>
          <w:tcPr>
            <w:tcW w:w="1727" w:type="pct"/>
            <w:tcBorders>
              <w:top w:val="single" w:sz="4" w:space="0" w:color="auto"/>
            </w:tcBorders>
            <w:vAlign w:val="center"/>
          </w:tcPr>
          <w:p w14:paraId="7F613E9C" w14:textId="77777777" w:rsidR="00FD711C" w:rsidRPr="00707BF8" w:rsidRDefault="00FD711C" w:rsidP="00FD711C">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Нормативные утечки теплоносителя в сетях, тыс.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/год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0ABE29A" w14:textId="77777777" w:rsidR="00FD711C" w:rsidRPr="00D44E3F" w:rsidRDefault="00FD711C" w:rsidP="00FD711C">
            <w:pPr>
              <w:spacing w:after="0"/>
              <w:jc w:val="center"/>
              <w:rPr>
                <w:rFonts w:ascii="Times New Roman" w:hAnsi="Times New Roman" w:cs="Times New Roman"/>
                <w:color w:val="000000"/>
              </w:rPr>
            </w:pPr>
            <w:r>
              <w:rPr>
                <w:rFonts w:ascii="Times New Roman" w:hAnsi="Times New Roman" w:cs="Times New Roman"/>
                <w:color w:val="000000"/>
              </w:rPr>
              <w:t>430,20</w:t>
            </w:r>
          </w:p>
        </w:tc>
        <w:tc>
          <w:tcPr>
            <w:tcW w:w="383" w:type="pct"/>
            <w:tcBorders>
              <w:top w:val="single" w:sz="4" w:space="0" w:color="auto"/>
              <w:left w:val="nil"/>
              <w:bottom w:val="single" w:sz="4" w:space="0" w:color="auto"/>
              <w:right w:val="single" w:sz="4" w:space="0" w:color="auto"/>
            </w:tcBorders>
            <w:shd w:val="clear" w:color="auto" w:fill="auto"/>
            <w:vAlign w:val="center"/>
          </w:tcPr>
          <w:p w14:paraId="6D211891" w14:textId="77777777" w:rsidR="00FD711C" w:rsidRPr="00D44E3F" w:rsidRDefault="00FD711C" w:rsidP="00FD711C">
            <w:pPr>
              <w:spacing w:after="0"/>
              <w:jc w:val="center"/>
              <w:rPr>
                <w:rFonts w:ascii="Times New Roman" w:hAnsi="Times New Roman" w:cs="Times New Roman"/>
                <w:color w:val="000000"/>
              </w:rPr>
            </w:pPr>
            <w:r>
              <w:rPr>
                <w:rFonts w:ascii="Times New Roman" w:hAnsi="Times New Roman" w:cs="Times New Roman"/>
                <w:color w:val="000000"/>
              </w:rPr>
              <w:t>430,20</w:t>
            </w:r>
          </w:p>
        </w:tc>
        <w:tc>
          <w:tcPr>
            <w:tcW w:w="403" w:type="pct"/>
            <w:tcBorders>
              <w:top w:val="single" w:sz="4" w:space="0" w:color="auto"/>
              <w:left w:val="nil"/>
              <w:bottom w:val="single" w:sz="4" w:space="0" w:color="auto"/>
              <w:right w:val="single" w:sz="4" w:space="0" w:color="auto"/>
            </w:tcBorders>
            <w:shd w:val="clear" w:color="auto" w:fill="auto"/>
            <w:vAlign w:val="center"/>
          </w:tcPr>
          <w:p w14:paraId="29B85EB9" w14:textId="77777777" w:rsidR="00FD711C" w:rsidRPr="00D44E3F" w:rsidRDefault="00FD711C" w:rsidP="00FD711C">
            <w:pPr>
              <w:spacing w:after="0"/>
              <w:jc w:val="center"/>
              <w:rPr>
                <w:rFonts w:ascii="Times New Roman" w:hAnsi="Times New Roman" w:cs="Times New Roman"/>
                <w:color w:val="000000"/>
              </w:rPr>
            </w:pPr>
            <w:r>
              <w:rPr>
                <w:rFonts w:ascii="Times New Roman" w:hAnsi="Times New Roman" w:cs="Times New Roman"/>
                <w:color w:val="000000"/>
              </w:rPr>
              <w:t>430,20</w:t>
            </w:r>
          </w:p>
        </w:tc>
        <w:tc>
          <w:tcPr>
            <w:tcW w:w="393" w:type="pct"/>
            <w:tcBorders>
              <w:top w:val="single" w:sz="4" w:space="0" w:color="auto"/>
              <w:left w:val="nil"/>
              <w:bottom w:val="single" w:sz="4" w:space="0" w:color="auto"/>
              <w:right w:val="single" w:sz="4" w:space="0" w:color="auto"/>
            </w:tcBorders>
            <w:shd w:val="clear" w:color="auto" w:fill="auto"/>
            <w:vAlign w:val="center"/>
          </w:tcPr>
          <w:p w14:paraId="2116B65A" w14:textId="77777777" w:rsidR="00FD711C" w:rsidRPr="00D44E3F" w:rsidRDefault="00FD711C" w:rsidP="00FD711C">
            <w:pPr>
              <w:spacing w:after="0"/>
              <w:jc w:val="center"/>
              <w:rPr>
                <w:rFonts w:ascii="Times New Roman" w:hAnsi="Times New Roman" w:cs="Times New Roman"/>
                <w:color w:val="000000"/>
              </w:rPr>
            </w:pPr>
            <w:r>
              <w:rPr>
                <w:rFonts w:ascii="Times New Roman" w:hAnsi="Times New Roman" w:cs="Times New Roman"/>
                <w:color w:val="000000"/>
              </w:rPr>
              <w:t>430,20</w:t>
            </w:r>
          </w:p>
        </w:tc>
        <w:tc>
          <w:tcPr>
            <w:tcW w:w="394" w:type="pct"/>
            <w:tcBorders>
              <w:top w:val="single" w:sz="4" w:space="0" w:color="auto"/>
              <w:left w:val="nil"/>
              <w:bottom w:val="single" w:sz="4" w:space="0" w:color="auto"/>
              <w:right w:val="single" w:sz="4" w:space="0" w:color="auto"/>
            </w:tcBorders>
            <w:shd w:val="clear" w:color="auto" w:fill="auto"/>
            <w:vAlign w:val="center"/>
          </w:tcPr>
          <w:p w14:paraId="7F5E57AF" w14:textId="77777777" w:rsidR="00FD711C" w:rsidRPr="00D44E3F" w:rsidRDefault="00FD711C" w:rsidP="00FD711C">
            <w:pPr>
              <w:spacing w:after="0"/>
              <w:jc w:val="center"/>
              <w:rPr>
                <w:rFonts w:ascii="Times New Roman" w:hAnsi="Times New Roman" w:cs="Times New Roman"/>
                <w:color w:val="000000"/>
              </w:rPr>
            </w:pPr>
            <w:r>
              <w:rPr>
                <w:rFonts w:ascii="Times New Roman" w:hAnsi="Times New Roman" w:cs="Times New Roman"/>
                <w:color w:val="000000"/>
              </w:rPr>
              <w:t>430,20</w:t>
            </w:r>
          </w:p>
        </w:tc>
        <w:tc>
          <w:tcPr>
            <w:tcW w:w="393" w:type="pct"/>
            <w:tcBorders>
              <w:top w:val="single" w:sz="4" w:space="0" w:color="auto"/>
              <w:left w:val="nil"/>
              <w:bottom w:val="single" w:sz="4" w:space="0" w:color="auto"/>
              <w:right w:val="single" w:sz="4" w:space="0" w:color="auto"/>
            </w:tcBorders>
            <w:shd w:val="clear" w:color="auto" w:fill="auto"/>
            <w:vAlign w:val="center"/>
          </w:tcPr>
          <w:p w14:paraId="6156CF3B" w14:textId="77777777" w:rsidR="00FD711C" w:rsidRPr="00D44E3F" w:rsidRDefault="00FD711C" w:rsidP="00FD711C">
            <w:pPr>
              <w:spacing w:after="0"/>
              <w:jc w:val="center"/>
              <w:rPr>
                <w:rFonts w:ascii="Times New Roman" w:hAnsi="Times New Roman" w:cs="Times New Roman"/>
                <w:color w:val="000000"/>
              </w:rPr>
            </w:pPr>
            <w:r>
              <w:rPr>
                <w:rFonts w:ascii="Times New Roman" w:hAnsi="Times New Roman" w:cs="Times New Roman"/>
                <w:color w:val="000000"/>
              </w:rPr>
              <w:t>430,20</w:t>
            </w:r>
          </w:p>
        </w:tc>
        <w:tc>
          <w:tcPr>
            <w:tcW w:w="395" w:type="pct"/>
            <w:tcBorders>
              <w:top w:val="single" w:sz="4" w:space="0" w:color="auto"/>
              <w:left w:val="nil"/>
              <w:bottom w:val="single" w:sz="4" w:space="0" w:color="auto"/>
              <w:right w:val="single" w:sz="4" w:space="0" w:color="auto"/>
            </w:tcBorders>
            <w:shd w:val="clear" w:color="auto" w:fill="auto"/>
            <w:vAlign w:val="center"/>
          </w:tcPr>
          <w:p w14:paraId="5A58F19C" w14:textId="77777777" w:rsidR="00FD711C" w:rsidRPr="00D44E3F" w:rsidRDefault="00FD711C" w:rsidP="00FD711C">
            <w:pPr>
              <w:spacing w:after="0"/>
              <w:jc w:val="center"/>
              <w:rPr>
                <w:rFonts w:ascii="Times New Roman" w:hAnsi="Times New Roman" w:cs="Times New Roman"/>
                <w:color w:val="000000"/>
              </w:rPr>
            </w:pPr>
            <w:r>
              <w:rPr>
                <w:rFonts w:ascii="Times New Roman" w:hAnsi="Times New Roman" w:cs="Times New Roman"/>
                <w:color w:val="000000"/>
              </w:rPr>
              <w:t>430,20</w:t>
            </w:r>
          </w:p>
        </w:tc>
        <w:tc>
          <w:tcPr>
            <w:tcW w:w="397" w:type="pct"/>
            <w:tcBorders>
              <w:top w:val="single" w:sz="4" w:space="0" w:color="auto"/>
              <w:left w:val="nil"/>
              <w:bottom w:val="single" w:sz="4" w:space="0" w:color="auto"/>
              <w:right w:val="single" w:sz="4" w:space="0" w:color="auto"/>
            </w:tcBorders>
            <w:vAlign w:val="center"/>
          </w:tcPr>
          <w:p w14:paraId="2139CC15" w14:textId="77777777" w:rsidR="00FD711C" w:rsidRPr="00D44E3F" w:rsidRDefault="00FD711C" w:rsidP="00FD711C">
            <w:pPr>
              <w:spacing w:after="0"/>
              <w:jc w:val="center"/>
              <w:rPr>
                <w:rFonts w:ascii="Times New Roman" w:hAnsi="Times New Roman" w:cs="Times New Roman"/>
                <w:color w:val="000000"/>
              </w:rPr>
            </w:pPr>
            <w:r>
              <w:rPr>
                <w:rFonts w:ascii="Times New Roman" w:hAnsi="Times New Roman" w:cs="Times New Roman"/>
                <w:color w:val="000000"/>
              </w:rPr>
              <w:t>430,20</w:t>
            </w:r>
          </w:p>
        </w:tc>
      </w:tr>
      <w:tr w:rsidR="00E05C2B" w:rsidRPr="002249F5" w14:paraId="34F99A1F" w14:textId="77777777" w:rsidTr="00707BF8">
        <w:trPr>
          <w:trHeight w:val="510"/>
          <w:jc w:val="center"/>
        </w:trPr>
        <w:tc>
          <w:tcPr>
            <w:tcW w:w="1727" w:type="pct"/>
            <w:tcBorders>
              <w:top w:val="single" w:sz="4" w:space="0" w:color="auto"/>
            </w:tcBorders>
            <w:vAlign w:val="center"/>
          </w:tcPr>
          <w:p w14:paraId="4502250F" w14:textId="77777777" w:rsidR="00E05C2B" w:rsidRPr="00707BF8" w:rsidRDefault="00E05C2B" w:rsidP="00707BF8">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 xml:space="preserve">Количество </w:t>
            </w:r>
          </w:p>
          <w:p w14:paraId="7E549586" w14:textId="77777777" w:rsidR="00E05C2B" w:rsidRPr="00707BF8" w:rsidRDefault="00E05C2B" w:rsidP="00707BF8">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баков-аккумуляторов, ед.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DF93729"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83" w:type="pct"/>
            <w:tcBorders>
              <w:top w:val="single" w:sz="4" w:space="0" w:color="auto"/>
              <w:left w:val="nil"/>
              <w:bottom w:val="single" w:sz="4" w:space="0" w:color="auto"/>
              <w:right w:val="single" w:sz="4" w:space="0" w:color="auto"/>
            </w:tcBorders>
            <w:shd w:val="clear" w:color="auto" w:fill="auto"/>
            <w:vAlign w:val="center"/>
          </w:tcPr>
          <w:p w14:paraId="2CC5CE94"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403" w:type="pct"/>
            <w:tcBorders>
              <w:top w:val="single" w:sz="4" w:space="0" w:color="auto"/>
              <w:left w:val="nil"/>
              <w:bottom w:val="single" w:sz="4" w:space="0" w:color="auto"/>
              <w:right w:val="single" w:sz="4" w:space="0" w:color="auto"/>
            </w:tcBorders>
            <w:shd w:val="clear" w:color="auto" w:fill="auto"/>
            <w:vAlign w:val="center"/>
          </w:tcPr>
          <w:p w14:paraId="3B92BD76"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3" w:type="pct"/>
            <w:tcBorders>
              <w:top w:val="single" w:sz="4" w:space="0" w:color="auto"/>
              <w:left w:val="nil"/>
              <w:bottom w:val="single" w:sz="4" w:space="0" w:color="auto"/>
              <w:right w:val="single" w:sz="4" w:space="0" w:color="auto"/>
            </w:tcBorders>
            <w:shd w:val="clear" w:color="auto" w:fill="auto"/>
            <w:vAlign w:val="center"/>
          </w:tcPr>
          <w:p w14:paraId="077B2C77"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B65877B"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3" w:type="pct"/>
            <w:tcBorders>
              <w:top w:val="single" w:sz="4" w:space="0" w:color="auto"/>
              <w:left w:val="nil"/>
              <w:bottom w:val="single" w:sz="4" w:space="0" w:color="auto"/>
              <w:right w:val="single" w:sz="4" w:space="0" w:color="auto"/>
            </w:tcBorders>
            <w:shd w:val="clear" w:color="auto" w:fill="auto"/>
            <w:vAlign w:val="center"/>
          </w:tcPr>
          <w:p w14:paraId="210B40A5"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5" w:type="pct"/>
            <w:tcBorders>
              <w:top w:val="single" w:sz="4" w:space="0" w:color="auto"/>
              <w:left w:val="nil"/>
              <w:bottom w:val="single" w:sz="4" w:space="0" w:color="auto"/>
              <w:right w:val="single" w:sz="4" w:space="0" w:color="auto"/>
            </w:tcBorders>
            <w:shd w:val="clear" w:color="auto" w:fill="auto"/>
            <w:vAlign w:val="center"/>
          </w:tcPr>
          <w:p w14:paraId="47BBADF1"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7" w:type="pct"/>
            <w:tcBorders>
              <w:top w:val="single" w:sz="4" w:space="0" w:color="auto"/>
              <w:left w:val="nil"/>
              <w:bottom w:val="single" w:sz="4" w:space="0" w:color="auto"/>
              <w:right w:val="single" w:sz="4" w:space="0" w:color="auto"/>
            </w:tcBorders>
            <w:vAlign w:val="center"/>
          </w:tcPr>
          <w:p w14:paraId="060CD2A4"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r>
      <w:tr w:rsidR="00E05C2B" w:rsidRPr="002249F5" w14:paraId="68B883A2" w14:textId="77777777" w:rsidTr="00707BF8">
        <w:trPr>
          <w:trHeight w:val="510"/>
          <w:jc w:val="center"/>
        </w:trPr>
        <w:tc>
          <w:tcPr>
            <w:tcW w:w="1727" w:type="pct"/>
            <w:tcBorders>
              <w:top w:val="single" w:sz="4" w:space="0" w:color="auto"/>
            </w:tcBorders>
            <w:vAlign w:val="center"/>
          </w:tcPr>
          <w:p w14:paraId="669A681B" w14:textId="77777777" w:rsidR="00E05C2B" w:rsidRPr="00707BF8" w:rsidRDefault="00E05C2B" w:rsidP="00707BF8">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 xml:space="preserve">Общая емкость </w:t>
            </w:r>
          </w:p>
          <w:p w14:paraId="4C98D3A3" w14:textId="77777777" w:rsidR="00E05C2B" w:rsidRPr="00707BF8" w:rsidRDefault="00E05C2B" w:rsidP="00707BF8">
            <w:pPr>
              <w:spacing w:after="0" w:line="240" w:lineRule="auto"/>
              <w:jc w:val="center"/>
              <w:rPr>
                <w:rFonts w:ascii="Times New Roman" w:hAnsi="Times New Roman" w:cs="Times New Roman"/>
                <w:color w:val="000000" w:themeColor="text1"/>
                <w:vertAlign w:val="superscript"/>
              </w:rPr>
            </w:pPr>
            <w:r w:rsidRPr="00707BF8">
              <w:rPr>
                <w:rFonts w:ascii="Times New Roman" w:hAnsi="Times New Roman" w:cs="Times New Roman"/>
                <w:color w:val="000000" w:themeColor="text1"/>
              </w:rPr>
              <w:t>баков-аккумуляторов, м</w:t>
            </w:r>
            <w:r w:rsidRPr="00707BF8">
              <w:rPr>
                <w:rFonts w:ascii="Times New Roman" w:hAnsi="Times New Roman" w:cs="Times New Roman"/>
                <w:color w:val="000000" w:themeColor="text1"/>
                <w:vertAlign w:val="superscript"/>
              </w:rPr>
              <w:t>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DFBE969"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83" w:type="pct"/>
            <w:tcBorders>
              <w:top w:val="single" w:sz="4" w:space="0" w:color="auto"/>
              <w:left w:val="nil"/>
              <w:bottom w:val="single" w:sz="4" w:space="0" w:color="auto"/>
              <w:right w:val="single" w:sz="4" w:space="0" w:color="auto"/>
            </w:tcBorders>
            <w:shd w:val="clear" w:color="auto" w:fill="auto"/>
            <w:vAlign w:val="center"/>
          </w:tcPr>
          <w:p w14:paraId="643628C6"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403" w:type="pct"/>
            <w:tcBorders>
              <w:top w:val="single" w:sz="4" w:space="0" w:color="auto"/>
              <w:left w:val="nil"/>
              <w:bottom w:val="single" w:sz="4" w:space="0" w:color="auto"/>
              <w:right w:val="single" w:sz="4" w:space="0" w:color="auto"/>
            </w:tcBorders>
            <w:shd w:val="clear" w:color="auto" w:fill="auto"/>
            <w:vAlign w:val="center"/>
          </w:tcPr>
          <w:p w14:paraId="0CC726A6"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3" w:type="pct"/>
            <w:tcBorders>
              <w:top w:val="single" w:sz="4" w:space="0" w:color="auto"/>
              <w:left w:val="nil"/>
              <w:bottom w:val="single" w:sz="4" w:space="0" w:color="auto"/>
              <w:right w:val="single" w:sz="4" w:space="0" w:color="auto"/>
            </w:tcBorders>
            <w:shd w:val="clear" w:color="auto" w:fill="auto"/>
            <w:vAlign w:val="center"/>
          </w:tcPr>
          <w:p w14:paraId="4F22654D"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7595213F"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3" w:type="pct"/>
            <w:tcBorders>
              <w:top w:val="single" w:sz="4" w:space="0" w:color="auto"/>
              <w:left w:val="nil"/>
              <w:bottom w:val="single" w:sz="4" w:space="0" w:color="auto"/>
              <w:right w:val="single" w:sz="4" w:space="0" w:color="auto"/>
            </w:tcBorders>
            <w:shd w:val="clear" w:color="auto" w:fill="auto"/>
            <w:vAlign w:val="center"/>
          </w:tcPr>
          <w:p w14:paraId="75296BC3"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5" w:type="pct"/>
            <w:tcBorders>
              <w:top w:val="single" w:sz="4" w:space="0" w:color="auto"/>
              <w:left w:val="nil"/>
              <w:bottom w:val="single" w:sz="4" w:space="0" w:color="auto"/>
              <w:right w:val="single" w:sz="4" w:space="0" w:color="auto"/>
            </w:tcBorders>
            <w:shd w:val="clear" w:color="auto" w:fill="auto"/>
            <w:vAlign w:val="center"/>
          </w:tcPr>
          <w:p w14:paraId="51181E09"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7" w:type="pct"/>
            <w:tcBorders>
              <w:top w:val="single" w:sz="4" w:space="0" w:color="auto"/>
              <w:left w:val="nil"/>
              <w:bottom w:val="single" w:sz="4" w:space="0" w:color="auto"/>
              <w:right w:val="single" w:sz="4" w:space="0" w:color="auto"/>
            </w:tcBorders>
            <w:vAlign w:val="center"/>
          </w:tcPr>
          <w:p w14:paraId="25452566" w14:textId="77777777" w:rsidR="00E05C2B" w:rsidRPr="00707BF8" w:rsidRDefault="00E05C2B" w:rsidP="00707BF8">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r>
      <w:tr w:rsidR="00693329" w:rsidRPr="00707BF8" w14:paraId="2B1BFA67" w14:textId="77777777" w:rsidTr="00693329">
        <w:trPr>
          <w:trHeight w:val="340"/>
          <w:jc w:val="center"/>
        </w:trPr>
        <w:tc>
          <w:tcPr>
            <w:tcW w:w="5000" w:type="pct"/>
            <w:gridSpan w:val="9"/>
            <w:vAlign w:val="center"/>
          </w:tcPr>
          <w:p w14:paraId="099EC5EE" w14:textId="77777777" w:rsidR="00693329" w:rsidRPr="00707BF8" w:rsidRDefault="00693329" w:rsidP="00693329">
            <w:pPr>
              <w:spacing w:after="0" w:line="240" w:lineRule="auto"/>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Котельная с. Новокиевка</w:t>
            </w:r>
          </w:p>
        </w:tc>
      </w:tr>
      <w:tr w:rsidR="00693329" w:rsidRPr="00D44E3F" w14:paraId="0135A710" w14:textId="77777777" w:rsidTr="00693329">
        <w:trPr>
          <w:trHeight w:val="510"/>
          <w:jc w:val="center"/>
        </w:trPr>
        <w:tc>
          <w:tcPr>
            <w:tcW w:w="1727" w:type="pct"/>
            <w:vAlign w:val="center"/>
          </w:tcPr>
          <w:p w14:paraId="6B620B12" w14:textId="77777777" w:rsidR="00693329" w:rsidRPr="00707BF8" w:rsidRDefault="00693329" w:rsidP="00693329">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Производительность водоподготовительных установок,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B4FA096"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83" w:type="pct"/>
            <w:tcBorders>
              <w:top w:val="single" w:sz="4" w:space="0" w:color="auto"/>
              <w:left w:val="nil"/>
              <w:bottom w:val="single" w:sz="4" w:space="0" w:color="auto"/>
              <w:right w:val="single" w:sz="4" w:space="0" w:color="auto"/>
            </w:tcBorders>
            <w:shd w:val="clear" w:color="auto" w:fill="auto"/>
            <w:vAlign w:val="center"/>
          </w:tcPr>
          <w:p w14:paraId="28D05576"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5B6B67D5"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93" w:type="pct"/>
            <w:tcBorders>
              <w:top w:val="single" w:sz="4" w:space="0" w:color="auto"/>
              <w:left w:val="nil"/>
              <w:bottom w:val="single" w:sz="4" w:space="0" w:color="auto"/>
              <w:right w:val="single" w:sz="4" w:space="0" w:color="auto"/>
            </w:tcBorders>
            <w:shd w:val="clear" w:color="auto" w:fill="auto"/>
            <w:vAlign w:val="center"/>
          </w:tcPr>
          <w:p w14:paraId="427B39A9"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94" w:type="pct"/>
            <w:tcBorders>
              <w:top w:val="single" w:sz="4" w:space="0" w:color="auto"/>
              <w:left w:val="nil"/>
              <w:bottom w:val="single" w:sz="4" w:space="0" w:color="auto"/>
              <w:right w:val="single" w:sz="4" w:space="0" w:color="auto"/>
            </w:tcBorders>
            <w:shd w:val="clear" w:color="auto" w:fill="auto"/>
            <w:vAlign w:val="center"/>
          </w:tcPr>
          <w:p w14:paraId="0C5FD5B9"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93" w:type="pct"/>
            <w:tcBorders>
              <w:top w:val="single" w:sz="4" w:space="0" w:color="auto"/>
              <w:left w:val="nil"/>
              <w:bottom w:val="single" w:sz="4" w:space="0" w:color="auto"/>
              <w:right w:val="single" w:sz="4" w:space="0" w:color="auto"/>
            </w:tcBorders>
            <w:shd w:val="clear" w:color="auto" w:fill="auto"/>
            <w:vAlign w:val="center"/>
          </w:tcPr>
          <w:p w14:paraId="5396DF11"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95" w:type="pct"/>
            <w:tcBorders>
              <w:top w:val="single" w:sz="4" w:space="0" w:color="auto"/>
              <w:left w:val="nil"/>
              <w:bottom w:val="single" w:sz="4" w:space="0" w:color="auto"/>
              <w:right w:val="single" w:sz="4" w:space="0" w:color="auto"/>
            </w:tcBorders>
            <w:shd w:val="clear" w:color="auto" w:fill="auto"/>
            <w:vAlign w:val="center"/>
          </w:tcPr>
          <w:p w14:paraId="5DF8663E"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97" w:type="pct"/>
            <w:tcBorders>
              <w:top w:val="single" w:sz="4" w:space="0" w:color="auto"/>
              <w:left w:val="nil"/>
              <w:bottom w:val="single" w:sz="4" w:space="0" w:color="auto"/>
              <w:right w:val="single" w:sz="4" w:space="0" w:color="auto"/>
            </w:tcBorders>
            <w:vAlign w:val="center"/>
          </w:tcPr>
          <w:p w14:paraId="1D7734EA"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r>
      <w:tr w:rsidR="00693329" w:rsidRPr="00D44E3F" w14:paraId="746B1947" w14:textId="77777777" w:rsidTr="00693329">
        <w:trPr>
          <w:trHeight w:val="510"/>
          <w:jc w:val="center"/>
        </w:trPr>
        <w:tc>
          <w:tcPr>
            <w:tcW w:w="1727" w:type="pct"/>
            <w:tcBorders>
              <w:top w:val="single" w:sz="4" w:space="0" w:color="auto"/>
            </w:tcBorders>
            <w:vAlign w:val="center"/>
          </w:tcPr>
          <w:p w14:paraId="0256D12E" w14:textId="77777777" w:rsidR="00693329" w:rsidRPr="00707BF8" w:rsidRDefault="00693329" w:rsidP="00693329">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lastRenderedPageBreak/>
              <w:t xml:space="preserve">Нормативное потребление </w:t>
            </w:r>
          </w:p>
          <w:p w14:paraId="57A38650" w14:textId="77777777" w:rsidR="00693329" w:rsidRPr="00707BF8" w:rsidRDefault="00693329" w:rsidP="00693329">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теплоносителя,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7647DAB"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14:paraId="2535E91B"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403" w:type="pct"/>
            <w:tcBorders>
              <w:top w:val="single" w:sz="4" w:space="0" w:color="auto"/>
              <w:left w:val="nil"/>
              <w:bottom w:val="single" w:sz="4" w:space="0" w:color="auto"/>
              <w:right w:val="single" w:sz="4" w:space="0" w:color="auto"/>
            </w:tcBorders>
            <w:shd w:val="clear" w:color="auto" w:fill="auto"/>
            <w:vAlign w:val="center"/>
          </w:tcPr>
          <w:p w14:paraId="203C7E70"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4BCB490E"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394" w:type="pct"/>
            <w:tcBorders>
              <w:top w:val="single" w:sz="4" w:space="0" w:color="auto"/>
              <w:left w:val="nil"/>
              <w:bottom w:val="single" w:sz="4" w:space="0" w:color="auto"/>
              <w:right w:val="single" w:sz="4" w:space="0" w:color="auto"/>
            </w:tcBorders>
            <w:shd w:val="clear" w:color="auto" w:fill="auto"/>
            <w:vAlign w:val="center"/>
          </w:tcPr>
          <w:p w14:paraId="50BE8B08"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38E88FCB"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14:paraId="4CE12913"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c>
          <w:tcPr>
            <w:tcW w:w="397" w:type="pct"/>
            <w:tcBorders>
              <w:top w:val="single" w:sz="4" w:space="0" w:color="auto"/>
              <w:left w:val="nil"/>
              <w:bottom w:val="single" w:sz="4" w:space="0" w:color="auto"/>
              <w:right w:val="single" w:sz="4" w:space="0" w:color="auto"/>
            </w:tcBorders>
            <w:vAlign w:val="center"/>
          </w:tcPr>
          <w:p w14:paraId="74F19EEE"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000</w:t>
            </w:r>
          </w:p>
        </w:tc>
      </w:tr>
      <w:tr w:rsidR="00693329" w:rsidRPr="00D44E3F" w14:paraId="2476D8E4" w14:textId="77777777" w:rsidTr="00693329">
        <w:trPr>
          <w:trHeight w:val="510"/>
          <w:jc w:val="center"/>
        </w:trPr>
        <w:tc>
          <w:tcPr>
            <w:tcW w:w="1727" w:type="pct"/>
            <w:tcBorders>
              <w:top w:val="single" w:sz="4" w:space="0" w:color="auto"/>
            </w:tcBorders>
            <w:vAlign w:val="center"/>
          </w:tcPr>
          <w:p w14:paraId="4BB5ACB5" w14:textId="77777777" w:rsidR="00693329" w:rsidRPr="00707BF8" w:rsidRDefault="00693329" w:rsidP="00693329">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Максимальное потребление воды,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3AF7599"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83" w:type="pct"/>
            <w:tcBorders>
              <w:top w:val="single" w:sz="4" w:space="0" w:color="auto"/>
              <w:left w:val="nil"/>
              <w:bottom w:val="single" w:sz="4" w:space="0" w:color="auto"/>
              <w:right w:val="single" w:sz="4" w:space="0" w:color="auto"/>
            </w:tcBorders>
            <w:shd w:val="clear" w:color="auto" w:fill="auto"/>
            <w:vAlign w:val="center"/>
          </w:tcPr>
          <w:p w14:paraId="4D3F19E4"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403" w:type="pct"/>
            <w:tcBorders>
              <w:top w:val="single" w:sz="4" w:space="0" w:color="auto"/>
              <w:left w:val="nil"/>
              <w:bottom w:val="single" w:sz="4" w:space="0" w:color="auto"/>
              <w:right w:val="single" w:sz="4" w:space="0" w:color="auto"/>
            </w:tcBorders>
            <w:shd w:val="clear" w:color="auto" w:fill="auto"/>
            <w:vAlign w:val="center"/>
          </w:tcPr>
          <w:p w14:paraId="08D11939"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93" w:type="pct"/>
            <w:tcBorders>
              <w:top w:val="single" w:sz="4" w:space="0" w:color="auto"/>
              <w:left w:val="nil"/>
              <w:bottom w:val="single" w:sz="4" w:space="0" w:color="auto"/>
              <w:right w:val="single" w:sz="4" w:space="0" w:color="auto"/>
            </w:tcBorders>
            <w:shd w:val="clear" w:color="auto" w:fill="auto"/>
            <w:vAlign w:val="center"/>
          </w:tcPr>
          <w:p w14:paraId="58C14791"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94" w:type="pct"/>
            <w:tcBorders>
              <w:top w:val="single" w:sz="4" w:space="0" w:color="auto"/>
              <w:left w:val="nil"/>
              <w:bottom w:val="single" w:sz="4" w:space="0" w:color="auto"/>
              <w:right w:val="single" w:sz="4" w:space="0" w:color="auto"/>
            </w:tcBorders>
            <w:shd w:val="clear" w:color="auto" w:fill="auto"/>
            <w:vAlign w:val="center"/>
          </w:tcPr>
          <w:p w14:paraId="09E377CC"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93" w:type="pct"/>
            <w:tcBorders>
              <w:top w:val="single" w:sz="4" w:space="0" w:color="auto"/>
              <w:left w:val="nil"/>
              <w:bottom w:val="single" w:sz="4" w:space="0" w:color="auto"/>
              <w:right w:val="single" w:sz="4" w:space="0" w:color="auto"/>
            </w:tcBorders>
            <w:shd w:val="clear" w:color="auto" w:fill="auto"/>
            <w:vAlign w:val="center"/>
          </w:tcPr>
          <w:p w14:paraId="767772B8"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95" w:type="pct"/>
            <w:tcBorders>
              <w:top w:val="single" w:sz="4" w:space="0" w:color="auto"/>
              <w:left w:val="nil"/>
              <w:bottom w:val="single" w:sz="4" w:space="0" w:color="auto"/>
              <w:right w:val="single" w:sz="4" w:space="0" w:color="auto"/>
            </w:tcBorders>
            <w:shd w:val="clear" w:color="auto" w:fill="auto"/>
            <w:vAlign w:val="center"/>
          </w:tcPr>
          <w:p w14:paraId="5F790416"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c>
          <w:tcPr>
            <w:tcW w:w="397" w:type="pct"/>
            <w:tcBorders>
              <w:top w:val="single" w:sz="4" w:space="0" w:color="auto"/>
              <w:left w:val="nil"/>
              <w:bottom w:val="single" w:sz="4" w:space="0" w:color="auto"/>
              <w:right w:val="single" w:sz="4" w:space="0" w:color="auto"/>
            </w:tcBorders>
            <w:vAlign w:val="center"/>
          </w:tcPr>
          <w:p w14:paraId="409EBAF3" w14:textId="77777777" w:rsidR="00693329" w:rsidRPr="00D44E3F"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D44E3F">
              <w:rPr>
                <w:rFonts w:ascii="Times New Roman" w:hAnsi="Times New Roman" w:cs="Times New Roman"/>
                <w:color w:val="000000"/>
              </w:rPr>
              <w:t>0</w:t>
            </w:r>
          </w:p>
        </w:tc>
      </w:tr>
      <w:tr w:rsidR="00693329" w:rsidRPr="00D44E3F" w14:paraId="6E0F8E5E" w14:textId="77777777" w:rsidTr="00693329">
        <w:trPr>
          <w:trHeight w:val="510"/>
          <w:jc w:val="center"/>
        </w:trPr>
        <w:tc>
          <w:tcPr>
            <w:tcW w:w="1727" w:type="pct"/>
            <w:tcBorders>
              <w:top w:val="single" w:sz="4" w:space="0" w:color="auto"/>
            </w:tcBorders>
            <w:vAlign w:val="center"/>
          </w:tcPr>
          <w:p w14:paraId="7E6B69C8" w14:textId="77777777" w:rsidR="00693329" w:rsidRPr="00707BF8" w:rsidRDefault="00693329" w:rsidP="00693329">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Нормативные утечки теплоносителя в сетях, тыс. м</w:t>
            </w:r>
            <w:r w:rsidRPr="00707BF8">
              <w:rPr>
                <w:rFonts w:ascii="Times New Roman" w:hAnsi="Times New Roman" w:cs="Times New Roman"/>
                <w:color w:val="000000" w:themeColor="text1"/>
                <w:vertAlign w:val="superscript"/>
              </w:rPr>
              <w:t>3</w:t>
            </w:r>
            <w:r w:rsidRPr="00707BF8">
              <w:rPr>
                <w:rFonts w:ascii="Times New Roman" w:hAnsi="Times New Roman" w:cs="Times New Roman"/>
                <w:color w:val="000000" w:themeColor="text1"/>
              </w:rPr>
              <w:t>/год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9C61E61"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w:t>
            </w:r>
          </w:p>
        </w:tc>
        <w:tc>
          <w:tcPr>
            <w:tcW w:w="383" w:type="pct"/>
            <w:tcBorders>
              <w:top w:val="single" w:sz="4" w:space="0" w:color="auto"/>
              <w:left w:val="nil"/>
              <w:bottom w:val="single" w:sz="4" w:space="0" w:color="auto"/>
              <w:right w:val="single" w:sz="4" w:space="0" w:color="auto"/>
            </w:tcBorders>
            <w:shd w:val="clear" w:color="auto" w:fill="auto"/>
            <w:vAlign w:val="center"/>
          </w:tcPr>
          <w:p w14:paraId="408871D7"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w:t>
            </w:r>
          </w:p>
        </w:tc>
        <w:tc>
          <w:tcPr>
            <w:tcW w:w="403" w:type="pct"/>
            <w:tcBorders>
              <w:top w:val="single" w:sz="4" w:space="0" w:color="auto"/>
              <w:left w:val="nil"/>
              <w:bottom w:val="single" w:sz="4" w:space="0" w:color="auto"/>
              <w:right w:val="single" w:sz="4" w:space="0" w:color="auto"/>
            </w:tcBorders>
            <w:shd w:val="clear" w:color="auto" w:fill="auto"/>
            <w:vAlign w:val="center"/>
          </w:tcPr>
          <w:p w14:paraId="4D840FA9"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w:t>
            </w:r>
          </w:p>
        </w:tc>
        <w:tc>
          <w:tcPr>
            <w:tcW w:w="393" w:type="pct"/>
            <w:tcBorders>
              <w:top w:val="single" w:sz="4" w:space="0" w:color="auto"/>
              <w:left w:val="nil"/>
              <w:bottom w:val="single" w:sz="4" w:space="0" w:color="auto"/>
              <w:right w:val="single" w:sz="4" w:space="0" w:color="auto"/>
            </w:tcBorders>
            <w:shd w:val="clear" w:color="auto" w:fill="auto"/>
            <w:vAlign w:val="center"/>
          </w:tcPr>
          <w:p w14:paraId="5E5995F8"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w:t>
            </w:r>
          </w:p>
        </w:tc>
        <w:tc>
          <w:tcPr>
            <w:tcW w:w="394" w:type="pct"/>
            <w:tcBorders>
              <w:top w:val="single" w:sz="4" w:space="0" w:color="auto"/>
              <w:left w:val="nil"/>
              <w:bottom w:val="single" w:sz="4" w:space="0" w:color="auto"/>
              <w:right w:val="single" w:sz="4" w:space="0" w:color="auto"/>
            </w:tcBorders>
            <w:shd w:val="clear" w:color="auto" w:fill="auto"/>
            <w:vAlign w:val="center"/>
          </w:tcPr>
          <w:p w14:paraId="2DDB2130"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w:t>
            </w:r>
          </w:p>
        </w:tc>
        <w:tc>
          <w:tcPr>
            <w:tcW w:w="393" w:type="pct"/>
            <w:tcBorders>
              <w:top w:val="single" w:sz="4" w:space="0" w:color="auto"/>
              <w:left w:val="nil"/>
              <w:bottom w:val="single" w:sz="4" w:space="0" w:color="auto"/>
              <w:right w:val="single" w:sz="4" w:space="0" w:color="auto"/>
            </w:tcBorders>
            <w:shd w:val="clear" w:color="auto" w:fill="auto"/>
            <w:vAlign w:val="center"/>
          </w:tcPr>
          <w:p w14:paraId="4A94FCF6"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w:t>
            </w:r>
          </w:p>
        </w:tc>
        <w:tc>
          <w:tcPr>
            <w:tcW w:w="395" w:type="pct"/>
            <w:tcBorders>
              <w:top w:val="single" w:sz="4" w:space="0" w:color="auto"/>
              <w:left w:val="nil"/>
              <w:bottom w:val="single" w:sz="4" w:space="0" w:color="auto"/>
              <w:right w:val="single" w:sz="4" w:space="0" w:color="auto"/>
            </w:tcBorders>
            <w:shd w:val="clear" w:color="auto" w:fill="auto"/>
            <w:vAlign w:val="center"/>
          </w:tcPr>
          <w:p w14:paraId="50B950FE"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w:t>
            </w:r>
          </w:p>
        </w:tc>
        <w:tc>
          <w:tcPr>
            <w:tcW w:w="397" w:type="pct"/>
            <w:tcBorders>
              <w:top w:val="single" w:sz="4" w:space="0" w:color="auto"/>
              <w:left w:val="nil"/>
              <w:bottom w:val="single" w:sz="4" w:space="0" w:color="auto"/>
              <w:right w:val="single" w:sz="4" w:space="0" w:color="auto"/>
            </w:tcBorders>
            <w:vAlign w:val="center"/>
          </w:tcPr>
          <w:p w14:paraId="70650221" w14:textId="77777777" w:rsidR="00693329" w:rsidRPr="00D44E3F" w:rsidRDefault="00693329" w:rsidP="00693329">
            <w:pPr>
              <w:spacing w:after="0" w:line="240" w:lineRule="auto"/>
              <w:jc w:val="center"/>
              <w:rPr>
                <w:rFonts w:ascii="Times New Roman" w:hAnsi="Times New Roman" w:cs="Times New Roman"/>
                <w:color w:val="000000"/>
              </w:rPr>
            </w:pPr>
            <w:r w:rsidRPr="00D44E3F">
              <w:rPr>
                <w:rFonts w:ascii="Times New Roman" w:hAnsi="Times New Roman" w:cs="Times New Roman"/>
                <w:color w:val="000000"/>
              </w:rPr>
              <w:t>0,</w:t>
            </w:r>
            <w:r>
              <w:rPr>
                <w:rFonts w:ascii="Times New Roman" w:hAnsi="Times New Roman" w:cs="Times New Roman"/>
                <w:color w:val="000000"/>
              </w:rPr>
              <w:t>00</w:t>
            </w:r>
          </w:p>
        </w:tc>
      </w:tr>
      <w:tr w:rsidR="00693329" w:rsidRPr="00707BF8" w14:paraId="416C82A4" w14:textId="77777777" w:rsidTr="00693329">
        <w:trPr>
          <w:trHeight w:val="510"/>
          <w:jc w:val="center"/>
        </w:trPr>
        <w:tc>
          <w:tcPr>
            <w:tcW w:w="1727" w:type="pct"/>
            <w:tcBorders>
              <w:top w:val="single" w:sz="4" w:space="0" w:color="auto"/>
            </w:tcBorders>
            <w:vAlign w:val="center"/>
          </w:tcPr>
          <w:p w14:paraId="65D59904" w14:textId="77777777" w:rsidR="00693329" w:rsidRPr="00707BF8" w:rsidRDefault="00693329" w:rsidP="00693329">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 xml:space="preserve">Количество </w:t>
            </w:r>
          </w:p>
          <w:p w14:paraId="4E5C2BCF" w14:textId="77777777" w:rsidR="00693329" w:rsidRPr="00707BF8" w:rsidRDefault="00693329" w:rsidP="00693329">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баков-аккумуляторов, ед.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109799E"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83" w:type="pct"/>
            <w:tcBorders>
              <w:top w:val="single" w:sz="4" w:space="0" w:color="auto"/>
              <w:left w:val="nil"/>
              <w:bottom w:val="single" w:sz="4" w:space="0" w:color="auto"/>
              <w:right w:val="single" w:sz="4" w:space="0" w:color="auto"/>
            </w:tcBorders>
            <w:shd w:val="clear" w:color="auto" w:fill="auto"/>
            <w:vAlign w:val="center"/>
          </w:tcPr>
          <w:p w14:paraId="238B7EF0"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403" w:type="pct"/>
            <w:tcBorders>
              <w:top w:val="single" w:sz="4" w:space="0" w:color="auto"/>
              <w:left w:val="nil"/>
              <w:bottom w:val="single" w:sz="4" w:space="0" w:color="auto"/>
              <w:right w:val="single" w:sz="4" w:space="0" w:color="auto"/>
            </w:tcBorders>
            <w:shd w:val="clear" w:color="auto" w:fill="auto"/>
            <w:vAlign w:val="center"/>
          </w:tcPr>
          <w:p w14:paraId="39917D2D"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3" w:type="pct"/>
            <w:tcBorders>
              <w:top w:val="single" w:sz="4" w:space="0" w:color="auto"/>
              <w:left w:val="nil"/>
              <w:bottom w:val="single" w:sz="4" w:space="0" w:color="auto"/>
              <w:right w:val="single" w:sz="4" w:space="0" w:color="auto"/>
            </w:tcBorders>
            <w:shd w:val="clear" w:color="auto" w:fill="auto"/>
            <w:vAlign w:val="center"/>
          </w:tcPr>
          <w:p w14:paraId="1D7C05D6"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39F89818"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3" w:type="pct"/>
            <w:tcBorders>
              <w:top w:val="single" w:sz="4" w:space="0" w:color="auto"/>
              <w:left w:val="nil"/>
              <w:bottom w:val="single" w:sz="4" w:space="0" w:color="auto"/>
              <w:right w:val="single" w:sz="4" w:space="0" w:color="auto"/>
            </w:tcBorders>
            <w:shd w:val="clear" w:color="auto" w:fill="auto"/>
            <w:vAlign w:val="center"/>
          </w:tcPr>
          <w:p w14:paraId="10EF90C9"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5" w:type="pct"/>
            <w:tcBorders>
              <w:top w:val="single" w:sz="4" w:space="0" w:color="auto"/>
              <w:left w:val="nil"/>
              <w:bottom w:val="single" w:sz="4" w:space="0" w:color="auto"/>
              <w:right w:val="single" w:sz="4" w:space="0" w:color="auto"/>
            </w:tcBorders>
            <w:shd w:val="clear" w:color="auto" w:fill="auto"/>
            <w:vAlign w:val="center"/>
          </w:tcPr>
          <w:p w14:paraId="51922E1C"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7" w:type="pct"/>
            <w:tcBorders>
              <w:top w:val="single" w:sz="4" w:space="0" w:color="auto"/>
              <w:left w:val="nil"/>
              <w:bottom w:val="single" w:sz="4" w:space="0" w:color="auto"/>
              <w:right w:val="single" w:sz="4" w:space="0" w:color="auto"/>
            </w:tcBorders>
            <w:vAlign w:val="center"/>
          </w:tcPr>
          <w:p w14:paraId="6FFFBFC3"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r>
      <w:tr w:rsidR="00693329" w:rsidRPr="00707BF8" w14:paraId="1E098BE8" w14:textId="77777777" w:rsidTr="00693329">
        <w:trPr>
          <w:trHeight w:val="510"/>
          <w:jc w:val="center"/>
        </w:trPr>
        <w:tc>
          <w:tcPr>
            <w:tcW w:w="1727" w:type="pct"/>
            <w:tcBorders>
              <w:top w:val="single" w:sz="4" w:space="0" w:color="auto"/>
            </w:tcBorders>
            <w:vAlign w:val="center"/>
          </w:tcPr>
          <w:p w14:paraId="7ADCAF82" w14:textId="77777777" w:rsidR="00693329" w:rsidRPr="00707BF8" w:rsidRDefault="00693329" w:rsidP="00693329">
            <w:pPr>
              <w:spacing w:after="0" w:line="240" w:lineRule="auto"/>
              <w:jc w:val="center"/>
              <w:rPr>
                <w:rFonts w:ascii="Times New Roman" w:hAnsi="Times New Roman" w:cs="Times New Roman"/>
                <w:color w:val="000000" w:themeColor="text1"/>
              </w:rPr>
            </w:pPr>
            <w:r w:rsidRPr="00707BF8">
              <w:rPr>
                <w:rFonts w:ascii="Times New Roman" w:hAnsi="Times New Roman" w:cs="Times New Roman"/>
                <w:color w:val="000000" w:themeColor="text1"/>
              </w:rPr>
              <w:t xml:space="preserve">Общая емкость </w:t>
            </w:r>
          </w:p>
          <w:p w14:paraId="7F45F792" w14:textId="77777777" w:rsidR="00693329" w:rsidRPr="00707BF8" w:rsidRDefault="00693329" w:rsidP="00693329">
            <w:pPr>
              <w:spacing w:after="0" w:line="240" w:lineRule="auto"/>
              <w:jc w:val="center"/>
              <w:rPr>
                <w:rFonts w:ascii="Times New Roman" w:hAnsi="Times New Roman" w:cs="Times New Roman"/>
                <w:color w:val="000000" w:themeColor="text1"/>
                <w:vertAlign w:val="superscript"/>
              </w:rPr>
            </w:pPr>
            <w:r w:rsidRPr="00707BF8">
              <w:rPr>
                <w:rFonts w:ascii="Times New Roman" w:hAnsi="Times New Roman" w:cs="Times New Roman"/>
                <w:color w:val="000000" w:themeColor="text1"/>
              </w:rPr>
              <w:t>баков-аккумуляторов, м</w:t>
            </w:r>
            <w:r w:rsidRPr="00707BF8">
              <w:rPr>
                <w:rFonts w:ascii="Times New Roman" w:hAnsi="Times New Roman" w:cs="Times New Roman"/>
                <w:color w:val="000000" w:themeColor="text1"/>
                <w:vertAlign w:val="superscript"/>
              </w:rPr>
              <w:t>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A37AB3A"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83" w:type="pct"/>
            <w:tcBorders>
              <w:top w:val="single" w:sz="4" w:space="0" w:color="auto"/>
              <w:left w:val="nil"/>
              <w:bottom w:val="single" w:sz="4" w:space="0" w:color="auto"/>
              <w:right w:val="single" w:sz="4" w:space="0" w:color="auto"/>
            </w:tcBorders>
            <w:shd w:val="clear" w:color="auto" w:fill="auto"/>
            <w:vAlign w:val="center"/>
          </w:tcPr>
          <w:p w14:paraId="04B0AE69"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403" w:type="pct"/>
            <w:tcBorders>
              <w:top w:val="single" w:sz="4" w:space="0" w:color="auto"/>
              <w:left w:val="nil"/>
              <w:bottom w:val="single" w:sz="4" w:space="0" w:color="auto"/>
              <w:right w:val="single" w:sz="4" w:space="0" w:color="auto"/>
            </w:tcBorders>
            <w:shd w:val="clear" w:color="auto" w:fill="auto"/>
            <w:vAlign w:val="center"/>
          </w:tcPr>
          <w:p w14:paraId="091F998F"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3" w:type="pct"/>
            <w:tcBorders>
              <w:top w:val="single" w:sz="4" w:space="0" w:color="auto"/>
              <w:left w:val="nil"/>
              <w:bottom w:val="single" w:sz="4" w:space="0" w:color="auto"/>
              <w:right w:val="single" w:sz="4" w:space="0" w:color="auto"/>
            </w:tcBorders>
            <w:shd w:val="clear" w:color="auto" w:fill="auto"/>
            <w:vAlign w:val="center"/>
          </w:tcPr>
          <w:p w14:paraId="1C52CB42"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F4C6151"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3" w:type="pct"/>
            <w:tcBorders>
              <w:top w:val="single" w:sz="4" w:space="0" w:color="auto"/>
              <w:left w:val="nil"/>
              <w:bottom w:val="single" w:sz="4" w:space="0" w:color="auto"/>
              <w:right w:val="single" w:sz="4" w:space="0" w:color="auto"/>
            </w:tcBorders>
            <w:shd w:val="clear" w:color="auto" w:fill="auto"/>
            <w:vAlign w:val="center"/>
          </w:tcPr>
          <w:p w14:paraId="203E3F10"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5" w:type="pct"/>
            <w:tcBorders>
              <w:top w:val="single" w:sz="4" w:space="0" w:color="auto"/>
              <w:left w:val="nil"/>
              <w:bottom w:val="single" w:sz="4" w:space="0" w:color="auto"/>
              <w:right w:val="single" w:sz="4" w:space="0" w:color="auto"/>
            </w:tcBorders>
            <w:shd w:val="clear" w:color="auto" w:fill="auto"/>
            <w:vAlign w:val="center"/>
          </w:tcPr>
          <w:p w14:paraId="0F060C1A"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c>
          <w:tcPr>
            <w:tcW w:w="397" w:type="pct"/>
            <w:tcBorders>
              <w:top w:val="single" w:sz="4" w:space="0" w:color="auto"/>
              <w:left w:val="nil"/>
              <w:bottom w:val="single" w:sz="4" w:space="0" w:color="auto"/>
              <w:right w:val="single" w:sz="4" w:space="0" w:color="auto"/>
            </w:tcBorders>
            <w:vAlign w:val="center"/>
          </w:tcPr>
          <w:p w14:paraId="760AF944" w14:textId="77777777" w:rsidR="00693329" w:rsidRPr="00707BF8" w:rsidRDefault="00693329" w:rsidP="00693329">
            <w:pPr>
              <w:spacing w:after="0" w:line="240" w:lineRule="auto"/>
              <w:jc w:val="center"/>
              <w:rPr>
                <w:rFonts w:ascii="Times New Roman" w:hAnsi="Times New Roman" w:cs="Times New Roman"/>
                <w:color w:val="000000"/>
              </w:rPr>
            </w:pPr>
            <w:r w:rsidRPr="00707BF8">
              <w:rPr>
                <w:rFonts w:ascii="Times New Roman" w:hAnsi="Times New Roman" w:cs="Times New Roman"/>
                <w:color w:val="000000"/>
              </w:rPr>
              <w:t>-</w:t>
            </w:r>
          </w:p>
        </w:tc>
      </w:tr>
    </w:tbl>
    <w:p w14:paraId="6F4913D4" w14:textId="77777777" w:rsidR="00707BF8" w:rsidRDefault="00707BF8" w:rsidP="007E1375">
      <w:pPr>
        <w:tabs>
          <w:tab w:val="left" w:pos="1560"/>
        </w:tabs>
        <w:spacing w:after="0"/>
        <w:jc w:val="both"/>
        <w:rPr>
          <w:rFonts w:ascii="Times New Roman" w:hAnsi="Times New Roman" w:cs="Times New Roman"/>
          <w:color w:val="000000" w:themeColor="text1"/>
          <w:sz w:val="24"/>
          <w:szCs w:val="24"/>
        </w:rPr>
      </w:pPr>
    </w:p>
    <w:p w14:paraId="618A8FF8" w14:textId="77777777" w:rsidR="003B19D3" w:rsidRPr="00551FB1" w:rsidRDefault="000F49AA" w:rsidP="006618D1">
      <w:pPr>
        <w:spacing w:after="0"/>
        <w:ind w:firstLine="709"/>
        <w:jc w:val="both"/>
        <w:rPr>
          <w:rFonts w:ascii="Times New Roman" w:eastAsiaTheme="majorEastAsia" w:hAnsi="Times New Roman" w:cs="Times New Roman"/>
          <w:b/>
          <w:bCs/>
          <w:color w:val="000000" w:themeColor="text1"/>
          <w:sz w:val="24"/>
          <w:szCs w:val="24"/>
        </w:rPr>
      </w:pPr>
      <w:r w:rsidRPr="00551FB1">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A819F6" w:rsidRPr="00551FB1">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r w:rsidR="009E0D5A">
        <w:rPr>
          <w:rFonts w:ascii="Times New Roman" w:hAnsi="Times New Roman" w:cs="Times New Roman"/>
          <w:color w:val="000000" w:themeColor="text1"/>
          <w:sz w:val="24"/>
          <w:szCs w:val="24"/>
        </w:rPr>
        <w:t xml:space="preserve"> на период с </w:t>
      </w:r>
      <w:r w:rsidR="00A71978">
        <w:rPr>
          <w:rFonts w:ascii="Times New Roman" w:hAnsi="Times New Roman" w:cs="Times New Roman"/>
          <w:color w:val="000000" w:themeColor="text1"/>
          <w:sz w:val="24"/>
          <w:szCs w:val="24"/>
        </w:rPr>
        <w:t>202</w:t>
      </w:r>
      <w:r w:rsidR="0097794D">
        <w:rPr>
          <w:rFonts w:ascii="Times New Roman" w:hAnsi="Times New Roman" w:cs="Times New Roman"/>
          <w:color w:val="000000" w:themeColor="text1"/>
          <w:sz w:val="24"/>
          <w:szCs w:val="24"/>
        </w:rPr>
        <w:t>4</w:t>
      </w:r>
      <w:r w:rsidRPr="00551FB1">
        <w:rPr>
          <w:rFonts w:ascii="Times New Roman" w:hAnsi="Times New Roman" w:cs="Times New Roman"/>
          <w:color w:val="000000" w:themeColor="text1"/>
          <w:sz w:val="24"/>
          <w:szCs w:val="24"/>
        </w:rPr>
        <w:t xml:space="preserve"> </w:t>
      </w:r>
      <w:r w:rsidR="0022643D">
        <w:rPr>
          <w:rFonts w:ascii="Times New Roman" w:hAnsi="Times New Roman" w:cs="Times New Roman"/>
          <w:color w:val="000000" w:themeColor="text1"/>
          <w:sz w:val="24"/>
          <w:szCs w:val="24"/>
        </w:rPr>
        <w:t xml:space="preserve">по </w:t>
      </w:r>
      <w:r w:rsidR="00016464">
        <w:rPr>
          <w:rFonts w:ascii="Times New Roman" w:hAnsi="Times New Roman" w:cs="Times New Roman"/>
          <w:color w:val="000000" w:themeColor="text1"/>
          <w:sz w:val="24"/>
          <w:szCs w:val="24"/>
        </w:rPr>
        <w:t>203</w:t>
      </w:r>
      <w:r w:rsidR="0097794D">
        <w:rPr>
          <w:rFonts w:ascii="Times New Roman" w:hAnsi="Times New Roman" w:cs="Times New Roman"/>
          <w:color w:val="000000" w:themeColor="text1"/>
          <w:sz w:val="24"/>
          <w:szCs w:val="24"/>
        </w:rPr>
        <w:t>4</w:t>
      </w:r>
      <w:r w:rsidR="0022643D">
        <w:rPr>
          <w:rFonts w:ascii="Times New Roman" w:hAnsi="Times New Roman" w:cs="Times New Roman"/>
          <w:color w:val="000000" w:themeColor="text1"/>
          <w:sz w:val="24"/>
          <w:szCs w:val="24"/>
        </w:rPr>
        <w:t xml:space="preserve"> годы</w:t>
      </w:r>
      <w:r w:rsidRPr="00551FB1">
        <w:rPr>
          <w:rFonts w:ascii="Times New Roman" w:hAnsi="Times New Roman" w:cs="Times New Roman"/>
          <w:color w:val="000000" w:themeColor="text1"/>
          <w:sz w:val="24"/>
          <w:szCs w:val="24"/>
        </w:rPr>
        <w:t>.</w:t>
      </w:r>
      <w:bookmarkStart w:id="363" w:name="_Toc435791326"/>
      <w:r w:rsidR="003B19D3" w:rsidRPr="00551FB1">
        <w:rPr>
          <w:rFonts w:ascii="Times New Roman" w:hAnsi="Times New Roman" w:cs="Times New Roman"/>
          <w:color w:val="000000" w:themeColor="text1"/>
          <w:sz w:val="24"/>
          <w:szCs w:val="24"/>
        </w:rPr>
        <w:br w:type="page"/>
      </w:r>
    </w:p>
    <w:p w14:paraId="1BC202ED" w14:textId="77777777" w:rsidR="00B4472E" w:rsidRPr="001315C4" w:rsidRDefault="00B4472E" w:rsidP="001315C4">
      <w:pPr>
        <w:pStyle w:val="2"/>
        <w:spacing w:before="0"/>
        <w:ind w:firstLine="709"/>
        <w:jc w:val="both"/>
        <w:rPr>
          <w:rFonts w:ascii="Times New Roman" w:hAnsi="Times New Roman" w:cs="Times New Roman"/>
          <w:color w:val="000000" w:themeColor="text1"/>
          <w:sz w:val="24"/>
          <w:szCs w:val="24"/>
        </w:rPr>
      </w:pPr>
      <w:bookmarkStart w:id="364" w:name="_Toc144374141"/>
      <w:r w:rsidRPr="00551FB1">
        <w:rPr>
          <w:rFonts w:ascii="Times New Roman" w:hAnsi="Times New Roman" w:cs="Times New Roman"/>
          <w:color w:val="000000" w:themeColor="text1"/>
          <w:sz w:val="24"/>
          <w:szCs w:val="24"/>
        </w:rPr>
        <w:lastRenderedPageBreak/>
        <w:t>ГЛАВА </w:t>
      </w:r>
      <w:r w:rsidR="008449C1" w:rsidRPr="00551FB1">
        <w:rPr>
          <w:rFonts w:ascii="Times New Roman" w:hAnsi="Times New Roman" w:cs="Times New Roman"/>
          <w:color w:val="000000" w:themeColor="text1"/>
          <w:sz w:val="24"/>
          <w:szCs w:val="24"/>
        </w:rPr>
        <w:t>7</w:t>
      </w:r>
      <w:r w:rsidRPr="00551FB1">
        <w:rPr>
          <w:rFonts w:ascii="Times New Roman" w:hAnsi="Times New Roman" w:cs="Times New Roman"/>
          <w:color w:val="000000" w:themeColor="text1"/>
          <w:sz w:val="24"/>
          <w:szCs w:val="24"/>
        </w:rPr>
        <w:t xml:space="preserve">. Предложения </w:t>
      </w:r>
      <w:r w:rsidRPr="001315C4">
        <w:rPr>
          <w:rFonts w:ascii="Times New Roman" w:hAnsi="Times New Roman" w:cs="Times New Roman"/>
          <w:color w:val="000000" w:themeColor="text1"/>
          <w:sz w:val="24"/>
          <w:szCs w:val="24"/>
        </w:rPr>
        <w:t xml:space="preserve">по строительству, реконструкции и техническому </w:t>
      </w:r>
      <w:r w:rsidRPr="001315C4">
        <w:rPr>
          <w:rFonts w:ascii="Times New Roman" w:hAnsi="Times New Roman" w:cs="Times New Roman"/>
          <w:color w:val="000000" w:themeColor="text1"/>
          <w:sz w:val="24"/>
          <w:szCs w:val="24"/>
        </w:rPr>
        <w:br/>
        <w:t>перевооружению источников тепловой энергии</w:t>
      </w:r>
      <w:bookmarkEnd w:id="363"/>
      <w:bookmarkEnd w:id="364"/>
    </w:p>
    <w:p w14:paraId="7CF6EBCD" w14:textId="77777777" w:rsidR="003B19D3" w:rsidRPr="001315C4" w:rsidRDefault="003B19D3" w:rsidP="001315C4">
      <w:pPr>
        <w:pStyle w:val="3"/>
        <w:spacing w:before="0"/>
        <w:jc w:val="center"/>
        <w:rPr>
          <w:rFonts w:ascii="Times New Roman" w:hAnsi="Times New Roman" w:cs="Times New Roman"/>
          <w:b w:val="0"/>
          <w:i/>
          <w:color w:val="000000" w:themeColor="text1"/>
          <w:sz w:val="24"/>
          <w:szCs w:val="24"/>
        </w:rPr>
      </w:pPr>
      <w:bookmarkStart w:id="365" w:name="_Toc391732468"/>
      <w:bookmarkStart w:id="366" w:name="_Toc435791327"/>
    </w:p>
    <w:p w14:paraId="27C11009" w14:textId="77777777" w:rsidR="00FC3DF9" w:rsidRPr="001315C4" w:rsidRDefault="00E65C55" w:rsidP="001315C4">
      <w:pPr>
        <w:pStyle w:val="3"/>
        <w:spacing w:before="0"/>
        <w:jc w:val="center"/>
        <w:rPr>
          <w:rFonts w:ascii="Times New Roman" w:hAnsi="Times New Roman" w:cs="Times New Roman"/>
          <w:color w:val="000000" w:themeColor="text1"/>
          <w:sz w:val="24"/>
          <w:szCs w:val="24"/>
        </w:rPr>
      </w:pPr>
      <w:bookmarkStart w:id="367" w:name="_Toc6389315"/>
      <w:bookmarkStart w:id="368" w:name="_Toc144374142"/>
      <w:bookmarkEnd w:id="365"/>
      <w:bookmarkEnd w:id="366"/>
      <w:r>
        <w:rPr>
          <w:rFonts w:ascii="Times New Roman" w:hAnsi="Times New Roman" w:cs="Times New Roman"/>
          <w:b w:val="0"/>
          <w:i/>
          <w:color w:val="000000" w:themeColor="text1"/>
          <w:sz w:val="24"/>
          <w:szCs w:val="24"/>
        </w:rPr>
        <w:t>7.1</w:t>
      </w:r>
      <w:r w:rsidR="00FC3DF9" w:rsidRPr="001315C4">
        <w:rPr>
          <w:rFonts w:ascii="Times New Roman" w:hAnsi="Times New Roman" w:cs="Times New Roman"/>
          <w:b w:val="0"/>
          <w:i/>
          <w:color w:val="000000" w:themeColor="text1"/>
          <w:sz w:val="24"/>
          <w:szCs w:val="24"/>
        </w:rPr>
        <w:t> </w:t>
      </w:r>
      <w:r w:rsidR="00071922">
        <w:rPr>
          <w:rFonts w:ascii="Times New Roman" w:hAnsi="Times New Roman" w:cs="Times New Roman"/>
          <w:b w:val="0"/>
          <w:i/>
          <w:color w:val="000000" w:themeColor="text1"/>
          <w:sz w:val="24"/>
          <w:szCs w:val="24"/>
        </w:rPr>
        <w:t>У</w:t>
      </w:r>
      <w:r w:rsidR="00FC3DF9" w:rsidRPr="001315C4">
        <w:rPr>
          <w:rFonts w:ascii="Times New Roman" w:hAnsi="Times New Roman" w:cs="Times New Roman"/>
          <w:b w:val="0"/>
          <w:i/>
          <w:color w:val="000000" w:themeColor="text1"/>
          <w:sz w:val="24"/>
          <w:szCs w:val="24"/>
        </w:rPr>
        <w:t>слов</w:t>
      </w:r>
      <w:r w:rsidR="00071922">
        <w:rPr>
          <w:rFonts w:ascii="Times New Roman" w:hAnsi="Times New Roman" w:cs="Times New Roman"/>
          <w:b w:val="0"/>
          <w:i/>
          <w:color w:val="000000" w:themeColor="text1"/>
          <w:sz w:val="24"/>
          <w:szCs w:val="24"/>
        </w:rPr>
        <w:t>ия</w:t>
      </w:r>
      <w:r w:rsidR="00FC3DF9" w:rsidRPr="001315C4">
        <w:rPr>
          <w:rFonts w:ascii="Times New Roman" w:hAnsi="Times New Roman" w:cs="Times New Roman"/>
          <w:b w:val="0"/>
          <w:i/>
          <w:color w:val="000000" w:themeColor="text1"/>
          <w:sz w:val="24"/>
          <w:szCs w:val="24"/>
        </w:rPr>
        <w:t xml:space="preserve"> организации централизованного теплоснабжения, индивидуального </w:t>
      </w:r>
      <w:r w:rsidR="00FC3DF9" w:rsidRPr="001315C4">
        <w:rPr>
          <w:rFonts w:ascii="Times New Roman" w:hAnsi="Times New Roman" w:cs="Times New Roman"/>
          <w:b w:val="0"/>
          <w:i/>
          <w:color w:val="000000" w:themeColor="text1"/>
          <w:sz w:val="24"/>
          <w:szCs w:val="24"/>
        </w:rPr>
        <w:br/>
        <w:t xml:space="preserve">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w:t>
      </w:r>
      <w:r w:rsidR="00FC3DF9" w:rsidRPr="001315C4">
        <w:rPr>
          <w:rFonts w:ascii="Times New Roman" w:hAnsi="Times New Roman" w:cs="Times New Roman"/>
          <w:b w:val="0"/>
          <w:i/>
          <w:color w:val="000000" w:themeColor="text1"/>
          <w:sz w:val="24"/>
          <w:szCs w:val="24"/>
        </w:rPr>
        <w:br/>
        <w:t xml:space="preserve">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w:t>
      </w:r>
      <w:r w:rsidR="00FC3DF9" w:rsidRPr="001315C4">
        <w:rPr>
          <w:rFonts w:ascii="Times New Roman" w:hAnsi="Times New Roman" w:cs="Times New Roman"/>
          <w:b w:val="0"/>
          <w:i/>
          <w:color w:val="000000" w:themeColor="text1"/>
          <w:sz w:val="24"/>
          <w:szCs w:val="24"/>
        </w:rPr>
        <w:br/>
        <w:t>централизованного теплоснабжения</w:t>
      </w:r>
      <w:bookmarkEnd w:id="367"/>
      <w:bookmarkEnd w:id="368"/>
      <w:r w:rsidR="00FC3DF9" w:rsidRPr="001315C4">
        <w:rPr>
          <w:rFonts w:ascii="Times New Roman" w:hAnsi="Times New Roman" w:cs="Times New Roman"/>
          <w:b w:val="0"/>
          <w:i/>
          <w:color w:val="000000" w:themeColor="text1"/>
          <w:sz w:val="24"/>
          <w:szCs w:val="24"/>
        </w:rPr>
        <w:br/>
      </w:r>
    </w:p>
    <w:p w14:paraId="3490E6C9" w14:textId="77777777" w:rsidR="00B4472E"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Потребители с индивидуальным теплоснабжением – это частные одноэтажные дома с неплотной застройкой, где индивидуальное теплоснабжение жилых домов сохранится на расчетный период. </w:t>
      </w:r>
    </w:p>
    <w:p w14:paraId="35F28BBB" w14:textId="77777777" w:rsidR="009E0D5A" w:rsidRPr="00842BE3" w:rsidRDefault="009E0D5A" w:rsidP="009E0D5A">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14:paraId="34E74F30" w14:textId="77777777" w:rsidR="009E0D5A" w:rsidRPr="00842BE3" w:rsidRDefault="009E0D5A" w:rsidP="009E0D5A">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Использование автономных источников теплоснабжения целесообразно в случаях:</w:t>
      </w:r>
    </w:p>
    <w:p w14:paraId="28D5BE81" w14:textId="77777777" w:rsidR="009E0D5A" w:rsidRPr="00842BE3" w:rsidRDefault="009E0D5A" w:rsidP="00A4675A">
      <w:pPr>
        <w:pStyle w:val="ad"/>
        <w:numPr>
          <w:ilvl w:val="0"/>
          <w:numId w:val="22"/>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значительной удаленности от существующих и перспективных тепловых сетей;</w:t>
      </w:r>
    </w:p>
    <w:p w14:paraId="2AFA1B14" w14:textId="77777777" w:rsidR="009E0D5A" w:rsidRPr="00842BE3" w:rsidRDefault="009E0D5A" w:rsidP="00A4675A">
      <w:pPr>
        <w:pStyle w:val="ad"/>
        <w:numPr>
          <w:ilvl w:val="0"/>
          <w:numId w:val="22"/>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малой подключаемой нагрузки (менее 0,01 Гкал/час);</w:t>
      </w:r>
    </w:p>
    <w:p w14:paraId="57ED9B4A" w14:textId="77777777" w:rsidR="009E0D5A" w:rsidRPr="00842BE3" w:rsidRDefault="009E0D5A" w:rsidP="00A4675A">
      <w:pPr>
        <w:pStyle w:val="ad"/>
        <w:numPr>
          <w:ilvl w:val="0"/>
          <w:numId w:val="22"/>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использование тепловой энергии в технологических целях;</w:t>
      </w:r>
    </w:p>
    <w:p w14:paraId="516B5B98" w14:textId="77777777" w:rsidR="009E0D5A" w:rsidRPr="00842BE3" w:rsidRDefault="009E0D5A" w:rsidP="00A4675A">
      <w:pPr>
        <w:pStyle w:val="ad"/>
        <w:numPr>
          <w:ilvl w:val="0"/>
          <w:numId w:val="22"/>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отсутствие резервов тепловой мощности в границах застройки на данный момент и в рассматриваемой перспективе.</w:t>
      </w:r>
    </w:p>
    <w:p w14:paraId="1EA5BDC6" w14:textId="77777777"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Применение поквартирных систем отопления – систем с разводкой трубопроводов в пределах одной квартиры, обеспечивающая поддержание заданной температуры воздуха в помещениях этой квартиры – не предвидится. </w:t>
      </w:r>
    </w:p>
    <w:p w14:paraId="576E0974" w14:textId="77777777" w:rsidR="00E65C55" w:rsidRDefault="00E65C55" w:rsidP="00E65C55">
      <w:pPr>
        <w:pStyle w:val="3"/>
        <w:spacing w:before="0"/>
        <w:jc w:val="center"/>
        <w:rPr>
          <w:rFonts w:ascii="Times New Roman" w:hAnsi="Times New Roman" w:cs="Times New Roman"/>
          <w:b w:val="0"/>
          <w:i/>
          <w:color w:val="000000" w:themeColor="text1"/>
          <w:sz w:val="24"/>
          <w:szCs w:val="24"/>
        </w:rPr>
      </w:pPr>
    </w:p>
    <w:p w14:paraId="336D8DA5" w14:textId="77777777" w:rsidR="00E65C55" w:rsidRPr="001315C4" w:rsidRDefault="00E65C55" w:rsidP="00E65C55">
      <w:pPr>
        <w:pStyle w:val="3"/>
        <w:spacing w:before="0"/>
        <w:jc w:val="center"/>
        <w:rPr>
          <w:rFonts w:ascii="Times New Roman" w:hAnsi="Times New Roman" w:cs="Times New Roman"/>
          <w:b w:val="0"/>
          <w:i/>
          <w:color w:val="000000" w:themeColor="text1"/>
          <w:sz w:val="24"/>
          <w:szCs w:val="24"/>
        </w:rPr>
      </w:pPr>
      <w:bookmarkStart w:id="369" w:name="_Toc144374143"/>
      <w:r w:rsidRPr="001315C4">
        <w:rPr>
          <w:rFonts w:ascii="Times New Roman" w:hAnsi="Times New Roman" w:cs="Times New Roman"/>
          <w:b w:val="0"/>
          <w:i/>
          <w:color w:val="000000" w:themeColor="text1"/>
          <w:sz w:val="24"/>
          <w:szCs w:val="24"/>
        </w:rPr>
        <w:t>7.</w:t>
      </w:r>
      <w:r>
        <w:rPr>
          <w:rFonts w:ascii="Times New Roman" w:hAnsi="Times New Roman" w:cs="Times New Roman"/>
          <w:b w:val="0"/>
          <w:i/>
          <w:color w:val="000000" w:themeColor="text1"/>
          <w:sz w:val="24"/>
          <w:szCs w:val="24"/>
        </w:rPr>
        <w:t>2</w:t>
      </w:r>
      <w:r w:rsidRPr="001315C4">
        <w:rPr>
          <w:rFonts w:ascii="Times New Roman" w:hAnsi="Times New Roman" w:cs="Times New Roman"/>
          <w:b w:val="0"/>
          <w:i/>
          <w:color w:val="000000" w:themeColor="text1"/>
          <w:sz w:val="24"/>
          <w:szCs w:val="24"/>
        </w:rPr>
        <w:t> </w:t>
      </w:r>
      <w:r>
        <w:rPr>
          <w:rFonts w:ascii="Times New Roman" w:hAnsi="Times New Roman" w:cs="Times New Roman"/>
          <w:b w:val="0"/>
          <w:i/>
          <w:color w:val="000000" w:themeColor="text1"/>
          <w:sz w:val="24"/>
          <w:szCs w:val="24"/>
        </w:rPr>
        <w:t xml:space="preserve">Решения об отнесении генерирующих объектов к генерирующим объектам, мощность </w:t>
      </w:r>
      <w:r>
        <w:rPr>
          <w:rFonts w:ascii="Times New Roman" w:hAnsi="Times New Roman" w:cs="Times New Roman"/>
          <w:b w:val="0"/>
          <w:i/>
          <w:color w:val="000000" w:themeColor="text1"/>
          <w:sz w:val="24"/>
          <w:szCs w:val="24"/>
        </w:rPr>
        <w:br/>
        <w:t>которых поставляется в вынужденном режиме в целях обеспечения надежного теплоснабжения потребителей</w:t>
      </w:r>
      <w:bookmarkEnd w:id="369"/>
    </w:p>
    <w:p w14:paraId="0CDFB901" w14:textId="77777777" w:rsidR="003B19D3" w:rsidRDefault="003B19D3" w:rsidP="00E65C55">
      <w:pPr>
        <w:spacing w:after="0"/>
        <w:jc w:val="both"/>
        <w:rPr>
          <w:rFonts w:ascii="Times New Roman" w:hAnsi="Times New Roman" w:cs="Times New Roman"/>
          <w:color w:val="000000" w:themeColor="text1"/>
          <w:sz w:val="24"/>
          <w:szCs w:val="24"/>
        </w:rPr>
      </w:pPr>
    </w:p>
    <w:p w14:paraId="7DC90877" w14:textId="77777777" w:rsidR="00E65C55" w:rsidRDefault="00E65C55" w:rsidP="001315C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Источники тепловой энергии, функционирующие в режиме комбинированной выработки электрической и тепловой энергии, отсутствуют.</w:t>
      </w:r>
    </w:p>
    <w:p w14:paraId="2456CAC6" w14:textId="77777777" w:rsidR="00E65C55" w:rsidRPr="001315C4" w:rsidRDefault="00E65C55" w:rsidP="00E65C55">
      <w:pPr>
        <w:spacing w:after="0"/>
        <w:jc w:val="both"/>
        <w:rPr>
          <w:rFonts w:ascii="Times New Roman" w:hAnsi="Times New Roman" w:cs="Times New Roman"/>
          <w:color w:val="000000" w:themeColor="text1"/>
          <w:sz w:val="24"/>
          <w:szCs w:val="24"/>
        </w:rPr>
      </w:pPr>
    </w:p>
    <w:p w14:paraId="30ADC60D" w14:textId="77777777"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370" w:name="_Toc391732469"/>
      <w:bookmarkStart w:id="371" w:name="_Toc435791328"/>
      <w:bookmarkStart w:id="372" w:name="_Toc144374144"/>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w:t>
      </w:r>
      <w:r w:rsidR="00E65C55">
        <w:rPr>
          <w:rFonts w:ascii="Times New Roman" w:hAnsi="Times New Roman" w:cs="Times New Roman"/>
          <w:b w:val="0"/>
          <w:i/>
          <w:color w:val="000000" w:themeColor="text1"/>
          <w:sz w:val="24"/>
          <w:szCs w:val="24"/>
        </w:rPr>
        <w:t>3</w:t>
      </w:r>
      <w:r w:rsidR="00B4472E" w:rsidRPr="001315C4">
        <w:rPr>
          <w:rFonts w:ascii="Times New Roman" w:hAnsi="Times New Roman" w:cs="Times New Roman"/>
          <w:b w:val="0"/>
          <w:i/>
          <w:color w:val="000000" w:themeColor="text1"/>
          <w:sz w:val="24"/>
          <w:szCs w:val="24"/>
        </w:rPr>
        <w:t> </w:t>
      </w:r>
      <w:bookmarkEnd w:id="370"/>
      <w:bookmarkEnd w:id="371"/>
      <w:r w:rsidR="00E65C55">
        <w:rPr>
          <w:rFonts w:ascii="Times New Roman" w:hAnsi="Times New Roman" w:cs="Times New Roman"/>
          <w:b w:val="0"/>
          <w:i/>
          <w:color w:val="000000" w:themeColor="text1"/>
          <w:sz w:val="24"/>
          <w:szCs w:val="24"/>
        </w:rPr>
        <w:t xml:space="preserve">Анализ надежности и качества теплоснабжения для случаев отнесения генерирующего </w:t>
      </w:r>
      <w:r w:rsidR="006853A0">
        <w:rPr>
          <w:rFonts w:ascii="Times New Roman" w:hAnsi="Times New Roman" w:cs="Times New Roman"/>
          <w:b w:val="0"/>
          <w:i/>
          <w:color w:val="000000" w:themeColor="text1"/>
          <w:sz w:val="24"/>
          <w:szCs w:val="24"/>
        </w:rPr>
        <w:br/>
      </w:r>
      <w:r w:rsidR="00E65C55">
        <w:rPr>
          <w:rFonts w:ascii="Times New Roman" w:hAnsi="Times New Roman" w:cs="Times New Roman"/>
          <w:b w:val="0"/>
          <w:i/>
          <w:color w:val="000000" w:themeColor="text1"/>
          <w:sz w:val="24"/>
          <w:szCs w:val="24"/>
        </w:rPr>
        <w:t xml:space="preserve">объекта к объектам, вывод которых из эксплуатации может привести к нарушению </w:t>
      </w:r>
      <w:r w:rsidR="006853A0">
        <w:rPr>
          <w:rFonts w:ascii="Times New Roman" w:hAnsi="Times New Roman" w:cs="Times New Roman"/>
          <w:b w:val="0"/>
          <w:i/>
          <w:color w:val="000000" w:themeColor="text1"/>
          <w:sz w:val="24"/>
          <w:szCs w:val="24"/>
        </w:rPr>
        <w:br/>
      </w:r>
      <w:r w:rsidR="00E65C55">
        <w:rPr>
          <w:rFonts w:ascii="Times New Roman" w:hAnsi="Times New Roman" w:cs="Times New Roman"/>
          <w:b w:val="0"/>
          <w:i/>
          <w:color w:val="000000" w:themeColor="text1"/>
          <w:sz w:val="24"/>
          <w:szCs w:val="24"/>
        </w:rPr>
        <w:t>надежности теплоснабжения</w:t>
      </w:r>
      <w:bookmarkEnd w:id="372"/>
    </w:p>
    <w:p w14:paraId="1593BC70" w14:textId="77777777" w:rsidR="00E65C55" w:rsidRDefault="00E65C55" w:rsidP="00E65C55">
      <w:pPr>
        <w:spacing w:after="0"/>
        <w:jc w:val="both"/>
        <w:rPr>
          <w:rFonts w:ascii="Times New Roman" w:hAnsi="Times New Roman" w:cs="Times New Roman"/>
          <w:color w:val="000000" w:themeColor="text1"/>
          <w:sz w:val="24"/>
          <w:szCs w:val="24"/>
        </w:rPr>
      </w:pPr>
    </w:p>
    <w:p w14:paraId="5FB0D4C0" w14:textId="77777777" w:rsidR="00E65C55" w:rsidRDefault="00E65C55" w:rsidP="00E65C55">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Источники тепловой энергии, функционирующие в режиме комбинированной выработки электрической и тепловой энергии, отсутствуют.</w:t>
      </w:r>
    </w:p>
    <w:p w14:paraId="1DDEAF35" w14:textId="77777777" w:rsidR="00E65C55" w:rsidRPr="001315C4" w:rsidRDefault="00E65C55" w:rsidP="00E65C55">
      <w:pPr>
        <w:spacing w:after="0"/>
        <w:ind w:firstLine="709"/>
        <w:jc w:val="both"/>
        <w:rPr>
          <w:rFonts w:ascii="Times New Roman" w:hAnsi="Times New Roman" w:cs="Times New Roman"/>
          <w:color w:val="000000" w:themeColor="text1"/>
          <w:sz w:val="24"/>
          <w:szCs w:val="24"/>
        </w:rPr>
      </w:pPr>
    </w:p>
    <w:p w14:paraId="02F4357C" w14:textId="77777777" w:rsidR="00E65C55" w:rsidRPr="001315C4" w:rsidRDefault="00E65C55" w:rsidP="00E65C55">
      <w:pPr>
        <w:pStyle w:val="3"/>
        <w:spacing w:before="0"/>
        <w:jc w:val="center"/>
        <w:rPr>
          <w:rFonts w:ascii="Times New Roman" w:hAnsi="Times New Roman" w:cs="Times New Roman"/>
          <w:b w:val="0"/>
          <w:i/>
          <w:color w:val="000000" w:themeColor="text1"/>
          <w:sz w:val="24"/>
          <w:szCs w:val="24"/>
        </w:rPr>
      </w:pPr>
      <w:bookmarkStart w:id="373" w:name="_Toc144374145"/>
      <w:r w:rsidRPr="001315C4">
        <w:rPr>
          <w:rFonts w:ascii="Times New Roman" w:hAnsi="Times New Roman" w:cs="Times New Roman"/>
          <w:b w:val="0"/>
          <w:i/>
          <w:color w:val="000000" w:themeColor="text1"/>
          <w:sz w:val="24"/>
          <w:szCs w:val="24"/>
        </w:rPr>
        <w:lastRenderedPageBreak/>
        <w:t>7.</w:t>
      </w:r>
      <w:r>
        <w:rPr>
          <w:rFonts w:ascii="Times New Roman" w:hAnsi="Times New Roman" w:cs="Times New Roman"/>
          <w:b w:val="0"/>
          <w:i/>
          <w:color w:val="000000" w:themeColor="text1"/>
          <w:sz w:val="24"/>
          <w:szCs w:val="24"/>
        </w:rPr>
        <w:t>4</w:t>
      </w:r>
      <w:r w:rsidRPr="001315C4">
        <w:rPr>
          <w:rFonts w:ascii="Times New Roman" w:hAnsi="Times New Roman" w:cs="Times New Roman"/>
          <w:b w:val="0"/>
          <w:i/>
          <w:color w:val="000000" w:themeColor="text1"/>
          <w:sz w:val="24"/>
          <w:szCs w:val="24"/>
        </w:rPr>
        <w:t> Обоснование предлагаемых для строительст</w:t>
      </w:r>
      <w:r>
        <w:rPr>
          <w:rFonts w:ascii="Times New Roman" w:hAnsi="Times New Roman" w:cs="Times New Roman"/>
          <w:b w:val="0"/>
          <w:i/>
          <w:color w:val="000000" w:themeColor="text1"/>
          <w:sz w:val="24"/>
          <w:szCs w:val="24"/>
        </w:rPr>
        <w:t xml:space="preserve">ва источников тепловой энергии, </w:t>
      </w:r>
      <w:r>
        <w:rPr>
          <w:rFonts w:ascii="Times New Roman" w:hAnsi="Times New Roman" w:cs="Times New Roman"/>
          <w:b w:val="0"/>
          <w:i/>
          <w:color w:val="000000" w:themeColor="text1"/>
          <w:sz w:val="24"/>
          <w:szCs w:val="24"/>
        </w:rPr>
        <w:br/>
        <w:t>функционирующих в режиме</w:t>
      </w:r>
      <w:r w:rsidRPr="001315C4">
        <w:rPr>
          <w:rFonts w:ascii="Times New Roman" w:hAnsi="Times New Roman" w:cs="Times New Roman"/>
          <w:b w:val="0"/>
          <w:i/>
          <w:color w:val="000000" w:themeColor="text1"/>
          <w:sz w:val="24"/>
          <w:szCs w:val="24"/>
        </w:rPr>
        <w:t xml:space="preserve"> комбинированной выработ</w:t>
      </w:r>
      <w:r>
        <w:rPr>
          <w:rFonts w:ascii="Times New Roman" w:hAnsi="Times New Roman" w:cs="Times New Roman"/>
          <w:b w:val="0"/>
          <w:i/>
          <w:color w:val="000000" w:themeColor="text1"/>
          <w:sz w:val="24"/>
          <w:szCs w:val="24"/>
        </w:rPr>
        <w:t>ки</w:t>
      </w:r>
      <w:r w:rsidRPr="001315C4">
        <w:rPr>
          <w:rFonts w:ascii="Times New Roman" w:hAnsi="Times New Roman" w:cs="Times New Roman"/>
          <w:b w:val="0"/>
          <w:i/>
          <w:color w:val="000000" w:themeColor="text1"/>
          <w:sz w:val="24"/>
          <w:szCs w:val="24"/>
        </w:rPr>
        <w:t xml:space="preserve"> электрической </w:t>
      </w:r>
      <w:r>
        <w:rPr>
          <w:rFonts w:ascii="Times New Roman" w:hAnsi="Times New Roman" w:cs="Times New Roman"/>
          <w:b w:val="0"/>
          <w:i/>
          <w:color w:val="000000" w:themeColor="text1"/>
          <w:sz w:val="24"/>
          <w:szCs w:val="24"/>
        </w:rPr>
        <w:t>и тепловой</w:t>
      </w:r>
      <w:r w:rsidRPr="001315C4">
        <w:rPr>
          <w:rFonts w:ascii="Times New Roman" w:hAnsi="Times New Roman" w:cs="Times New Roman"/>
          <w:b w:val="0"/>
          <w:i/>
          <w:color w:val="000000" w:themeColor="text1"/>
          <w:sz w:val="24"/>
          <w:szCs w:val="24"/>
        </w:rPr>
        <w:t xml:space="preserve"> энергии</w:t>
      </w:r>
      <w:r>
        <w:rPr>
          <w:rFonts w:ascii="Times New Roman" w:hAnsi="Times New Roman" w:cs="Times New Roman"/>
          <w:b w:val="0"/>
          <w:i/>
          <w:color w:val="000000" w:themeColor="text1"/>
          <w:sz w:val="24"/>
          <w:szCs w:val="24"/>
        </w:rPr>
        <w:t xml:space="preserve"> </w:t>
      </w:r>
      <w:r w:rsidRPr="001315C4">
        <w:rPr>
          <w:rFonts w:ascii="Times New Roman" w:hAnsi="Times New Roman" w:cs="Times New Roman"/>
          <w:b w:val="0"/>
          <w:i/>
          <w:color w:val="000000" w:themeColor="text1"/>
          <w:sz w:val="24"/>
          <w:szCs w:val="24"/>
        </w:rPr>
        <w:t>для обеспечения перспективных тепловых нагрузок</w:t>
      </w:r>
      <w:bookmarkEnd w:id="373"/>
    </w:p>
    <w:p w14:paraId="6DB4967C" w14:textId="77777777" w:rsidR="00E65C55" w:rsidRPr="001315C4" w:rsidRDefault="00E65C55" w:rsidP="00E65C55">
      <w:pPr>
        <w:spacing w:after="0"/>
        <w:ind w:firstLine="709"/>
        <w:jc w:val="both"/>
        <w:rPr>
          <w:rFonts w:ascii="Times New Roman" w:hAnsi="Times New Roman" w:cs="Times New Roman"/>
          <w:color w:val="000000" w:themeColor="text1"/>
          <w:sz w:val="24"/>
          <w:szCs w:val="24"/>
        </w:rPr>
      </w:pPr>
    </w:p>
    <w:p w14:paraId="43FDF4FB" w14:textId="77777777" w:rsidR="00E65C55" w:rsidRPr="001315C4" w:rsidRDefault="00E65C55" w:rsidP="00E65C55">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14:paraId="00AC1B2D" w14:textId="77777777" w:rsidR="003B19D3" w:rsidRPr="001315C4" w:rsidRDefault="003B19D3" w:rsidP="001315C4">
      <w:pPr>
        <w:spacing w:after="0"/>
        <w:ind w:firstLine="709"/>
        <w:jc w:val="both"/>
        <w:rPr>
          <w:rFonts w:ascii="Times New Roman" w:hAnsi="Times New Roman" w:cs="Times New Roman"/>
          <w:color w:val="000000" w:themeColor="text1"/>
          <w:sz w:val="24"/>
          <w:szCs w:val="24"/>
        </w:rPr>
      </w:pPr>
    </w:p>
    <w:p w14:paraId="659B4697" w14:textId="77777777"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374" w:name="_Toc391732470"/>
      <w:bookmarkStart w:id="375" w:name="_Toc435791329"/>
      <w:bookmarkStart w:id="376" w:name="_Toc144374146"/>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w:t>
      </w:r>
      <w:r w:rsidR="00E65C55">
        <w:rPr>
          <w:rFonts w:ascii="Times New Roman" w:hAnsi="Times New Roman" w:cs="Times New Roman"/>
          <w:b w:val="0"/>
          <w:i/>
          <w:color w:val="000000" w:themeColor="text1"/>
          <w:sz w:val="24"/>
          <w:szCs w:val="24"/>
        </w:rPr>
        <w:t>5</w:t>
      </w:r>
      <w:r w:rsidR="00B4472E" w:rsidRPr="001315C4">
        <w:rPr>
          <w:rFonts w:ascii="Times New Roman" w:hAnsi="Times New Roman" w:cs="Times New Roman"/>
          <w:b w:val="0"/>
          <w:i/>
          <w:color w:val="000000" w:themeColor="text1"/>
          <w:sz w:val="24"/>
          <w:szCs w:val="24"/>
        </w:rPr>
        <w:t xml:space="preserve"> Обоснование предлагаемых для реконструкции </w:t>
      </w:r>
      <w:r w:rsidR="00E65C55">
        <w:rPr>
          <w:rFonts w:ascii="Times New Roman" w:hAnsi="Times New Roman" w:cs="Times New Roman"/>
          <w:b w:val="0"/>
          <w:i/>
          <w:color w:val="000000" w:themeColor="text1"/>
          <w:sz w:val="24"/>
          <w:szCs w:val="24"/>
        </w:rPr>
        <w:t xml:space="preserve">и (или) модернизации </w:t>
      </w:r>
      <w:r w:rsidR="00B4472E" w:rsidRPr="001315C4">
        <w:rPr>
          <w:rFonts w:ascii="Times New Roman" w:hAnsi="Times New Roman" w:cs="Times New Roman"/>
          <w:b w:val="0"/>
          <w:i/>
          <w:color w:val="000000" w:themeColor="text1"/>
          <w:sz w:val="24"/>
          <w:szCs w:val="24"/>
        </w:rPr>
        <w:t>действующих источников тепловой энергии</w:t>
      </w:r>
      <w:r w:rsidR="0096208D">
        <w:rPr>
          <w:rFonts w:ascii="Times New Roman" w:hAnsi="Times New Roman" w:cs="Times New Roman"/>
          <w:b w:val="0"/>
          <w:i/>
          <w:color w:val="000000" w:themeColor="text1"/>
          <w:sz w:val="24"/>
          <w:szCs w:val="24"/>
        </w:rPr>
        <w:t>, функционирующих в режиме</w:t>
      </w:r>
      <w:r w:rsidR="00B4472E" w:rsidRPr="001315C4">
        <w:rPr>
          <w:rFonts w:ascii="Times New Roman" w:hAnsi="Times New Roman" w:cs="Times New Roman"/>
          <w:b w:val="0"/>
          <w:i/>
          <w:color w:val="000000" w:themeColor="text1"/>
          <w:sz w:val="24"/>
          <w:szCs w:val="24"/>
        </w:rPr>
        <w:t xml:space="preserve"> комбинированной выработкой электрической </w:t>
      </w:r>
      <w:r w:rsidR="0096208D">
        <w:rPr>
          <w:rFonts w:ascii="Times New Roman" w:hAnsi="Times New Roman" w:cs="Times New Roman"/>
          <w:b w:val="0"/>
          <w:i/>
          <w:color w:val="000000" w:themeColor="text1"/>
          <w:sz w:val="24"/>
          <w:szCs w:val="24"/>
        </w:rPr>
        <w:t xml:space="preserve">и тепловой </w:t>
      </w:r>
      <w:r w:rsidR="00B4472E" w:rsidRPr="001315C4">
        <w:rPr>
          <w:rFonts w:ascii="Times New Roman" w:hAnsi="Times New Roman" w:cs="Times New Roman"/>
          <w:b w:val="0"/>
          <w:i/>
          <w:color w:val="000000" w:themeColor="text1"/>
          <w:sz w:val="24"/>
          <w:szCs w:val="24"/>
        </w:rPr>
        <w:t>энергии</w:t>
      </w:r>
      <w:r w:rsidR="0096208D">
        <w:rPr>
          <w:rFonts w:ascii="Times New Roman" w:hAnsi="Times New Roman" w:cs="Times New Roman"/>
          <w:b w:val="0"/>
          <w:i/>
          <w:color w:val="000000" w:themeColor="text1"/>
          <w:sz w:val="24"/>
          <w:szCs w:val="24"/>
        </w:rPr>
        <w:t>,</w:t>
      </w:r>
      <w:r w:rsidR="00B4472E" w:rsidRPr="001315C4">
        <w:rPr>
          <w:rFonts w:ascii="Times New Roman" w:hAnsi="Times New Roman" w:cs="Times New Roman"/>
          <w:b w:val="0"/>
          <w:i/>
          <w:color w:val="000000" w:themeColor="text1"/>
          <w:sz w:val="24"/>
          <w:szCs w:val="24"/>
        </w:rPr>
        <w:t xml:space="preserve"> для обеспечения перспективных приростов тепловых нагрузок</w:t>
      </w:r>
      <w:bookmarkEnd w:id="374"/>
      <w:bookmarkEnd w:id="375"/>
      <w:bookmarkEnd w:id="376"/>
    </w:p>
    <w:p w14:paraId="10F0065F" w14:textId="77777777" w:rsidR="003B19D3" w:rsidRPr="001315C4" w:rsidRDefault="003B19D3" w:rsidP="001315C4">
      <w:pPr>
        <w:spacing w:after="0"/>
        <w:ind w:firstLine="709"/>
        <w:jc w:val="both"/>
        <w:rPr>
          <w:rFonts w:ascii="Times New Roman" w:hAnsi="Times New Roman" w:cs="Times New Roman"/>
          <w:color w:val="000000" w:themeColor="text1"/>
          <w:sz w:val="24"/>
          <w:szCs w:val="24"/>
        </w:rPr>
      </w:pPr>
    </w:p>
    <w:p w14:paraId="63311E96" w14:textId="77777777" w:rsidR="00B4472E"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Реконструкция действующих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14:paraId="6E6F438B" w14:textId="77777777" w:rsidR="00E65C55" w:rsidRPr="001315C4" w:rsidRDefault="00E65C55" w:rsidP="001315C4">
      <w:pPr>
        <w:spacing w:after="0"/>
        <w:ind w:firstLine="709"/>
        <w:jc w:val="both"/>
        <w:rPr>
          <w:rFonts w:ascii="Times New Roman" w:hAnsi="Times New Roman" w:cs="Times New Roman"/>
          <w:color w:val="000000" w:themeColor="text1"/>
          <w:sz w:val="24"/>
          <w:szCs w:val="24"/>
        </w:rPr>
      </w:pPr>
    </w:p>
    <w:p w14:paraId="3D7F30A5" w14:textId="77777777"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377" w:name="_Toc391732471"/>
      <w:bookmarkStart w:id="378" w:name="_Toc435791330"/>
      <w:bookmarkStart w:id="379" w:name="_Toc144374147"/>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w:t>
      </w:r>
      <w:r w:rsidR="00E65C55">
        <w:rPr>
          <w:rFonts w:ascii="Times New Roman" w:hAnsi="Times New Roman" w:cs="Times New Roman"/>
          <w:b w:val="0"/>
          <w:i/>
          <w:color w:val="000000" w:themeColor="text1"/>
          <w:sz w:val="24"/>
          <w:szCs w:val="24"/>
        </w:rPr>
        <w:t>6</w:t>
      </w:r>
      <w:r w:rsidR="00B4472E" w:rsidRPr="001315C4">
        <w:rPr>
          <w:rFonts w:ascii="Times New Roman" w:hAnsi="Times New Roman" w:cs="Times New Roman"/>
          <w:b w:val="0"/>
          <w:i/>
          <w:color w:val="000000" w:themeColor="text1"/>
          <w:sz w:val="24"/>
          <w:szCs w:val="24"/>
        </w:rPr>
        <w:t xml:space="preserve"> Обоснование </w:t>
      </w:r>
      <w:r w:rsidR="0096208D">
        <w:rPr>
          <w:rFonts w:ascii="Times New Roman" w:hAnsi="Times New Roman" w:cs="Times New Roman"/>
          <w:b w:val="0"/>
          <w:i/>
          <w:color w:val="000000" w:themeColor="text1"/>
          <w:sz w:val="24"/>
          <w:szCs w:val="24"/>
        </w:rPr>
        <w:t>предложений по переоборудованию котельных в источники тепловой энергии, функционирующие</w:t>
      </w:r>
      <w:r w:rsidR="00B4472E" w:rsidRPr="001315C4">
        <w:rPr>
          <w:rFonts w:ascii="Times New Roman" w:hAnsi="Times New Roman" w:cs="Times New Roman"/>
          <w:b w:val="0"/>
          <w:i/>
          <w:color w:val="000000" w:themeColor="text1"/>
          <w:sz w:val="24"/>
          <w:szCs w:val="24"/>
        </w:rPr>
        <w:t xml:space="preserve"> </w:t>
      </w:r>
      <w:r w:rsidR="0096208D">
        <w:rPr>
          <w:rFonts w:ascii="Times New Roman" w:hAnsi="Times New Roman" w:cs="Times New Roman"/>
          <w:b w:val="0"/>
          <w:i/>
          <w:color w:val="000000" w:themeColor="text1"/>
          <w:sz w:val="24"/>
          <w:szCs w:val="24"/>
        </w:rPr>
        <w:t>в режиме</w:t>
      </w:r>
      <w:r w:rsidR="00B4472E" w:rsidRPr="001315C4">
        <w:rPr>
          <w:rFonts w:ascii="Times New Roman" w:hAnsi="Times New Roman" w:cs="Times New Roman"/>
          <w:b w:val="0"/>
          <w:i/>
          <w:color w:val="000000" w:themeColor="text1"/>
          <w:sz w:val="24"/>
          <w:szCs w:val="24"/>
        </w:rPr>
        <w:t xml:space="preserve"> комбинированно</w:t>
      </w:r>
      <w:r w:rsidR="0096208D">
        <w:rPr>
          <w:rFonts w:ascii="Times New Roman" w:hAnsi="Times New Roman" w:cs="Times New Roman"/>
          <w:b w:val="0"/>
          <w:i/>
          <w:color w:val="000000" w:themeColor="text1"/>
          <w:sz w:val="24"/>
          <w:szCs w:val="24"/>
        </w:rPr>
        <w:t>й выработки</w:t>
      </w:r>
      <w:r w:rsidR="00B4472E" w:rsidRPr="001315C4">
        <w:rPr>
          <w:rFonts w:ascii="Times New Roman" w:hAnsi="Times New Roman" w:cs="Times New Roman"/>
          <w:b w:val="0"/>
          <w:i/>
          <w:color w:val="000000" w:themeColor="text1"/>
          <w:sz w:val="24"/>
          <w:szCs w:val="24"/>
        </w:rPr>
        <w:t xml:space="preserve"> </w:t>
      </w:r>
      <w:r w:rsidR="0096208D">
        <w:rPr>
          <w:rFonts w:ascii="Times New Roman" w:hAnsi="Times New Roman" w:cs="Times New Roman"/>
          <w:b w:val="0"/>
          <w:i/>
          <w:color w:val="000000" w:themeColor="text1"/>
          <w:sz w:val="24"/>
          <w:szCs w:val="24"/>
        </w:rPr>
        <w:t xml:space="preserve">электрической и тепловой энергии на собственные нужды теплоснабжающей организации в отношении источника тепловой энергии, </w:t>
      </w:r>
      <w:r w:rsidR="00B4472E" w:rsidRPr="001315C4">
        <w:rPr>
          <w:rFonts w:ascii="Times New Roman" w:hAnsi="Times New Roman" w:cs="Times New Roman"/>
          <w:b w:val="0"/>
          <w:i/>
          <w:color w:val="000000" w:themeColor="text1"/>
          <w:sz w:val="24"/>
          <w:szCs w:val="24"/>
        </w:rPr>
        <w:t>на базе существующих и перспективных тепловых нагрузок</w:t>
      </w:r>
      <w:bookmarkEnd w:id="377"/>
      <w:bookmarkEnd w:id="378"/>
      <w:bookmarkEnd w:id="379"/>
    </w:p>
    <w:p w14:paraId="5379FB3D" w14:textId="77777777" w:rsidR="003B19D3" w:rsidRPr="001315C4" w:rsidRDefault="003B19D3" w:rsidP="001315C4">
      <w:pPr>
        <w:spacing w:after="0"/>
        <w:ind w:firstLine="709"/>
        <w:jc w:val="both"/>
        <w:rPr>
          <w:rFonts w:ascii="Times New Roman" w:hAnsi="Times New Roman" w:cs="Times New Roman"/>
          <w:color w:val="000000" w:themeColor="text1"/>
          <w:sz w:val="24"/>
          <w:szCs w:val="24"/>
        </w:rPr>
      </w:pPr>
    </w:p>
    <w:p w14:paraId="09A83013" w14:textId="77777777" w:rsidR="00B511D4" w:rsidRDefault="0096208D" w:rsidP="001315C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Переоборудование котельных</w:t>
      </w:r>
      <w:r w:rsidR="00492A44" w:rsidRPr="001315C4">
        <w:rPr>
          <w:rFonts w:ascii="Times New Roman" w:hAnsi="Times New Roman" w:cs="Times New Roman"/>
          <w:color w:val="000000" w:themeColor="text1"/>
          <w:sz w:val="24"/>
          <w:szCs w:val="24"/>
        </w:rPr>
        <w:t xml:space="preserve"> </w:t>
      </w:r>
      <w:r w:rsidR="00B4472E" w:rsidRPr="001315C4">
        <w:rPr>
          <w:rFonts w:ascii="Times New Roman" w:hAnsi="Times New Roman" w:cs="Times New Roman"/>
          <w:color w:val="000000" w:themeColor="text1"/>
          <w:sz w:val="24"/>
          <w:szCs w:val="24"/>
        </w:rPr>
        <w:t>для выработки электроэнергии в комбинированном</w:t>
      </w:r>
      <w:r>
        <w:rPr>
          <w:rFonts w:ascii="Times New Roman" w:hAnsi="Times New Roman" w:cs="Times New Roman"/>
          <w:color w:val="000000" w:themeColor="text1"/>
          <w:sz w:val="24"/>
          <w:szCs w:val="24"/>
        </w:rPr>
        <w:t xml:space="preserve"> режиме </w:t>
      </w:r>
      <w:r w:rsidR="00B4472E" w:rsidRPr="001315C4">
        <w:rPr>
          <w:rFonts w:ascii="Times New Roman" w:hAnsi="Times New Roman" w:cs="Times New Roman"/>
          <w:color w:val="000000" w:themeColor="text1"/>
          <w:sz w:val="24"/>
          <w:szCs w:val="24"/>
        </w:rPr>
        <w:t>на базе существующих и перспективных нагрузок на расчетный период не планируется.</w:t>
      </w:r>
    </w:p>
    <w:p w14:paraId="1449055F" w14:textId="77777777" w:rsidR="00B511D4" w:rsidRPr="001315C4" w:rsidRDefault="00B511D4" w:rsidP="001315C4">
      <w:pPr>
        <w:spacing w:after="0"/>
        <w:ind w:firstLine="709"/>
        <w:jc w:val="both"/>
        <w:rPr>
          <w:rFonts w:ascii="Times New Roman" w:hAnsi="Times New Roman" w:cs="Times New Roman"/>
          <w:color w:val="000000" w:themeColor="text1"/>
          <w:sz w:val="24"/>
          <w:szCs w:val="24"/>
        </w:rPr>
      </w:pPr>
    </w:p>
    <w:p w14:paraId="505FD764" w14:textId="77777777"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380" w:name="_Toc391732472"/>
      <w:bookmarkStart w:id="381" w:name="_Toc435791331"/>
      <w:bookmarkStart w:id="382" w:name="_Toc144374148"/>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w:t>
      </w:r>
      <w:r w:rsidR="00E65C55">
        <w:rPr>
          <w:rFonts w:ascii="Times New Roman" w:hAnsi="Times New Roman" w:cs="Times New Roman"/>
          <w:b w:val="0"/>
          <w:i/>
          <w:color w:val="000000" w:themeColor="text1"/>
          <w:sz w:val="24"/>
          <w:szCs w:val="24"/>
        </w:rPr>
        <w:t xml:space="preserve">7 </w:t>
      </w:r>
      <w:r w:rsidR="00B4472E" w:rsidRPr="001315C4">
        <w:rPr>
          <w:rFonts w:ascii="Times New Roman" w:hAnsi="Times New Roman" w:cs="Times New Roman"/>
          <w:b w:val="0"/>
          <w:i/>
          <w:color w:val="000000" w:themeColor="text1"/>
          <w:sz w:val="24"/>
          <w:szCs w:val="24"/>
        </w:rPr>
        <w:t xml:space="preserve">Обоснование предлагаемых для реконструкции </w:t>
      </w:r>
      <w:r w:rsidR="0096208D">
        <w:rPr>
          <w:rFonts w:ascii="Times New Roman" w:hAnsi="Times New Roman" w:cs="Times New Roman"/>
          <w:b w:val="0"/>
          <w:i/>
          <w:color w:val="000000" w:themeColor="text1"/>
          <w:sz w:val="24"/>
          <w:szCs w:val="24"/>
        </w:rPr>
        <w:t xml:space="preserve">и (или) модернизации </w:t>
      </w:r>
      <w:r w:rsidR="006510BA" w:rsidRPr="001315C4">
        <w:rPr>
          <w:rFonts w:ascii="Times New Roman" w:hAnsi="Times New Roman" w:cs="Times New Roman"/>
          <w:b w:val="0"/>
          <w:i/>
          <w:color w:val="000000" w:themeColor="text1"/>
          <w:sz w:val="24"/>
          <w:szCs w:val="24"/>
        </w:rPr>
        <w:t>котельн</w:t>
      </w:r>
      <w:r w:rsidR="0096208D">
        <w:rPr>
          <w:rFonts w:ascii="Times New Roman" w:hAnsi="Times New Roman" w:cs="Times New Roman"/>
          <w:b w:val="0"/>
          <w:i/>
          <w:color w:val="000000" w:themeColor="text1"/>
          <w:sz w:val="24"/>
          <w:szCs w:val="24"/>
        </w:rPr>
        <w:t>ых</w:t>
      </w:r>
      <w:r w:rsidR="00B4472E" w:rsidRPr="001315C4">
        <w:rPr>
          <w:rFonts w:ascii="Times New Roman" w:hAnsi="Times New Roman" w:cs="Times New Roman"/>
          <w:b w:val="0"/>
          <w:i/>
          <w:color w:val="000000" w:themeColor="text1"/>
          <w:sz w:val="24"/>
          <w:szCs w:val="24"/>
        </w:rPr>
        <w:t xml:space="preserve"> </w:t>
      </w:r>
      <w:r w:rsidR="0096208D">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с увеличением зоны их действия путем включения в нее зон действия существующих источников тепловой энергии</w:t>
      </w:r>
      <w:bookmarkEnd w:id="380"/>
      <w:bookmarkEnd w:id="381"/>
      <w:bookmarkEnd w:id="382"/>
    </w:p>
    <w:p w14:paraId="07D6F4EB" w14:textId="77777777" w:rsidR="002C65CE" w:rsidRDefault="002C65CE" w:rsidP="001315C4">
      <w:pPr>
        <w:spacing w:after="0"/>
        <w:ind w:firstLine="709"/>
        <w:jc w:val="both"/>
        <w:rPr>
          <w:rFonts w:ascii="Times New Roman" w:hAnsi="Times New Roman" w:cs="Times New Roman"/>
          <w:color w:val="000000" w:themeColor="text1"/>
          <w:sz w:val="24"/>
          <w:szCs w:val="24"/>
        </w:rPr>
      </w:pPr>
    </w:p>
    <w:p w14:paraId="5C7E89D3" w14:textId="77777777" w:rsidR="00205E0C" w:rsidRPr="001315C4" w:rsidRDefault="00205E0C" w:rsidP="00205E0C">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На территории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1315C4">
        <w:rPr>
          <w:rFonts w:ascii="Times New Roman" w:hAnsi="Times New Roman" w:cs="Times New Roman"/>
          <w:color w:val="000000" w:themeColor="text1"/>
          <w:sz w:val="24"/>
          <w:szCs w:val="24"/>
        </w:rPr>
        <w:t xml:space="preserve"> поселения увеличение зоны действия централизованных источников теплоснабжения путем включения в нее зон действия существующих источников тепловой энергии не планируется.</w:t>
      </w:r>
    </w:p>
    <w:p w14:paraId="7D7A552A" w14:textId="77777777" w:rsidR="00B4472E" w:rsidRPr="001315C4" w:rsidRDefault="00B4472E" w:rsidP="001315C4">
      <w:pPr>
        <w:spacing w:after="0"/>
        <w:ind w:firstLine="709"/>
        <w:jc w:val="both"/>
        <w:rPr>
          <w:rFonts w:ascii="Times New Roman" w:hAnsi="Times New Roman" w:cs="Times New Roman"/>
          <w:color w:val="000000" w:themeColor="text1"/>
          <w:sz w:val="24"/>
          <w:szCs w:val="24"/>
        </w:rPr>
      </w:pPr>
    </w:p>
    <w:p w14:paraId="59223394" w14:textId="77777777" w:rsidR="0096208D" w:rsidRDefault="008449C1" w:rsidP="001315C4">
      <w:pPr>
        <w:pStyle w:val="3"/>
        <w:spacing w:before="0"/>
        <w:jc w:val="center"/>
        <w:rPr>
          <w:rFonts w:ascii="Times New Roman" w:hAnsi="Times New Roman" w:cs="Times New Roman"/>
          <w:b w:val="0"/>
          <w:i/>
          <w:color w:val="000000" w:themeColor="text1"/>
          <w:sz w:val="24"/>
          <w:szCs w:val="24"/>
        </w:rPr>
      </w:pPr>
      <w:bookmarkStart w:id="383" w:name="_Toc144374149"/>
      <w:bookmarkStart w:id="384" w:name="_Toc435791332"/>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w:t>
      </w:r>
      <w:r w:rsidR="00E65C55">
        <w:rPr>
          <w:rFonts w:ascii="Times New Roman" w:hAnsi="Times New Roman" w:cs="Times New Roman"/>
          <w:b w:val="0"/>
          <w:i/>
          <w:color w:val="000000" w:themeColor="text1"/>
          <w:sz w:val="24"/>
          <w:szCs w:val="24"/>
        </w:rPr>
        <w:t>8</w:t>
      </w:r>
      <w:r w:rsidR="00B4472E" w:rsidRPr="001315C4">
        <w:rPr>
          <w:rFonts w:ascii="Times New Roman" w:hAnsi="Times New Roman" w:cs="Times New Roman"/>
          <w:b w:val="0"/>
          <w:i/>
          <w:color w:val="000000" w:themeColor="text1"/>
          <w:sz w:val="24"/>
          <w:szCs w:val="24"/>
        </w:rPr>
        <w:t xml:space="preserve"> Обоснование предлагаемых для перевода в пиковый режим работы </w:t>
      </w:r>
      <w:r w:rsidR="006510BA" w:rsidRPr="001315C4">
        <w:rPr>
          <w:rFonts w:ascii="Times New Roman" w:hAnsi="Times New Roman" w:cs="Times New Roman"/>
          <w:b w:val="0"/>
          <w:i/>
          <w:color w:val="000000" w:themeColor="text1"/>
          <w:sz w:val="24"/>
          <w:szCs w:val="24"/>
        </w:rPr>
        <w:t>котельн</w:t>
      </w:r>
      <w:r w:rsidR="0096208D">
        <w:rPr>
          <w:rFonts w:ascii="Times New Roman" w:hAnsi="Times New Roman" w:cs="Times New Roman"/>
          <w:b w:val="0"/>
          <w:i/>
          <w:color w:val="000000" w:themeColor="text1"/>
          <w:sz w:val="24"/>
          <w:szCs w:val="24"/>
        </w:rPr>
        <w:t>ых</w:t>
      </w:r>
      <w:r w:rsidR="00B4472E" w:rsidRPr="001315C4">
        <w:rPr>
          <w:rFonts w:ascii="Times New Roman" w:hAnsi="Times New Roman" w:cs="Times New Roman"/>
          <w:b w:val="0"/>
          <w:i/>
          <w:color w:val="000000" w:themeColor="text1"/>
          <w:sz w:val="24"/>
          <w:szCs w:val="24"/>
        </w:rPr>
        <w:t xml:space="preserve"> по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отношению к источникам тепловой энергии</w:t>
      </w:r>
      <w:r w:rsidR="0096208D">
        <w:rPr>
          <w:rFonts w:ascii="Times New Roman" w:hAnsi="Times New Roman" w:cs="Times New Roman"/>
          <w:b w:val="0"/>
          <w:i/>
          <w:color w:val="000000" w:themeColor="text1"/>
          <w:sz w:val="24"/>
          <w:szCs w:val="24"/>
        </w:rPr>
        <w:t xml:space="preserve">, функционирующим в режиме </w:t>
      </w:r>
      <w:r w:rsidR="00B4472E" w:rsidRPr="001315C4">
        <w:rPr>
          <w:rFonts w:ascii="Times New Roman" w:hAnsi="Times New Roman" w:cs="Times New Roman"/>
          <w:b w:val="0"/>
          <w:i/>
          <w:color w:val="000000" w:themeColor="text1"/>
          <w:sz w:val="24"/>
          <w:szCs w:val="24"/>
        </w:rPr>
        <w:t>комбинированной</w:t>
      </w:r>
      <w:bookmarkEnd w:id="383"/>
      <w:r w:rsidR="00B4472E" w:rsidRPr="001315C4">
        <w:rPr>
          <w:rFonts w:ascii="Times New Roman" w:hAnsi="Times New Roman" w:cs="Times New Roman"/>
          <w:b w:val="0"/>
          <w:i/>
          <w:color w:val="000000" w:themeColor="text1"/>
          <w:sz w:val="24"/>
          <w:szCs w:val="24"/>
        </w:rPr>
        <w:t xml:space="preserve"> </w:t>
      </w:r>
    </w:p>
    <w:p w14:paraId="10219068" w14:textId="77777777" w:rsidR="00B4472E" w:rsidRPr="001315C4" w:rsidRDefault="00B4472E" w:rsidP="001315C4">
      <w:pPr>
        <w:pStyle w:val="3"/>
        <w:spacing w:before="0"/>
        <w:jc w:val="center"/>
        <w:rPr>
          <w:rFonts w:ascii="Times New Roman" w:hAnsi="Times New Roman" w:cs="Times New Roman"/>
          <w:b w:val="0"/>
          <w:i/>
          <w:color w:val="000000" w:themeColor="text1"/>
          <w:sz w:val="24"/>
          <w:szCs w:val="24"/>
        </w:rPr>
      </w:pPr>
      <w:bookmarkStart w:id="385" w:name="_Toc144374150"/>
      <w:r w:rsidRPr="001315C4">
        <w:rPr>
          <w:rFonts w:ascii="Times New Roman" w:hAnsi="Times New Roman" w:cs="Times New Roman"/>
          <w:b w:val="0"/>
          <w:i/>
          <w:color w:val="000000" w:themeColor="text1"/>
          <w:sz w:val="24"/>
          <w:szCs w:val="24"/>
        </w:rPr>
        <w:t>выработк</w:t>
      </w:r>
      <w:r w:rsidR="0096208D">
        <w:rPr>
          <w:rFonts w:ascii="Times New Roman" w:hAnsi="Times New Roman" w:cs="Times New Roman"/>
          <w:b w:val="0"/>
          <w:i/>
          <w:color w:val="000000" w:themeColor="text1"/>
          <w:sz w:val="24"/>
          <w:szCs w:val="24"/>
        </w:rPr>
        <w:t>и</w:t>
      </w:r>
      <w:r w:rsidRPr="001315C4">
        <w:rPr>
          <w:rFonts w:ascii="Times New Roman" w:hAnsi="Times New Roman" w:cs="Times New Roman"/>
          <w:b w:val="0"/>
          <w:i/>
          <w:color w:val="000000" w:themeColor="text1"/>
          <w:sz w:val="24"/>
          <w:szCs w:val="24"/>
        </w:rPr>
        <w:t xml:space="preserve"> </w:t>
      </w:r>
      <w:r w:rsidR="0096208D" w:rsidRPr="001315C4">
        <w:rPr>
          <w:rFonts w:ascii="Times New Roman" w:hAnsi="Times New Roman" w:cs="Times New Roman"/>
          <w:b w:val="0"/>
          <w:i/>
          <w:color w:val="000000" w:themeColor="text1"/>
          <w:sz w:val="24"/>
          <w:szCs w:val="24"/>
        </w:rPr>
        <w:t xml:space="preserve">электрической </w:t>
      </w:r>
      <w:r w:rsidR="0096208D">
        <w:rPr>
          <w:rFonts w:ascii="Times New Roman" w:hAnsi="Times New Roman" w:cs="Times New Roman"/>
          <w:b w:val="0"/>
          <w:i/>
          <w:color w:val="000000" w:themeColor="text1"/>
          <w:sz w:val="24"/>
          <w:szCs w:val="24"/>
        </w:rPr>
        <w:t xml:space="preserve">и тепловой </w:t>
      </w:r>
      <w:r w:rsidRPr="001315C4">
        <w:rPr>
          <w:rFonts w:ascii="Times New Roman" w:hAnsi="Times New Roman" w:cs="Times New Roman"/>
          <w:b w:val="0"/>
          <w:i/>
          <w:color w:val="000000" w:themeColor="text1"/>
          <w:sz w:val="24"/>
          <w:szCs w:val="24"/>
        </w:rPr>
        <w:t>энергии</w:t>
      </w:r>
      <w:bookmarkEnd w:id="384"/>
      <w:bookmarkEnd w:id="385"/>
    </w:p>
    <w:p w14:paraId="72AD9EE0" w14:textId="77777777" w:rsidR="003B19D3" w:rsidRPr="001315C4" w:rsidRDefault="003B19D3" w:rsidP="0096208D">
      <w:pPr>
        <w:spacing w:after="0"/>
        <w:jc w:val="both"/>
        <w:rPr>
          <w:rFonts w:ascii="Times New Roman" w:hAnsi="Times New Roman" w:cs="Times New Roman"/>
          <w:color w:val="000000" w:themeColor="text1"/>
          <w:sz w:val="24"/>
          <w:szCs w:val="24"/>
        </w:rPr>
      </w:pPr>
    </w:p>
    <w:p w14:paraId="09B4E0F4" w14:textId="77777777" w:rsidR="00961545" w:rsidRDefault="00961545" w:rsidP="00961545">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Источники тепловой энергии</w:t>
      </w:r>
      <w:r>
        <w:rPr>
          <w:rFonts w:ascii="Times New Roman" w:hAnsi="Times New Roman" w:cs="Times New Roman"/>
          <w:color w:val="000000" w:themeColor="text1"/>
          <w:sz w:val="24"/>
          <w:szCs w:val="24"/>
        </w:rPr>
        <w:t>,</w:t>
      </w:r>
      <w:r w:rsidRPr="001315C4">
        <w:rPr>
          <w:rFonts w:ascii="Times New Roman" w:hAnsi="Times New Roman" w:cs="Times New Roman"/>
          <w:color w:val="000000" w:themeColor="text1"/>
          <w:sz w:val="24"/>
          <w:szCs w:val="24"/>
        </w:rPr>
        <w:t xml:space="preserve"> </w:t>
      </w:r>
      <w:r w:rsidRPr="00961545">
        <w:rPr>
          <w:rFonts w:ascii="Times New Roman" w:hAnsi="Times New Roman" w:cs="Times New Roman"/>
          <w:color w:val="000000" w:themeColor="text1"/>
          <w:sz w:val="24"/>
          <w:szCs w:val="24"/>
        </w:rPr>
        <w:t>функционирующи</w:t>
      </w:r>
      <w:r>
        <w:rPr>
          <w:rFonts w:ascii="Times New Roman" w:hAnsi="Times New Roman" w:cs="Times New Roman"/>
          <w:color w:val="000000" w:themeColor="text1"/>
          <w:sz w:val="24"/>
          <w:szCs w:val="24"/>
        </w:rPr>
        <w:t>е</w:t>
      </w:r>
      <w:r w:rsidRPr="00961545">
        <w:rPr>
          <w:rFonts w:ascii="Times New Roman" w:hAnsi="Times New Roman" w:cs="Times New Roman"/>
          <w:color w:val="000000" w:themeColor="text1"/>
          <w:sz w:val="24"/>
          <w:szCs w:val="24"/>
        </w:rPr>
        <w:t xml:space="preserve"> в режиме комбинированной выработки электрической и тепловой энергии</w:t>
      </w:r>
      <w:r>
        <w:rPr>
          <w:rFonts w:ascii="Times New Roman" w:hAnsi="Times New Roman" w:cs="Times New Roman"/>
          <w:color w:val="000000" w:themeColor="text1"/>
          <w:sz w:val="24"/>
          <w:szCs w:val="24"/>
        </w:rPr>
        <w:t>,</w:t>
      </w:r>
      <w:r w:rsidRPr="001315C4">
        <w:rPr>
          <w:rFonts w:ascii="Times New Roman" w:hAnsi="Times New Roman" w:cs="Times New Roman"/>
          <w:color w:val="000000" w:themeColor="text1"/>
          <w:sz w:val="24"/>
          <w:szCs w:val="24"/>
        </w:rPr>
        <w:t xml:space="preserve"> в </w:t>
      </w:r>
      <w:r w:rsidR="003D4B1F">
        <w:rPr>
          <w:rFonts w:ascii="Times New Roman" w:hAnsi="Times New Roman" w:cs="Times New Roman"/>
          <w:color w:val="000000" w:themeColor="text1"/>
          <w:sz w:val="24"/>
          <w:szCs w:val="24"/>
        </w:rPr>
        <w:t>Новокиев</w:t>
      </w:r>
      <w:r w:rsidR="00DC7BEF">
        <w:rPr>
          <w:rFonts w:ascii="Times New Roman" w:hAnsi="Times New Roman" w:cs="Times New Roman"/>
          <w:color w:val="000000" w:themeColor="text1"/>
          <w:sz w:val="24"/>
          <w:szCs w:val="24"/>
        </w:rPr>
        <w:t>ском</w:t>
      </w:r>
      <w:r w:rsidR="00BE79E3">
        <w:rPr>
          <w:rFonts w:ascii="Times New Roman" w:hAnsi="Times New Roman" w:cs="Times New Roman"/>
          <w:color w:val="000000" w:themeColor="text1"/>
          <w:sz w:val="24"/>
          <w:szCs w:val="24"/>
        </w:rPr>
        <w:t xml:space="preserve"> сельском</w:t>
      </w:r>
      <w:r>
        <w:rPr>
          <w:rFonts w:ascii="Times New Roman" w:hAnsi="Times New Roman" w:cs="Times New Roman"/>
          <w:color w:val="000000" w:themeColor="text1"/>
          <w:sz w:val="24"/>
          <w:szCs w:val="24"/>
        </w:rPr>
        <w:t xml:space="preserve"> поселении</w:t>
      </w:r>
      <w:r w:rsidRPr="001315C4">
        <w:rPr>
          <w:rFonts w:ascii="Times New Roman" w:hAnsi="Times New Roman" w:cs="Times New Roman"/>
          <w:color w:val="000000" w:themeColor="text1"/>
          <w:sz w:val="24"/>
          <w:szCs w:val="24"/>
        </w:rPr>
        <w:t xml:space="preserve"> отсутствуют.</w:t>
      </w:r>
    </w:p>
    <w:p w14:paraId="7B26A191" w14:textId="77777777" w:rsidR="008068A6" w:rsidRPr="001315C4" w:rsidRDefault="008068A6" w:rsidP="001315C4">
      <w:pPr>
        <w:spacing w:after="0"/>
        <w:ind w:firstLine="709"/>
        <w:jc w:val="both"/>
        <w:rPr>
          <w:rFonts w:ascii="Times New Roman" w:hAnsi="Times New Roman" w:cs="Times New Roman"/>
          <w:color w:val="000000" w:themeColor="text1"/>
          <w:sz w:val="24"/>
          <w:szCs w:val="24"/>
        </w:rPr>
      </w:pPr>
    </w:p>
    <w:p w14:paraId="141128F8" w14:textId="77777777"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386" w:name="_Toc435791333"/>
      <w:bookmarkStart w:id="387" w:name="_Toc144374151"/>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w:t>
      </w:r>
      <w:r w:rsidR="00E65C55">
        <w:rPr>
          <w:rFonts w:ascii="Times New Roman" w:hAnsi="Times New Roman" w:cs="Times New Roman"/>
          <w:b w:val="0"/>
          <w:i/>
          <w:color w:val="000000" w:themeColor="text1"/>
          <w:sz w:val="24"/>
          <w:szCs w:val="24"/>
        </w:rPr>
        <w:t>9</w:t>
      </w:r>
      <w:r w:rsidR="00B4472E" w:rsidRPr="001315C4">
        <w:rPr>
          <w:rFonts w:ascii="Times New Roman" w:hAnsi="Times New Roman" w:cs="Times New Roman"/>
          <w:b w:val="0"/>
          <w:i/>
          <w:color w:val="000000" w:themeColor="text1"/>
          <w:sz w:val="24"/>
          <w:szCs w:val="24"/>
        </w:rPr>
        <w:t> Обоснование предложений по расширению зон действия действую</w:t>
      </w:r>
      <w:r w:rsidR="008068A6">
        <w:rPr>
          <w:rFonts w:ascii="Times New Roman" w:hAnsi="Times New Roman" w:cs="Times New Roman"/>
          <w:b w:val="0"/>
          <w:i/>
          <w:color w:val="000000" w:themeColor="text1"/>
          <w:sz w:val="24"/>
          <w:szCs w:val="24"/>
        </w:rPr>
        <w:t>щих источников тепловой энергии, функционирующих в режиме</w:t>
      </w:r>
      <w:r w:rsidR="00B4472E" w:rsidRPr="001315C4">
        <w:rPr>
          <w:rFonts w:ascii="Times New Roman" w:hAnsi="Times New Roman" w:cs="Times New Roman"/>
          <w:b w:val="0"/>
          <w:i/>
          <w:color w:val="000000" w:themeColor="text1"/>
          <w:sz w:val="24"/>
          <w:szCs w:val="24"/>
        </w:rPr>
        <w:t xml:space="preserve"> комбинированной выработк</w:t>
      </w:r>
      <w:r w:rsidR="00961545">
        <w:rPr>
          <w:rFonts w:ascii="Times New Roman" w:hAnsi="Times New Roman" w:cs="Times New Roman"/>
          <w:b w:val="0"/>
          <w:i/>
          <w:color w:val="000000" w:themeColor="text1"/>
          <w:sz w:val="24"/>
          <w:szCs w:val="24"/>
        </w:rPr>
        <w:t>и</w:t>
      </w:r>
      <w:r w:rsidR="00B4472E" w:rsidRPr="001315C4">
        <w:rPr>
          <w:rFonts w:ascii="Times New Roman" w:hAnsi="Times New Roman" w:cs="Times New Roman"/>
          <w:b w:val="0"/>
          <w:i/>
          <w:color w:val="000000" w:themeColor="text1"/>
          <w:sz w:val="24"/>
          <w:szCs w:val="24"/>
        </w:rPr>
        <w:t xml:space="preserve"> </w:t>
      </w:r>
      <w:r w:rsidR="008068A6" w:rsidRPr="001315C4">
        <w:rPr>
          <w:rFonts w:ascii="Times New Roman" w:hAnsi="Times New Roman" w:cs="Times New Roman"/>
          <w:b w:val="0"/>
          <w:i/>
          <w:color w:val="000000" w:themeColor="text1"/>
          <w:sz w:val="24"/>
          <w:szCs w:val="24"/>
        </w:rPr>
        <w:t xml:space="preserve">электрической </w:t>
      </w:r>
      <w:r w:rsidR="008068A6">
        <w:rPr>
          <w:rFonts w:ascii="Times New Roman" w:hAnsi="Times New Roman" w:cs="Times New Roman"/>
          <w:b w:val="0"/>
          <w:i/>
          <w:color w:val="000000" w:themeColor="text1"/>
          <w:sz w:val="24"/>
          <w:szCs w:val="24"/>
        </w:rPr>
        <w:t>и тепловой</w:t>
      </w:r>
      <w:r w:rsidR="00B4472E" w:rsidRPr="001315C4">
        <w:rPr>
          <w:rFonts w:ascii="Times New Roman" w:hAnsi="Times New Roman" w:cs="Times New Roman"/>
          <w:b w:val="0"/>
          <w:i/>
          <w:color w:val="000000" w:themeColor="text1"/>
          <w:sz w:val="24"/>
          <w:szCs w:val="24"/>
        </w:rPr>
        <w:t xml:space="preserve"> энергии</w:t>
      </w:r>
      <w:bookmarkEnd w:id="386"/>
      <w:bookmarkEnd w:id="387"/>
    </w:p>
    <w:p w14:paraId="715D7E25" w14:textId="77777777" w:rsidR="003B19D3" w:rsidRPr="001315C4" w:rsidRDefault="003B19D3" w:rsidP="001315C4">
      <w:pPr>
        <w:spacing w:after="0"/>
        <w:ind w:firstLine="709"/>
        <w:jc w:val="both"/>
        <w:rPr>
          <w:rFonts w:ascii="Times New Roman" w:hAnsi="Times New Roman" w:cs="Times New Roman"/>
          <w:color w:val="000000" w:themeColor="text1"/>
          <w:sz w:val="24"/>
          <w:szCs w:val="24"/>
        </w:rPr>
      </w:pPr>
    </w:p>
    <w:p w14:paraId="2ABD394B" w14:textId="77777777" w:rsidR="00205E0C" w:rsidRDefault="00205E0C" w:rsidP="00205E0C">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Источники тепловой энергии</w:t>
      </w:r>
      <w:r w:rsidR="00961545">
        <w:rPr>
          <w:rFonts w:ascii="Times New Roman" w:hAnsi="Times New Roman" w:cs="Times New Roman"/>
          <w:color w:val="000000" w:themeColor="text1"/>
          <w:sz w:val="24"/>
          <w:szCs w:val="24"/>
        </w:rPr>
        <w:t>,</w:t>
      </w:r>
      <w:r w:rsidRPr="001315C4">
        <w:rPr>
          <w:rFonts w:ascii="Times New Roman" w:hAnsi="Times New Roman" w:cs="Times New Roman"/>
          <w:color w:val="000000" w:themeColor="text1"/>
          <w:sz w:val="24"/>
          <w:szCs w:val="24"/>
        </w:rPr>
        <w:t xml:space="preserve"> </w:t>
      </w:r>
      <w:r w:rsidR="00961545" w:rsidRPr="00961545">
        <w:rPr>
          <w:rFonts w:ascii="Times New Roman" w:hAnsi="Times New Roman" w:cs="Times New Roman"/>
          <w:color w:val="000000" w:themeColor="text1"/>
          <w:sz w:val="24"/>
          <w:szCs w:val="24"/>
        </w:rPr>
        <w:t>функционирующи</w:t>
      </w:r>
      <w:r w:rsidR="00961545">
        <w:rPr>
          <w:rFonts w:ascii="Times New Roman" w:hAnsi="Times New Roman" w:cs="Times New Roman"/>
          <w:color w:val="000000" w:themeColor="text1"/>
          <w:sz w:val="24"/>
          <w:szCs w:val="24"/>
        </w:rPr>
        <w:t>е</w:t>
      </w:r>
      <w:r w:rsidR="00961545" w:rsidRPr="00961545">
        <w:rPr>
          <w:rFonts w:ascii="Times New Roman" w:hAnsi="Times New Roman" w:cs="Times New Roman"/>
          <w:color w:val="000000" w:themeColor="text1"/>
          <w:sz w:val="24"/>
          <w:szCs w:val="24"/>
        </w:rPr>
        <w:t xml:space="preserve"> в режиме комбинированной выработки электрической и тепловой энергии</w:t>
      </w:r>
      <w:r w:rsidR="00961545">
        <w:rPr>
          <w:rFonts w:ascii="Times New Roman" w:hAnsi="Times New Roman" w:cs="Times New Roman"/>
          <w:color w:val="000000" w:themeColor="text1"/>
          <w:sz w:val="24"/>
          <w:szCs w:val="24"/>
        </w:rPr>
        <w:t>,</w:t>
      </w:r>
      <w:r w:rsidRPr="001315C4">
        <w:rPr>
          <w:rFonts w:ascii="Times New Roman" w:hAnsi="Times New Roman" w:cs="Times New Roman"/>
          <w:color w:val="000000" w:themeColor="text1"/>
          <w:sz w:val="24"/>
          <w:szCs w:val="24"/>
        </w:rPr>
        <w:t xml:space="preserve"> в </w:t>
      </w:r>
      <w:r w:rsidR="003D4B1F">
        <w:rPr>
          <w:rFonts w:ascii="Times New Roman" w:hAnsi="Times New Roman" w:cs="Times New Roman"/>
          <w:color w:val="000000" w:themeColor="text1"/>
          <w:sz w:val="24"/>
          <w:szCs w:val="24"/>
        </w:rPr>
        <w:t>Новокиев</w:t>
      </w:r>
      <w:r w:rsidR="00DC7BEF">
        <w:rPr>
          <w:rFonts w:ascii="Times New Roman" w:hAnsi="Times New Roman" w:cs="Times New Roman"/>
          <w:color w:val="000000" w:themeColor="text1"/>
          <w:sz w:val="24"/>
          <w:szCs w:val="24"/>
        </w:rPr>
        <w:t>ском</w:t>
      </w:r>
      <w:r w:rsidR="00BE79E3">
        <w:rPr>
          <w:rFonts w:ascii="Times New Roman" w:hAnsi="Times New Roman" w:cs="Times New Roman"/>
          <w:color w:val="000000" w:themeColor="text1"/>
          <w:sz w:val="24"/>
          <w:szCs w:val="24"/>
        </w:rPr>
        <w:t xml:space="preserve"> сельском</w:t>
      </w:r>
      <w:r w:rsidR="00465411">
        <w:rPr>
          <w:rFonts w:ascii="Times New Roman" w:hAnsi="Times New Roman" w:cs="Times New Roman"/>
          <w:color w:val="000000" w:themeColor="text1"/>
          <w:sz w:val="24"/>
          <w:szCs w:val="24"/>
        </w:rPr>
        <w:t xml:space="preserve"> поселении</w:t>
      </w:r>
      <w:r w:rsidRPr="001315C4">
        <w:rPr>
          <w:rFonts w:ascii="Times New Roman" w:hAnsi="Times New Roman" w:cs="Times New Roman"/>
          <w:color w:val="000000" w:themeColor="text1"/>
          <w:sz w:val="24"/>
          <w:szCs w:val="24"/>
        </w:rPr>
        <w:t xml:space="preserve"> отсутствуют.</w:t>
      </w:r>
    </w:p>
    <w:p w14:paraId="384BC2CB" w14:textId="77777777"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388" w:name="_Toc391732473"/>
      <w:bookmarkStart w:id="389" w:name="_Toc435791334"/>
      <w:bookmarkStart w:id="390" w:name="_Toc144374152"/>
      <w:r w:rsidRPr="001315C4">
        <w:rPr>
          <w:rFonts w:ascii="Times New Roman" w:hAnsi="Times New Roman" w:cs="Times New Roman"/>
          <w:b w:val="0"/>
          <w:i/>
          <w:color w:val="000000" w:themeColor="text1"/>
          <w:sz w:val="24"/>
          <w:szCs w:val="24"/>
        </w:rPr>
        <w:lastRenderedPageBreak/>
        <w:t>7</w:t>
      </w:r>
      <w:r w:rsidR="00B4472E" w:rsidRPr="001315C4">
        <w:rPr>
          <w:rFonts w:ascii="Times New Roman" w:hAnsi="Times New Roman" w:cs="Times New Roman"/>
          <w:b w:val="0"/>
          <w:i/>
          <w:color w:val="000000" w:themeColor="text1"/>
          <w:sz w:val="24"/>
          <w:szCs w:val="24"/>
        </w:rPr>
        <w:t>.</w:t>
      </w:r>
      <w:r w:rsidR="00E65C55">
        <w:rPr>
          <w:rFonts w:ascii="Times New Roman" w:hAnsi="Times New Roman" w:cs="Times New Roman"/>
          <w:b w:val="0"/>
          <w:i/>
          <w:color w:val="000000" w:themeColor="text1"/>
          <w:sz w:val="24"/>
          <w:szCs w:val="24"/>
        </w:rPr>
        <w:t>10</w:t>
      </w:r>
      <w:r w:rsidR="00B4472E" w:rsidRPr="001315C4">
        <w:rPr>
          <w:rFonts w:ascii="Times New Roman" w:hAnsi="Times New Roman" w:cs="Times New Roman"/>
          <w:b w:val="0"/>
          <w:i/>
          <w:color w:val="000000" w:themeColor="text1"/>
          <w:sz w:val="24"/>
          <w:szCs w:val="24"/>
        </w:rPr>
        <w:t> </w:t>
      </w:r>
      <w:bookmarkEnd w:id="388"/>
      <w:r w:rsidR="00B4472E" w:rsidRPr="001315C4">
        <w:rPr>
          <w:rFonts w:ascii="Times New Roman" w:hAnsi="Times New Roman" w:cs="Times New Roman"/>
          <w:b w:val="0"/>
          <w:i/>
          <w:color w:val="000000" w:themeColor="text1"/>
          <w:sz w:val="24"/>
          <w:szCs w:val="24"/>
        </w:rPr>
        <w:t xml:space="preserve">Обоснование предлагаемых для вывода в резерв и (или) вывода из эксплуатации </w:t>
      </w:r>
      <w:r w:rsidR="004353F9">
        <w:rPr>
          <w:rFonts w:ascii="Times New Roman" w:hAnsi="Times New Roman" w:cs="Times New Roman"/>
          <w:b w:val="0"/>
          <w:i/>
          <w:color w:val="000000" w:themeColor="text1"/>
          <w:sz w:val="24"/>
          <w:szCs w:val="24"/>
        </w:rPr>
        <w:t>котельных</w:t>
      </w:r>
      <w:r w:rsidR="00B4472E" w:rsidRPr="001315C4">
        <w:rPr>
          <w:rFonts w:ascii="Times New Roman" w:hAnsi="Times New Roman" w:cs="Times New Roman"/>
          <w:b w:val="0"/>
          <w:i/>
          <w:color w:val="000000" w:themeColor="text1"/>
          <w:sz w:val="24"/>
          <w:szCs w:val="24"/>
        </w:rPr>
        <w:t xml:space="preserve"> при передаче тепловых нагрузок на другие источники тепловой энергии</w:t>
      </w:r>
      <w:bookmarkEnd w:id="389"/>
      <w:bookmarkEnd w:id="390"/>
    </w:p>
    <w:p w14:paraId="4D7CC9B3" w14:textId="77777777" w:rsidR="003B19D3" w:rsidRPr="001315C4" w:rsidRDefault="003B19D3" w:rsidP="001315C4">
      <w:pPr>
        <w:spacing w:after="0"/>
        <w:ind w:firstLine="709"/>
        <w:jc w:val="both"/>
        <w:rPr>
          <w:rFonts w:ascii="Times New Roman" w:hAnsi="Times New Roman" w:cs="Times New Roman"/>
          <w:color w:val="000000" w:themeColor="text1"/>
          <w:sz w:val="24"/>
          <w:szCs w:val="24"/>
        </w:rPr>
      </w:pPr>
    </w:p>
    <w:p w14:paraId="4752BDB4" w14:textId="77777777" w:rsidR="00205E0C" w:rsidRPr="0000365C" w:rsidRDefault="00205E0C" w:rsidP="00205E0C">
      <w:pPr>
        <w:spacing w:after="0"/>
        <w:ind w:firstLine="709"/>
        <w:jc w:val="both"/>
        <w:rPr>
          <w:rFonts w:ascii="Times New Roman" w:hAnsi="Times New Roman" w:cs="Times New Roman"/>
          <w:color w:val="000000" w:themeColor="text1"/>
          <w:sz w:val="24"/>
          <w:szCs w:val="24"/>
        </w:rPr>
      </w:pPr>
      <w:r w:rsidRPr="0000365C">
        <w:rPr>
          <w:rFonts w:ascii="Times New Roman" w:hAnsi="Times New Roman" w:cs="Times New Roman"/>
          <w:color w:val="000000" w:themeColor="text1"/>
          <w:sz w:val="24"/>
          <w:szCs w:val="24"/>
        </w:rPr>
        <w:t>Передача тепловых нагрузок на другие источники тепловой энергии на расчетный период не предполагаетс</w:t>
      </w:r>
      <w:r w:rsidR="00465411">
        <w:rPr>
          <w:rFonts w:ascii="Times New Roman" w:hAnsi="Times New Roman" w:cs="Times New Roman"/>
          <w:color w:val="000000" w:themeColor="text1"/>
          <w:sz w:val="24"/>
          <w:szCs w:val="24"/>
        </w:rPr>
        <w:t>я. Вывод в резерв и (или) вывод</w:t>
      </w:r>
      <w:r w:rsidRPr="0000365C">
        <w:rPr>
          <w:rFonts w:ascii="Times New Roman" w:hAnsi="Times New Roman" w:cs="Times New Roman"/>
          <w:color w:val="000000" w:themeColor="text1"/>
          <w:sz w:val="24"/>
          <w:szCs w:val="24"/>
        </w:rPr>
        <w:t xml:space="preserve"> из эксплуатации </w:t>
      </w:r>
      <w:r>
        <w:rPr>
          <w:rFonts w:ascii="Times New Roman" w:hAnsi="Times New Roman" w:cs="Times New Roman"/>
          <w:color w:val="000000" w:themeColor="text1"/>
          <w:sz w:val="24"/>
          <w:szCs w:val="24"/>
        </w:rPr>
        <w:t>источников тепловой энергии</w:t>
      </w:r>
      <w:r w:rsidRPr="0000365C">
        <w:rPr>
          <w:rFonts w:ascii="Times New Roman" w:hAnsi="Times New Roman" w:cs="Times New Roman"/>
          <w:color w:val="000000" w:themeColor="text1"/>
          <w:sz w:val="24"/>
          <w:szCs w:val="24"/>
        </w:rPr>
        <w:t xml:space="preserve"> не требуется.</w:t>
      </w:r>
    </w:p>
    <w:p w14:paraId="4C448EE3" w14:textId="77777777" w:rsidR="00111E7B" w:rsidRPr="001315C4" w:rsidRDefault="00111E7B" w:rsidP="001315C4">
      <w:pPr>
        <w:spacing w:after="0"/>
        <w:ind w:firstLine="709"/>
        <w:jc w:val="both"/>
        <w:rPr>
          <w:rFonts w:ascii="Times New Roman" w:hAnsi="Times New Roman" w:cs="Times New Roman"/>
          <w:color w:val="000000" w:themeColor="text1"/>
          <w:sz w:val="24"/>
          <w:szCs w:val="24"/>
        </w:rPr>
      </w:pPr>
    </w:p>
    <w:p w14:paraId="7D2A74E6" w14:textId="77777777"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391" w:name="_Toc435791335"/>
      <w:bookmarkStart w:id="392" w:name="_Toc144374153"/>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w:t>
      </w:r>
      <w:r w:rsidR="00E65C55">
        <w:rPr>
          <w:rFonts w:ascii="Times New Roman" w:hAnsi="Times New Roman" w:cs="Times New Roman"/>
          <w:b w:val="0"/>
          <w:i/>
          <w:color w:val="000000" w:themeColor="text1"/>
          <w:sz w:val="24"/>
          <w:szCs w:val="24"/>
        </w:rPr>
        <w:t>11</w:t>
      </w:r>
      <w:r w:rsidR="00B4472E" w:rsidRPr="001315C4">
        <w:rPr>
          <w:rFonts w:ascii="Times New Roman" w:hAnsi="Times New Roman" w:cs="Times New Roman"/>
          <w:b w:val="0"/>
          <w:i/>
          <w:color w:val="000000" w:themeColor="text1"/>
          <w:sz w:val="24"/>
          <w:szCs w:val="24"/>
        </w:rPr>
        <w:t xml:space="preserve"> Обоснование организации индивидуального теплоснабжения в зонах застройки поселения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малоэтажными жилыми зданиями</w:t>
      </w:r>
      <w:bookmarkEnd w:id="391"/>
      <w:bookmarkEnd w:id="392"/>
    </w:p>
    <w:p w14:paraId="60D3A4F9" w14:textId="77777777" w:rsidR="003B19D3" w:rsidRPr="001315C4" w:rsidRDefault="003B19D3" w:rsidP="001315C4">
      <w:pPr>
        <w:spacing w:after="0"/>
        <w:ind w:firstLine="709"/>
        <w:jc w:val="both"/>
        <w:rPr>
          <w:rFonts w:ascii="Times New Roman" w:hAnsi="Times New Roman" w:cs="Times New Roman"/>
          <w:color w:val="000000" w:themeColor="text1"/>
          <w:sz w:val="24"/>
          <w:szCs w:val="24"/>
        </w:rPr>
      </w:pPr>
    </w:p>
    <w:p w14:paraId="326CC364" w14:textId="77777777" w:rsidR="00B4472E"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Покрытие возможной перспективной тепловой на индивидуальное теплоснабжение на расчетный период не предполагается.</w:t>
      </w:r>
    </w:p>
    <w:p w14:paraId="1190B27D" w14:textId="77777777" w:rsidR="00205E0C" w:rsidRPr="001315C4" w:rsidRDefault="00205E0C" w:rsidP="001315C4">
      <w:pPr>
        <w:spacing w:after="0"/>
        <w:ind w:firstLine="709"/>
        <w:jc w:val="both"/>
        <w:rPr>
          <w:rFonts w:ascii="Times New Roman" w:hAnsi="Times New Roman" w:cs="Times New Roman"/>
          <w:color w:val="000000" w:themeColor="text1"/>
          <w:sz w:val="24"/>
          <w:szCs w:val="24"/>
        </w:rPr>
      </w:pPr>
    </w:p>
    <w:p w14:paraId="771C331C" w14:textId="77777777"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393" w:name="_Toc435791336"/>
      <w:bookmarkStart w:id="394" w:name="_Toc144374154"/>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.1</w:t>
      </w:r>
      <w:r w:rsidR="00E65C55">
        <w:rPr>
          <w:rFonts w:ascii="Times New Roman" w:hAnsi="Times New Roman" w:cs="Times New Roman"/>
          <w:b w:val="0"/>
          <w:i/>
          <w:color w:val="000000" w:themeColor="text1"/>
          <w:sz w:val="24"/>
          <w:szCs w:val="24"/>
        </w:rPr>
        <w:t>2</w:t>
      </w:r>
      <w:r w:rsidR="00B4472E" w:rsidRPr="001315C4">
        <w:rPr>
          <w:rFonts w:ascii="Times New Roman" w:hAnsi="Times New Roman" w:cs="Times New Roman"/>
          <w:b w:val="0"/>
          <w:i/>
          <w:color w:val="000000" w:themeColor="text1"/>
          <w:sz w:val="24"/>
          <w:szCs w:val="24"/>
        </w:rPr>
        <w:t> </w:t>
      </w:r>
      <w:bookmarkEnd w:id="393"/>
      <w:r w:rsidR="00D45C64">
        <w:rPr>
          <w:rFonts w:ascii="Times New Roman" w:hAnsi="Times New Roman" w:cs="Times New Roman"/>
          <w:b w:val="0"/>
          <w:i/>
          <w:color w:val="000000" w:themeColor="text1"/>
          <w:sz w:val="24"/>
          <w:szCs w:val="24"/>
        </w:rPr>
        <w:t xml:space="preserve">Обоснование перспективных балансов производства и потребления тепловой мощности </w:t>
      </w:r>
      <w:r w:rsidR="00D45C64">
        <w:rPr>
          <w:rFonts w:ascii="Times New Roman" w:hAnsi="Times New Roman" w:cs="Times New Roman"/>
          <w:b w:val="0"/>
          <w:i/>
          <w:color w:val="000000" w:themeColor="text1"/>
          <w:sz w:val="24"/>
          <w:szCs w:val="24"/>
        </w:rPr>
        <w:br/>
        <w:t>источников тепловой энергии и теплоносителя и присоединенной тепловой нагрузки в каждой из систем теплоснабжения</w:t>
      </w:r>
      <w:bookmarkEnd w:id="394"/>
    </w:p>
    <w:p w14:paraId="0FE1A0E0" w14:textId="77777777" w:rsidR="003B19D3" w:rsidRPr="001315C4" w:rsidRDefault="003B19D3" w:rsidP="001315C4">
      <w:pPr>
        <w:spacing w:after="0"/>
        <w:ind w:firstLine="709"/>
        <w:jc w:val="both"/>
        <w:rPr>
          <w:rFonts w:ascii="Times New Roman" w:hAnsi="Times New Roman" w:cs="Times New Roman"/>
          <w:color w:val="000000" w:themeColor="text1"/>
          <w:sz w:val="24"/>
          <w:szCs w:val="24"/>
        </w:rPr>
      </w:pPr>
    </w:p>
    <w:p w14:paraId="5DE573D6" w14:textId="77777777" w:rsidR="00B4472E" w:rsidRPr="001315C4" w:rsidRDefault="00F36231" w:rsidP="001315C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Изменение балансов производства и потребления тепловой мощности на расчетный период связано с выводом существующих котельных из эксплуатации и строительством новых котельных, с переходом на использование газа в качестве основного топлива. </w:t>
      </w:r>
    </w:p>
    <w:p w14:paraId="4699B700" w14:textId="77777777" w:rsidR="00A14F6E" w:rsidRDefault="00A14F6E" w:rsidP="001315C4">
      <w:pPr>
        <w:pStyle w:val="3"/>
        <w:spacing w:before="0"/>
        <w:jc w:val="center"/>
        <w:rPr>
          <w:rFonts w:ascii="Times New Roman" w:hAnsi="Times New Roman" w:cs="Times New Roman"/>
          <w:b w:val="0"/>
          <w:i/>
          <w:color w:val="000000" w:themeColor="text1"/>
          <w:sz w:val="24"/>
          <w:szCs w:val="24"/>
        </w:rPr>
      </w:pPr>
      <w:bookmarkStart w:id="395" w:name="_Toc435791337"/>
    </w:p>
    <w:p w14:paraId="120E682C" w14:textId="77777777"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396" w:name="_Toc144374155"/>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.1</w:t>
      </w:r>
      <w:r w:rsidR="00E65C55">
        <w:rPr>
          <w:rFonts w:ascii="Times New Roman" w:hAnsi="Times New Roman" w:cs="Times New Roman"/>
          <w:b w:val="0"/>
          <w:i/>
          <w:color w:val="000000" w:themeColor="text1"/>
          <w:sz w:val="24"/>
          <w:szCs w:val="24"/>
        </w:rPr>
        <w:t xml:space="preserve">3 </w:t>
      </w:r>
      <w:bookmarkEnd w:id="395"/>
      <w:r w:rsidR="00D45C64">
        <w:rPr>
          <w:rFonts w:ascii="Times New Roman" w:hAnsi="Times New Roman" w:cs="Times New Roman"/>
          <w:b w:val="0"/>
          <w:i/>
          <w:color w:val="000000" w:themeColor="text1"/>
          <w:sz w:val="24"/>
          <w:szCs w:val="24"/>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396"/>
    </w:p>
    <w:p w14:paraId="4DBF2C69" w14:textId="77777777" w:rsidR="009A37A6" w:rsidRPr="001315C4" w:rsidRDefault="009A37A6" w:rsidP="001315C4">
      <w:pPr>
        <w:spacing w:after="0"/>
        <w:ind w:firstLine="709"/>
        <w:jc w:val="both"/>
        <w:rPr>
          <w:rFonts w:ascii="Times New Roman" w:hAnsi="Times New Roman" w:cs="Times New Roman"/>
          <w:color w:val="000000" w:themeColor="text1"/>
          <w:sz w:val="24"/>
          <w:szCs w:val="24"/>
        </w:rPr>
      </w:pPr>
    </w:p>
    <w:p w14:paraId="3A179C79" w14:textId="77777777" w:rsidR="00BE42D0" w:rsidRPr="003572DE" w:rsidRDefault="00BE42D0" w:rsidP="00BE42D0">
      <w:pPr>
        <w:spacing w:after="0"/>
        <w:ind w:firstLine="709"/>
        <w:jc w:val="both"/>
        <w:rPr>
          <w:rFonts w:ascii="Times New Roman" w:hAnsi="Times New Roman" w:cs="Times New Roman"/>
          <w:color w:val="000000" w:themeColor="text1"/>
          <w:sz w:val="24"/>
          <w:szCs w:val="24"/>
        </w:rPr>
      </w:pPr>
      <w:bookmarkStart w:id="397" w:name="_Toc435791338"/>
      <w:r w:rsidRPr="003572DE">
        <w:rPr>
          <w:rFonts w:ascii="Times New Roman" w:hAnsi="Times New Roman" w:cs="Times New Roman"/>
          <w:color w:val="000000" w:themeColor="text1"/>
          <w:sz w:val="24"/>
          <w:szCs w:val="24"/>
        </w:rPr>
        <w:t xml:space="preserve">Существующие источники тепловой энергии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3572DE">
        <w:rPr>
          <w:rFonts w:ascii="Times New Roman" w:hAnsi="Times New Roman" w:cs="Times New Roman"/>
          <w:color w:val="000000" w:themeColor="text1"/>
          <w:sz w:val="24"/>
          <w:szCs w:val="24"/>
        </w:rPr>
        <w:t xml:space="preserve"> поселения не используют местные вид</w:t>
      </w:r>
      <w:r>
        <w:rPr>
          <w:rFonts w:ascii="Times New Roman" w:hAnsi="Times New Roman" w:cs="Times New Roman"/>
          <w:color w:val="000000" w:themeColor="text1"/>
          <w:sz w:val="24"/>
          <w:szCs w:val="24"/>
        </w:rPr>
        <w:t>ы топлива в качестве основного, переход на использование местных видов топлива не целесообразен</w:t>
      </w:r>
      <w:r w:rsidRPr="003572DE">
        <w:rPr>
          <w:rFonts w:ascii="Times New Roman" w:hAnsi="Times New Roman" w:cs="Times New Roman"/>
          <w:color w:val="000000" w:themeColor="text1"/>
          <w:sz w:val="24"/>
          <w:szCs w:val="24"/>
        </w:rPr>
        <w:t xml:space="preserve"> связи с низким КПД и высокой себестоимостью. </w:t>
      </w:r>
      <w:r>
        <w:rPr>
          <w:rFonts w:ascii="Times New Roman" w:hAnsi="Times New Roman" w:cs="Times New Roman"/>
          <w:color w:val="000000" w:themeColor="text1"/>
          <w:sz w:val="24"/>
          <w:szCs w:val="24"/>
        </w:rPr>
        <w:t>Планируется переход на газовое отопление.</w:t>
      </w:r>
    </w:p>
    <w:p w14:paraId="36DAB01D" w14:textId="77777777" w:rsidR="00BE42D0" w:rsidRPr="003572DE" w:rsidRDefault="00BE42D0" w:rsidP="00BE42D0">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Возобновляемые источники энергии в поселении отсутствуют.</w:t>
      </w:r>
    </w:p>
    <w:p w14:paraId="7EA3206C" w14:textId="77777777" w:rsidR="003B19D3" w:rsidRPr="001315C4" w:rsidRDefault="003B19D3" w:rsidP="001315C4">
      <w:pPr>
        <w:spacing w:after="0"/>
        <w:rPr>
          <w:rFonts w:ascii="Times New Roman" w:hAnsi="Times New Roman" w:cs="Times New Roman"/>
          <w:color w:val="000000" w:themeColor="text1"/>
          <w:sz w:val="24"/>
          <w:szCs w:val="24"/>
        </w:rPr>
      </w:pPr>
    </w:p>
    <w:p w14:paraId="531FD1E9" w14:textId="77777777" w:rsidR="00B4472E" w:rsidRPr="009E50E2" w:rsidRDefault="008449C1" w:rsidP="001315C4">
      <w:pPr>
        <w:pStyle w:val="3"/>
        <w:spacing w:before="0"/>
        <w:jc w:val="center"/>
        <w:rPr>
          <w:rFonts w:ascii="Times New Roman" w:hAnsi="Times New Roman" w:cs="Times New Roman"/>
          <w:b w:val="0"/>
          <w:i/>
          <w:color w:val="000000" w:themeColor="text1"/>
          <w:sz w:val="24"/>
          <w:szCs w:val="24"/>
        </w:rPr>
      </w:pPr>
      <w:bookmarkStart w:id="398" w:name="_Toc144374156"/>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.1</w:t>
      </w:r>
      <w:r w:rsidR="00E65C55">
        <w:rPr>
          <w:rFonts w:ascii="Times New Roman" w:hAnsi="Times New Roman" w:cs="Times New Roman"/>
          <w:b w:val="0"/>
          <w:i/>
          <w:color w:val="000000" w:themeColor="text1"/>
          <w:sz w:val="24"/>
          <w:szCs w:val="24"/>
        </w:rPr>
        <w:t>4</w:t>
      </w:r>
      <w:r w:rsidR="00B4472E" w:rsidRPr="001315C4">
        <w:rPr>
          <w:rFonts w:ascii="Times New Roman" w:hAnsi="Times New Roman" w:cs="Times New Roman"/>
          <w:b w:val="0"/>
          <w:i/>
          <w:color w:val="000000" w:themeColor="text1"/>
          <w:sz w:val="24"/>
          <w:szCs w:val="24"/>
        </w:rPr>
        <w:t> </w:t>
      </w:r>
      <w:r w:rsidR="00D45C64">
        <w:rPr>
          <w:rFonts w:ascii="Times New Roman" w:hAnsi="Times New Roman" w:cs="Times New Roman"/>
          <w:b w:val="0"/>
          <w:i/>
          <w:color w:val="000000" w:themeColor="text1"/>
          <w:sz w:val="24"/>
          <w:szCs w:val="24"/>
        </w:rPr>
        <w:t>Результаты р</w:t>
      </w:r>
      <w:r w:rsidR="00B4472E" w:rsidRPr="001315C4">
        <w:rPr>
          <w:rFonts w:ascii="Times New Roman" w:hAnsi="Times New Roman" w:cs="Times New Roman"/>
          <w:b w:val="0"/>
          <w:i/>
          <w:color w:val="000000" w:themeColor="text1"/>
          <w:sz w:val="24"/>
          <w:szCs w:val="24"/>
        </w:rPr>
        <w:t>асчет</w:t>
      </w:r>
      <w:r w:rsidR="00D45C64">
        <w:rPr>
          <w:rFonts w:ascii="Times New Roman" w:hAnsi="Times New Roman" w:cs="Times New Roman"/>
          <w:b w:val="0"/>
          <w:i/>
          <w:color w:val="000000" w:themeColor="text1"/>
          <w:sz w:val="24"/>
          <w:szCs w:val="24"/>
        </w:rPr>
        <w:t>ов</w:t>
      </w:r>
      <w:r w:rsidR="00B4472E" w:rsidRPr="001315C4">
        <w:rPr>
          <w:rFonts w:ascii="Times New Roman" w:hAnsi="Times New Roman" w:cs="Times New Roman"/>
          <w:b w:val="0"/>
          <w:i/>
          <w:color w:val="000000" w:themeColor="text1"/>
          <w:sz w:val="24"/>
          <w:szCs w:val="24"/>
        </w:rPr>
        <w:t xml:space="preserve"> радиусов </w:t>
      </w:r>
      <w:r w:rsidR="00B4472E" w:rsidRPr="009E50E2">
        <w:rPr>
          <w:rFonts w:ascii="Times New Roman" w:hAnsi="Times New Roman" w:cs="Times New Roman"/>
          <w:b w:val="0"/>
          <w:i/>
          <w:color w:val="000000" w:themeColor="text1"/>
          <w:sz w:val="24"/>
          <w:szCs w:val="24"/>
        </w:rPr>
        <w:t>эффективного теплоснабжения</w:t>
      </w:r>
      <w:bookmarkEnd w:id="397"/>
      <w:bookmarkEnd w:id="398"/>
    </w:p>
    <w:p w14:paraId="06C4A918" w14:textId="77777777" w:rsidR="00AC49BB" w:rsidRPr="009E50E2" w:rsidRDefault="00AC49BB" w:rsidP="001315C4">
      <w:pPr>
        <w:spacing w:after="0"/>
        <w:ind w:firstLine="709"/>
        <w:jc w:val="both"/>
        <w:rPr>
          <w:rFonts w:ascii="Times New Roman" w:hAnsi="Times New Roman" w:cs="Times New Roman"/>
          <w:color w:val="000000" w:themeColor="text1"/>
          <w:sz w:val="24"/>
          <w:szCs w:val="24"/>
        </w:rPr>
      </w:pPr>
    </w:p>
    <w:p w14:paraId="4197C234" w14:textId="77777777" w:rsidR="009E0D5A" w:rsidRPr="00ED3CF3" w:rsidRDefault="009E0D5A" w:rsidP="009E0D5A">
      <w:pPr>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Согласно Федеральному закону от 27.07.2010</w:t>
      </w:r>
      <w:r>
        <w:rPr>
          <w:rFonts w:ascii="Times New Roman" w:hAnsi="Times New Roman" w:cs="Times New Roman"/>
          <w:color w:val="000000" w:themeColor="text1"/>
          <w:sz w:val="24"/>
          <w:szCs w:val="24"/>
        </w:rPr>
        <w:t xml:space="preserve"> года</w:t>
      </w:r>
      <w:r w:rsidRPr="00165F58">
        <w:rPr>
          <w:rFonts w:ascii="Times New Roman" w:hAnsi="Times New Roman" w:cs="Times New Roman"/>
          <w:color w:val="000000" w:themeColor="text1"/>
          <w:sz w:val="24"/>
          <w:szCs w:val="24"/>
        </w:rPr>
        <w:t xml:space="preserve"> №190-ФЗ</w:t>
      </w:r>
      <w:r w:rsidRPr="00ED3CF3">
        <w:rPr>
          <w:rFonts w:ascii="Times New Roman" w:hAnsi="Times New Roman" w:cs="Times New Roman"/>
          <w:color w:val="000000" w:themeColor="text1"/>
          <w:sz w:val="24"/>
          <w:szCs w:val="24"/>
        </w:rPr>
        <w:t xml:space="preserve"> «О теплоснабжении», под радиусом эффективного теплоснабжения понимается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76021F7A" w14:textId="77777777" w:rsidR="009E0D5A" w:rsidRPr="00ED3CF3" w:rsidRDefault="009E0D5A" w:rsidP="009E0D5A">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радиусом эффективного теплоснабжения является то расстояние, при котором вероятный рост доходов от дополнительной реализации тепловой энергии, компенсирует (равен по величине) возрастанию расходов при подключении удаленного потребителя.</w:t>
      </w:r>
    </w:p>
    <w:p w14:paraId="4A7E7C50" w14:textId="77777777" w:rsidR="009E0D5A" w:rsidRPr="00CE7389" w:rsidRDefault="009E0D5A" w:rsidP="009E0D5A">
      <w:pPr>
        <w:spacing w:after="0"/>
        <w:ind w:firstLine="709"/>
        <w:jc w:val="both"/>
        <w:rPr>
          <w:rFonts w:ascii="Times New Roman" w:hAnsi="Times New Roman" w:cs="Times New Roman"/>
          <w:color w:val="000000" w:themeColor="text1"/>
          <w:sz w:val="24"/>
          <w:szCs w:val="24"/>
        </w:rPr>
      </w:pPr>
      <w:r w:rsidRPr="00CE7389">
        <w:rPr>
          <w:rFonts w:ascii="Times New Roman" w:hAnsi="Times New Roman" w:cs="Times New Roman"/>
          <w:color w:val="000000" w:themeColor="text1"/>
          <w:sz w:val="24"/>
          <w:szCs w:val="24"/>
        </w:rPr>
        <w:lastRenderedPageBreak/>
        <w:t>С целью решения указанной задачи была рассмотрена методика, представленная в Методических указаниях по разработке схем теплоснабжения, утвержденных приказо</w:t>
      </w:r>
      <w:r>
        <w:rPr>
          <w:rFonts w:ascii="Times New Roman" w:hAnsi="Times New Roman" w:cs="Times New Roman"/>
          <w:color w:val="000000" w:themeColor="text1"/>
          <w:sz w:val="24"/>
          <w:szCs w:val="24"/>
        </w:rPr>
        <w:t>м Минэнерго №</w:t>
      </w:r>
      <w:r w:rsidR="00EC202E">
        <w:rPr>
          <w:rFonts w:ascii="Times New Roman" w:hAnsi="Times New Roman" w:cs="Times New Roman"/>
          <w:color w:val="000000" w:themeColor="text1"/>
          <w:sz w:val="24"/>
          <w:szCs w:val="24"/>
        </w:rPr>
        <w:t>254</w:t>
      </w:r>
      <w:r>
        <w:rPr>
          <w:rFonts w:ascii="Times New Roman" w:hAnsi="Times New Roman" w:cs="Times New Roman"/>
          <w:color w:val="000000" w:themeColor="text1"/>
          <w:sz w:val="24"/>
          <w:szCs w:val="24"/>
        </w:rPr>
        <w:t xml:space="preserve"> от 05 марта 2019 года.</w:t>
      </w:r>
    </w:p>
    <w:p w14:paraId="7173DF9A" w14:textId="77777777" w:rsidR="009E0D5A" w:rsidRPr="00A87056" w:rsidRDefault="009E0D5A" w:rsidP="009E0D5A">
      <w:pPr>
        <w:spacing w:after="0"/>
        <w:ind w:firstLine="709"/>
        <w:jc w:val="both"/>
        <w:rPr>
          <w:rFonts w:ascii="Times New Roman" w:hAnsi="Times New Roman" w:cs="Times New Roman"/>
          <w:color w:val="000000" w:themeColor="text1"/>
          <w:sz w:val="24"/>
          <w:szCs w:val="24"/>
        </w:rPr>
      </w:pPr>
      <w:r w:rsidRPr="00CE7389">
        <w:rPr>
          <w:rFonts w:ascii="Times New Roman" w:hAnsi="Times New Roman" w:cs="Times New Roman"/>
          <w:color w:val="000000" w:themeColor="text1"/>
          <w:sz w:val="24"/>
          <w:szCs w:val="24"/>
        </w:rPr>
        <w:t xml:space="preserve">В соответствии с одним из основных положений указанной методики, вывод о попадании объекта возможного перспективного </w:t>
      </w:r>
      <w:r>
        <w:rPr>
          <w:rFonts w:ascii="Times New Roman" w:hAnsi="Times New Roman" w:cs="Times New Roman"/>
          <w:color w:val="000000" w:themeColor="text1"/>
          <w:sz w:val="24"/>
          <w:szCs w:val="24"/>
        </w:rPr>
        <w:t>присоединения в радиус эффектив</w:t>
      </w:r>
      <w:r w:rsidRPr="00CE7389">
        <w:rPr>
          <w:rFonts w:ascii="Times New Roman" w:hAnsi="Times New Roman" w:cs="Times New Roman"/>
          <w:color w:val="000000" w:themeColor="text1"/>
          <w:sz w:val="24"/>
          <w:szCs w:val="24"/>
        </w:rPr>
        <w:t>ного теплоснабжения принимается исходя из сле</w:t>
      </w:r>
      <w:r>
        <w:rPr>
          <w:rFonts w:ascii="Times New Roman" w:hAnsi="Times New Roman" w:cs="Times New Roman"/>
          <w:color w:val="000000" w:themeColor="text1"/>
          <w:sz w:val="24"/>
          <w:szCs w:val="24"/>
        </w:rPr>
        <w:t xml:space="preserve">дующего условия: </w:t>
      </w:r>
      <w:r w:rsidRPr="00A87056">
        <w:rPr>
          <w:rFonts w:ascii="Times New Roman" w:hAnsi="Times New Roman" w:cs="Times New Roman"/>
          <w:color w:val="000000" w:themeColor="text1"/>
          <w:sz w:val="24"/>
          <w:szCs w:val="24"/>
        </w:rPr>
        <w:t>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то подключение объекта является нецелесообразным и объект заявителя находится за пределами радиуса эффективного теплоснабжения</w:t>
      </w:r>
      <w:r>
        <w:rPr>
          <w:rFonts w:ascii="Times New Roman" w:hAnsi="Times New Roman" w:cs="Times New Roman"/>
          <w:color w:val="000000" w:themeColor="text1"/>
          <w:sz w:val="24"/>
          <w:szCs w:val="24"/>
        </w:rPr>
        <w:t>.</w:t>
      </w:r>
    </w:p>
    <w:p w14:paraId="05560F49" w14:textId="77777777" w:rsidR="009E0D5A" w:rsidRPr="00CE7389" w:rsidRDefault="009E0D5A" w:rsidP="009E0D5A">
      <w:pPr>
        <w:spacing w:after="0"/>
        <w:ind w:firstLine="709"/>
        <w:jc w:val="both"/>
        <w:rPr>
          <w:rFonts w:ascii="Times New Roman" w:hAnsi="Times New Roman" w:cs="Times New Roman"/>
          <w:color w:val="000000" w:themeColor="text1"/>
          <w:sz w:val="24"/>
          <w:szCs w:val="24"/>
        </w:rPr>
      </w:pPr>
      <w:r w:rsidRPr="00CE7389">
        <w:rPr>
          <w:rFonts w:ascii="Times New Roman" w:hAnsi="Times New Roman" w:cs="Times New Roman"/>
          <w:color w:val="000000" w:themeColor="text1"/>
          <w:sz w:val="24"/>
          <w:szCs w:val="24"/>
        </w:rPr>
        <w:t>Изложенный принцип, в соответствии с Тр</w:t>
      </w:r>
      <w:r>
        <w:rPr>
          <w:rFonts w:ascii="Times New Roman" w:hAnsi="Times New Roman" w:cs="Times New Roman"/>
          <w:color w:val="000000" w:themeColor="text1"/>
          <w:sz w:val="24"/>
          <w:szCs w:val="24"/>
        </w:rPr>
        <w:t>ебованиями к схемам теплоснабже</w:t>
      </w:r>
      <w:r w:rsidRPr="00CE7389">
        <w:rPr>
          <w:rFonts w:ascii="Times New Roman" w:hAnsi="Times New Roman" w:cs="Times New Roman"/>
          <w:color w:val="000000" w:themeColor="text1"/>
          <w:sz w:val="24"/>
          <w:szCs w:val="24"/>
        </w:rPr>
        <w:t>ния, был использован при определении целесооб</w:t>
      </w:r>
      <w:r>
        <w:rPr>
          <w:rFonts w:ascii="Times New Roman" w:hAnsi="Times New Roman" w:cs="Times New Roman"/>
          <w:color w:val="000000" w:themeColor="text1"/>
          <w:sz w:val="24"/>
          <w:szCs w:val="24"/>
        </w:rPr>
        <w:t>разности переключения потребите</w:t>
      </w:r>
      <w:r w:rsidRPr="00CE7389">
        <w:rPr>
          <w:rFonts w:ascii="Times New Roman" w:hAnsi="Times New Roman" w:cs="Times New Roman"/>
          <w:color w:val="000000" w:themeColor="text1"/>
          <w:sz w:val="24"/>
          <w:szCs w:val="24"/>
        </w:rPr>
        <w:t>лей котельных на обслуживание от ТЭЦ, а так</w:t>
      </w:r>
      <w:r>
        <w:rPr>
          <w:rFonts w:ascii="Times New Roman" w:hAnsi="Times New Roman" w:cs="Times New Roman"/>
          <w:color w:val="000000" w:themeColor="text1"/>
          <w:sz w:val="24"/>
          <w:szCs w:val="24"/>
        </w:rPr>
        <w:t>же при оценке эффективности под</w:t>
      </w:r>
      <w:r w:rsidRPr="00CE7389">
        <w:rPr>
          <w:rFonts w:ascii="Times New Roman" w:hAnsi="Times New Roman" w:cs="Times New Roman"/>
          <w:color w:val="000000" w:themeColor="text1"/>
          <w:sz w:val="24"/>
          <w:szCs w:val="24"/>
        </w:rPr>
        <w:t>ключения перспективных потребителей к СЦТ от существ</w:t>
      </w:r>
      <w:r>
        <w:rPr>
          <w:rFonts w:ascii="Times New Roman" w:hAnsi="Times New Roman" w:cs="Times New Roman"/>
          <w:color w:val="000000" w:themeColor="text1"/>
          <w:sz w:val="24"/>
          <w:szCs w:val="24"/>
        </w:rPr>
        <w:t>ующих источников тепло</w:t>
      </w:r>
      <w:r w:rsidRPr="00CE7389">
        <w:rPr>
          <w:rFonts w:ascii="Times New Roman" w:hAnsi="Times New Roman" w:cs="Times New Roman"/>
          <w:color w:val="000000" w:themeColor="text1"/>
          <w:sz w:val="24"/>
          <w:szCs w:val="24"/>
        </w:rPr>
        <w:t>вой энергии (мощности). Все решения по разви</w:t>
      </w:r>
      <w:r>
        <w:rPr>
          <w:rFonts w:ascii="Times New Roman" w:hAnsi="Times New Roman" w:cs="Times New Roman"/>
          <w:color w:val="000000" w:themeColor="text1"/>
          <w:sz w:val="24"/>
          <w:szCs w:val="24"/>
        </w:rPr>
        <w:t>тию СЦТ города, принятые в реко</w:t>
      </w:r>
      <w:r w:rsidRPr="00CE7389">
        <w:rPr>
          <w:rFonts w:ascii="Times New Roman" w:hAnsi="Times New Roman" w:cs="Times New Roman"/>
          <w:color w:val="000000" w:themeColor="text1"/>
          <w:sz w:val="24"/>
          <w:szCs w:val="24"/>
        </w:rPr>
        <w:t>мендованном сценарии, разработан</w:t>
      </w:r>
      <w:r>
        <w:rPr>
          <w:rFonts w:ascii="Times New Roman" w:hAnsi="Times New Roman" w:cs="Times New Roman"/>
          <w:color w:val="000000" w:themeColor="text1"/>
          <w:sz w:val="24"/>
          <w:szCs w:val="24"/>
        </w:rPr>
        <w:t>ы с учетом указанного принципа.</w:t>
      </w:r>
    </w:p>
    <w:p w14:paraId="51950C34" w14:textId="77777777" w:rsidR="00872BD2" w:rsidRDefault="009E0D5A" w:rsidP="009E0D5A">
      <w:pPr>
        <w:spacing w:after="0"/>
        <w:ind w:firstLine="709"/>
        <w:jc w:val="both"/>
        <w:rPr>
          <w:rFonts w:ascii="Times New Roman" w:hAnsi="Times New Roman" w:cs="Times New Roman"/>
          <w:color w:val="000000" w:themeColor="text1"/>
          <w:sz w:val="24"/>
          <w:szCs w:val="24"/>
        </w:rPr>
      </w:pPr>
      <w:r w:rsidRPr="00CE7389">
        <w:rPr>
          <w:rFonts w:ascii="Times New Roman" w:hAnsi="Times New Roman" w:cs="Times New Roman"/>
          <w:color w:val="000000" w:themeColor="text1"/>
          <w:sz w:val="24"/>
          <w:szCs w:val="24"/>
        </w:rPr>
        <w:t>В перспективе для определения попадания об</w:t>
      </w:r>
      <w:r>
        <w:rPr>
          <w:rFonts w:ascii="Times New Roman" w:hAnsi="Times New Roman" w:cs="Times New Roman"/>
          <w:color w:val="000000" w:themeColor="text1"/>
          <w:sz w:val="24"/>
          <w:szCs w:val="24"/>
        </w:rPr>
        <w:t>ъекта, рассматриваемого для под</w:t>
      </w:r>
      <w:r w:rsidRPr="00CE7389">
        <w:rPr>
          <w:rFonts w:ascii="Times New Roman" w:hAnsi="Times New Roman" w:cs="Times New Roman"/>
          <w:color w:val="000000" w:themeColor="text1"/>
          <w:sz w:val="24"/>
          <w:szCs w:val="24"/>
        </w:rPr>
        <w:t>ключения к СЦТ, в границы радиуса эффективного теплоснабжения, необходимо использовать вышеописанный метод, т.е. выпо</w:t>
      </w:r>
      <w:r>
        <w:rPr>
          <w:rFonts w:ascii="Times New Roman" w:hAnsi="Times New Roman" w:cs="Times New Roman"/>
          <w:color w:val="000000" w:themeColor="text1"/>
          <w:sz w:val="24"/>
          <w:szCs w:val="24"/>
        </w:rPr>
        <w:t>лнять сравнительную оценку сово</w:t>
      </w:r>
      <w:r w:rsidRPr="00CE7389">
        <w:rPr>
          <w:rFonts w:ascii="Times New Roman" w:hAnsi="Times New Roman" w:cs="Times New Roman"/>
          <w:color w:val="000000" w:themeColor="text1"/>
          <w:sz w:val="24"/>
          <w:szCs w:val="24"/>
        </w:rPr>
        <w:t>купных затрат на подключение и эффекта от подкл</w:t>
      </w:r>
      <w:r>
        <w:rPr>
          <w:rFonts w:ascii="Times New Roman" w:hAnsi="Times New Roman" w:cs="Times New Roman"/>
          <w:color w:val="000000" w:themeColor="text1"/>
          <w:sz w:val="24"/>
          <w:szCs w:val="24"/>
        </w:rPr>
        <w:t>ючения объекта; при этом в каче</w:t>
      </w:r>
      <w:r w:rsidRPr="00CE7389">
        <w:rPr>
          <w:rFonts w:ascii="Times New Roman" w:hAnsi="Times New Roman" w:cs="Times New Roman"/>
          <w:color w:val="000000" w:themeColor="text1"/>
          <w:sz w:val="24"/>
          <w:szCs w:val="24"/>
        </w:rPr>
        <w:t>стве расчетного периода используется полезный с</w:t>
      </w:r>
      <w:r>
        <w:rPr>
          <w:rFonts w:ascii="Times New Roman" w:hAnsi="Times New Roman" w:cs="Times New Roman"/>
          <w:color w:val="000000" w:themeColor="text1"/>
          <w:sz w:val="24"/>
          <w:szCs w:val="24"/>
        </w:rPr>
        <w:t>рок службы тепловых сетей и теплосетевых объектов.</w:t>
      </w:r>
    </w:p>
    <w:p w14:paraId="5E0218EE" w14:textId="77777777" w:rsidR="00521F72" w:rsidRDefault="00521F72" w:rsidP="00521F72">
      <w:pPr>
        <w:spacing w:after="0" w:line="300" w:lineRule="auto"/>
        <w:rPr>
          <w:rFonts w:ascii="Times New Roman" w:hAnsi="Times New Roman" w:cs="Times New Roman"/>
          <w:color w:val="000000" w:themeColor="text1"/>
          <w:sz w:val="24"/>
          <w:szCs w:val="24"/>
        </w:rPr>
      </w:pPr>
      <w:bookmarkStart w:id="399" w:name="_Toc6389327"/>
    </w:p>
    <w:p w14:paraId="11834DD6" w14:textId="77777777" w:rsidR="00521F72" w:rsidRDefault="00521F72" w:rsidP="00203010">
      <w:pPr>
        <w:pStyle w:val="ad"/>
        <w:numPr>
          <w:ilvl w:val="0"/>
          <w:numId w:val="44"/>
        </w:numPr>
        <w:spacing w:after="0" w:line="240" w:lineRule="auto"/>
        <w:jc w:val="both"/>
        <w:rPr>
          <w:rFonts w:ascii="Times New Roman" w:hAnsi="Times New Roman" w:cs="Times New Roman"/>
          <w:color w:val="000000" w:themeColor="text1"/>
          <w:sz w:val="24"/>
          <w:szCs w:val="24"/>
        </w:rPr>
      </w:pPr>
      <w:r w:rsidRPr="005B5787">
        <w:rPr>
          <w:rFonts w:ascii="Times New Roman" w:hAnsi="Times New Roman" w:cs="Times New Roman"/>
          <w:color w:val="000000" w:themeColor="text1"/>
          <w:sz w:val="24"/>
          <w:szCs w:val="24"/>
        </w:rPr>
        <w:t xml:space="preserve">Результаты расчета радиуса теплоснабжения для источников тепловой энергии </w:t>
      </w:r>
      <w:r>
        <w:rPr>
          <w:rFonts w:ascii="Times New Roman" w:hAnsi="Times New Roman" w:cs="Times New Roman"/>
          <w:color w:val="000000" w:themeColor="text1"/>
          <w:sz w:val="24"/>
          <w:szCs w:val="24"/>
        </w:rPr>
        <w:t>сельского поселения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1"/>
        <w:gridCol w:w="2055"/>
        <w:gridCol w:w="2055"/>
      </w:tblGrid>
      <w:tr w:rsidR="00693329" w:rsidRPr="00C63BD9" w14:paraId="36E7701D" w14:textId="77777777" w:rsidTr="00693329">
        <w:trPr>
          <w:trHeight w:val="567"/>
          <w:tblHeader/>
        </w:trPr>
        <w:tc>
          <w:tcPr>
            <w:tcW w:w="6091" w:type="dxa"/>
            <w:shd w:val="clear" w:color="auto" w:fill="FFFFFF"/>
            <w:vAlign w:val="center"/>
          </w:tcPr>
          <w:p w14:paraId="754DC961" w14:textId="77777777" w:rsidR="00693329" w:rsidRPr="003A06BF" w:rsidRDefault="00693329" w:rsidP="00693329">
            <w:pPr>
              <w:spacing w:after="0" w:line="240" w:lineRule="auto"/>
              <w:jc w:val="center"/>
              <w:rPr>
                <w:rFonts w:ascii="Times New Roman" w:hAnsi="Times New Roman" w:cs="Times New Roman"/>
                <w:b/>
                <w:color w:val="000000" w:themeColor="text1"/>
              </w:rPr>
            </w:pPr>
            <w:r w:rsidRPr="003A06BF">
              <w:rPr>
                <w:rFonts w:ascii="Times New Roman" w:hAnsi="Times New Roman" w:cs="Times New Roman"/>
                <w:b/>
                <w:color w:val="000000" w:themeColor="text1"/>
              </w:rPr>
              <w:t>Источник тепловой энергии</w:t>
            </w:r>
          </w:p>
        </w:tc>
        <w:tc>
          <w:tcPr>
            <w:tcW w:w="2055" w:type="dxa"/>
            <w:shd w:val="clear" w:color="auto" w:fill="FFFFFF"/>
            <w:vAlign w:val="center"/>
          </w:tcPr>
          <w:p w14:paraId="443388BF" w14:textId="77777777" w:rsidR="00693329" w:rsidRDefault="00693329" w:rsidP="0069332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Котельная</w:t>
            </w:r>
          </w:p>
          <w:p w14:paraId="0811E0A1" w14:textId="77777777" w:rsidR="00693329" w:rsidRPr="002C3374" w:rsidRDefault="00693329" w:rsidP="0069332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с. Новокиевка</w:t>
            </w:r>
          </w:p>
        </w:tc>
        <w:tc>
          <w:tcPr>
            <w:tcW w:w="2055" w:type="dxa"/>
            <w:shd w:val="clear" w:color="auto" w:fill="FFFFFF"/>
            <w:vAlign w:val="center"/>
          </w:tcPr>
          <w:p w14:paraId="30E340C7" w14:textId="77777777" w:rsidR="00693329" w:rsidRDefault="00693329" w:rsidP="0069332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Котельная школы</w:t>
            </w:r>
          </w:p>
          <w:p w14:paraId="1938E64A" w14:textId="77777777" w:rsidR="00693329" w:rsidRDefault="00693329" w:rsidP="0069332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д. Смоляновка</w:t>
            </w:r>
          </w:p>
        </w:tc>
      </w:tr>
      <w:tr w:rsidR="00693329" w:rsidRPr="00F272C8" w14:paraId="166B25C8" w14:textId="77777777" w:rsidTr="00693329">
        <w:trPr>
          <w:trHeight w:val="340"/>
          <w:tblHeader/>
        </w:trPr>
        <w:tc>
          <w:tcPr>
            <w:tcW w:w="6091" w:type="dxa"/>
            <w:shd w:val="clear" w:color="auto" w:fill="FFFFFF"/>
            <w:vAlign w:val="center"/>
          </w:tcPr>
          <w:p w14:paraId="67C4CA18" w14:textId="77777777" w:rsidR="00693329" w:rsidRPr="003A06BF" w:rsidRDefault="00693329" w:rsidP="00693329">
            <w:pPr>
              <w:spacing w:after="0" w:line="240" w:lineRule="auto"/>
              <w:jc w:val="center"/>
              <w:rPr>
                <w:rFonts w:ascii="Times New Roman" w:hAnsi="Times New Roman" w:cs="Times New Roman"/>
                <w:b/>
                <w:color w:val="000000" w:themeColor="text1"/>
              </w:rPr>
            </w:pPr>
            <w:r w:rsidRPr="003A06BF">
              <w:rPr>
                <w:rFonts w:ascii="Times New Roman" w:hAnsi="Times New Roman" w:cs="Times New Roman"/>
                <w:b/>
                <w:color w:val="000000" w:themeColor="text1"/>
              </w:rPr>
              <w:t>1</w:t>
            </w:r>
          </w:p>
        </w:tc>
        <w:tc>
          <w:tcPr>
            <w:tcW w:w="2055" w:type="dxa"/>
            <w:shd w:val="clear" w:color="auto" w:fill="FFFFFF"/>
            <w:vAlign w:val="center"/>
          </w:tcPr>
          <w:p w14:paraId="0389F874" w14:textId="77777777" w:rsidR="00693329" w:rsidRPr="003A06BF" w:rsidRDefault="00693329" w:rsidP="00693329">
            <w:pPr>
              <w:spacing w:after="0" w:line="240" w:lineRule="auto"/>
              <w:jc w:val="center"/>
              <w:rPr>
                <w:rFonts w:ascii="Times New Roman" w:hAnsi="Times New Roman" w:cs="Times New Roman"/>
                <w:b/>
                <w:color w:val="000000" w:themeColor="text1"/>
              </w:rPr>
            </w:pPr>
            <w:r w:rsidRPr="003A06BF">
              <w:rPr>
                <w:rFonts w:ascii="Times New Roman" w:hAnsi="Times New Roman" w:cs="Times New Roman"/>
                <w:b/>
                <w:color w:val="000000" w:themeColor="text1"/>
              </w:rPr>
              <w:t>2</w:t>
            </w:r>
          </w:p>
        </w:tc>
        <w:tc>
          <w:tcPr>
            <w:tcW w:w="2055" w:type="dxa"/>
            <w:shd w:val="clear" w:color="auto" w:fill="FFFFFF"/>
            <w:vAlign w:val="center"/>
          </w:tcPr>
          <w:p w14:paraId="5F0D25AC" w14:textId="77777777" w:rsidR="00693329" w:rsidRPr="003A06BF" w:rsidRDefault="00693329" w:rsidP="0069332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r>
      <w:tr w:rsidR="00693329" w:rsidRPr="00F272C8" w14:paraId="2F1B8432" w14:textId="77777777" w:rsidTr="00693329">
        <w:trPr>
          <w:trHeight w:val="340"/>
        </w:trPr>
        <w:tc>
          <w:tcPr>
            <w:tcW w:w="6091" w:type="dxa"/>
            <w:shd w:val="clear" w:color="auto" w:fill="FFFFFF"/>
            <w:vAlign w:val="center"/>
          </w:tcPr>
          <w:p w14:paraId="27952B85"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Площадь зоны действия источника, км</w:t>
            </w:r>
            <w:r w:rsidRPr="003A06BF">
              <w:rPr>
                <w:rFonts w:ascii="Times New Roman" w:hAnsi="Times New Roman" w:cs="Times New Roman"/>
                <w:color w:val="000000" w:themeColor="text1"/>
                <w:vertAlign w:val="superscript"/>
              </w:rPr>
              <w:t>2</w:t>
            </w:r>
          </w:p>
        </w:tc>
        <w:tc>
          <w:tcPr>
            <w:tcW w:w="2055" w:type="dxa"/>
            <w:shd w:val="clear" w:color="auto" w:fill="auto"/>
            <w:vAlign w:val="center"/>
          </w:tcPr>
          <w:p w14:paraId="20B35A32"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0,016</w:t>
            </w:r>
          </w:p>
        </w:tc>
        <w:tc>
          <w:tcPr>
            <w:tcW w:w="2055" w:type="dxa"/>
            <w:vAlign w:val="center"/>
          </w:tcPr>
          <w:p w14:paraId="1B97F194" w14:textId="77777777" w:rsidR="00693329" w:rsidRPr="00F06DB2"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r>
      <w:tr w:rsidR="00693329" w:rsidRPr="00F272C8" w14:paraId="6BEAC06E" w14:textId="77777777" w:rsidTr="00693329">
        <w:trPr>
          <w:trHeight w:val="340"/>
        </w:trPr>
        <w:tc>
          <w:tcPr>
            <w:tcW w:w="6091" w:type="dxa"/>
            <w:shd w:val="clear" w:color="auto" w:fill="FFFFFF"/>
            <w:vAlign w:val="center"/>
          </w:tcPr>
          <w:p w14:paraId="4DAB4C4D"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Количество абонентов, шт.</w:t>
            </w:r>
          </w:p>
        </w:tc>
        <w:tc>
          <w:tcPr>
            <w:tcW w:w="2055" w:type="dxa"/>
            <w:shd w:val="clear" w:color="auto" w:fill="auto"/>
            <w:vAlign w:val="center"/>
          </w:tcPr>
          <w:p w14:paraId="3F9B1385"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24</w:t>
            </w:r>
          </w:p>
        </w:tc>
        <w:tc>
          <w:tcPr>
            <w:tcW w:w="2055" w:type="dxa"/>
            <w:vAlign w:val="center"/>
          </w:tcPr>
          <w:p w14:paraId="3B489E39" w14:textId="77777777" w:rsidR="00693329" w:rsidRPr="00F06DB2"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693329" w:rsidRPr="00F272C8" w14:paraId="5976D612" w14:textId="77777777" w:rsidTr="00693329">
        <w:trPr>
          <w:trHeight w:val="340"/>
        </w:trPr>
        <w:tc>
          <w:tcPr>
            <w:tcW w:w="6091" w:type="dxa"/>
            <w:shd w:val="clear" w:color="auto" w:fill="FFFFFF"/>
            <w:vAlign w:val="center"/>
          </w:tcPr>
          <w:p w14:paraId="27E51FFE"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Среднее количество абонентов на единицу площади, 1/км</w:t>
            </w:r>
            <w:r w:rsidRPr="003A06BF">
              <w:rPr>
                <w:rFonts w:ascii="Times New Roman" w:hAnsi="Times New Roman" w:cs="Times New Roman"/>
                <w:color w:val="000000" w:themeColor="text1"/>
                <w:vertAlign w:val="superscript"/>
              </w:rPr>
              <w:t>2</w:t>
            </w:r>
          </w:p>
        </w:tc>
        <w:tc>
          <w:tcPr>
            <w:tcW w:w="2055" w:type="dxa"/>
            <w:shd w:val="clear" w:color="auto" w:fill="auto"/>
            <w:vAlign w:val="center"/>
          </w:tcPr>
          <w:p w14:paraId="1C0919A2"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1 516</w:t>
            </w:r>
          </w:p>
        </w:tc>
        <w:tc>
          <w:tcPr>
            <w:tcW w:w="2055" w:type="dxa"/>
            <w:vAlign w:val="center"/>
          </w:tcPr>
          <w:p w14:paraId="242924D5" w14:textId="77777777" w:rsidR="00693329" w:rsidRPr="00F06DB2"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0,000</w:t>
            </w:r>
          </w:p>
        </w:tc>
      </w:tr>
      <w:tr w:rsidR="00693329" w:rsidRPr="00F272C8" w14:paraId="685DD7EB" w14:textId="77777777" w:rsidTr="00693329">
        <w:trPr>
          <w:trHeight w:val="340"/>
        </w:trPr>
        <w:tc>
          <w:tcPr>
            <w:tcW w:w="6091" w:type="dxa"/>
            <w:shd w:val="clear" w:color="auto" w:fill="FFFFFF"/>
            <w:vAlign w:val="center"/>
          </w:tcPr>
          <w:p w14:paraId="3EFF5073"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Материальная характеристика тепловой сети, м</w:t>
            </w:r>
            <w:r w:rsidRPr="003A06BF">
              <w:rPr>
                <w:rFonts w:ascii="Times New Roman" w:hAnsi="Times New Roman" w:cs="Times New Roman"/>
                <w:color w:val="000000" w:themeColor="text1"/>
                <w:vertAlign w:val="superscript"/>
              </w:rPr>
              <w:t>2</w:t>
            </w:r>
          </w:p>
        </w:tc>
        <w:tc>
          <w:tcPr>
            <w:tcW w:w="2055" w:type="dxa"/>
            <w:shd w:val="clear" w:color="auto" w:fill="auto"/>
            <w:vAlign w:val="center"/>
          </w:tcPr>
          <w:p w14:paraId="63BE126F"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360,33</w:t>
            </w:r>
          </w:p>
        </w:tc>
        <w:tc>
          <w:tcPr>
            <w:tcW w:w="2055" w:type="dxa"/>
            <w:vAlign w:val="center"/>
          </w:tcPr>
          <w:p w14:paraId="0DD6112E" w14:textId="77777777" w:rsidR="00693329" w:rsidRPr="00F06DB2"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r>
      <w:tr w:rsidR="00693329" w:rsidRPr="00F272C8" w14:paraId="464DCD01" w14:textId="77777777" w:rsidTr="00693329">
        <w:trPr>
          <w:trHeight w:val="340"/>
        </w:trPr>
        <w:tc>
          <w:tcPr>
            <w:tcW w:w="6091" w:type="dxa"/>
            <w:shd w:val="clear" w:color="auto" w:fill="FFFFFF"/>
            <w:vAlign w:val="center"/>
          </w:tcPr>
          <w:p w14:paraId="733133C6"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Расчётная стоимость тепловой сети, млн. руб.</w:t>
            </w:r>
          </w:p>
        </w:tc>
        <w:tc>
          <w:tcPr>
            <w:tcW w:w="2055" w:type="dxa"/>
            <w:shd w:val="clear" w:color="auto" w:fill="auto"/>
            <w:vAlign w:val="center"/>
          </w:tcPr>
          <w:p w14:paraId="419C383A"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13,46</w:t>
            </w:r>
          </w:p>
        </w:tc>
        <w:tc>
          <w:tcPr>
            <w:tcW w:w="2055" w:type="dxa"/>
            <w:vAlign w:val="center"/>
          </w:tcPr>
          <w:p w14:paraId="2125E84E" w14:textId="77777777" w:rsidR="00693329" w:rsidRPr="00F06DB2"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r>
      <w:tr w:rsidR="00693329" w:rsidRPr="00F272C8" w14:paraId="2032F40D" w14:textId="77777777" w:rsidTr="00693329">
        <w:trPr>
          <w:trHeight w:val="340"/>
        </w:trPr>
        <w:tc>
          <w:tcPr>
            <w:tcW w:w="6091" w:type="dxa"/>
            <w:shd w:val="clear" w:color="auto" w:fill="FFFFFF"/>
            <w:vAlign w:val="center"/>
          </w:tcPr>
          <w:p w14:paraId="31BE82F2"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Всего стоимость ТС с учётом 30% надбавки на запорно-регули</w:t>
            </w:r>
            <w:r>
              <w:rPr>
                <w:rFonts w:ascii="Times New Roman" w:hAnsi="Times New Roman" w:cs="Times New Roman"/>
                <w:color w:val="000000" w:themeColor="text1"/>
              </w:rPr>
              <w:t>рующую а</w:t>
            </w:r>
            <w:r w:rsidRPr="003A06BF">
              <w:rPr>
                <w:rFonts w:ascii="Times New Roman" w:hAnsi="Times New Roman" w:cs="Times New Roman"/>
                <w:color w:val="000000" w:themeColor="text1"/>
              </w:rPr>
              <w:t>р</w:t>
            </w:r>
            <w:r>
              <w:rPr>
                <w:rFonts w:ascii="Times New Roman" w:hAnsi="Times New Roman" w:cs="Times New Roman"/>
                <w:color w:val="000000" w:themeColor="text1"/>
              </w:rPr>
              <w:t>ма</w:t>
            </w:r>
            <w:r w:rsidRPr="003A06BF">
              <w:rPr>
                <w:rFonts w:ascii="Times New Roman" w:hAnsi="Times New Roman" w:cs="Times New Roman"/>
                <w:color w:val="000000" w:themeColor="text1"/>
              </w:rPr>
              <w:t>туру + проект, млн. руб.</w:t>
            </w:r>
          </w:p>
        </w:tc>
        <w:tc>
          <w:tcPr>
            <w:tcW w:w="2055" w:type="dxa"/>
            <w:shd w:val="clear" w:color="auto" w:fill="auto"/>
            <w:vAlign w:val="center"/>
          </w:tcPr>
          <w:p w14:paraId="74B240BF"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19,22</w:t>
            </w:r>
          </w:p>
        </w:tc>
        <w:tc>
          <w:tcPr>
            <w:tcW w:w="2055" w:type="dxa"/>
            <w:vAlign w:val="center"/>
          </w:tcPr>
          <w:p w14:paraId="756AE07C" w14:textId="77777777" w:rsidR="00693329" w:rsidRPr="00F06DB2"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r>
      <w:tr w:rsidR="00693329" w:rsidRPr="00F272C8" w14:paraId="4BDA223F" w14:textId="77777777" w:rsidTr="00693329">
        <w:trPr>
          <w:trHeight w:val="340"/>
        </w:trPr>
        <w:tc>
          <w:tcPr>
            <w:tcW w:w="6091" w:type="dxa"/>
            <w:shd w:val="clear" w:color="auto" w:fill="FFFFFF"/>
            <w:vAlign w:val="center"/>
          </w:tcPr>
          <w:p w14:paraId="5DC96C11"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Удельная стоимость материальной характеристики, руб./м</w:t>
            </w:r>
            <w:r w:rsidRPr="003A06BF">
              <w:rPr>
                <w:rFonts w:ascii="Times New Roman" w:hAnsi="Times New Roman" w:cs="Times New Roman"/>
                <w:color w:val="000000" w:themeColor="text1"/>
                <w:vertAlign w:val="superscript"/>
              </w:rPr>
              <w:t>2</w:t>
            </w:r>
          </w:p>
        </w:tc>
        <w:tc>
          <w:tcPr>
            <w:tcW w:w="2055" w:type="dxa"/>
            <w:shd w:val="clear" w:color="auto" w:fill="auto"/>
            <w:vAlign w:val="center"/>
          </w:tcPr>
          <w:p w14:paraId="13439DBF"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53 351,62</w:t>
            </w:r>
          </w:p>
        </w:tc>
        <w:tc>
          <w:tcPr>
            <w:tcW w:w="2055" w:type="dxa"/>
            <w:vAlign w:val="center"/>
          </w:tcPr>
          <w:p w14:paraId="24076C80" w14:textId="77777777" w:rsidR="00693329" w:rsidRPr="00F06DB2" w:rsidRDefault="00693329" w:rsidP="00693329">
            <w:pPr>
              <w:spacing w:after="0" w:line="240" w:lineRule="auto"/>
              <w:jc w:val="center"/>
              <w:rPr>
                <w:rFonts w:ascii="Times New Roman" w:hAnsi="Times New Roman" w:cs="Times New Roman"/>
                <w:color w:val="000000"/>
              </w:rPr>
            </w:pPr>
            <w:r w:rsidRPr="00F06DB2">
              <w:rPr>
                <w:rFonts w:ascii="Times New Roman" w:hAnsi="Times New Roman" w:cs="Times New Roman"/>
                <w:color w:val="000000"/>
              </w:rPr>
              <w:t>53 351,62</w:t>
            </w:r>
          </w:p>
        </w:tc>
      </w:tr>
      <w:tr w:rsidR="00693329" w:rsidRPr="00F272C8" w14:paraId="758651D4" w14:textId="77777777" w:rsidTr="00693329">
        <w:trPr>
          <w:trHeight w:val="340"/>
        </w:trPr>
        <w:tc>
          <w:tcPr>
            <w:tcW w:w="6091" w:type="dxa"/>
            <w:shd w:val="clear" w:color="auto" w:fill="FFFFFF"/>
            <w:vAlign w:val="center"/>
          </w:tcPr>
          <w:p w14:paraId="0A60AA20"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Суммарная присоединённая нагрузка, Гкал/ч</w:t>
            </w:r>
          </w:p>
        </w:tc>
        <w:tc>
          <w:tcPr>
            <w:tcW w:w="2055" w:type="dxa"/>
            <w:shd w:val="clear" w:color="auto" w:fill="auto"/>
            <w:vAlign w:val="center"/>
          </w:tcPr>
          <w:p w14:paraId="396B3BEE"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0,49</w:t>
            </w:r>
          </w:p>
        </w:tc>
        <w:tc>
          <w:tcPr>
            <w:tcW w:w="2055" w:type="dxa"/>
            <w:vAlign w:val="center"/>
          </w:tcPr>
          <w:p w14:paraId="61E6FD0A" w14:textId="77777777" w:rsidR="00693329" w:rsidRPr="00F06DB2"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r>
      <w:tr w:rsidR="00693329" w:rsidRPr="00F272C8" w14:paraId="3862232B" w14:textId="77777777" w:rsidTr="00693329">
        <w:trPr>
          <w:trHeight w:val="340"/>
        </w:trPr>
        <w:tc>
          <w:tcPr>
            <w:tcW w:w="6091" w:type="dxa"/>
            <w:shd w:val="clear" w:color="auto" w:fill="FFFFFF"/>
            <w:vAlign w:val="center"/>
          </w:tcPr>
          <w:p w14:paraId="3CFE331E"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Тепловая плотность зоны действия источника, Гкал/ч-км</w:t>
            </w:r>
            <w:r w:rsidRPr="003A06BF">
              <w:rPr>
                <w:rFonts w:ascii="Times New Roman" w:hAnsi="Times New Roman" w:cs="Times New Roman"/>
                <w:color w:val="000000" w:themeColor="text1"/>
                <w:vertAlign w:val="superscript"/>
              </w:rPr>
              <w:t>2</w:t>
            </w:r>
          </w:p>
        </w:tc>
        <w:tc>
          <w:tcPr>
            <w:tcW w:w="2055" w:type="dxa"/>
            <w:shd w:val="clear" w:color="auto" w:fill="auto"/>
            <w:vAlign w:val="center"/>
          </w:tcPr>
          <w:p w14:paraId="7EFBDE89"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31,13</w:t>
            </w:r>
          </w:p>
        </w:tc>
        <w:tc>
          <w:tcPr>
            <w:tcW w:w="2055" w:type="dxa"/>
            <w:vAlign w:val="center"/>
          </w:tcPr>
          <w:p w14:paraId="1F952967" w14:textId="77777777" w:rsidR="00693329" w:rsidRPr="00F06DB2"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r>
      <w:tr w:rsidR="00693329" w:rsidRPr="00F272C8" w14:paraId="6D5C1DF8" w14:textId="77777777" w:rsidTr="00693329">
        <w:trPr>
          <w:trHeight w:val="340"/>
        </w:trPr>
        <w:tc>
          <w:tcPr>
            <w:tcW w:w="6091" w:type="dxa"/>
            <w:shd w:val="clear" w:color="auto" w:fill="FFFFFF"/>
            <w:vAlign w:val="center"/>
          </w:tcPr>
          <w:p w14:paraId="27EBFECA"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Расчётный перепад температур теплоносителя, °С</w:t>
            </w:r>
          </w:p>
        </w:tc>
        <w:tc>
          <w:tcPr>
            <w:tcW w:w="2055" w:type="dxa"/>
            <w:shd w:val="clear" w:color="auto" w:fill="auto"/>
            <w:vAlign w:val="center"/>
          </w:tcPr>
          <w:p w14:paraId="239A60E1"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25</w:t>
            </w:r>
          </w:p>
        </w:tc>
        <w:tc>
          <w:tcPr>
            <w:tcW w:w="2055" w:type="dxa"/>
            <w:vAlign w:val="center"/>
          </w:tcPr>
          <w:p w14:paraId="748354E0" w14:textId="77777777" w:rsidR="00693329" w:rsidRPr="00F06DB2"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693329" w:rsidRPr="00F272C8" w14:paraId="29A18307" w14:textId="77777777" w:rsidTr="00693329">
        <w:trPr>
          <w:trHeight w:val="340"/>
        </w:trPr>
        <w:tc>
          <w:tcPr>
            <w:tcW w:w="6091" w:type="dxa"/>
            <w:shd w:val="clear" w:color="auto" w:fill="FFFFFF"/>
            <w:vAlign w:val="center"/>
          </w:tcPr>
          <w:p w14:paraId="01F69208"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Д</w:t>
            </w:r>
            <w:r>
              <w:rPr>
                <w:rFonts w:ascii="Times New Roman" w:hAnsi="Times New Roman" w:cs="Times New Roman"/>
                <w:color w:val="000000" w:themeColor="text1"/>
              </w:rPr>
              <w:t xml:space="preserve">лина ТС от источника до самого </w:t>
            </w:r>
            <w:r w:rsidRPr="003A06BF">
              <w:rPr>
                <w:rFonts w:ascii="Times New Roman" w:hAnsi="Times New Roman" w:cs="Times New Roman"/>
                <w:color w:val="000000" w:themeColor="text1"/>
              </w:rPr>
              <w:t>удалённого потребителя, км</w:t>
            </w:r>
          </w:p>
        </w:tc>
        <w:tc>
          <w:tcPr>
            <w:tcW w:w="2055" w:type="dxa"/>
            <w:shd w:val="clear" w:color="auto" w:fill="auto"/>
            <w:vAlign w:val="center"/>
          </w:tcPr>
          <w:p w14:paraId="6B4CF5C6"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0,40</w:t>
            </w:r>
          </w:p>
        </w:tc>
        <w:tc>
          <w:tcPr>
            <w:tcW w:w="2055" w:type="dxa"/>
            <w:vAlign w:val="center"/>
          </w:tcPr>
          <w:p w14:paraId="027DA7F8" w14:textId="77777777" w:rsidR="00693329" w:rsidRPr="00F06DB2"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r>
      <w:tr w:rsidR="00693329" w:rsidRPr="00F272C8" w14:paraId="7A5A4705" w14:textId="77777777" w:rsidTr="00693329">
        <w:trPr>
          <w:trHeight w:val="340"/>
        </w:trPr>
        <w:tc>
          <w:tcPr>
            <w:tcW w:w="6091" w:type="dxa"/>
            <w:shd w:val="clear" w:color="auto" w:fill="FFFFFF"/>
            <w:vAlign w:val="center"/>
          </w:tcPr>
          <w:p w14:paraId="342C6449" w14:textId="77777777" w:rsidR="00693329" w:rsidRPr="003A06BF" w:rsidRDefault="00693329" w:rsidP="00693329">
            <w:pPr>
              <w:spacing w:after="0" w:line="240" w:lineRule="auto"/>
              <w:jc w:val="center"/>
              <w:rPr>
                <w:rFonts w:ascii="Times New Roman" w:hAnsi="Times New Roman" w:cs="Times New Roman"/>
                <w:color w:val="000000" w:themeColor="text1"/>
              </w:rPr>
            </w:pPr>
            <w:r w:rsidRPr="003A06BF">
              <w:rPr>
                <w:rFonts w:ascii="Times New Roman" w:hAnsi="Times New Roman" w:cs="Times New Roman"/>
                <w:color w:val="000000" w:themeColor="text1"/>
              </w:rPr>
              <w:t>Радиус эффективного теплоснабжения, км</w:t>
            </w:r>
          </w:p>
        </w:tc>
        <w:tc>
          <w:tcPr>
            <w:tcW w:w="2055" w:type="dxa"/>
            <w:shd w:val="clear" w:color="auto" w:fill="auto"/>
            <w:vAlign w:val="center"/>
          </w:tcPr>
          <w:p w14:paraId="26100C9A" w14:textId="77777777" w:rsidR="00693329" w:rsidRPr="00FD711C" w:rsidRDefault="00693329" w:rsidP="00693329">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0,84</w:t>
            </w:r>
          </w:p>
        </w:tc>
        <w:tc>
          <w:tcPr>
            <w:tcW w:w="2055" w:type="dxa"/>
            <w:vAlign w:val="center"/>
          </w:tcPr>
          <w:p w14:paraId="50C03FBE" w14:textId="77777777" w:rsidR="00693329" w:rsidRPr="00F06DB2"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r>
    </w:tbl>
    <w:p w14:paraId="74637357" w14:textId="77777777" w:rsidR="00E4596E" w:rsidRDefault="00E4596E" w:rsidP="005A7299">
      <w:pPr>
        <w:pStyle w:val="2"/>
        <w:spacing w:before="0"/>
        <w:jc w:val="both"/>
        <w:rPr>
          <w:rFonts w:ascii="Times New Roman" w:hAnsi="Times New Roman" w:cs="Times New Roman"/>
          <w:color w:val="000000" w:themeColor="text1"/>
          <w:sz w:val="24"/>
          <w:szCs w:val="24"/>
        </w:rPr>
      </w:pPr>
    </w:p>
    <w:p w14:paraId="264CB96F" w14:textId="77777777" w:rsidR="00E4596E" w:rsidRDefault="00E4596E">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14:paraId="68728F4B" w14:textId="77777777" w:rsidR="003973AD" w:rsidRPr="000C1F75" w:rsidRDefault="003973AD" w:rsidP="003973AD">
      <w:pPr>
        <w:pStyle w:val="2"/>
        <w:spacing w:before="0"/>
        <w:ind w:firstLine="709"/>
        <w:jc w:val="both"/>
        <w:rPr>
          <w:rFonts w:ascii="Times New Roman" w:hAnsi="Times New Roman" w:cs="Times New Roman"/>
          <w:color w:val="000000" w:themeColor="text1"/>
          <w:sz w:val="24"/>
          <w:szCs w:val="24"/>
        </w:rPr>
      </w:pPr>
      <w:bookmarkStart w:id="400" w:name="_Toc144374157"/>
      <w:r w:rsidRPr="003973AD">
        <w:rPr>
          <w:rFonts w:ascii="Times New Roman" w:hAnsi="Times New Roman" w:cs="Times New Roman"/>
          <w:color w:val="000000" w:themeColor="text1"/>
          <w:sz w:val="24"/>
          <w:szCs w:val="24"/>
        </w:rPr>
        <w:lastRenderedPageBreak/>
        <w:t xml:space="preserve">ГЛАВА 8. Предложения по строительству, реконструкции и (или) модернизации </w:t>
      </w:r>
      <w:r w:rsidRPr="003973AD">
        <w:rPr>
          <w:rFonts w:ascii="Times New Roman" w:hAnsi="Times New Roman" w:cs="Times New Roman"/>
          <w:color w:val="000000" w:themeColor="text1"/>
          <w:sz w:val="24"/>
          <w:szCs w:val="24"/>
        </w:rPr>
        <w:br/>
        <w:t>тепловых сетей</w:t>
      </w:r>
      <w:bookmarkEnd w:id="400"/>
    </w:p>
    <w:bookmarkEnd w:id="399"/>
    <w:p w14:paraId="0DF02463" w14:textId="77777777" w:rsidR="003B19D3" w:rsidRPr="000C1F75" w:rsidRDefault="003B19D3" w:rsidP="00154868">
      <w:pPr>
        <w:spacing w:after="0"/>
        <w:jc w:val="center"/>
        <w:rPr>
          <w:rFonts w:ascii="Times New Roman" w:hAnsi="Times New Roman" w:cs="Times New Roman"/>
          <w:color w:val="000000" w:themeColor="text1"/>
          <w:sz w:val="24"/>
          <w:szCs w:val="24"/>
        </w:rPr>
      </w:pPr>
    </w:p>
    <w:p w14:paraId="50B0B245" w14:textId="77777777"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01" w:name="_Toc391732480"/>
      <w:bookmarkStart w:id="402" w:name="_Toc435791340"/>
      <w:bookmarkStart w:id="403" w:name="_Toc6389328"/>
      <w:bookmarkStart w:id="404" w:name="_Toc144374158"/>
      <w:r w:rsidRPr="000C1F75">
        <w:rPr>
          <w:rFonts w:ascii="Times New Roman" w:hAnsi="Times New Roman" w:cs="Times New Roman"/>
          <w:b w:val="0"/>
          <w:i/>
          <w:color w:val="000000" w:themeColor="text1"/>
          <w:sz w:val="24"/>
          <w:szCs w:val="24"/>
        </w:rPr>
        <w:t>8.1. </w:t>
      </w:r>
      <w:r w:rsidR="00D45C64">
        <w:rPr>
          <w:rFonts w:ascii="Times New Roman" w:hAnsi="Times New Roman" w:cs="Times New Roman"/>
          <w:b w:val="0"/>
          <w:i/>
          <w:color w:val="000000" w:themeColor="text1"/>
          <w:sz w:val="24"/>
          <w:szCs w:val="24"/>
        </w:rPr>
        <w:t>Предложения по р</w:t>
      </w:r>
      <w:r w:rsidRPr="000C1F75">
        <w:rPr>
          <w:rFonts w:ascii="Times New Roman" w:hAnsi="Times New Roman" w:cs="Times New Roman"/>
          <w:b w:val="0"/>
          <w:i/>
          <w:color w:val="000000" w:themeColor="text1"/>
          <w:sz w:val="24"/>
          <w:szCs w:val="24"/>
        </w:rPr>
        <w:t>еконструкци</w:t>
      </w:r>
      <w:r w:rsidR="00D45C64">
        <w:rPr>
          <w:rFonts w:ascii="Times New Roman" w:hAnsi="Times New Roman" w:cs="Times New Roman"/>
          <w:b w:val="0"/>
          <w:i/>
          <w:color w:val="000000" w:themeColor="text1"/>
          <w:sz w:val="24"/>
          <w:szCs w:val="24"/>
        </w:rPr>
        <w:t>и</w:t>
      </w:r>
      <w:r w:rsidRPr="000C1F75">
        <w:rPr>
          <w:rFonts w:ascii="Times New Roman" w:hAnsi="Times New Roman" w:cs="Times New Roman"/>
          <w:b w:val="0"/>
          <w:i/>
          <w:color w:val="000000" w:themeColor="text1"/>
          <w:sz w:val="24"/>
          <w:szCs w:val="24"/>
        </w:rPr>
        <w:t xml:space="preserve"> и (или) </w:t>
      </w:r>
      <w:r w:rsidR="009B1CF5" w:rsidRPr="000C1F75">
        <w:rPr>
          <w:rFonts w:ascii="Times New Roman" w:hAnsi="Times New Roman" w:cs="Times New Roman"/>
          <w:b w:val="0"/>
          <w:i/>
          <w:color w:val="000000" w:themeColor="text1"/>
          <w:sz w:val="24"/>
          <w:szCs w:val="24"/>
        </w:rPr>
        <w:t>модернизаци</w:t>
      </w:r>
      <w:r w:rsidR="00D45C64">
        <w:rPr>
          <w:rFonts w:ascii="Times New Roman" w:hAnsi="Times New Roman" w:cs="Times New Roman"/>
          <w:b w:val="0"/>
          <w:i/>
          <w:color w:val="000000" w:themeColor="text1"/>
          <w:sz w:val="24"/>
          <w:szCs w:val="24"/>
        </w:rPr>
        <w:t>и, строительству</w:t>
      </w:r>
      <w:r w:rsidRPr="000C1F75">
        <w:rPr>
          <w:rFonts w:ascii="Times New Roman" w:hAnsi="Times New Roman" w:cs="Times New Roman"/>
          <w:b w:val="0"/>
          <w:i/>
          <w:color w:val="000000" w:themeColor="text1"/>
          <w:sz w:val="24"/>
          <w:szCs w:val="24"/>
        </w:rPr>
        <w:t xml:space="preserve"> </w:t>
      </w:r>
      <w:r w:rsidR="0039081D">
        <w:rPr>
          <w:rFonts w:ascii="Times New Roman" w:hAnsi="Times New Roman" w:cs="Times New Roman"/>
          <w:b w:val="0"/>
          <w:i/>
          <w:color w:val="000000" w:themeColor="text1"/>
          <w:sz w:val="24"/>
          <w:szCs w:val="24"/>
        </w:rPr>
        <w:t xml:space="preserve">тепловых сетей, </w:t>
      </w:r>
      <w:r w:rsidR="0039081D">
        <w:rPr>
          <w:rFonts w:ascii="Times New Roman" w:hAnsi="Times New Roman" w:cs="Times New Roman"/>
          <w:b w:val="0"/>
          <w:i/>
          <w:color w:val="000000" w:themeColor="text1"/>
          <w:sz w:val="24"/>
          <w:szCs w:val="24"/>
        </w:rPr>
        <w:br/>
        <w:t xml:space="preserve">обеспечивающих </w:t>
      </w:r>
      <w:r w:rsidRPr="000C1F75">
        <w:rPr>
          <w:rFonts w:ascii="Times New Roman" w:hAnsi="Times New Roman" w:cs="Times New Roman"/>
          <w:b w:val="0"/>
          <w:i/>
          <w:color w:val="000000" w:themeColor="text1"/>
          <w:sz w:val="24"/>
          <w:szCs w:val="24"/>
        </w:rPr>
        <w:t>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01"/>
      <w:bookmarkEnd w:id="402"/>
      <w:bookmarkEnd w:id="403"/>
      <w:bookmarkEnd w:id="404"/>
    </w:p>
    <w:p w14:paraId="25B3E5C6" w14:textId="77777777" w:rsidR="003B19D3" w:rsidRPr="000C1F75" w:rsidRDefault="003B19D3" w:rsidP="00154868">
      <w:pPr>
        <w:spacing w:after="0"/>
        <w:jc w:val="center"/>
        <w:rPr>
          <w:rFonts w:ascii="Times New Roman" w:hAnsi="Times New Roman" w:cs="Times New Roman"/>
          <w:color w:val="000000" w:themeColor="text1"/>
          <w:sz w:val="24"/>
          <w:szCs w:val="24"/>
        </w:rPr>
      </w:pPr>
    </w:p>
    <w:p w14:paraId="01829534" w14:textId="77777777"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w:t>
      </w:r>
      <w:r w:rsidR="009B1CF5" w:rsidRPr="000C1F75">
        <w:rPr>
          <w:rFonts w:ascii="Times New Roman" w:hAnsi="Times New Roman" w:cs="Times New Roman"/>
          <w:color w:val="000000" w:themeColor="text1"/>
          <w:sz w:val="24"/>
          <w:szCs w:val="24"/>
        </w:rPr>
        <w:t>тепловой мощности,</w:t>
      </w:r>
      <w:r w:rsidRPr="000C1F75">
        <w:rPr>
          <w:rFonts w:ascii="Times New Roman" w:hAnsi="Times New Roman" w:cs="Times New Roman"/>
          <w:color w:val="000000" w:themeColor="text1"/>
          <w:sz w:val="24"/>
          <w:szCs w:val="24"/>
        </w:rPr>
        <w:t xml:space="preserve"> не планируется. Возможные дефициты тепловой мощности на окраинах населенных пунктов планируется покрывать за счет индивидуальных источников теплоснабжения.</w:t>
      </w:r>
    </w:p>
    <w:p w14:paraId="09A2AF2E" w14:textId="77777777" w:rsidR="003B19D3" w:rsidRPr="000C1F75" w:rsidRDefault="003B19D3" w:rsidP="00154868">
      <w:pPr>
        <w:spacing w:after="0"/>
        <w:jc w:val="center"/>
        <w:rPr>
          <w:rFonts w:ascii="Times New Roman" w:hAnsi="Times New Roman" w:cs="Times New Roman"/>
          <w:color w:val="000000" w:themeColor="text1"/>
          <w:sz w:val="24"/>
          <w:szCs w:val="24"/>
        </w:rPr>
      </w:pPr>
    </w:p>
    <w:p w14:paraId="41272F89" w14:textId="77777777"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05" w:name="_Toc391732481"/>
      <w:bookmarkStart w:id="406" w:name="_Toc435791341"/>
      <w:bookmarkStart w:id="407" w:name="_Toc6389329"/>
      <w:bookmarkStart w:id="408" w:name="_Toc144374159"/>
      <w:r w:rsidRPr="000C1F75">
        <w:rPr>
          <w:rFonts w:ascii="Times New Roman" w:hAnsi="Times New Roman" w:cs="Times New Roman"/>
          <w:b w:val="0"/>
          <w:i/>
          <w:color w:val="000000" w:themeColor="text1"/>
          <w:sz w:val="24"/>
          <w:szCs w:val="24"/>
        </w:rPr>
        <w:t>8.2. </w:t>
      </w:r>
      <w:r w:rsidR="0039081D">
        <w:rPr>
          <w:rFonts w:ascii="Times New Roman" w:hAnsi="Times New Roman" w:cs="Times New Roman"/>
          <w:b w:val="0"/>
          <w:i/>
          <w:color w:val="000000" w:themeColor="text1"/>
          <w:sz w:val="24"/>
          <w:szCs w:val="24"/>
        </w:rPr>
        <w:t>Предложения по с</w:t>
      </w:r>
      <w:r w:rsidRPr="000C1F75">
        <w:rPr>
          <w:rFonts w:ascii="Times New Roman" w:hAnsi="Times New Roman" w:cs="Times New Roman"/>
          <w:b w:val="0"/>
          <w:i/>
          <w:color w:val="000000" w:themeColor="text1"/>
          <w:sz w:val="24"/>
          <w:szCs w:val="24"/>
        </w:rPr>
        <w:t>троительств</w:t>
      </w:r>
      <w:r w:rsidR="0039081D">
        <w:rPr>
          <w:rFonts w:ascii="Times New Roman" w:hAnsi="Times New Roman" w:cs="Times New Roman"/>
          <w:b w:val="0"/>
          <w:i/>
          <w:color w:val="000000" w:themeColor="text1"/>
          <w:sz w:val="24"/>
          <w:szCs w:val="24"/>
        </w:rPr>
        <w:t>у</w:t>
      </w:r>
      <w:r w:rsidRPr="000C1F75">
        <w:rPr>
          <w:rFonts w:ascii="Times New Roman" w:hAnsi="Times New Roman" w:cs="Times New Roman"/>
          <w:b w:val="0"/>
          <w:i/>
          <w:color w:val="000000" w:themeColor="text1"/>
          <w:sz w:val="24"/>
          <w:szCs w:val="24"/>
        </w:rPr>
        <w:t xml:space="preserve"> тепловых сетей для обеспечения перспективных приростов тепловой нагрузки под жилищную, комплексную или производственную застройку во вновь </w:t>
      </w:r>
      <w:r w:rsidR="0039081D">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осваиваемых районах поселения</w:t>
      </w:r>
      <w:bookmarkEnd w:id="405"/>
      <w:bookmarkEnd w:id="406"/>
      <w:bookmarkEnd w:id="407"/>
      <w:bookmarkEnd w:id="408"/>
    </w:p>
    <w:p w14:paraId="1757661D" w14:textId="77777777" w:rsidR="003B19D3" w:rsidRPr="000C1F75" w:rsidRDefault="003B19D3" w:rsidP="00154868">
      <w:pPr>
        <w:spacing w:after="0"/>
        <w:jc w:val="center"/>
        <w:rPr>
          <w:rFonts w:ascii="Times New Roman" w:hAnsi="Times New Roman" w:cs="Times New Roman"/>
          <w:color w:val="000000" w:themeColor="text1"/>
          <w:sz w:val="24"/>
          <w:szCs w:val="24"/>
        </w:rPr>
      </w:pPr>
    </w:p>
    <w:p w14:paraId="0EF51F56" w14:textId="77777777" w:rsidR="00A41F76" w:rsidRPr="00233985" w:rsidRDefault="00A41F76" w:rsidP="00A41F76">
      <w:pPr>
        <w:spacing w:after="0"/>
        <w:ind w:firstLine="709"/>
        <w:jc w:val="both"/>
        <w:rPr>
          <w:rFonts w:ascii="Times New Roman" w:hAnsi="Times New Roman" w:cs="Times New Roman"/>
          <w:color w:val="000000" w:themeColor="text1"/>
          <w:sz w:val="24"/>
          <w:szCs w:val="24"/>
        </w:rPr>
      </w:pPr>
      <w:r w:rsidRPr="00777C34">
        <w:rPr>
          <w:rFonts w:ascii="Times New Roman" w:hAnsi="Times New Roman" w:cs="Times New Roman"/>
          <w:color w:val="000000" w:themeColor="text1"/>
          <w:sz w:val="24"/>
          <w:szCs w:val="24"/>
        </w:rPr>
        <w:t>Строительство и реконструкция тепловых сетей</w:t>
      </w:r>
      <w:r>
        <w:rPr>
          <w:rFonts w:ascii="Times New Roman" w:hAnsi="Times New Roman" w:cs="Times New Roman"/>
          <w:color w:val="000000" w:themeColor="text1"/>
          <w:sz w:val="24"/>
          <w:szCs w:val="24"/>
        </w:rPr>
        <w:t xml:space="preserve"> </w:t>
      </w:r>
      <w:r w:rsidRPr="00443082">
        <w:rPr>
          <w:rFonts w:ascii="Times New Roman" w:hAnsi="Times New Roman" w:cs="Times New Roman"/>
          <w:color w:val="000000" w:themeColor="text1"/>
          <w:sz w:val="24"/>
          <w:szCs w:val="24"/>
        </w:rPr>
        <w:t xml:space="preserve">для обеспечения перспективных приростов нагрузки </w:t>
      </w:r>
      <w:r>
        <w:rPr>
          <w:rFonts w:ascii="Times New Roman" w:hAnsi="Times New Roman" w:cs="Times New Roman"/>
          <w:color w:val="000000" w:themeColor="text1"/>
          <w:sz w:val="24"/>
          <w:szCs w:val="24"/>
        </w:rPr>
        <w:t xml:space="preserve">под жилищную, комплексную или производственную застройку во </w:t>
      </w:r>
      <w:r w:rsidRPr="00443082">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новь</w:t>
      </w:r>
      <w:r w:rsidRPr="00443082">
        <w:rPr>
          <w:rFonts w:ascii="Times New Roman" w:hAnsi="Times New Roman" w:cs="Times New Roman"/>
          <w:color w:val="000000" w:themeColor="text1"/>
          <w:sz w:val="24"/>
          <w:szCs w:val="24"/>
        </w:rPr>
        <w:t xml:space="preserve"> осваиваемых районах поселения </w:t>
      </w:r>
      <w:r>
        <w:rPr>
          <w:rFonts w:ascii="Times New Roman" w:hAnsi="Times New Roman" w:cs="Times New Roman"/>
          <w:color w:val="000000" w:themeColor="text1"/>
          <w:sz w:val="24"/>
          <w:szCs w:val="24"/>
        </w:rPr>
        <w:t>не планируется</w:t>
      </w:r>
      <w:r w:rsidRPr="00777C34">
        <w:rPr>
          <w:rFonts w:ascii="Times New Roman" w:hAnsi="Times New Roman" w:cs="Times New Roman"/>
          <w:color w:val="000000" w:themeColor="text1"/>
          <w:sz w:val="24"/>
          <w:szCs w:val="24"/>
        </w:rPr>
        <w:t xml:space="preserve">. </w:t>
      </w:r>
    </w:p>
    <w:p w14:paraId="6CBFCD94" w14:textId="77777777" w:rsidR="003B19D3" w:rsidRPr="000C1F75" w:rsidRDefault="003B19D3" w:rsidP="00A40FD0">
      <w:pPr>
        <w:spacing w:after="0"/>
        <w:ind w:firstLine="709"/>
        <w:jc w:val="both"/>
        <w:rPr>
          <w:rFonts w:ascii="Times New Roman" w:hAnsi="Times New Roman" w:cs="Times New Roman"/>
          <w:color w:val="000000" w:themeColor="text1"/>
          <w:sz w:val="24"/>
          <w:szCs w:val="24"/>
        </w:rPr>
      </w:pPr>
    </w:p>
    <w:p w14:paraId="153E8E78" w14:textId="77777777" w:rsidR="00324B92" w:rsidRPr="000C1F75" w:rsidRDefault="008449C1" w:rsidP="00A40FD0">
      <w:pPr>
        <w:pStyle w:val="3"/>
        <w:spacing w:before="0"/>
        <w:jc w:val="center"/>
        <w:rPr>
          <w:rFonts w:ascii="Times New Roman" w:hAnsi="Times New Roman" w:cs="Times New Roman"/>
          <w:b w:val="0"/>
          <w:i/>
          <w:color w:val="000000" w:themeColor="text1"/>
          <w:sz w:val="24"/>
          <w:szCs w:val="24"/>
        </w:rPr>
      </w:pPr>
      <w:bookmarkStart w:id="409" w:name="_Toc391732482"/>
      <w:bookmarkStart w:id="410" w:name="_Toc435791342"/>
      <w:bookmarkStart w:id="411" w:name="_Toc144374160"/>
      <w:r w:rsidRPr="000C1F75">
        <w:rPr>
          <w:rFonts w:ascii="Times New Roman" w:hAnsi="Times New Roman" w:cs="Times New Roman"/>
          <w:b w:val="0"/>
          <w:i/>
          <w:color w:val="000000" w:themeColor="text1"/>
          <w:sz w:val="24"/>
          <w:szCs w:val="24"/>
        </w:rPr>
        <w:t>8</w:t>
      </w:r>
      <w:r w:rsidR="00324B92" w:rsidRPr="000C1F75">
        <w:rPr>
          <w:rFonts w:ascii="Times New Roman" w:hAnsi="Times New Roman" w:cs="Times New Roman"/>
          <w:b w:val="0"/>
          <w:i/>
          <w:color w:val="000000" w:themeColor="text1"/>
          <w:sz w:val="24"/>
          <w:szCs w:val="24"/>
        </w:rPr>
        <w:t>.3. </w:t>
      </w:r>
      <w:r w:rsidR="0039081D">
        <w:rPr>
          <w:rFonts w:ascii="Times New Roman" w:hAnsi="Times New Roman" w:cs="Times New Roman"/>
          <w:b w:val="0"/>
          <w:i/>
          <w:color w:val="000000" w:themeColor="text1"/>
          <w:sz w:val="24"/>
          <w:szCs w:val="24"/>
        </w:rPr>
        <w:t>Предложения по с</w:t>
      </w:r>
      <w:r w:rsidR="00324B92" w:rsidRPr="000C1F75">
        <w:rPr>
          <w:rFonts w:ascii="Times New Roman" w:hAnsi="Times New Roman" w:cs="Times New Roman"/>
          <w:b w:val="0"/>
          <w:i/>
          <w:color w:val="000000" w:themeColor="text1"/>
          <w:sz w:val="24"/>
          <w:szCs w:val="24"/>
        </w:rPr>
        <w:t>троительст</w:t>
      </w:r>
      <w:r w:rsidR="0039081D">
        <w:rPr>
          <w:rFonts w:ascii="Times New Roman" w:hAnsi="Times New Roman" w:cs="Times New Roman"/>
          <w:b w:val="0"/>
          <w:i/>
          <w:color w:val="000000" w:themeColor="text1"/>
          <w:sz w:val="24"/>
          <w:szCs w:val="24"/>
        </w:rPr>
        <w:t>ву</w:t>
      </w:r>
      <w:r w:rsidR="00324B92" w:rsidRPr="000C1F75">
        <w:rPr>
          <w:rFonts w:ascii="Times New Roman" w:hAnsi="Times New Roman" w:cs="Times New Roman"/>
          <w:b w:val="0"/>
          <w:i/>
          <w:color w:val="000000" w:themeColor="text1"/>
          <w:sz w:val="24"/>
          <w:szCs w:val="24"/>
        </w:rPr>
        <w:t xml:space="preserve"> тепловых сетей, обеспечивающих условия, при наличии </w:t>
      </w:r>
      <w:r w:rsidR="0039081D">
        <w:rPr>
          <w:rFonts w:ascii="Times New Roman" w:hAnsi="Times New Roman" w:cs="Times New Roman"/>
          <w:b w:val="0"/>
          <w:i/>
          <w:color w:val="000000" w:themeColor="text1"/>
          <w:sz w:val="24"/>
          <w:szCs w:val="24"/>
        </w:rPr>
        <w:br/>
      </w:r>
      <w:r w:rsidR="00324B92" w:rsidRPr="000C1F75">
        <w:rPr>
          <w:rFonts w:ascii="Times New Roman" w:hAnsi="Times New Roman" w:cs="Times New Roman"/>
          <w:b w:val="0"/>
          <w:i/>
          <w:color w:val="000000" w:themeColor="text1"/>
          <w:sz w:val="24"/>
          <w:szCs w:val="24"/>
        </w:rPr>
        <w:t>которых</w:t>
      </w:r>
      <w:r w:rsidR="0039081D">
        <w:rPr>
          <w:rFonts w:ascii="Times New Roman" w:hAnsi="Times New Roman" w:cs="Times New Roman"/>
          <w:b w:val="0"/>
          <w:i/>
          <w:color w:val="000000" w:themeColor="text1"/>
          <w:sz w:val="24"/>
          <w:szCs w:val="24"/>
        </w:rPr>
        <w:t xml:space="preserve"> </w:t>
      </w:r>
      <w:r w:rsidR="00324B92" w:rsidRPr="000C1F75">
        <w:rPr>
          <w:rFonts w:ascii="Times New Roman" w:hAnsi="Times New Roman" w:cs="Times New Roman"/>
          <w:b w:val="0"/>
          <w:i/>
          <w:color w:val="000000" w:themeColor="text1"/>
          <w:sz w:val="24"/>
          <w:szCs w:val="24"/>
        </w:rPr>
        <w:t>существует возможность поставок тепловой энергии пот</w:t>
      </w:r>
      <w:r w:rsidR="0039081D">
        <w:rPr>
          <w:rFonts w:ascii="Times New Roman" w:hAnsi="Times New Roman" w:cs="Times New Roman"/>
          <w:b w:val="0"/>
          <w:i/>
          <w:color w:val="000000" w:themeColor="text1"/>
          <w:sz w:val="24"/>
          <w:szCs w:val="24"/>
        </w:rPr>
        <w:t xml:space="preserve">ребителям от различных </w:t>
      </w:r>
      <w:r w:rsidR="0039081D">
        <w:rPr>
          <w:rFonts w:ascii="Times New Roman" w:hAnsi="Times New Roman" w:cs="Times New Roman"/>
          <w:b w:val="0"/>
          <w:i/>
          <w:color w:val="000000" w:themeColor="text1"/>
          <w:sz w:val="24"/>
          <w:szCs w:val="24"/>
        </w:rPr>
        <w:br/>
        <w:t xml:space="preserve">источников </w:t>
      </w:r>
      <w:r w:rsidR="00324B92" w:rsidRPr="000C1F75">
        <w:rPr>
          <w:rFonts w:ascii="Times New Roman" w:hAnsi="Times New Roman" w:cs="Times New Roman"/>
          <w:b w:val="0"/>
          <w:i/>
          <w:color w:val="000000" w:themeColor="text1"/>
          <w:sz w:val="24"/>
          <w:szCs w:val="24"/>
        </w:rPr>
        <w:t>тепловой энергии при сохранении надежности теплоснабжения</w:t>
      </w:r>
      <w:bookmarkEnd w:id="409"/>
      <w:bookmarkEnd w:id="410"/>
      <w:bookmarkEnd w:id="411"/>
    </w:p>
    <w:p w14:paraId="1BEC540F" w14:textId="77777777" w:rsidR="003B19D3" w:rsidRPr="000C1F75" w:rsidRDefault="003B19D3" w:rsidP="00A40FD0">
      <w:pPr>
        <w:spacing w:after="0"/>
        <w:ind w:firstLine="709"/>
        <w:jc w:val="both"/>
        <w:rPr>
          <w:rFonts w:ascii="Times New Roman" w:hAnsi="Times New Roman" w:cs="Times New Roman"/>
          <w:color w:val="000000" w:themeColor="text1"/>
          <w:sz w:val="24"/>
          <w:szCs w:val="24"/>
        </w:rPr>
      </w:pPr>
    </w:p>
    <w:p w14:paraId="54617B58" w14:textId="77777777"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Техническая возможность организации поставок потребителей от различных источнико</w:t>
      </w:r>
      <w:r w:rsidR="003B19D3" w:rsidRPr="000C1F75">
        <w:rPr>
          <w:rFonts w:ascii="Times New Roman" w:hAnsi="Times New Roman" w:cs="Times New Roman"/>
          <w:color w:val="000000" w:themeColor="text1"/>
          <w:sz w:val="24"/>
          <w:szCs w:val="24"/>
        </w:rPr>
        <w:t xml:space="preserve">в тепловой энергии отсутствует. </w:t>
      </w:r>
    </w:p>
    <w:p w14:paraId="3AC5CC24" w14:textId="77777777" w:rsidR="003B19D3" w:rsidRPr="000C1F75" w:rsidRDefault="003B19D3" w:rsidP="00A40FD0">
      <w:pPr>
        <w:spacing w:after="0"/>
        <w:ind w:firstLine="709"/>
        <w:jc w:val="both"/>
        <w:rPr>
          <w:rFonts w:ascii="Times New Roman" w:hAnsi="Times New Roman" w:cs="Times New Roman"/>
          <w:color w:val="000000" w:themeColor="text1"/>
          <w:sz w:val="24"/>
          <w:szCs w:val="24"/>
        </w:rPr>
      </w:pPr>
    </w:p>
    <w:p w14:paraId="51354D81" w14:textId="77777777"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12" w:name="_Toc391732483"/>
      <w:bookmarkStart w:id="413" w:name="_Toc435791343"/>
      <w:bookmarkStart w:id="414" w:name="_Toc6389332"/>
      <w:bookmarkStart w:id="415" w:name="_Toc144374161"/>
      <w:r w:rsidRPr="000C1F75">
        <w:rPr>
          <w:rFonts w:ascii="Times New Roman" w:hAnsi="Times New Roman" w:cs="Times New Roman"/>
          <w:b w:val="0"/>
          <w:i/>
          <w:color w:val="000000" w:themeColor="text1"/>
          <w:sz w:val="24"/>
          <w:szCs w:val="24"/>
        </w:rPr>
        <w:t>8.4. </w:t>
      </w:r>
      <w:r w:rsidR="0039081D">
        <w:rPr>
          <w:rFonts w:ascii="Times New Roman" w:hAnsi="Times New Roman" w:cs="Times New Roman"/>
          <w:b w:val="0"/>
          <w:i/>
          <w:color w:val="000000" w:themeColor="text1"/>
          <w:sz w:val="24"/>
          <w:szCs w:val="24"/>
        </w:rPr>
        <w:t>Предложения по с</w:t>
      </w:r>
      <w:r w:rsidR="009B1CF5" w:rsidRPr="000C1F75">
        <w:rPr>
          <w:rFonts w:ascii="Times New Roman" w:hAnsi="Times New Roman" w:cs="Times New Roman"/>
          <w:b w:val="0"/>
          <w:i/>
          <w:color w:val="000000" w:themeColor="text1"/>
          <w:sz w:val="24"/>
          <w:szCs w:val="24"/>
        </w:rPr>
        <w:t>троительств</w:t>
      </w:r>
      <w:r w:rsidR="0039081D">
        <w:rPr>
          <w:rFonts w:ascii="Times New Roman" w:hAnsi="Times New Roman" w:cs="Times New Roman"/>
          <w:b w:val="0"/>
          <w:i/>
          <w:color w:val="000000" w:themeColor="text1"/>
          <w:sz w:val="24"/>
          <w:szCs w:val="24"/>
        </w:rPr>
        <w:t>у</w:t>
      </w:r>
      <w:r w:rsidR="009B1CF5" w:rsidRPr="000C1F75">
        <w:rPr>
          <w:rFonts w:ascii="Times New Roman" w:hAnsi="Times New Roman" w:cs="Times New Roman"/>
          <w:b w:val="0"/>
          <w:i/>
          <w:color w:val="000000" w:themeColor="text1"/>
          <w:sz w:val="24"/>
          <w:szCs w:val="24"/>
        </w:rPr>
        <w:t>, реконструкци</w:t>
      </w:r>
      <w:r w:rsidR="0039081D">
        <w:rPr>
          <w:rFonts w:ascii="Times New Roman" w:hAnsi="Times New Roman" w:cs="Times New Roman"/>
          <w:b w:val="0"/>
          <w:i/>
          <w:color w:val="000000" w:themeColor="text1"/>
          <w:sz w:val="24"/>
          <w:szCs w:val="24"/>
        </w:rPr>
        <w:t>и</w:t>
      </w:r>
      <w:r w:rsidRPr="000C1F75">
        <w:rPr>
          <w:rFonts w:ascii="Times New Roman" w:hAnsi="Times New Roman" w:cs="Times New Roman"/>
          <w:b w:val="0"/>
          <w:i/>
          <w:color w:val="000000" w:themeColor="text1"/>
          <w:sz w:val="24"/>
          <w:szCs w:val="24"/>
        </w:rPr>
        <w:t xml:space="preserve"> и (или) </w:t>
      </w:r>
      <w:r w:rsidR="009B1CF5" w:rsidRPr="000C1F75">
        <w:rPr>
          <w:rFonts w:ascii="Times New Roman" w:hAnsi="Times New Roman" w:cs="Times New Roman"/>
          <w:b w:val="0"/>
          <w:i/>
          <w:color w:val="000000" w:themeColor="text1"/>
          <w:sz w:val="24"/>
          <w:szCs w:val="24"/>
        </w:rPr>
        <w:t>модернизаци</w:t>
      </w:r>
      <w:r w:rsidR="0039081D">
        <w:rPr>
          <w:rFonts w:ascii="Times New Roman" w:hAnsi="Times New Roman" w:cs="Times New Roman"/>
          <w:b w:val="0"/>
          <w:i/>
          <w:color w:val="000000" w:themeColor="text1"/>
          <w:sz w:val="24"/>
          <w:szCs w:val="24"/>
        </w:rPr>
        <w:t>и</w:t>
      </w:r>
      <w:r w:rsidR="009B1CF5" w:rsidRPr="000C1F75">
        <w:rPr>
          <w:rFonts w:ascii="Times New Roman" w:hAnsi="Times New Roman" w:cs="Times New Roman"/>
          <w:b w:val="0"/>
          <w:i/>
          <w:color w:val="000000" w:themeColor="text1"/>
          <w:sz w:val="24"/>
          <w:szCs w:val="24"/>
        </w:rPr>
        <w:t xml:space="preserve"> тепловых</w:t>
      </w:r>
      <w:r w:rsidR="0039081D">
        <w:rPr>
          <w:rFonts w:ascii="Times New Roman" w:hAnsi="Times New Roman" w:cs="Times New Roman"/>
          <w:b w:val="0"/>
          <w:i/>
          <w:color w:val="000000" w:themeColor="text1"/>
          <w:sz w:val="24"/>
          <w:szCs w:val="24"/>
        </w:rPr>
        <w:t xml:space="preserve"> сетей для повышения </w:t>
      </w:r>
      <w:r w:rsidRPr="000C1F75">
        <w:rPr>
          <w:rFonts w:ascii="Times New Roman" w:hAnsi="Times New Roman" w:cs="Times New Roman"/>
          <w:b w:val="0"/>
          <w:i/>
          <w:color w:val="000000" w:themeColor="text1"/>
          <w:sz w:val="24"/>
          <w:szCs w:val="24"/>
        </w:rPr>
        <w:t>эффективности функционирования системы теплоснабжения, в том числе за счет перевода котельной в пиковый режим работы или ликвидации котельной</w:t>
      </w:r>
      <w:bookmarkEnd w:id="412"/>
      <w:bookmarkEnd w:id="413"/>
      <w:bookmarkEnd w:id="414"/>
      <w:bookmarkEnd w:id="415"/>
    </w:p>
    <w:p w14:paraId="04EB3232" w14:textId="77777777" w:rsidR="003B19D3" w:rsidRPr="000C1F75" w:rsidRDefault="003B19D3" w:rsidP="00A40FD0">
      <w:pPr>
        <w:spacing w:after="0"/>
        <w:ind w:firstLine="709"/>
        <w:jc w:val="both"/>
        <w:rPr>
          <w:rFonts w:ascii="Times New Roman" w:hAnsi="Times New Roman" w:cs="Times New Roman"/>
          <w:color w:val="000000" w:themeColor="text1"/>
          <w:sz w:val="24"/>
          <w:szCs w:val="24"/>
        </w:rPr>
      </w:pPr>
    </w:p>
    <w:p w14:paraId="4DF163F5" w14:textId="77777777" w:rsidR="00E75062" w:rsidRPr="009F2ABD" w:rsidRDefault="00E75062" w:rsidP="00E75062">
      <w:pPr>
        <w:spacing w:after="0"/>
        <w:ind w:firstLine="709"/>
        <w:jc w:val="both"/>
        <w:rPr>
          <w:rFonts w:ascii="Times New Roman" w:hAnsi="Times New Roman" w:cs="Times New Roman"/>
          <w:color w:val="000000" w:themeColor="text1"/>
          <w:sz w:val="24"/>
          <w:szCs w:val="24"/>
        </w:rPr>
      </w:pPr>
      <w:r w:rsidRPr="00101971">
        <w:rPr>
          <w:rFonts w:ascii="Times New Roman" w:hAnsi="Times New Roman" w:cs="Times New Roman"/>
          <w:color w:val="000000" w:themeColor="text1"/>
          <w:sz w:val="24"/>
          <w:szCs w:val="24"/>
        </w:rPr>
        <w:t xml:space="preserve">Предлагается производить реконструкцию и ремонт участков тепловых сетей по мере производственной необходимости в связи с исчерпанием нормативного срока эксплуатации трубопроводов тепловых сетей, на основании ежегодного диагностирования состояния тепловых сетей. </w:t>
      </w:r>
    </w:p>
    <w:p w14:paraId="409485E5" w14:textId="77777777" w:rsidR="004E6CA4" w:rsidRPr="000C1F75" w:rsidRDefault="004E6CA4" w:rsidP="005A7299">
      <w:pPr>
        <w:spacing w:after="0"/>
        <w:jc w:val="both"/>
        <w:rPr>
          <w:rFonts w:ascii="Times New Roman" w:hAnsi="Times New Roman" w:cs="Times New Roman"/>
          <w:color w:val="000000" w:themeColor="text1"/>
          <w:sz w:val="24"/>
          <w:szCs w:val="24"/>
        </w:rPr>
      </w:pPr>
    </w:p>
    <w:p w14:paraId="1CE17E81" w14:textId="77777777" w:rsidR="00324B92" w:rsidRPr="000C1F75" w:rsidRDefault="008449C1" w:rsidP="00A40FD0">
      <w:pPr>
        <w:pStyle w:val="3"/>
        <w:spacing w:before="0"/>
        <w:jc w:val="center"/>
        <w:rPr>
          <w:rFonts w:ascii="Times New Roman" w:hAnsi="Times New Roman" w:cs="Times New Roman"/>
          <w:b w:val="0"/>
          <w:i/>
          <w:color w:val="000000" w:themeColor="text1"/>
          <w:sz w:val="24"/>
          <w:szCs w:val="24"/>
        </w:rPr>
      </w:pPr>
      <w:bookmarkStart w:id="416" w:name="_Toc391732484"/>
      <w:bookmarkStart w:id="417" w:name="_Toc435791344"/>
      <w:bookmarkStart w:id="418" w:name="_Toc144374162"/>
      <w:r w:rsidRPr="000C1F75">
        <w:rPr>
          <w:rFonts w:ascii="Times New Roman" w:hAnsi="Times New Roman" w:cs="Times New Roman"/>
          <w:b w:val="0"/>
          <w:i/>
          <w:color w:val="000000" w:themeColor="text1"/>
          <w:sz w:val="24"/>
          <w:szCs w:val="24"/>
        </w:rPr>
        <w:t>8</w:t>
      </w:r>
      <w:r w:rsidR="00324B92" w:rsidRPr="000C1F75">
        <w:rPr>
          <w:rFonts w:ascii="Times New Roman" w:hAnsi="Times New Roman" w:cs="Times New Roman"/>
          <w:b w:val="0"/>
          <w:i/>
          <w:color w:val="000000" w:themeColor="text1"/>
          <w:sz w:val="24"/>
          <w:szCs w:val="24"/>
        </w:rPr>
        <w:t>.5. </w:t>
      </w:r>
      <w:r w:rsidR="0039081D">
        <w:rPr>
          <w:rFonts w:ascii="Times New Roman" w:hAnsi="Times New Roman" w:cs="Times New Roman"/>
          <w:b w:val="0"/>
          <w:i/>
          <w:color w:val="000000" w:themeColor="text1"/>
          <w:sz w:val="24"/>
          <w:szCs w:val="24"/>
        </w:rPr>
        <w:t>Предложения по с</w:t>
      </w:r>
      <w:r w:rsidR="00324B92" w:rsidRPr="000C1F75">
        <w:rPr>
          <w:rFonts w:ascii="Times New Roman" w:hAnsi="Times New Roman" w:cs="Times New Roman"/>
          <w:b w:val="0"/>
          <w:i/>
          <w:color w:val="000000" w:themeColor="text1"/>
          <w:sz w:val="24"/>
          <w:szCs w:val="24"/>
        </w:rPr>
        <w:t>троительст</w:t>
      </w:r>
      <w:r w:rsidR="0039081D">
        <w:rPr>
          <w:rFonts w:ascii="Times New Roman" w:hAnsi="Times New Roman" w:cs="Times New Roman"/>
          <w:b w:val="0"/>
          <w:i/>
          <w:color w:val="000000" w:themeColor="text1"/>
          <w:sz w:val="24"/>
          <w:szCs w:val="24"/>
        </w:rPr>
        <w:t>ву</w:t>
      </w:r>
      <w:r w:rsidR="00324B92" w:rsidRPr="000C1F75">
        <w:rPr>
          <w:rFonts w:ascii="Times New Roman" w:hAnsi="Times New Roman" w:cs="Times New Roman"/>
          <w:b w:val="0"/>
          <w:i/>
          <w:color w:val="000000" w:themeColor="text1"/>
          <w:sz w:val="24"/>
          <w:szCs w:val="24"/>
        </w:rPr>
        <w:t xml:space="preserve"> тепловых сетей для обеспечения нормативной надежности </w:t>
      </w:r>
      <w:r w:rsidR="00324B92" w:rsidRPr="000C1F75">
        <w:rPr>
          <w:rFonts w:ascii="Times New Roman" w:hAnsi="Times New Roman" w:cs="Times New Roman"/>
          <w:b w:val="0"/>
          <w:i/>
          <w:color w:val="000000" w:themeColor="text1"/>
          <w:sz w:val="24"/>
          <w:szCs w:val="24"/>
        </w:rPr>
        <w:br/>
        <w:t>теплоснабжения</w:t>
      </w:r>
      <w:bookmarkEnd w:id="416"/>
      <w:bookmarkEnd w:id="417"/>
      <w:bookmarkEnd w:id="418"/>
    </w:p>
    <w:p w14:paraId="11BEEC50" w14:textId="77777777" w:rsidR="003B19D3" w:rsidRPr="000C1F75" w:rsidRDefault="003B19D3" w:rsidP="00A40FD0">
      <w:pPr>
        <w:spacing w:after="0"/>
        <w:ind w:firstLine="709"/>
        <w:jc w:val="both"/>
        <w:rPr>
          <w:rFonts w:ascii="Times New Roman" w:hAnsi="Times New Roman" w:cs="Times New Roman"/>
          <w:color w:val="000000" w:themeColor="text1"/>
          <w:sz w:val="24"/>
          <w:szCs w:val="24"/>
        </w:rPr>
      </w:pPr>
    </w:p>
    <w:p w14:paraId="647C7D8C" w14:textId="77777777" w:rsidR="00324B92"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Строительство тепловых сетей для дублирования нерезервированных участков теплотрасс не предполагается. Длины участков не превышают максимально допустимых </w:t>
      </w:r>
      <w:r w:rsidR="00E46314" w:rsidRPr="000C1F75">
        <w:rPr>
          <w:rFonts w:ascii="Times New Roman" w:hAnsi="Times New Roman" w:cs="Times New Roman"/>
          <w:color w:val="000000" w:themeColor="text1"/>
          <w:sz w:val="24"/>
          <w:szCs w:val="24"/>
        </w:rPr>
        <w:t>не</w:t>
      </w:r>
      <w:r w:rsidR="005D43E9" w:rsidRPr="000C1F75">
        <w:rPr>
          <w:rFonts w:ascii="Times New Roman" w:hAnsi="Times New Roman" w:cs="Times New Roman"/>
          <w:color w:val="000000" w:themeColor="text1"/>
          <w:sz w:val="24"/>
          <w:szCs w:val="24"/>
        </w:rPr>
        <w:t xml:space="preserve"> </w:t>
      </w:r>
      <w:r w:rsidR="00E46314" w:rsidRPr="000C1F75">
        <w:rPr>
          <w:rFonts w:ascii="Times New Roman" w:hAnsi="Times New Roman" w:cs="Times New Roman"/>
          <w:color w:val="000000" w:themeColor="text1"/>
          <w:sz w:val="24"/>
          <w:szCs w:val="24"/>
        </w:rPr>
        <w:t>резервируемых</w:t>
      </w:r>
      <w:r w:rsidRPr="000C1F75">
        <w:rPr>
          <w:rFonts w:ascii="Times New Roman" w:hAnsi="Times New Roman" w:cs="Times New Roman"/>
          <w:color w:val="000000" w:themeColor="text1"/>
          <w:sz w:val="24"/>
          <w:szCs w:val="24"/>
        </w:rPr>
        <w:t>. Обеспечение нормативной надежности теплоснабжения достигается реконструкцией существующих сетей.</w:t>
      </w:r>
    </w:p>
    <w:p w14:paraId="16E93E73" w14:textId="77777777" w:rsidR="00F900DB" w:rsidRPr="000C1F75" w:rsidRDefault="00F900DB" w:rsidP="00A40FD0">
      <w:pPr>
        <w:spacing w:after="0"/>
        <w:ind w:firstLine="709"/>
        <w:jc w:val="both"/>
        <w:rPr>
          <w:rFonts w:ascii="Times New Roman" w:hAnsi="Times New Roman" w:cs="Times New Roman"/>
          <w:color w:val="000000" w:themeColor="text1"/>
          <w:sz w:val="24"/>
          <w:szCs w:val="24"/>
        </w:rPr>
      </w:pPr>
    </w:p>
    <w:p w14:paraId="0D0D8C69" w14:textId="77777777"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19" w:name="_Toc391732485"/>
      <w:bookmarkStart w:id="420" w:name="_Toc435791345"/>
      <w:bookmarkStart w:id="421" w:name="_Toc6389334"/>
      <w:bookmarkStart w:id="422" w:name="_Toc144374163"/>
      <w:r w:rsidRPr="000C1F75">
        <w:rPr>
          <w:rFonts w:ascii="Times New Roman" w:hAnsi="Times New Roman" w:cs="Times New Roman"/>
          <w:b w:val="0"/>
          <w:i/>
          <w:color w:val="000000" w:themeColor="text1"/>
          <w:sz w:val="24"/>
          <w:szCs w:val="24"/>
        </w:rPr>
        <w:lastRenderedPageBreak/>
        <w:t>8.6. </w:t>
      </w:r>
      <w:r w:rsidR="0039081D">
        <w:rPr>
          <w:rFonts w:ascii="Times New Roman" w:hAnsi="Times New Roman" w:cs="Times New Roman"/>
          <w:b w:val="0"/>
          <w:i/>
          <w:color w:val="000000" w:themeColor="text1"/>
          <w:sz w:val="24"/>
          <w:szCs w:val="24"/>
        </w:rPr>
        <w:t>Предложения по р</w:t>
      </w:r>
      <w:r w:rsidRPr="000C1F75">
        <w:rPr>
          <w:rFonts w:ascii="Times New Roman" w:hAnsi="Times New Roman" w:cs="Times New Roman"/>
          <w:b w:val="0"/>
          <w:i/>
          <w:color w:val="000000" w:themeColor="text1"/>
          <w:sz w:val="24"/>
          <w:szCs w:val="24"/>
        </w:rPr>
        <w:t>еконструкци</w:t>
      </w:r>
      <w:r w:rsidR="0039081D">
        <w:rPr>
          <w:rFonts w:ascii="Times New Roman" w:hAnsi="Times New Roman" w:cs="Times New Roman"/>
          <w:b w:val="0"/>
          <w:i/>
          <w:color w:val="000000" w:themeColor="text1"/>
          <w:sz w:val="24"/>
          <w:szCs w:val="24"/>
        </w:rPr>
        <w:t>и</w:t>
      </w:r>
      <w:r w:rsidRPr="000C1F75">
        <w:rPr>
          <w:rFonts w:ascii="Times New Roman" w:hAnsi="Times New Roman" w:cs="Times New Roman"/>
          <w:b w:val="0"/>
          <w:i/>
          <w:color w:val="000000" w:themeColor="text1"/>
          <w:sz w:val="24"/>
          <w:szCs w:val="24"/>
        </w:rPr>
        <w:t xml:space="preserve"> и (или) модернизаци</w:t>
      </w:r>
      <w:r w:rsidR="0039081D">
        <w:rPr>
          <w:rFonts w:ascii="Times New Roman" w:hAnsi="Times New Roman" w:cs="Times New Roman"/>
          <w:b w:val="0"/>
          <w:i/>
          <w:color w:val="000000" w:themeColor="text1"/>
          <w:sz w:val="24"/>
          <w:szCs w:val="24"/>
        </w:rPr>
        <w:t>и</w:t>
      </w:r>
      <w:r w:rsidRPr="000C1F75">
        <w:rPr>
          <w:rFonts w:ascii="Times New Roman" w:hAnsi="Times New Roman" w:cs="Times New Roman"/>
          <w:b w:val="0"/>
          <w:i/>
          <w:color w:val="000000" w:themeColor="text1"/>
          <w:sz w:val="24"/>
          <w:szCs w:val="24"/>
        </w:rPr>
        <w:t xml:space="preserve"> тепловых сетей с увеличением </w:t>
      </w:r>
      <w:r w:rsidR="006853A0">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диаметра трубопроводов для обеспечения перспективных приростов тепловой нагрузки</w:t>
      </w:r>
      <w:bookmarkEnd w:id="419"/>
      <w:bookmarkEnd w:id="420"/>
      <w:bookmarkEnd w:id="421"/>
      <w:bookmarkEnd w:id="422"/>
    </w:p>
    <w:p w14:paraId="5BD04852" w14:textId="77777777" w:rsidR="00324B92" w:rsidRPr="000C1F75" w:rsidRDefault="00324B92" w:rsidP="00A40FD0">
      <w:pPr>
        <w:spacing w:after="0"/>
        <w:rPr>
          <w:rFonts w:ascii="Times New Roman" w:hAnsi="Times New Roman" w:cs="Times New Roman"/>
          <w:color w:val="000000" w:themeColor="text1"/>
          <w:sz w:val="24"/>
          <w:szCs w:val="24"/>
        </w:rPr>
      </w:pPr>
    </w:p>
    <w:p w14:paraId="60736A1F" w14:textId="77777777" w:rsidR="00E75062" w:rsidRPr="000C1F75" w:rsidRDefault="00E75062" w:rsidP="00E75062">
      <w:pPr>
        <w:spacing w:after="0"/>
        <w:ind w:firstLine="709"/>
        <w:jc w:val="both"/>
        <w:rPr>
          <w:rFonts w:ascii="Times New Roman" w:hAnsi="Times New Roman" w:cs="Times New Roman"/>
          <w:color w:val="000000" w:themeColor="text1"/>
          <w:sz w:val="24"/>
          <w:szCs w:val="24"/>
        </w:rPr>
      </w:pPr>
      <w:bookmarkStart w:id="423" w:name="_Toc391732486"/>
      <w:bookmarkStart w:id="424" w:name="_Toc435791346"/>
      <w:bookmarkStart w:id="425" w:name="_Toc6389335"/>
      <w:r w:rsidRPr="000C1F75">
        <w:rPr>
          <w:rFonts w:ascii="Times New Roman" w:hAnsi="Times New Roman" w:cs="Times New Roman"/>
          <w:color w:val="000000" w:themeColor="text1"/>
          <w:sz w:val="24"/>
          <w:szCs w:val="24"/>
        </w:rPr>
        <w:t>Реконструкция тепловых сетей с увеличением диаметра трубопроводов не требуется, перспективные приросты тепловой нагрузки на расчетный период предполагаются компенсировать от участков с достаточным диаметром.</w:t>
      </w:r>
    </w:p>
    <w:p w14:paraId="46BB1C86" w14:textId="77777777" w:rsidR="001B2A7C" w:rsidRPr="00E714F2" w:rsidRDefault="001B2A7C" w:rsidP="001B2A7C">
      <w:pPr>
        <w:spacing w:after="0"/>
        <w:ind w:firstLine="709"/>
        <w:jc w:val="both"/>
        <w:rPr>
          <w:rFonts w:ascii="Times New Roman" w:hAnsi="Times New Roman" w:cs="Times New Roman"/>
          <w:color w:val="000000" w:themeColor="text1"/>
          <w:sz w:val="24"/>
          <w:szCs w:val="24"/>
        </w:rPr>
      </w:pPr>
    </w:p>
    <w:p w14:paraId="134224C9" w14:textId="77777777"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26" w:name="_Toc144374164"/>
      <w:r w:rsidRPr="000C1F75">
        <w:rPr>
          <w:rFonts w:ascii="Times New Roman" w:hAnsi="Times New Roman" w:cs="Times New Roman"/>
          <w:b w:val="0"/>
          <w:i/>
          <w:color w:val="000000" w:themeColor="text1"/>
          <w:sz w:val="24"/>
          <w:szCs w:val="24"/>
        </w:rPr>
        <w:t>8.7. </w:t>
      </w:r>
      <w:r w:rsidR="0039081D">
        <w:rPr>
          <w:rFonts w:ascii="Times New Roman" w:hAnsi="Times New Roman" w:cs="Times New Roman"/>
          <w:b w:val="0"/>
          <w:i/>
          <w:color w:val="000000" w:themeColor="text1"/>
          <w:sz w:val="24"/>
          <w:szCs w:val="24"/>
        </w:rPr>
        <w:t>Предложения по р</w:t>
      </w:r>
      <w:r w:rsidR="0039081D" w:rsidRPr="000C1F75">
        <w:rPr>
          <w:rFonts w:ascii="Times New Roman" w:hAnsi="Times New Roman" w:cs="Times New Roman"/>
          <w:b w:val="0"/>
          <w:i/>
          <w:color w:val="000000" w:themeColor="text1"/>
          <w:sz w:val="24"/>
          <w:szCs w:val="24"/>
        </w:rPr>
        <w:t>еконструкци</w:t>
      </w:r>
      <w:r w:rsidR="0039081D">
        <w:rPr>
          <w:rFonts w:ascii="Times New Roman" w:hAnsi="Times New Roman" w:cs="Times New Roman"/>
          <w:b w:val="0"/>
          <w:i/>
          <w:color w:val="000000" w:themeColor="text1"/>
          <w:sz w:val="24"/>
          <w:szCs w:val="24"/>
        </w:rPr>
        <w:t>и</w:t>
      </w:r>
      <w:r w:rsidR="0039081D" w:rsidRPr="000C1F75">
        <w:rPr>
          <w:rFonts w:ascii="Times New Roman" w:hAnsi="Times New Roman" w:cs="Times New Roman"/>
          <w:b w:val="0"/>
          <w:i/>
          <w:color w:val="000000" w:themeColor="text1"/>
          <w:sz w:val="24"/>
          <w:szCs w:val="24"/>
        </w:rPr>
        <w:t xml:space="preserve"> и (или) модернизаци</w:t>
      </w:r>
      <w:r w:rsidR="0039081D">
        <w:rPr>
          <w:rFonts w:ascii="Times New Roman" w:hAnsi="Times New Roman" w:cs="Times New Roman"/>
          <w:b w:val="0"/>
          <w:i/>
          <w:color w:val="000000" w:themeColor="text1"/>
          <w:sz w:val="24"/>
          <w:szCs w:val="24"/>
        </w:rPr>
        <w:t>и</w:t>
      </w:r>
      <w:r w:rsidRPr="000C1F75">
        <w:rPr>
          <w:rFonts w:ascii="Times New Roman" w:hAnsi="Times New Roman" w:cs="Times New Roman"/>
          <w:b w:val="0"/>
          <w:i/>
          <w:color w:val="000000" w:themeColor="text1"/>
          <w:sz w:val="24"/>
          <w:szCs w:val="24"/>
        </w:rPr>
        <w:t xml:space="preserve"> тепловых с</w:t>
      </w:r>
      <w:r w:rsidR="0039081D">
        <w:rPr>
          <w:rFonts w:ascii="Times New Roman" w:hAnsi="Times New Roman" w:cs="Times New Roman"/>
          <w:b w:val="0"/>
          <w:i/>
          <w:color w:val="000000" w:themeColor="text1"/>
          <w:sz w:val="24"/>
          <w:szCs w:val="24"/>
        </w:rPr>
        <w:t>етей, подлежащих замене в связи</w:t>
      </w:r>
      <w:r w:rsidRPr="000C1F75">
        <w:rPr>
          <w:rFonts w:ascii="Times New Roman" w:hAnsi="Times New Roman" w:cs="Times New Roman"/>
          <w:b w:val="0"/>
          <w:i/>
          <w:color w:val="000000" w:themeColor="text1"/>
          <w:sz w:val="24"/>
          <w:szCs w:val="24"/>
        </w:rPr>
        <w:t xml:space="preserve"> с исчерпанием эксплуатационного ресурса</w:t>
      </w:r>
      <w:bookmarkEnd w:id="423"/>
      <w:bookmarkEnd w:id="424"/>
      <w:bookmarkEnd w:id="425"/>
      <w:bookmarkEnd w:id="426"/>
    </w:p>
    <w:p w14:paraId="6B8A0045" w14:textId="77777777" w:rsidR="00A87F99" w:rsidRPr="000C1F75" w:rsidRDefault="00A87F99" w:rsidP="00A40FD0">
      <w:pPr>
        <w:spacing w:after="0"/>
        <w:ind w:firstLine="709"/>
        <w:jc w:val="both"/>
        <w:rPr>
          <w:rFonts w:ascii="Times New Roman" w:hAnsi="Times New Roman" w:cs="Times New Roman"/>
          <w:color w:val="000000" w:themeColor="text1"/>
          <w:sz w:val="24"/>
          <w:szCs w:val="24"/>
        </w:rPr>
      </w:pPr>
    </w:p>
    <w:p w14:paraId="28393B52" w14:textId="77777777" w:rsidR="00E75062" w:rsidRDefault="00E75062" w:rsidP="00E75062">
      <w:pPr>
        <w:spacing w:after="0"/>
        <w:ind w:firstLine="709"/>
        <w:jc w:val="both"/>
        <w:rPr>
          <w:rFonts w:ascii="Times New Roman" w:hAnsi="Times New Roman" w:cs="Times New Roman"/>
          <w:color w:val="000000" w:themeColor="text1"/>
          <w:sz w:val="24"/>
          <w:szCs w:val="24"/>
        </w:rPr>
      </w:pPr>
      <w:r w:rsidRPr="009F2ABD">
        <w:rPr>
          <w:rFonts w:ascii="Times New Roman" w:hAnsi="Times New Roman" w:cs="Times New Roman"/>
          <w:color w:val="000000" w:themeColor="text1"/>
          <w:sz w:val="24"/>
          <w:szCs w:val="24"/>
        </w:rPr>
        <w:t>Предлагается производить реконструкцию и ремонт участков тепловых сетей по мере производственной необходимости в связи с исчерпанием нормативного срока эксплуатации трубопроводов тепловых сетей, на основании ежегодного диагностирования состояния тепловых сетей.</w:t>
      </w:r>
    </w:p>
    <w:p w14:paraId="36A59421" w14:textId="77777777" w:rsidR="00A87F99" w:rsidRPr="000C1F75" w:rsidRDefault="00A87F99" w:rsidP="00A40FD0">
      <w:pPr>
        <w:spacing w:after="0"/>
        <w:ind w:firstLine="709"/>
        <w:jc w:val="both"/>
        <w:rPr>
          <w:rFonts w:ascii="Times New Roman" w:hAnsi="Times New Roman" w:cs="Times New Roman"/>
          <w:color w:val="000000" w:themeColor="text1"/>
          <w:sz w:val="24"/>
          <w:szCs w:val="24"/>
        </w:rPr>
      </w:pPr>
    </w:p>
    <w:p w14:paraId="09307994" w14:textId="77777777"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27" w:name="_Toc391732487"/>
      <w:bookmarkStart w:id="428" w:name="_Toc435791347"/>
      <w:bookmarkStart w:id="429" w:name="_Toc6389336"/>
      <w:bookmarkStart w:id="430" w:name="_Toc144374165"/>
      <w:r w:rsidRPr="000C1F75">
        <w:rPr>
          <w:rFonts w:ascii="Times New Roman" w:hAnsi="Times New Roman" w:cs="Times New Roman"/>
          <w:b w:val="0"/>
          <w:i/>
          <w:color w:val="000000" w:themeColor="text1"/>
          <w:sz w:val="24"/>
          <w:szCs w:val="24"/>
        </w:rPr>
        <w:t>8.8. </w:t>
      </w:r>
      <w:r w:rsidR="0039081D">
        <w:rPr>
          <w:rFonts w:ascii="Times New Roman" w:hAnsi="Times New Roman" w:cs="Times New Roman"/>
          <w:b w:val="0"/>
          <w:i/>
          <w:color w:val="000000" w:themeColor="text1"/>
          <w:sz w:val="24"/>
          <w:szCs w:val="24"/>
        </w:rPr>
        <w:t>Предложения по с</w:t>
      </w:r>
      <w:r w:rsidRPr="000C1F75">
        <w:rPr>
          <w:rFonts w:ascii="Times New Roman" w:hAnsi="Times New Roman" w:cs="Times New Roman"/>
          <w:b w:val="0"/>
          <w:i/>
          <w:color w:val="000000" w:themeColor="text1"/>
          <w:sz w:val="24"/>
          <w:szCs w:val="24"/>
        </w:rPr>
        <w:t>троительств</w:t>
      </w:r>
      <w:r w:rsidR="0039081D">
        <w:rPr>
          <w:rFonts w:ascii="Times New Roman" w:hAnsi="Times New Roman" w:cs="Times New Roman"/>
          <w:b w:val="0"/>
          <w:i/>
          <w:color w:val="000000" w:themeColor="text1"/>
          <w:sz w:val="24"/>
          <w:szCs w:val="24"/>
        </w:rPr>
        <w:t>у,</w:t>
      </w:r>
      <w:r w:rsidRPr="000C1F75">
        <w:rPr>
          <w:rFonts w:ascii="Times New Roman" w:hAnsi="Times New Roman" w:cs="Times New Roman"/>
          <w:b w:val="0"/>
          <w:i/>
          <w:color w:val="000000" w:themeColor="text1"/>
          <w:sz w:val="24"/>
          <w:szCs w:val="24"/>
        </w:rPr>
        <w:t xml:space="preserve"> реконструкци</w:t>
      </w:r>
      <w:r w:rsidR="0039081D">
        <w:rPr>
          <w:rFonts w:ascii="Times New Roman" w:hAnsi="Times New Roman" w:cs="Times New Roman"/>
          <w:b w:val="0"/>
          <w:i/>
          <w:color w:val="000000" w:themeColor="text1"/>
          <w:sz w:val="24"/>
          <w:szCs w:val="24"/>
        </w:rPr>
        <w:t>и</w:t>
      </w:r>
      <w:r w:rsidRPr="000C1F75">
        <w:rPr>
          <w:rFonts w:ascii="Times New Roman" w:hAnsi="Times New Roman" w:cs="Times New Roman"/>
          <w:b w:val="0"/>
          <w:i/>
          <w:color w:val="000000" w:themeColor="text1"/>
          <w:sz w:val="24"/>
          <w:szCs w:val="24"/>
        </w:rPr>
        <w:t xml:space="preserve"> и (или) модернизация насосных станций</w:t>
      </w:r>
      <w:bookmarkEnd w:id="427"/>
      <w:bookmarkEnd w:id="428"/>
      <w:bookmarkEnd w:id="429"/>
      <w:bookmarkEnd w:id="430"/>
    </w:p>
    <w:p w14:paraId="23B4D019" w14:textId="77777777" w:rsidR="00A87F99" w:rsidRPr="000C1F75" w:rsidRDefault="00A87F99" w:rsidP="00A40FD0">
      <w:pPr>
        <w:spacing w:after="0"/>
        <w:ind w:firstLine="709"/>
        <w:jc w:val="both"/>
        <w:rPr>
          <w:rFonts w:ascii="Times New Roman" w:hAnsi="Times New Roman" w:cs="Times New Roman"/>
          <w:color w:val="000000" w:themeColor="text1"/>
          <w:sz w:val="24"/>
          <w:szCs w:val="24"/>
        </w:rPr>
      </w:pPr>
    </w:p>
    <w:p w14:paraId="6AA024CC" w14:textId="77777777" w:rsidR="00E75062" w:rsidRPr="000C1F75" w:rsidRDefault="00E75062" w:rsidP="00E75062">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Обособленные насосные станции, участвующие непосредственно в транспортировке теплоносителя на территории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0C1F75">
        <w:rPr>
          <w:rFonts w:ascii="Times New Roman" w:hAnsi="Times New Roman" w:cs="Times New Roman"/>
          <w:color w:val="000000" w:themeColor="text1"/>
          <w:sz w:val="24"/>
          <w:szCs w:val="24"/>
        </w:rPr>
        <w:t xml:space="preserve"> поселения, отсутствуют. Все насосное оборудование находится в здани</w:t>
      </w:r>
      <w:r>
        <w:rPr>
          <w:rFonts w:ascii="Times New Roman" w:hAnsi="Times New Roman" w:cs="Times New Roman"/>
          <w:color w:val="000000" w:themeColor="text1"/>
          <w:sz w:val="24"/>
          <w:szCs w:val="24"/>
        </w:rPr>
        <w:t>и</w:t>
      </w:r>
      <w:r w:rsidRPr="000C1F75">
        <w:rPr>
          <w:rFonts w:ascii="Times New Roman" w:hAnsi="Times New Roman" w:cs="Times New Roman"/>
          <w:color w:val="000000" w:themeColor="text1"/>
          <w:sz w:val="24"/>
          <w:szCs w:val="24"/>
        </w:rPr>
        <w:t xml:space="preserve"> соответствующей котельной. </w:t>
      </w:r>
    </w:p>
    <w:p w14:paraId="1CB09E86" w14:textId="77777777" w:rsidR="00324B92" w:rsidRPr="000C1F75" w:rsidRDefault="00324B92" w:rsidP="00A40FD0">
      <w:pPr>
        <w:spacing w:after="0"/>
        <w:ind w:firstLine="709"/>
        <w:jc w:val="both"/>
        <w:rPr>
          <w:rFonts w:ascii="Times New Roman" w:hAnsi="Times New Roman" w:cs="Times New Roman"/>
          <w:color w:val="000000" w:themeColor="text1"/>
          <w:sz w:val="24"/>
          <w:szCs w:val="24"/>
        </w:rPr>
      </w:pPr>
    </w:p>
    <w:p w14:paraId="3EBE2A2F" w14:textId="77777777" w:rsidR="00605308" w:rsidRPr="000C1F75" w:rsidRDefault="00605308" w:rsidP="00A40FD0">
      <w:pPr>
        <w:spacing w:after="0"/>
        <w:rPr>
          <w:rFonts w:ascii="Times New Roman" w:eastAsiaTheme="majorEastAsia" w:hAnsi="Times New Roman" w:cs="Times New Roman"/>
          <w:b/>
          <w:bCs/>
          <w:color w:val="000000" w:themeColor="text1"/>
          <w:sz w:val="24"/>
          <w:szCs w:val="24"/>
        </w:rPr>
      </w:pPr>
      <w:bookmarkStart w:id="431" w:name="_Toc391732488"/>
      <w:bookmarkStart w:id="432" w:name="_Toc435791348"/>
      <w:r w:rsidRPr="000C1F75">
        <w:rPr>
          <w:rFonts w:ascii="Times New Roman" w:hAnsi="Times New Roman" w:cs="Times New Roman"/>
          <w:color w:val="000000" w:themeColor="text1"/>
          <w:sz w:val="24"/>
          <w:szCs w:val="24"/>
        </w:rPr>
        <w:br w:type="page"/>
      </w:r>
    </w:p>
    <w:p w14:paraId="20652D0F" w14:textId="77777777" w:rsidR="008449C1" w:rsidRPr="000C1F75" w:rsidRDefault="008449C1" w:rsidP="000C1F75">
      <w:pPr>
        <w:pStyle w:val="2"/>
        <w:spacing w:before="0"/>
        <w:ind w:firstLine="709"/>
        <w:jc w:val="both"/>
        <w:rPr>
          <w:rFonts w:ascii="Times New Roman" w:hAnsi="Times New Roman" w:cs="Times New Roman"/>
          <w:color w:val="000000" w:themeColor="text1"/>
          <w:sz w:val="24"/>
          <w:szCs w:val="24"/>
        </w:rPr>
      </w:pPr>
      <w:bookmarkStart w:id="433" w:name="_Toc144374166"/>
      <w:bookmarkStart w:id="434" w:name="_Toc435791349"/>
      <w:bookmarkEnd w:id="431"/>
      <w:bookmarkEnd w:id="432"/>
      <w:r w:rsidRPr="002249F5">
        <w:rPr>
          <w:rFonts w:ascii="Times New Roman" w:hAnsi="Times New Roman" w:cs="Times New Roman"/>
          <w:color w:val="000000" w:themeColor="text1"/>
          <w:sz w:val="24"/>
          <w:szCs w:val="24"/>
        </w:rPr>
        <w:lastRenderedPageBreak/>
        <w:t>ГЛАВА 9. </w:t>
      </w:r>
      <w:r w:rsidRPr="000C1F75">
        <w:rPr>
          <w:rFonts w:ascii="Times New Roman" w:hAnsi="Times New Roman" w:cs="Times New Roman"/>
          <w:color w:val="000000" w:themeColor="text1"/>
          <w:sz w:val="24"/>
          <w:szCs w:val="24"/>
        </w:rPr>
        <w:t xml:space="preserve">Предложения по переводу открытых систем теплоснабжения (горячего </w:t>
      </w:r>
      <w:r w:rsidR="00E6165F" w:rsidRPr="000C1F75">
        <w:rPr>
          <w:rFonts w:ascii="Times New Roman" w:hAnsi="Times New Roman" w:cs="Times New Roman"/>
          <w:color w:val="000000" w:themeColor="text1"/>
          <w:sz w:val="24"/>
          <w:szCs w:val="24"/>
        </w:rPr>
        <w:br/>
      </w:r>
      <w:r w:rsidRPr="000C1F75">
        <w:rPr>
          <w:rFonts w:ascii="Times New Roman" w:hAnsi="Times New Roman" w:cs="Times New Roman"/>
          <w:color w:val="000000" w:themeColor="text1"/>
          <w:sz w:val="24"/>
          <w:szCs w:val="24"/>
        </w:rPr>
        <w:t>водоснабжения)</w:t>
      </w:r>
      <w:r w:rsidR="005A1075">
        <w:rPr>
          <w:rFonts w:ascii="Times New Roman" w:hAnsi="Times New Roman" w:cs="Times New Roman"/>
          <w:color w:val="000000" w:themeColor="text1"/>
          <w:sz w:val="24"/>
          <w:szCs w:val="24"/>
        </w:rPr>
        <w:t>,</w:t>
      </w:r>
      <w:r w:rsidRPr="000C1F75">
        <w:rPr>
          <w:rFonts w:ascii="Times New Roman" w:hAnsi="Times New Roman" w:cs="Times New Roman"/>
          <w:color w:val="000000" w:themeColor="text1"/>
          <w:sz w:val="24"/>
          <w:szCs w:val="24"/>
        </w:rPr>
        <w:t xml:space="preserve"> </w:t>
      </w:r>
      <w:r w:rsidR="005A1075" w:rsidRPr="00DB5D62">
        <w:rPr>
          <w:rFonts w:ascii="Times New Roman" w:hAnsi="Times New Roman" w:cs="Times New Roman"/>
          <w:color w:val="000000" w:themeColor="text1"/>
          <w:sz w:val="24"/>
          <w:szCs w:val="24"/>
        </w:rPr>
        <w:t>отдельных участков таких систем</w:t>
      </w:r>
      <w:r w:rsidR="005A1075" w:rsidRPr="000C1F75">
        <w:rPr>
          <w:rFonts w:ascii="Times New Roman" w:hAnsi="Times New Roman" w:cs="Times New Roman"/>
          <w:color w:val="000000" w:themeColor="text1"/>
          <w:sz w:val="24"/>
          <w:szCs w:val="24"/>
        </w:rPr>
        <w:t xml:space="preserve"> </w:t>
      </w:r>
      <w:r w:rsidR="005A1075">
        <w:rPr>
          <w:rFonts w:ascii="Times New Roman" w:hAnsi="Times New Roman" w:cs="Times New Roman"/>
          <w:color w:val="000000" w:themeColor="text1"/>
          <w:sz w:val="24"/>
          <w:szCs w:val="24"/>
        </w:rPr>
        <w:t>на</w:t>
      </w:r>
      <w:r w:rsidRPr="000C1F75">
        <w:rPr>
          <w:rFonts w:ascii="Times New Roman" w:hAnsi="Times New Roman" w:cs="Times New Roman"/>
          <w:color w:val="000000" w:themeColor="text1"/>
          <w:sz w:val="24"/>
          <w:szCs w:val="24"/>
        </w:rPr>
        <w:t xml:space="preserve"> закрытые системы горячего </w:t>
      </w:r>
      <w:r w:rsidR="00D05CF7">
        <w:rPr>
          <w:rFonts w:ascii="Times New Roman" w:hAnsi="Times New Roman" w:cs="Times New Roman"/>
          <w:color w:val="000000" w:themeColor="text1"/>
          <w:sz w:val="24"/>
          <w:szCs w:val="24"/>
        </w:rPr>
        <w:br/>
      </w:r>
      <w:r w:rsidRPr="000C1F75">
        <w:rPr>
          <w:rFonts w:ascii="Times New Roman" w:hAnsi="Times New Roman" w:cs="Times New Roman"/>
          <w:color w:val="000000" w:themeColor="text1"/>
          <w:sz w:val="24"/>
          <w:szCs w:val="24"/>
        </w:rPr>
        <w:t>водоснабжения</w:t>
      </w:r>
      <w:bookmarkEnd w:id="433"/>
    </w:p>
    <w:p w14:paraId="647E6613" w14:textId="77777777" w:rsidR="00A87F99" w:rsidRPr="000C1F75" w:rsidRDefault="00A87F99" w:rsidP="000C1F75">
      <w:pPr>
        <w:spacing w:after="0"/>
        <w:rPr>
          <w:rFonts w:ascii="Times New Roman" w:hAnsi="Times New Roman" w:cs="Times New Roman"/>
          <w:color w:val="000000" w:themeColor="text1"/>
          <w:sz w:val="24"/>
          <w:szCs w:val="24"/>
        </w:rPr>
      </w:pPr>
    </w:p>
    <w:p w14:paraId="601EC7A2" w14:textId="77777777" w:rsidR="005A1075" w:rsidRPr="000C1F75" w:rsidRDefault="005A1075" w:rsidP="005A1075">
      <w:pPr>
        <w:pStyle w:val="3"/>
        <w:spacing w:before="0"/>
        <w:jc w:val="center"/>
        <w:rPr>
          <w:rFonts w:ascii="Times New Roman" w:hAnsi="Times New Roman" w:cs="Times New Roman"/>
          <w:b w:val="0"/>
          <w:i/>
          <w:color w:val="000000" w:themeColor="text1"/>
          <w:sz w:val="24"/>
          <w:szCs w:val="24"/>
        </w:rPr>
      </w:pPr>
      <w:bookmarkStart w:id="435" w:name="_Toc97537856"/>
      <w:bookmarkStart w:id="436" w:name="_Toc144374167"/>
      <w:r w:rsidRPr="000C1F75">
        <w:rPr>
          <w:rFonts w:ascii="Times New Roman" w:hAnsi="Times New Roman" w:cs="Times New Roman"/>
          <w:b w:val="0"/>
          <w:i/>
          <w:color w:val="000000" w:themeColor="text1"/>
          <w:sz w:val="24"/>
          <w:szCs w:val="24"/>
        </w:rPr>
        <w:t>9.1. Технико-экономическое обоснование предложений по типам присоединений</w:t>
      </w:r>
      <w:r w:rsidRPr="000C1F75">
        <w:rPr>
          <w:rFonts w:ascii="Times New Roman" w:hAnsi="Times New Roman" w:cs="Times New Roman"/>
          <w:b w:val="0"/>
          <w:i/>
          <w:color w:val="000000" w:themeColor="text1"/>
          <w:sz w:val="24"/>
          <w:szCs w:val="24"/>
        </w:rPr>
        <w:br/>
        <w:t xml:space="preserve">теплопотребляющих установок потребителей (или присоединений абонентских вводов) </w:t>
      </w:r>
      <w:r w:rsidRPr="000C1F75">
        <w:rPr>
          <w:rFonts w:ascii="Times New Roman" w:hAnsi="Times New Roman" w:cs="Times New Roman"/>
          <w:b w:val="0"/>
          <w:i/>
          <w:color w:val="000000" w:themeColor="text1"/>
          <w:sz w:val="24"/>
          <w:szCs w:val="24"/>
        </w:rPr>
        <w:br/>
        <w:t>к тепловым сетям, обеспечивающим перевод потребителей, подключенных к открытой системе</w:t>
      </w:r>
      <w:r w:rsidRPr="000C1F75">
        <w:rPr>
          <w:rFonts w:ascii="Times New Roman" w:hAnsi="Times New Roman" w:cs="Times New Roman"/>
          <w:b w:val="0"/>
          <w:i/>
          <w:color w:val="000000" w:themeColor="text1"/>
          <w:sz w:val="24"/>
          <w:szCs w:val="24"/>
        </w:rPr>
        <w:br/>
        <w:t>теплоснабжения (горячего водоснабжения)</w:t>
      </w:r>
      <w:r w:rsidRPr="00DB5D62">
        <w:rPr>
          <w:rFonts w:ascii="Times New Roman" w:hAnsi="Times New Roman" w:cs="Times New Roman"/>
          <w:b w:val="0"/>
          <w:i/>
          <w:color w:val="000000" w:themeColor="text1"/>
          <w:sz w:val="24"/>
          <w:szCs w:val="24"/>
        </w:rPr>
        <w:t>, отдельным участкам такой системы, на</w:t>
      </w:r>
      <w:r w:rsidRPr="000C1F75">
        <w:rPr>
          <w:rFonts w:ascii="Times New Roman" w:hAnsi="Times New Roman" w:cs="Times New Roman"/>
          <w:b w:val="0"/>
          <w:i/>
          <w:color w:val="000000" w:themeColor="text1"/>
          <w:sz w:val="24"/>
          <w:szCs w:val="24"/>
        </w:rPr>
        <w:t xml:space="preserve"> закрытую систему горячего водоснабжения</w:t>
      </w:r>
      <w:bookmarkEnd w:id="435"/>
      <w:bookmarkEnd w:id="436"/>
    </w:p>
    <w:p w14:paraId="17DD7ECD" w14:textId="77777777" w:rsidR="00DC09B9" w:rsidRPr="000C1F75" w:rsidRDefault="00DC09B9" w:rsidP="000C1F75">
      <w:pPr>
        <w:autoSpaceDE w:val="0"/>
        <w:autoSpaceDN w:val="0"/>
        <w:adjustRightInd w:val="0"/>
        <w:spacing w:after="0"/>
        <w:rPr>
          <w:rFonts w:ascii="Times New Roman" w:hAnsi="Times New Roman" w:cs="Times New Roman"/>
          <w:i/>
          <w:iCs/>
          <w:color w:val="000000" w:themeColor="text1"/>
          <w:sz w:val="24"/>
          <w:szCs w:val="24"/>
        </w:rPr>
      </w:pPr>
    </w:p>
    <w:p w14:paraId="275635FF" w14:textId="77777777" w:rsidR="00E75062" w:rsidRPr="000C1F75" w:rsidRDefault="00E75062" w:rsidP="00E75062">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Источники тепловой энергии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0C1F75">
        <w:rPr>
          <w:rFonts w:ascii="Times New Roman" w:hAnsi="Times New Roman" w:cs="Times New Roman"/>
          <w:color w:val="000000" w:themeColor="text1"/>
          <w:sz w:val="24"/>
          <w:szCs w:val="24"/>
        </w:rPr>
        <w:t xml:space="preserve"> поселения функционируют по закрытой системе теплоснабжения. Присоединения теплопотребляющих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до конца расчетного периода не ожидаются.</w:t>
      </w:r>
    </w:p>
    <w:p w14:paraId="316241F8" w14:textId="77777777" w:rsidR="00A87F99" w:rsidRPr="000C1F75" w:rsidRDefault="00A87F99" w:rsidP="000C1F75">
      <w:pPr>
        <w:spacing w:after="0"/>
        <w:ind w:firstLine="709"/>
        <w:jc w:val="both"/>
        <w:rPr>
          <w:rFonts w:ascii="Times New Roman" w:hAnsi="Times New Roman" w:cs="Times New Roman"/>
          <w:color w:val="000000" w:themeColor="text1"/>
          <w:sz w:val="24"/>
          <w:szCs w:val="24"/>
        </w:rPr>
      </w:pPr>
    </w:p>
    <w:p w14:paraId="218981C4" w14:textId="77777777" w:rsidR="005A1075" w:rsidRPr="00360AA1" w:rsidRDefault="005A1075" w:rsidP="005A1075">
      <w:pPr>
        <w:pStyle w:val="3"/>
        <w:spacing w:before="0"/>
        <w:jc w:val="center"/>
        <w:rPr>
          <w:rFonts w:ascii="Times New Roman" w:hAnsi="Times New Roman" w:cs="Times New Roman"/>
          <w:b w:val="0"/>
          <w:i/>
          <w:color w:val="000000" w:themeColor="text1"/>
          <w:sz w:val="24"/>
          <w:szCs w:val="24"/>
        </w:rPr>
      </w:pPr>
      <w:bookmarkStart w:id="437" w:name="_Toc97537857"/>
      <w:bookmarkStart w:id="438" w:name="_Toc144374168"/>
      <w:r w:rsidRPr="00360AA1">
        <w:rPr>
          <w:rFonts w:ascii="Times New Roman" w:hAnsi="Times New Roman" w:cs="Times New Roman"/>
          <w:b w:val="0"/>
          <w:i/>
          <w:color w:val="000000" w:themeColor="text1"/>
          <w:sz w:val="24"/>
          <w:szCs w:val="24"/>
        </w:rPr>
        <w:t xml:space="preserve">9.2. </w:t>
      </w:r>
      <w:bookmarkEnd w:id="437"/>
      <w:r w:rsidRPr="00360AA1">
        <w:rPr>
          <w:rFonts w:ascii="Times New Roman" w:hAnsi="Times New Roman" w:cs="Times New Roman"/>
          <w:b w:val="0"/>
          <w:i/>
          <w:color w:val="000000" w:themeColor="text1"/>
          <w:sz w:val="24"/>
          <w:szCs w:val="24"/>
        </w:rPr>
        <w:t xml:space="preserve">Обоснование и пересмотр графика температур теплоносителя и его расхода в открытой </w:t>
      </w:r>
      <w:r w:rsidR="00D05CF7">
        <w:rPr>
          <w:rFonts w:ascii="Times New Roman" w:hAnsi="Times New Roman" w:cs="Times New Roman"/>
          <w:b w:val="0"/>
          <w:i/>
          <w:color w:val="000000" w:themeColor="text1"/>
          <w:sz w:val="24"/>
          <w:szCs w:val="24"/>
        </w:rPr>
        <w:br/>
      </w:r>
      <w:r w:rsidRPr="00360AA1">
        <w:rPr>
          <w:rFonts w:ascii="Times New Roman" w:hAnsi="Times New Roman" w:cs="Times New Roman"/>
          <w:b w:val="0"/>
          <w:i/>
          <w:color w:val="000000" w:themeColor="text1"/>
          <w:sz w:val="24"/>
          <w:szCs w:val="24"/>
        </w:rPr>
        <w:t>системе теплоснабжения (горячего водоснабжения)</w:t>
      </w:r>
      <w:bookmarkEnd w:id="438"/>
    </w:p>
    <w:p w14:paraId="3343F84C" w14:textId="77777777" w:rsidR="00A87F99" w:rsidRPr="000C1F75" w:rsidRDefault="00A87F99" w:rsidP="000C1F75">
      <w:pPr>
        <w:spacing w:after="0"/>
        <w:ind w:firstLine="709"/>
        <w:jc w:val="both"/>
        <w:rPr>
          <w:rFonts w:ascii="Times New Roman" w:hAnsi="Times New Roman" w:cs="Times New Roman"/>
          <w:color w:val="000000" w:themeColor="text1"/>
          <w:sz w:val="24"/>
          <w:szCs w:val="24"/>
        </w:rPr>
      </w:pPr>
    </w:p>
    <w:p w14:paraId="51994902"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Отпуск теплоты на отопление регулируется тремя методами: качественным, количественным, качественно-количественным.</w:t>
      </w:r>
    </w:p>
    <w:p w14:paraId="0092C3EC"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качественном методе изменяют температуру воды, подаваемую в тепловую есть (систему отопления) при неизменном расходе теплоносителя.</w:t>
      </w:r>
    </w:p>
    <w:p w14:paraId="1972E152"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количественном методе изменяют расход теплоносителя при неизменной температуре.</w:t>
      </w:r>
    </w:p>
    <w:p w14:paraId="673ABD30"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качественно-количественном методе одновременно изменяют температуру и расход теплоносителя.</w:t>
      </w:r>
    </w:p>
    <w:p w14:paraId="5378BAD5"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В настоящее время отпуск теплоты системам отопления регулируют качественным методом, так как при постоянном расходе воды системы отопления в меньшей степени подвержен разрегулировке.</w:t>
      </w:r>
    </w:p>
    <w:p w14:paraId="59A45E2F"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В системах вентиляции для регулирования отпуска теплоты обычно применяют качественный и количественный методы.</w:t>
      </w:r>
    </w:p>
    <w:p w14:paraId="11BE24FE"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Отпуск теплоты на ГВС обычно регулируют количественным методом - изменением расхода сетевой воды.</w:t>
      </w:r>
    </w:p>
    <w:p w14:paraId="469DD7AD"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Описанные выше методы регулирования в чистом виде применяют только в раздельных системах теплоснабжения, в которых потребители отопления, вентиляции и ГВС обслуживаются от источника теплоты по самостоятельным трубопроводам. В двухтрубных тепловых сетях как наиболее экономичных по капитальным и эксплуатационным затратам, по которым теплоноситель одновременно транспортируется для всех видов потребителей, применяют на источнике теплоты комбинированный метод регулирования.</w:t>
      </w:r>
    </w:p>
    <w:p w14:paraId="3067D28D"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Комбинированное регулирование, состоит из нескольких ступеней, взаимно дополняющих друг друга, создаёт наиболее полное соответствие между отпуском тепла и фактическим теплопотреблением.</w:t>
      </w:r>
    </w:p>
    <w:p w14:paraId="1A0548BC"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Центральное регулирование выполняют на ТЭЦ или котельной по преобладающей нагрузке, характерной для большинства абонентов. В городских тепловых сетях такой нагрузкой может </w:t>
      </w:r>
      <w:r w:rsidRPr="000C1F75">
        <w:rPr>
          <w:rFonts w:ascii="Times New Roman" w:hAnsi="Times New Roman" w:cs="Times New Roman"/>
          <w:color w:val="000000" w:themeColor="text1"/>
          <w:sz w:val="24"/>
          <w:szCs w:val="24"/>
        </w:rPr>
        <w:lastRenderedPageBreak/>
        <w:t>быть отопление или совместная нагрузка отопления и ГВС. На ряде технологических предприятий преобладающим является технологическое теплопотребление.</w:t>
      </w:r>
    </w:p>
    <w:p w14:paraId="57C42225" w14:textId="77777777" w:rsidR="008449C1"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Групповое регулирование производится в центральных тепловых пунктах для группы однородных потребителей. В ЦТП поддерживаются требуемые расход и температура теплоносителя, поступающего в распределительные или во внутриквартальные сети.</w:t>
      </w:r>
    </w:p>
    <w:p w14:paraId="1A5EDB15"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Местное регулирование предусматривается на абонентском вводе для дополнительной корректировки пара</w:t>
      </w:r>
      <w:r w:rsidR="00575362">
        <w:rPr>
          <w:rFonts w:ascii="Times New Roman" w:hAnsi="Times New Roman" w:cs="Times New Roman"/>
          <w:color w:val="000000" w:themeColor="text1"/>
          <w:sz w:val="24"/>
          <w:szCs w:val="24"/>
        </w:rPr>
        <w:t>метра</w:t>
      </w:r>
      <w:r w:rsidRPr="000C1F75">
        <w:rPr>
          <w:rFonts w:ascii="Times New Roman" w:hAnsi="Times New Roman" w:cs="Times New Roman"/>
          <w:color w:val="000000" w:themeColor="text1"/>
          <w:sz w:val="24"/>
          <w:szCs w:val="24"/>
        </w:rPr>
        <w:t xml:space="preserve"> теплоносителя с учетом местных факторов.</w:t>
      </w:r>
    </w:p>
    <w:p w14:paraId="44076ED9"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Индивидуальное регулирование осуществляется непосредственно у теплопотребляющих приборов, </w:t>
      </w:r>
      <w:r w:rsidR="009B1CF5" w:rsidRPr="000C1F75">
        <w:rPr>
          <w:rFonts w:ascii="Times New Roman" w:hAnsi="Times New Roman" w:cs="Times New Roman"/>
          <w:color w:val="000000" w:themeColor="text1"/>
          <w:sz w:val="24"/>
          <w:szCs w:val="24"/>
        </w:rPr>
        <w:t>например,</w:t>
      </w:r>
      <w:r w:rsidRPr="000C1F75">
        <w:rPr>
          <w:rFonts w:ascii="Times New Roman" w:hAnsi="Times New Roman" w:cs="Times New Roman"/>
          <w:color w:val="000000" w:themeColor="text1"/>
          <w:sz w:val="24"/>
          <w:szCs w:val="24"/>
        </w:rPr>
        <w:t xml:space="preserve"> у нагревательных приборов систем отопления, и дополняет другие виды регулирования.</w:t>
      </w:r>
    </w:p>
    <w:p w14:paraId="6C3459D7"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 центральное регулирование отпуска тепла дополняется групповым, местным и индивидуальным, т.е. осуществляется комбинированное регулирование.</w:t>
      </w:r>
    </w:p>
    <w:p w14:paraId="2F67733C"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Прерывистое регулирование достигается периодическим отключением систем, т.е. пропусками подачи теплоносителя, в связи с чем, этот метод называется регулирование пропусками.</w:t>
      </w:r>
    </w:p>
    <w:p w14:paraId="2EBC8E74"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Центральные пропуски возможны лишь в тепловых сетях с однородным потреблением, допускающим одновременные перерывы в подаче тепла. В современных системах теплоснабжения с разнородной тепловой нагрузкой регулирование пропусками используется для местного регулирования.</w:t>
      </w:r>
    </w:p>
    <w:p w14:paraId="12B1C0D3"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В паровых системах теплоснабжения качественное регулирование не приемлемо ввиду того, что изменение температур в необходимом диапазоне требует большого изменения давления.</w:t>
      </w:r>
    </w:p>
    <w:p w14:paraId="483F1979"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Центральное регулирование паровых систем производится в основном количественным методом или путём пропусков. Однако периодическое отключение приводит к неравномерному прогреву отдельных приборов и к заполнению системы воздухом. Более эффективно местное или индивидуальное количественное регулирование.</w:t>
      </w:r>
    </w:p>
    <w:p w14:paraId="37C100FD" w14:textId="77777777" w:rsidR="00DC09B9" w:rsidRPr="000C1F75" w:rsidRDefault="00DC09B9" w:rsidP="000C1F75">
      <w:pPr>
        <w:autoSpaceDE w:val="0"/>
        <w:autoSpaceDN w:val="0"/>
        <w:adjustRightInd w:val="0"/>
        <w:spacing w:after="0"/>
        <w:rPr>
          <w:rFonts w:ascii="Times New Roman" w:hAnsi="Times New Roman" w:cs="Times New Roman"/>
          <w:i/>
          <w:iCs/>
          <w:color w:val="000000" w:themeColor="text1"/>
          <w:sz w:val="24"/>
          <w:szCs w:val="24"/>
        </w:rPr>
      </w:pPr>
    </w:p>
    <w:p w14:paraId="024FAF13" w14:textId="77777777" w:rsidR="005A1075" w:rsidRPr="00EF4B68" w:rsidRDefault="005A1075" w:rsidP="005A1075">
      <w:pPr>
        <w:pStyle w:val="3"/>
        <w:spacing w:before="0"/>
        <w:jc w:val="center"/>
        <w:rPr>
          <w:rFonts w:ascii="Times New Roman" w:hAnsi="Times New Roman" w:cs="Times New Roman"/>
          <w:b w:val="0"/>
          <w:i/>
          <w:color w:val="000000" w:themeColor="text1"/>
          <w:sz w:val="24"/>
          <w:szCs w:val="24"/>
        </w:rPr>
      </w:pPr>
      <w:bookmarkStart w:id="439" w:name="_Toc97537858"/>
      <w:bookmarkStart w:id="440" w:name="_Toc144374169"/>
      <w:r w:rsidRPr="00EF4B68">
        <w:rPr>
          <w:rFonts w:ascii="Times New Roman" w:hAnsi="Times New Roman" w:cs="Times New Roman"/>
          <w:b w:val="0"/>
          <w:i/>
          <w:color w:val="000000" w:themeColor="text1"/>
          <w:sz w:val="24"/>
          <w:szCs w:val="24"/>
        </w:rPr>
        <w:t>9.3. П</w:t>
      </w:r>
      <w:bookmarkEnd w:id="439"/>
      <w:r w:rsidRPr="00EF4B68">
        <w:rPr>
          <w:rFonts w:ascii="Times New Roman" w:hAnsi="Times New Roman" w:cs="Times New Roman"/>
          <w:b w:val="0"/>
          <w:i/>
          <w:color w:val="000000" w:themeColor="text1"/>
          <w:sz w:val="24"/>
        </w:rPr>
        <w:t xml:space="preserve">редложения по реконструкции тепловых сетей в открытых системах теплоснабжения </w:t>
      </w:r>
      <w:r w:rsidR="00D05CF7">
        <w:rPr>
          <w:rFonts w:ascii="Times New Roman" w:hAnsi="Times New Roman" w:cs="Times New Roman"/>
          <w:b w:val="0"/>
          <w:i/>
          <w:color w:val="000000" w:themeColor="text1"/>
          <w:sz w:val="24"/>
        </w:rPr>
        <w:br/>
      </w:r>
      <w:r w:rsidRPr="00EF4B68">
        <w:rPr>
          <w:rFonts w:ascii="Times New Roman" w:hAnsi="Times New Roman" w:cs="Times New Roman"/>
          <w:b w:val="0"/>
          <w:i/>
          <w:color w:val="000000" w:themeColor="text1"/>
          <w:sz w:val="24"/>
        </w:rPr>
        <w:t xml:space="preserve">(горячего водоснабжения), на отдельных участках таких систем, обеспечивающих передачу </w:t>
      </w:r>
      <w:r w:rsidR="00D05CF7">
        <w:rPr>
          <w:rFonts w:ascii="Times New Roman" w:hAnsi="Times New Roman" w:cs="Times New Roman"/>
          <w:b w:val="0"/>
          <w:i/>
          <w:color w:val="000000" w:themeColor="text1"/>
          <w:sz w:val="24"/>
        </w:rPr>
        <w:br/>
      </w:r>
      <w:r w:rsidRPr="00EF4B68">
        <w:rPr>
          <w:rFonts w:ascii="Times New Roman" w:hAnsi="Times New Roman" w:cs="Times New Roman"/>
          <w:b w:val="0"/>
          <w:i/>
          <w:color w:val="000000" w:themeColor="text1"/>
          <w:sz w:val="24"/>
        </w:rPr>
        <w:t>тепловой энергии к потребителям</w:t>
      </w:r>
      <w:bookmarkEnd w:id="440"/>
    </w:p>
    <w:p w14:paraId="45FC121E" w14:textId="77777777" w:rsidR="00DC09B9" w:rsidRPr="000C1F75" w:rsidRDefault="00DC09B9" w:rsidP="000C1F75">
      <w:pPr>
        <w:spacing w:after="0"/>
        <w:rPr>
          <w:rFonts w:ascii="Times New Roman" w:hAnsi="Times New Roman" w:cs="Times New Roman"/>
          <w:color w:val="000000" w:themeColor="text1"/>
          <w:sz w:val="24"/>
          <w:szCs w:val="24"/>
        </w:rPr>
      </w:pPr>
    </w:p>
    <w:p w14:paraId="724FD4CD"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Открытые системы теплоснабжения в </w:t>
      </w:r>
      <w:r w:rsidR="00481C9D">
        <w:rPr>
          <w:rFonts w:ascii="Times New Roman" w:hAnsi="Times New Roman" w:cs="Times New Roman"/>
          <w:color w:val="000000" w:themeColor="text1"/>
          <w:sz w:val="24"/>
          <w:szCs w:val="24"/>
        </w:rPr>
        <w:t>сельском поселении</w:t>
      </w:r>
      <w:r w:rsidRPr="000C1F75">
        <w:rPr>
          <w:rFonts w:ascii="Times New Roman" w:hAnsi="Times New Roman" w:cs="Times New Roman"/>
          <w:color w:val="000000" w:themeColor="text1"/>
          <w:sz w:val="24"/>
          <w:szCs w:val="24"/>
        </w:rPr>
        <w:t xml:space="preserve"> отсутствуют.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требуется.</w:t>
      </w:r>
    </w:p>
    <w:p w14:paraId="7BA3AD63" w14:textId="77777777" w:rsidR="005A1075" w:rsidRPr="00EC5B26" w:rsidRDefault="005A1075" w:rsidP="005A1075">
      <w:pPr>
        <w:pStyle w:val="3"/>
        <w:spacing w:before="0"/>
        <w:jc w:val="center"/>
        <w:rPr>
          <w:rFonts w:ascii="Times New Roman" w:hAnsi="Times New Roman" w:cs="Times New Roman"/>
          <w:b w:val="0"/>
          <w:color w:val="000000" w:themeColor="text1"/>
          <w:sz w:val="24"/>
          <w:szCs w:val="24"/>
        </w:rPr>
      </w:pPr>
      <w:bookmarkStart w:id="441" w:name="_Toc97537859"/>
    </w:p>
    <w:p w14:paraId="513FA4FA" w14:textId="77777777" w:rsidR="005A1075" w:rsidRPr="000C1F75" w:rsidRDefault="005A1075" w:rsidP="005A1075">
      <w:pPr>
        <w:pStyle w:val="3"/>
        <w:spacing w:before="0"/>
        <w:jc w:val="center"/>
        <w:rPr>
          <w:rFonts w:ascii="Times New Roman" w:hAnsi="Times New Roman" w:cs="Times New Roman"/>
          <w:b w:val="0"/>
          <w:i/>
          <w:color w:val="000000" w:themeColor="text1"/>
          <w:sz w:val="24"/>
          <w:szCs w:val="24"/>
        </w:rPr>
      </w:pPr>
      <w:bookmarkStart w:id="442" w:name="_Toc144374170"/>
      <w:r w:rsidRPr="000C1F75">
        <w:rPr>
          <w:rFonts w:ascii="Times New Roman" w:hAnsi="Times New Roman" w:cs="Times New Roman"/>
          <w:b w:val="0"/>
          <w:i/>
          <w:color w:val="000000" w:themeColor="text1"/>
          <w:sz w:val="24"/>
          <w:szCs w:val="24"/>
        </w:rPr>
        <w:t xml:space="preserve">9.4. Расчет потребности инвестиций для перевода открытой системы теплоснабжения </w:t>
      </w:r>
      <w:r w:rsidRPr="000C1F75">
        <w:rPr>
          <w:rFonts w:ascii="Times New Roman" w:hAnsi="Times New Roman" w:cs="Times New Roman"/>
          <w:b w:val="0"/>
          <w:i/>
          <w:color w:val="000000" w:themeColor="text1"/>
          <w:sz w:val="24"/>
          <w:szCs w:val="24"/>
        </w:rPr>
        <w:br/>
        <w:t>(горячего водоснабжения)</w:t>
      </w:r>
      <w:r w:rsidRPr="00F056F8">
        <w:rPr>
          <w:rFonts w:ascii="Times New Roman" w:hAnsi="Times New Roman" w:cs="Times New Roman"/>
          <w:b w:val="0"/>
          <w:i/>
          <w:color w:val="000000" w:themeColor="text1"/>
          <w:sz w:val="24"/>
          <w:szCs w:val="24"/>
        </w:rPr>
        <w:t>, отдельных участков таких систем на</w:t>
      </w:r>
      <w:r w:rsidRPr="000C1F75">
        <w:rPr>
          <w:rFonts w:ascii="Times New Roman" w:hAnsi="Times New Roman" w:cs="Times New Roman"/>
          <w:b w:val="0"/>
          <w:i/>
          <w:color w:val="000000" w:themeColor="text1"/>
          <w:sz w:val="24"/>
          <w:szCs w:val="24"/>
        </w:rPr>
        <w:t xml:space="preserve"> закрыт</w:t>
      </w:r>
      <w:r w:rsidR="007D5479">
        <w:rPr>
          <w:rFonts w:ascii="Times New Roman" w:hAnsi="Times New Roman" w:cs="Times New Roman"/>
          <w:b w:val="0"/>
          <w:i/>
          <w:color w:val="000000" w:themeColor="text1"/>
          <w:sz w:val="24"/>
          <w:szCs w:val="24"/>
        </w:rPr>
        <w:t>ые</w:t>
      </w:r>
      <w:r w:rsidRPr="000C1F75">
        <w:rPr>
          <w:rFonts w:ascii="Times New Roman" w:hAnsi="Times New Roman" w:cs="Times New Roman"/>
          <w:b w:val="0"/>
          <w:i/>
          <w:color w:val="000000" w:themeColor="text1"/>
          <w:sz w:val="24"/>
          <w:szCs w:val="24"/>
        </w:rPr>
        <w:t xml:space="preserve"> систем</w:t>
      </w:r>
      <w:r w:rsidR="007D5479">
        <w:rPr>
          <w:rFonts w:ascii="Times New Roman" w:hAnsi="Times New Roman" w:cs="Times New Roman"/>
          <w:b w:val="0"/>
          <w:i/>
          <w:color w:val="000000" w:themeColor="text1"/>
          <w:sz w:val="24"/>
          <w:szCs w:val="24"/>
        </w:rPr>
        <w:t>ы</w:t>
      </w:r>
      <w:r w:rsidRPr="000C1F75">
        <w:rPr>
          <w:rFonts w:ascii="Times New Roman" w:hAnsi="Times New Roman" w:cs="Times New Roman"/>
          <w:b w:val="0"/>
          <w:i/>
          <w:color w:val="000000" w:themeColor="text1"/>
          <w:sz w:val="24"/>
          <w:szCs w:val="24"/>
        </w:rPr>
        <w:t xml:space="preserve"> горячего </w:t>
      </w:r>
      <w:r w:rsidR="00D05CF7">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водоснабжения</w:t>
      </w:r>
      <w:bookmarkEnd w:id="441"/>
      <w:bookmarkEnd w:id="442"/>
    </w:p>
    <w:p w14:paraId="11A8E7F6" w14:textId="77777777" w:rsidR="00DC09B9" w:rsidRPr="000C1F75" w:rsidRDefault="00DC09B9" w:rsidP="000C1F75">
      <w:pPr>
        <w:spacing w:after="0"/>
        <w:rPr>
          <w:rFonts w:ascii="Times New Roman" w:hAnsi="Times New Roman" w:cs="Times New Roman"/>
          <w:color w:val="000000" w:themeColor="text1"/>
          <w:sz w:val="24"/>
          <w:szCs w:val="24"/>
        </w:rPr>
      </w:pPr>
    </w:p>
    <w:p w14:paraId="17D77361"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Открытые системы теплоснабжения в </w:t>
      </w:r>
      <w:r w:rsidR="00481C9D">
        <w:rPr>
          <w:rFonts w:ascii="Times New Roman" w:hAnsi="Times New Roman" w:cs="Times New Roman"/>
          <w:color w:val="000000" w:themeColor="text1"/>
          <w:sz w:val="24"/>
          <w:szCs w:val="24"/>
        </w:rPr>
        <w:t>сельском поселении</w:t>
      </w:r>
      <w:r w:rsidR="007A7A19">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отсутствуют.</w:t>
      </w:r>
    </w:p>
    <w:p w14:paraId="3F720DC1" w14:textId="77777777" w:rsidR="00516A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Инвестиции для перевода открытой системы теплоснабжения (горячего водоснабжения) в закрытую систему горячего водоснабжения не требуются.</w:t>
      </w:r>
    </w:p>
    <w:p w14:paraId="158683D3" w14:textId="77777777" w:rsidR="000C1F75" w:rsidRPr="000C1F75" w:rsidRDefault="000C1F75" w:rsidP="000C1F75">
      <w:pPr>
        <w:spacing w:after="0"/>
        <w:ind w:firstLine="709"/>
        <w:jc w:val="both"/>
        <w:rPr>
          <w:rFonts w:ascii="Times New Roman" w:hAnsi="Times New Roman" w:cs="Times New Roman"/>
          <w:color w:val="000000" w:themeColor="text1"/>
          <w:sz w:val="24"/>
          <w:szCs w:val="24"/>
        </w:rPr>
      </w:pPr>
    </w:p>
    <w:p w14:paraId="647BFFE8" w14:textId="77777777" w:rsidR="005A1075" w:rsidRPr="00360AA1" w:rsidRDefault="005A1075" w:rsidP="005A1075">
      <w:pPr>
        <w:pStyle w:val="3"/>
        <w:spacing w:before="0"/>
        <w:jc w:val="center"/>
        <w:rPr>
          <w:sz w:val="24"/>
        </w:rPr>
      </w:pPr>
      <w:bookmarkStart w:id="443" w:name="_Toc97537860"/>
      <w:bookmarkStart w:id="444" w:name="_Toc144374171"/>
      <w:r w:rsidRPr="00360AA1">
        <w:rPr>
          <w:rFonts w:ascii="Times New Roman" w:hAnsi="Times New Roman" w:cs="Times New Roman"/>
          <w:b w:val="0"/>
          <w:i/>
          <w:color w:val="000000" w:themeColor="text1"/>
          <w:sz w:val="24"/>
        </w:rPr>
        <w:lastRenderedPageBreak/>
        <w:t>9.5. О</w:t>
      </w:r>
      <w:bookmarkEnd w:id="443"/>
      <w:r w:rsidRPr="00360AA1">
        <w:rPr>
          <w:rFonts w:ascii="Times New Roman" w:hAnsi="Times New Roman" w:cs="Times New Roman"/>
          <w:b w:val="0"/>
          <w:i/>
          <w:color w:val="000000" w:themeColor="text1"/>
          <w:sz w:val="24"/>
        </w:rPr>
        <w:t xml:space="preserve">ценка экономической эффективности мероприятий по переводу открытых систем </w:t>
      </w:r>
      <w:r w:rsidR="00D05CF7">
        <w:rPr>
          <w:rFonts w:ascii="Times New Roman" w:hAnsi="Times New Roman" w:cs="Times New Roman"/>
          <w:b w:val="0"/>
          <w:i/>
          <w:color w:val="000000" w:themeColor="text1"/>
          <w:sz w:val="24"/>
        </w:rPr>
        <w:br/>
      </w:r>
      <w:r w:rsidRPr="00360AA1">
        <w:rPr>
          <w:rFonts w:ascii="Times New Roman" w:hAnsi="Times New Roman" w:cs="Times New Roman"/>
          <w:b w:val="0"/>
          <w:i/>
          <w:color w:val="000000" w:themeColor="text1"/>
          <w:sz w:val="24"/>
        </w:rPr>
        <w:t xml:space="preserve">теплоснабжения (горячего водоснабжения), отдельных участков таких систем на закрытые </w:t>
      </w:r>
      <w:r w:rsidR="00D05CF7">
        <w:rPr>
          <w:rFonts w:ascii="Times New Roman" w:hAnsi="Times New Roman" w:cs="Times New Roman"/>
          <w:b w:val="0"/>
          <w:i/>
          <w:color w:val="000000" w:themeColor="text1"/>
          <w:sz w:val="24"/>
        </w:rPr>
        <w:br/>
      </w:r>
      <w:r w:rsidRPr="00360AA1">
        <w:rPr>
          <w:rFonts w:ascii="Times New Roman" w:hAnsi="Times New Roman" w:cs="Times New Roman"/>
          <w:b w:val="0"/>
          <w:i/>
          <w:color w:val="000000" w:themeColor="text1"/>
          <w:sz w:val="24"/>
        </w:rPr>
        <w:t>системы горячего водоснабжения</w:t>
      </w:r>
      <w:bookmarkEnd w:id="444"/>
    </w:p>
    <w:p w14:paraId="04154159" w14:textId="77777777" w:rsidR="00ED6728" w:rsidRPr="00422323" w:rsidRDefault="00ED6728" w:rsidP="000C1F75">
      <w:pPr>
        <w:spacing w:after="0"/>
        <w:rPr>
          <w:rFonts w:ascii="Times New Roman" w:hAnsi="Times New Roman" w:cs="Times New Roman"/>
          <w:color w:val="000000" w:themeColor="text1"/>
          <w:sz w:val="24"/>
          <w:szCs w:val="24"/>
        </w:rPr>
      </w:pPr>
    </w:p>
    <w:p w14:paraId="3E78B38C" w14:textId="77777777" w:rsidR="00DC09B9" w:rsidRPr="00422323" w:rsidRDefault="00DC09B9" w:rsidP="000C1F75">
      <w:pPr>
        <w:spacing w:after="0"/>
        <w:ind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Существуют следующие недостатки открытой схемы теплоснабжения:</w:t>
      </w:r>
    </w:p>
    <w:p w14:paraId="378CCEE3" w14:textId="77777777" w:rsidR="00DC09B9" w:rsidRPr="00422323" w:rsidRDefault="00DC09B9" w:rsidP="00A4675A">
      <w:pPr>
        <w:pStyle w:val="ad"/>
        <w:numPr>
          <w:ilvl w:val="0"/>
          <w:numId w:val="11"/>
        </w:numPr>
        <w:tabs>
          <w:tab w:val="left" w:pos="993"/>
        </w:tabs>
        <w:spacing w:after="0"/>
        <w:ind w:left="993" w:hanging="284"/>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повышенные расходы тепловой энергии на отопление и ГВС;</w:t>
      </w:r>
    </w:p>
    <w:p w14:paraId="2FE9A9D1" w14:textId="77777777" w:rsidR="00DC09B9" w:rsidRPr="00422323" w:rsidRDefault="00DC09B9" w:rsidP="00A4675A">
      <w:pPr>
        <w:pStyle w:val="ad"/>
        <w:numPr>
          <w:ilvl w:val="0"/>
          <w:numId w:val="11"/>
        </w:numPr>
        <w:tabs>
          <w:tab w:val="left" w:pos="993"/>
        </w:tabs>
        <w:spacing w:after="0"/>
        <w:ind w:left="993" w:hanging="284"/>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высокие удельные расходы топлива и электроэнергии на производство тепловой энергии;</w:t>
      </w:r>
    </w:p>
    <w:p w14:paraId="3224781D" w14:textId="77777777" w:rsidR="00DC09B9" w:rsidRPr="000C1F75" w:rsidRDefault="00DC09B9" w:rsidP="00A4675A">
      <w:pPr>
        <w:pStyle w:val="ad"/>
        <w:numPr>
          <w:ilvl w:val="0"/>
          <w:numId w:val="11"/>
        </w:numPr>
        <w:tabs>
          <w:tab w:val="left" w:pos="993"/>
        </w:tabs>
        <w:spacing w:after="0"/>
        <w:ind w:left="993" w:hanging="284"/>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 xml:space="preserve">повышенные затраты на эксплуатацию </w:t>
      </w:r>
      <w:r w:rsidR="006510BA" w:rsidRPr="00422323">
        <w:rPr>
          <w:rFonts w:ascii="Times New Roman" w:hAnsi="Times New Roman" w:cs="Times New Roman"/>
          <w:color w:val="000000" w:themeColor="text1"/>
          <w:sz w:val="24"/>
          <w:szCs w:val="24"/>
        </w:rPr>
        <w:t>котельной</w:t>
      </w:r>
      <w:r w:rsidRPr="000C1F75">
        <w:rPr>
          <w:rFonts w:ascii="Times New Roman" w:hAnsi="Times New Roman" w:cs="Times New Roman"/>
          <w:color w:val="000000" w:themeColor="text1"/>
          <w:sz w:val="24"/>
          <w:szCs w:val="24"/>
        </w:rPr>
        <w:t xml:space="preserve"> и тепловых сетей;</w:t>
      </w:r>
    </w:p>
    <w:p w14:paraId="3C20CB6C" w14:textId="77777777" w:rsidR="00DC09B9" w:rsidRPr="000C1F75" w:rsidRDefault="00DC09B9" w:rsidP="00A4675A">
      <w:pPr>
        <w:pStyle w:val="ad"/>
        <w:numPr>
          <w:ilvl w:val="0"/>
          <w:numId w:val="11"/>
        </w:numPr>
        <w:tabs>
          <w:tab w:val="left" w:pos="993"/>
        </w:tabs>
        <w:spacing w:after="0"/>
        <w:ind w:left="993" w:hanging="284"/>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не обеспечивается качественное теплоснабжение потребителей из-за больших по</w:t>
      </w:r>
      <w:r w:rsidR="00D84F78" w:rsidRPr="000C1F75">
        <w:rPr>
          <w:rFonts w:ascii="Times New Roman" w:hAnsi="Times New Roman" w:cs="Times New Roman"/>
          <w:color w:val="000000" w:themeColor="text1"/>
          <w:sz w:val="24"/>
          <w:szCs w:val="24"/>
        </w:rPr>
        <w:t>терь теп</w:t>
      </w:r>
      <w:r w:rsidRPr="000C1F75">
        <w:rPr>
          <w:rFonts w:ascii="Times New Roman" w:hAnsi="Times New Roman" w:cs="Times New Roman"/>
          <w:color w:val="000000" w:themeColor="text1"/>
          <w:sz w:val="24"/>
          <w:szCs w:val="24"/>
        </w:rPr>
        <w:t>ла и количества повреждений на тепловых сетях;</w:t>
      </w:r>
    </w:p>
    <w:p w14:paraId="5128D4BC" w14:textId="77777777" w:rsidR="00DC09B9" w:rsidRPr="000C1F75" w:rsidRDefault="00DC09B9" w:rsidP="00A4675A">
      <w:pPr>
        <w:pStyle w:val="ad"/>
        <w:numPr>
          <w:ilvl w:val="0"/>
          <w:numId w:val="11"/>
        </w:numPr>
        <w:tabs>
          <w:tab w:val="left" w:pos="993"/>
        </w:tabs>
        <w:spacing w:after="0"/>
        <w:ind w:left="993" w:hanging="284"/>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повышенные затраты на химводоподготовку;</w:t>
      </w:r>
    </w:p>
    <w:p w14:paraId="26761CB8" w14:textId="77777777" w:rsidR="00DC09B9" w:rsidRPr="000C1F75" w:rsidRDefault="00DC09B9" w:rsidP="00A4675A">
      <w:pPr>
        <w:pStyle w:val="ad"/>
        <w:numPr>
          <w:ilvl w:val="0"/>
          <w:numId w:val="11"/>
        </w:numPr>
        <w:tabs>
          <w:tab w:val="left" w:pos="993"/>
        </w:tabs>
        <w:spacing w:after="0"/>
        <w:ind w:left="993" w:hanging="284"/>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небольшом разборе вода начинает остывать в трубах.</w:t>
      </w:r>
    </w:p>
    <w:p w14:paraId="1C389251"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Преимущества открытой системы теплоснабжения: поскольку</w:t>
      </w:r>
      <w:r w:rsidR="00D84F78" w:rsidRPr="000C1F75">
        <w:rPr>
          <w:rFonts w:ascii="Times New Roman" w:hAnsi="Times New Roman" w:cs="Times New Roman"/>
          <w:color w:val="000000" w:themeColor="text1"/>
          <w:sz w:val="24"/>
          <w:szCs w:val="24"/>
        </w:rPr>
        <w:t xml:space="preserve"> используются сразу несколь</w:t>
      </w:r>
      <w:r w:rsidRPr="000C1F75">
        <w:rPr>
          <w:rFonts w:ascii="Times New Roman" w:hAnsi="Times New Roman" w:cs="Times New Roman"/>
          <w:color w:val="000000" w:themeColor="text1"/>
          <w:sz w:val="24"/>
          <w:szCs w:val="24"/>
        </w:rPr>
        <w:t xml:space="preserve">ко теплоисточников, в случае повреждения на трубопроводе система проявляет живучесть </w:t>
      </w:r>
      <w:r w:rsidR="00D84F78" w:rsidRPr="000C1F75">
        <w:rPr>
          <w:rFonts w:ascii="Times New Roman" w:hAnsi="Times New Roman" w:cs="Times New Roman"/>
          <w:color w:val="000000" w:themeColor="text1"/>
          <w:sz w:val="24"/>
          <w:szCs w:val="24"/>
        </w:rPr>
        <w:t>– пол</w:t>
      </w:r>
      <w:r w:rsidRPr="000C1F75">
        <w:rPr>
          <w:rFonts w:ascii="Times New Roman" w:hAnsi="Times New Roman" w:cs="Times New Roman"/>
          <w:color w:val="000000" w:themeColor="text1"/>
          <w:sz w:val="24"/>
          <w:szCs w:val="24"/>
        </w:rPr>
        <w:t>ной остановки циркуляции не происходит, потребителей длит</w:t>
      </w:r>
      <w:r w:rsidR="00D84F78" w:rsidRPr="000C1F75">
        <w:rPr>
          <w:rFonts w:ascii="Times New Roman" w:hAnsi="Times New Roman" w:cs="Times New Roman"/>
          <w:color w:val="000000" w:themeColor="text1"/>
          <w:sz w:val="24"/>
          <w:szCs w:val="24"/>
        </w:rPr>
        <w:t>ельное время удерживают на зату</w:t>
      </w:r>
      <w:r w:rsidRPr="000C1F75">
        <w:rPr>
          <w:rFonts w:ascii="Times New Roman" w:hAnsi="Times New Roman" w:cs="Times New Roman"/>
          <w:color w:val="000000" w:themeColor="text1"/>
          <w:sz w:val="24"/>
          <w:szCs w:val="24"/>
        </w:rPr>
        <w:t>хающей схеме.</w:t>
      </w:r>
    </w:p>
    <w:p w14:paraId="4151EE3D"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Гидравлическая взаимосвязь отдельных элементов си</w:t>
      </w:r>
      <w:r w:rsidR="00D84F78" w:rsidRPr="000C1F75">
        <w:rPr>
          <w:rFonts w:ascii="Times New Roman" w:hAnsi="Times New Roman" w:cs="Times New Roman"/>
          <w:color w:val="000000" w:themeColor="text1"/>
          <w:sz w:val="24"/>
          <w:szCs w:val="24"/>
        </w:rPr>
        <w:t xml:space="preserve">стемы при зависимом подключении </w:t>
      </w:r>
      <w:r w:rsidRPr="000C1F75">
        <w:rPr>
          <w:rFonts w:ascii="Times New Roman" w:hAnsi="Times New Roman" w:cs="Times New Roman"/>
          <w:color w:val="000000" w:themeColor="text1"/>
          <w:sz w:val="24"/>
          <w:szCs w:val="24"/>
        </w:rPr>
        <w:t>отопительных систем и открытого водоразбора с течением вре</w:t>
      </w:r>
      <w:r w:rsidR="00D84F78" w:rsidRPr="000C1F75">
        <w:rPr>
          <w:rFonts w:ascii="Times New Roman" w:hAnsi="Times New Roman" w:cs="Times New Roman"/>
          <w:color w:val="000000" w:themeColor="text1"/>
          <w:sz w:val="24"/>
          <w:szCs w:val="24"/>
        </w:rPr>
        <w:t>мени неизбежно приводит к разре</w:t>
      </w:r>
      <w:r w:rsidRPr="000C1F75">
        <w:rPr>
          <w:rFonts w:ascii="Times New Roman" w:hAnsi="Times New Roman" w:cs="Times New Roman"/>
          <w:color w:val="000000" w:themeColor="text1"/>
          <w:sz w:val="24"/>
          <w:szCs w:val="24"/>
        </w:rPr>
        <w:t>гулировке гидравлического режима работы системы. В большой степени этому способствуют</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нарушения (в т.ч. сливы теплоносителя со стороны потребителей тепла). В конечном итоге это</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оказывает отрицательное влияние на качество и стабильность</w:t>
      </w:r>
      <w:r w:rsidR="00D84F78" w:rsidRPr="000C1F75">
        <w:rPr>
          <w:rFonts w:ascii="Times New Roman" w:hAnsi="Times New Roman" w:cs="Times New Roman"/>
          <w:color w:val="000000" w:themeColor="text1"/>
          <w:sz w:val="24"/>
          <w:szCs w:val="24"/>
        </w:rPr>
        <w:t xml:space="preserve"> теплоснабжения и снижает эффек</w:t>
      </w:r>
      <w:r w:rsidRPr="000C1F75">
        <w:rPr>
          <w:rFonts w:ascii="Times New Roman" w:hAnsi="Times New Roman" w:cs="Times New Roman"/>
          <w:color w:val="000000" w:themeColor="text1"/>
          <w:sz w:val="24"/>
          <w:szCs w:val="24"/>
        </w:rPr>
        <w:t>тивность работы теплоисточников, а для потребителей тепла снижается комфортность жилья при</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одновременном повышении затрат.</w:t>
      </w:r>
    </w:p>
    <w:p w14:paraId="7F2D7891"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Независимая схема представляет собой преобразовани</w:t>
      </w:r>
      <w:r w:rsidR="00D84F78" w:rsidRPr="000C1F75">
        <w:rPr>
          <w:rFonts w:ascii="Times New Roman" w:hAnsi="Times New Roman" w:cs="Times New Roman"/>
          <w:color w:val="000000" w:themeColor="text1"/>
          <w:sz w:val="24"/>
          <w:szCs w:val="24"/>
        </w:rPr>
        <w:t xml:space="preserve">е прямого присоединения контура </w:t>
      </w:r>
      <w:r w:rsidRPr="000C1F75">
        <w:rPr>
          <w:rFonts w:ascii="Times New Roman" w:hAnsi="Times New Roman" w:cs="Times New Roman"/>
          <w:color w:val="000000" w:themeColor="text1"/>
          <w:sz w:val="24"/>
          <w:szCs w:val="24"/>
        </w:rPr>
        <w:t>отопления зданий посредством эжектора в гидравлически разделенное независимое присо</w:t>
      </w:r>
      <w:r w:rsidR="00D84F78" w:rsidRPr="000C1F75">
        <w:rPr>
          <w:rFonts w:ascii="Times New Roman" w:hAnsi="Times New Roman" w:cs="Times New Roman"/>
          <w:color w:val="000000" w:themeColor="text1"/>
          <w:sz w:val="24"/>
          <w:szCs w:val="24"/>
        </w:rPr>
        <w:t>едине</w:t>
      </w:r>
      <w:r w:rsidRPr="000C1F75">
        <w:rPr>
          <w:rFonts w:ascii="Times New Roman" w:hAnsi="Times New Roman" w:cs="Times New Roman"/>
          <w:color w:val="000000" w:themeColor="text1"/>
          <w:sz w:val="24"/>
          <w:szCs w:val="24"/>
        </w:rPr>
        <w:t>ние посредством пластинчатого или кожухотрубного теплообменника и электрического насоса</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контура отопления здания. Теплообменник горячей воды использует обратную воду отопления</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для того, чтобы как можно больше понизить температуру обратной воды системы отопления.</w:t>
      </w:r>
    </w:p>
    <w:p w14:paraId="0E774DC9"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Температура ГВС будет точно контролироваться и поддерж</w:t>
      </w:r>
      <w:r w:rsidR="00422323">
        <w:rPr>
          <w:rFonts w:ascii="Times New Roman" w:hAnsi="Times New Roman" w:cs="Times New Roman"/>
          <w:color w:val="000000" w:themeColor="text1"/>
          <w:sz w:val="24"/>
          <w:szCs w:val="24"/>
        </w:rPr>
        <w:t>иваться на постоянном уровне 55</w:t>
      </w:r>
      <w:r w:rsidRPr="000C1F75">
        <w:rPr>
          <w:rFonts w:ascii="Times New Roman" w:hAnsi="Times New Roman" w:cs="Times New Roman"/>
          <w:color w:val="000000" w:themeColor="text1"/>
          <w:sz w:val="24"/>
          <w:szCs w:val="24"/>
          <w:vertAlign w:val="superscript"/>
        </w:rPr>
        <w:t>о</w:t>
      </w:r>
      <w:r w:rsidRPr="000C1F75">
        <w:rPr>
          <w:rFonts w:ascii="Times New Roman" w:hAnsi="Times New Roman" w:cs="Times New Roman"/>
          <w:color w:val="000000" w:themeColor="text1"/>
          <w:sz w:val="24"/>
          <w:szCs w:val="24"/>
        </w:rPr>
        <w:t>С.</w:t>
      </w:r>
    </w:p>
    <w:p w14:paraId="11EFDC48"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Так как холодная вода, подогреваемая до уровня воды ГВС, буде</w:t>
      </w:r>
      <w:r w:rsidR="00D84F78" w:rsidRPr="000C1F75">
        <w:rPr>
          <w:rFonts w:ascii="Times New Roman" w:hAnsi="Times New Roman" w:cs="Times New Roman"/>
          <w:color w:val="000000" w:themeColor="text1"/>
          <w:sz w:val="24"/>
          <w:szCs w:val="24"/>
        </w:rPr>
        <w:t>т только фильтроваться и не бу</w:t>
      </w:r>
      <w:r w:rsidRPr="000C1F75">
        <w:rPr>
          <w:rFonts w:ascii="Times New Roman" w:hAnsi="Times New Roman" w:cs="Times New Roman"/>
          <w:color w:val="000000" w:themeColor="text1"/>
          <w:sz w:val="24"/>
          <w:szCs w:val="24"/>
        </w:rPr>
        <w:t>дет обрабатываться химически, стальные трубы будут заменены</w:t>
      </w:r>
      <w:r w:rsidR="00D84F78" w:rsidRPr="000C1F75">
        <w:rPr>
          <w:rFonts w:ascii="Times New Roman" w:hAnsi="Times New Roman" w:cs="Times New Roman"/>
          <w:color w:val="000000" w:themeColor="text1"/>
          <w:sz w:val="24"/>
          <w:szCs w:val="24"/>
        </w:rPr>
        <w:t xml:space="preserve"> на пластиковые, которые не под</w:t>
      </w:r>
      <w:r w:rsidRPr="000C1F75">
        <w:rPr>
          <w:rFonts w:ascii="Times New Roman" w:hAnsi="Times New Roman" w:cs="Times New Roman"/>
          <w:color w:val="000000" w:themeColor="text1"/>
          <w:sz w:val="24"/>
          <w:szCs w:val="24"/>
        </w:rPr>
        <w:t>вергаются коррозии.</w:t>
      </w:r>
    </w:p>
    <w:p w14:paraId="39E27BD7" w14:textId="77777777" w:rsidR="00D84F78"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Попытки перевода существующего жилищного фонда с </w:t>
      </w:r>
      <w:r w:rsidR="00D84F78" w:rsidRPr="000C1F75">
        <w:rPr>
          <w:rFonts w:ascii="Times New Roman" w:hAnsi="Times New Roman" w:cs="Times New Roman"/>
          <w:color w:val="000000" w:themeColor="text1"/>
          <w:sz w:val="24"/>
          <w:szCs w:val="24"/>
        </w:rPr>
        <w:t xml:space="preserve">открытой системы теплоснабжения </w:t>
      </w:r>
      <w:r w:rsidRPr="000C1F75">
        <w:rPr>
          <w:rFonts w:ascii="Times New Roman" w:hAnsi="Times New Roman" w:cs="Times New Roman"/>
          <w:color w:val="000000" w:themeColor="text1"/>
          <w:sz w:val="24"/>
          <w:szCs w:val="24"/>
        </w:rPr>
        <w:t>на закрытую показали необходимость значительных капит</w:t>
      </w:r>
      <w:r w:rsidR="00D84F78" w:rsidRPr="000C1F75">
        <w:rPr>
          <w:rFonts w:ascii="Times New Roman" w:hAnsi="Times New Roman" w:cs="Times New Roman"/>
          <w:color w:val="000000" w:themeColor="text1"/>
          <w:sz w:val="24"/>
          <w:szCs w:val="24"/>
        </w:rPr>
        <w:t xml:space="preserve">альных затрат и экономически не </w:t>
      </w:r>
      <w:r w:rsidRPr="000C1F75">
        <w:rPr>
          <w:rFonts w:ascii="Times New Roman" w:hAnsi="Times New Roman" w:cs="Times New Roman"/>
          <w:color w:val="000000" w:themeColor="text1"/>
          <w:sz w:val="24"/>
          <w:szCs w:val="24"/>
        </w:rPr>
        <w:t>оправдываются. Единственным наглядным положительным р</w:t>
      </w:r>
      <w:r w:rsidR="00D84F78" w:rsidRPr="000C1F75">
        <w:rPr>
          <w:rFonts w:ascii="Times New Roman" w:hAnsi="Times New Roman" w:cs="Times New Roman"/>
          <w:color w:val="000000" w:themeColor="text1"/>
          <w:sz w:val="24"/>
          <w:szCs w:val="24"/>
        </w:rPr>
        <w:t>езультатом перевода открытой си</w:t>
      </w:r>
      <w:r w:rsidRPr="000C1F75">
        <w:rPr>
          <w:rFonts w:ascii="Times New Roman" w:hAnsi="Times New Roman" w:cs="Times New Roman"/>
          <w:color w:val="000000" w:themeColor="text1"/>
          <w:sz w:val="24"/>
          <w:szCs w:val="24"/>
        </w:rPr>
        <w:t>стемы теплоснабжения на закрытую</w:t>
      </w:r>
      <w:r w:rsidR="00E46314" w:rsidRPr="000C1F75">
        <w:rPr>
          <w:rFonts w:ascii="Times New Roman" w:hAnsi="Times New Roman" w:cs="Times New Roman"/>
          <w:color w:val="000000" w:themeColor="text1"/>
          <w:sz w:val="24"/>
          <w:szCs w:val="24"/>
        </w:rPr>
        <w:t>,</w:t>
      </w:r>
      <w:r w:rsidRPr="000C1F75">
        <w:rPr>
          <w:rFonts w:ascii="Times New Roman" w:hAnsi="Times New Roman" w:cs="Times New Roman"/>
          <w:color w:val="000000" w:themeColor="text1"/>
          <w:sz w:val="24"/>
          <w:szCs w:val="24"/>
        </w:rPr>
        <w:t xml:space="preserve"> является у</w:t>
      </w:r>
      <w:r w:rsidR="00D84F78" w:rsidRPr="000C1F75">
        <w:rPr>
          <w:rFonts w:ascii="Times New Roman" w:hAnsi="Times New Roman" w:cs="Times New Roman"/>
          <w:color w:val="000000" w:themeColor="text1"/>
          <w:sz w:val="24"/>
          <w:szCs w:val="24"/>
        </w:rPr>
        <w:t>лучшение качества горячей воды.</w:t>
      </w:r>
    </w:p>
    <w:p w14:paraId="40B5BE19" w14:textId="77777777" w:rsidR="000C1F75" w:rsidRDefault="000C1F75" w:rsidP="000C1F75">
      <w:pPr>
        <w:pStyle w:val="3"/>
        <w:spacing w:before="0"/>
        <w:jc w:val="center"/>
        <w:rPr>
          <w:rFonts w:ascii="Times New Roman" w:hAnsi="Times New Roman" w:cs="Times New Roman"/>
          <w:b w:val="0"/>
          <w:i/>
          <w:color w:val="000000" w:themeColor="text1"/>
          <w:sz w:val="24"/>
          <w:szCs w:val="24"/>
        </w:rPr>
      </w:pPr>
    </w:p>
    <w:p w14:paraId="174A9A81" w14:textId="77777777" w:rsidR="005A1075" w:rsidRDefault="005A1075" w:rsidP="005A1075"/>
    <w:p w14:paraId="2415FD0A" w14:textId="77777777" w:rsidR="005A1075" w:rsidRPr="005A1075" w:rsidRDefault="005A1075" w:rsidP="005A1075"/>
    <w:p w14:paraId="7A99289E" w14:textId="77777777" w:rsidR="005A1075" w:rsidRPr="00EF4B68" w:rsidRDefault="005A1075" w:rsidP="005A1075">
      <w:pPr>
        <w:pStyle w:val="3"/>
        <w:spacing w:before="0"/>
        <w:jc w:val="center"/>
        <w:rPr>
          <w:rFonts w:ascii="Times New Roman" w:hAnsi="Times New Roman" w:cs="Times New Roman"/>
          <w:b w:val="0"/>
          <w:i/>
          <w:color w:val="000000" w:themeColor="text1"/>
          <w:sz w:val="24"/>
          <w:szCs w:val="24"/>
        </w:rPr>
      </w:pPr>
      <w:bookmarkStart w:id="445" w:name="_Toc97537861"/>
      <w:bookmarkStart w:id="446" w:name="_Toc144374172"/>
      <w:r w:rsidRPr="000C1F75">
        <w:rPr>
          <w:rFonts w:ascii="Times New Roman" w:hAnsi="Times New Roman" w:cs="Times New Roman"/>
          <w:b w:val="0"/>
          <w:i/>
          <w:color w:val="000000" w:themeColor="text1"/>
          <w:sz w:val="24"/>
          <w:szCs w:val="24"/>
        </w:rPr>
        <w:lastRenderedPageBreak/>
        <w:t>9.6.</w:t>
      </w:r>
      <w:r w:rsidRPr="00EF4B68">
        <w:rPr>
          <w:rFonts w:ascii="Times New Roman" w:hAnsi="Times New Roman" w:cs="Times New Roman"/>
          <w:b w:val="0"/>
          <w:i/>
          <w:color w:val="000000" w:themeColor="text1"/>
          <w:sz w:val="24"/>
          <w:szCs w:val="24"/>
        </w:rPr>
        <w:t xml:space="preserve"> </w:t>
      </w:r>
      <w:bookmarkEnd w:id="445"/>
      <w:r w:rsidRPr="00EF4B68">
        <w:rPr>
          <w:rFonts w:ascii="Times New Roman" w:hAnsi="Times New Roman" w:cs="Times New Roman"/>
          <w:b w:val="0"/>
          <w:i/>
          <w:color w:val="000000" w:themeColor="text1"/>
          <w:sz w:val="24"/>
          <w:szCs w:val="24"/>
        </w:rPr>
        <w:t xml:space="preserve">Расчет ценовых (тарифных) последствий для потребителей в случае реализации </w:t>
      </w:r>
      <w:r w:rsidR="00D05CF7">
        <w:rPr>
          <w:rFonts w:ascii="Times New Roman" w:hAnsi="Times New Roman" w:cs="Times New Roman"/>
          <w:b w:val="0"/>
          <w:i/>
          <w:color w:val="000000" w:themeColor="text1"/>
          <w:sz w:val="24"/>
          <w:szCs w:val="24"/>
        </w:rPr>
        <w:br/>
      </w:r>
      <w:r w:rsidRPr="00EF4B68">
        <w:rPr>
          <w:rFonts w:ascii="Times New Roman" w:hAnsi="Times New Roman" w:cs="Times New Roman"/>
          <w:b w:val="0"/>
          <w:i/>
          <w:color w:val="000000" w:themeColor="text1"/>
          <w:sz w:val="24"/>
          <w:szCs w:val="24"/>
        </w:rPr>
        <w:t xml:space="preserve">мероприятий по переводу открытых систем теплоснабжения (горячего водоснабжения), </w:t>
      </w:r>
      <w:r w:rsidR="00D05CF7">
        <w:rPr>
          <w:rFonts w:ascii="Times New Roman" w:hAnsi="Times New Roman" w:cs="Times New Roman"/>
          <w:b w:val="0"/>
          <w:i/>
          <w:color w:val="000000" w:themeColor="text1"/>
          <w:sz w:val="24"/>
          <w:szCs w:val="24"/>
        </w:rPr>
        <w:br/>
      </w:r>
      <w:r w:rsidRPr="00EF4B68">
        <w:rPr>
          <w:rFonts w:ascii="Times New Roman" w:hAnsi="Times New Roman" w:cs="Times New Roman"/>
          <w:b w:val="0"/>
          <w:i/>
          <w:color w:val="000000" w:themeColor="text1"/>
          <w:sz w:val="24"/>
          <w:szCs w:val="24"/>
        </w:rPr>
        <w:t>отдельных участков таких систем на закрытые системы горячего водоснабжения.</w:t>
      </w:r>
      <w:bookmarkEnd w:id="446"/>
    </w:p>
    <w:p w14:paraId="60B83A3F" w14:textId="77777777" w:rsidR="00A87F99" w:rsidRPr="000C1F75" w:rsidRDefault="00A87F99" w:rsidP="000C1F75">
      <w:pPr>
        <w:spacing w:after="0"/>
        <w:ind w:firstLine="709"/>
        <w:jc w:val="both"/>
        <w:rPr>
          <w:rFonts w:ascii="Times New Roman" w:hAnsi="Times New Roman" w:cs="Times New Roman"/>
          <w:color w:val="000000" w:themeColor="text1"/>
          <w:sz w:val="24"/>
          <w:szCs w:val="24"/>
        </w:rPr>
      </w:pPr>
    </w:p>
    <w:p w14:paraId="169F5EAD" w14:textId="77777777"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Мероприятия по переводу открытых систем теплоснабж</w:t>
      </w:r>
      <w:r w:rsidR="00ED6728" w:rsidRPr="000C1F75">
        <w:rPr>
          <w:rFonts w:ascii="Times New Roman" w:hAnsi="Times New Roman" w:cs="Times New Roman"/>
          <w:color w:val="000000" w:themeColor="text1"/>
          <w:sz w:val="24"/>
          <w:szCs w:val="24"/>
        </w:rPr>
        <w:t xml:space="preserve">ения (горячего водоснабжения) в </w:t>
      </w:r>
      <w:r w:rsidRPr="000C1F75">
        <w:rPr>
          <w:rFonts w:ascii="Times New Roman" w:hAnsi="Times New Roman" w:cs="Times New Roman"/>
          <w:color w:val="000000" w:themeColor="text1"/>
          <w:sz w:val="24"/>
          <w:szCs w:val="24"/>
        </w:rPr>
        <w:t>закрытые системы горячего водоснабжения не запланированы. Инвестиции для этих меро</w:t>
      </w:r>
      <w:r w:rsidR="00ED6728" w:rsidRPr="000C1F75">
        <w:rPr>
          <w:rFonts w:ascii="Times New Roman" w:hAnsi="Times New Roman" w:cs="Times New Roman"/>
          <w:color w:val="000000" w:themeColor="text1"/>
          <w:sz w:val="24"/>
          <w:szCs w:val="24"/>
        </w:rPr>
        <w:t xml:space="preserve">приятий </w:t>
      </w:r>
      <w:r w:rsidRPr="000C1F75">
        <w:rPr>
          <w:rFonts w:ascii="Times New Roman" w:hAnsi="Times New Roman" w:cs="Times New Roman"/>
          <w:color w:val="000000" w:themeColor="text1"/>
          <w:sz w:val="24"/>
          <w:szCs w:val="24"/>
        </w:rPr>
        <w:t>не требуются.</w:t>
      </w:r>
    </w:p>
    <w:p w14:paraId="7AFFD9E0" w14:textId="77777777" w:rsidR="004F4CF3" w:rsidRPr="000C1F75" w:rsidRDefault="004F4CF3" w:rsidP="000C1F75">
      <w:pPr>
        <w:rPr>
          <w:rFonts w:ascii="Times New Roman" w:eastAsiaTheme="majorEastAsia" w:hAnsi="Times New Roman" w:cs="Times New Roman"/>
          <w:b/>
          <w:bCs/>
          <w:color w:val="000000" w:themeColor="text1"/>
          <w:sz w:val="24"/>
          <w:szCs w:val="24"/>
        </w:rPr>
      </w:pPr>
      <w:r w:rsidRPr="000C1F75">
        <w:rPr>
          <w:rFonts w:ascii="Times New Roman" w:hAnsi="Times New Roman" w:cs="Times New Roman"/>
          <w:color w:val="000000" w:themeColor="text1"/>
          <w:sz w:val="24"/>
          <w:szCs w:val="24"/>
        </w:rPr>
        <w:br w:type="page"/>
      </w:r>
    </w:p>
    <w:p w14:paraId="44566E12" w14:textId="77777777" w:rsidR="008449C1" w:rsidRPr="000C1F75" w:rsidRDefault="008449C1" w:rsidP="000C1F75">
      <w:pPr>
        <w:pStyle w:val="2"/>
        <w:spacing w:before="0"/>
        <w:ind w:firstLine="709"/>
        <w:jc w:val="both"/>
        <w:rPr>
          <w:rFonts w:ascii="Times New Roman" w:hAnsi="Times New Roman" w:cs="Times New Roman"/>
          <w:color w:val="000000" w:themeColor="text1"/>
          <w:sz w:val="24"/>
          <w:szCs w:val="24"/>
        </w:rPr>
      </w:pPr>
      <w:bookmarkStart w:id="447" w:name="_Toc144374173"/>
      <w:r w:rsidRPr="002249F5">
        <w:rPr>
          <w:rFonts w:ascii="Times New Roman" w:hAnsi="Times New Roman" w:cs="Times New Roman"/>
          <w:color w:val="000000" w:themeColor="text1"/>
          <w:sz w:val="24"/>
          <w:szCs w:val="24"/>
        </w:rPr>
        <w:lastRenderedPageBreak/>
        <w:t xml:space="preserve">ГЛАВА 10. Перспективные </w:t>
      </w:r>
      <w:r w:rsidRPr="000C1F75">
        <w:rPr>
          <w:rFonts w:ascii="Times New Roman" w:hAnsi="Times New Roman" w:cs="Times New Roman"/>
          <w:color w:val="000000" w:themeColor="text1"/>
          <w:sz w:val="24"/>
          <w:szCs w:val="24"/>
        </w:rPr>
        <w:t>топливные балансы</w:t>
      </w:r>
      <w:bookmarkEnd w:id="447"/>
    </w:p>
    <w:p w14:paraId="42C98094" w14:textId="77777777" w:rsidR="00A87F99" w:rsidRPr="000C1F75" w:rsidRDefault="00A87F99" w:rsidP="000C1F75">
      <w:pPr>
        <w:spacing w:after="0"/>
        <w:rPr>
          <w:rFonts w:ascii="Times New Roman" w:hAnsi="Times New Roman" w:cs="Times New Roman"/>
          <w:color w:val="000000" w:themeColor="text1"/>
          <w:sz w:val="24"/>
          <w:szCs w:val="24"/>
        </w:rPr>
      </w:pPr>
    </w:p>
    <w:p w14:paraId="47569804" w14:textId="77777777" w:rsidR="00605308" w:rsidRPr="000C1F75" w:rsidRDefault="008449C1" w:rsidP="000C1F75">
      <w:pPr>
        <w:pStyle w:val="3"/>
        <w:spacing w:before="0"/>
        <w:jc w:val="center"/>
        <w:rPr>
          <w:rFonts w:ascii="Times New Roman" w:hAnsi="Times New Roman" w:cs="Times New Roman"/>
          <w:b w:val="0"/>
          <w:i/>
          <w:color w:val="000000" w:themeColor="text1"/>
          <w:sz w:val="24"/>
          <w:szCs w:val="24"/>
        </w:rPr>
      </w:pPr>
      <w:bookmarkStart w:id="448" w:name="_Toc144374174"/>
      <w:r w:rsidRPr="000C1F75">
        <w:rPr>
          <w:rFonts w:ascii="Times New Roman" w:hAnsi="Times New Roman" w:cs="Times New Roman"/>
          <w:b w:val="0"/>
          <w:i/>
          <w:color w:val="000000" w:themeColor="text1"/>
          <w:sz w:val="24"/>
          <w:szCs w:val="24"/>
        </w:rPr>
        <w:t>10</w:t>
      </w:r>
      <w:r w:rsidR="00605308" w:rsidRPr="000C1F75">
        <w:rPr>
          <w:rFonts w:ascii="Times New Roman" w:hAnsi="Times New Roman" w:cs="Times New Roman"/>
          <w:b w:val="0"/>
          <w:i/>
          <w:color w:val="000000" w:themeColor="text1"/>
          <w:sz w:val="24"/>
          <w:szCs w:val="24"/>
        </w:rPr>
        <w:t>.1 Расчеты по каждому источнику тепловой энергии перспективных максимальных часовых и годовых расходов основного вида топлива для зимнего</w:t>
      </w:r>
      <w:r w:rsidR="0038668B">
        <w:rPr>
          <w:rFonts w:ascii="Times New Roman" w:hAnsi="Times New Roman" w:cs="Times New Roman"/>
          <w:b w:val="0"/>
          <w:i/>
          <w:color w:val="000000" w:themeColor="text1"/>
          <w:sz w:val="24"/>
          <w:szCs w:val="24"/>
        </w:rPr>
        <w:t xml:space="preserve"> и </w:t>
      </w:r>
      <w:r w:rsidR="00605308" w:rsidRPr="000C1F75">
        <w:rPr>
          <w:rFonts w:ascii="Times New Roman" w:hAnsi="Times New Roman" w:cs="Times New Roman"/>
          <w:b w:val="0"/>
          <w:i/>
          <w:color w:val="000000" w:themeColor="text1"/>
          <w:sz w:val="24"/>
          <w:szCs w:val="24"/>
        </w:rPr>
        <w:t xml:space="preserve">летнего </w:t>
      </w:r>
      <w:r w:rsidR="0038668B">
        <w:rPr>
          <w:rFonts w:ascii="Times New Roman" w:hAnsi="Times New Roman" w:cs="Times New Roman"/>
          <w:b w:val="0"/>
          <w:i/>
          <w:color w:val="000000" w:themeColor="text1"/>
          <w:sz w:val="24"/>
          <w:szCs w:val="24"/>
        </w:rPr>
        <w:t xml:space="preserve">периодов, </w:t>
      </w:r>
      <w:r w:rsidR="00605308" w:rsidRPr="000C1F75">
        <w:rPr>
          <w:rFonts w:ascii="Times New Roman" w:hAnsi="Times New Roman" w:cs="Times New Roman"/>
          <w:b w:val="0"/>
          <w:i/>
          <w:color w:val="000000" w:themeColor="text1"/>
          <w:sz w:val="24"/>
          <w:szCs w:val="24"/>
        </w:rPr>
        <w:t xml:space="preserve">необходимого </w:t>
      </w:r>
      <w:r w:rsidR="0038668B">
        <w:rPr>
          <w:rFonts w:ascii="Times New Roman" w:hAnsi="Times New Roman" w:cs="Times New Roman"/>
          <w:b w:val="0"/>
          <w:i/>
          <w:color w:val="000000" w:themeColor="text1"/>
          <w:sz w:val="24"/>
          <w:szCs w:val="24"/>
        </w:rPr>
        <w:br/>
      </w:r>
      <w:r w:rsidR="00605308" w:rsidRPr="000C1F75">
        <w:rPr>
          <w:rFonts w:ascii="Times New Roman" w:hAnsi="Times New Roman" w:cs="Times New Roman"/>
          <w:b w:val="0"/>
          <w:i/>
          <w:color w:val="000000" w:themeColor="text1"/>
          <w:sz w:val="24"/>
          <w:szCs w:val="24"/>
        </w:rPr>
        <w:t xml:space="preserve">для обеспечения нормативного функционирования источников тепловой энергии </w:t>
      </w:r>
      <w:r w:rsidR="0038668B">
        <w:rPr>
          <w:rFonts w:ascii="Times New Roman" w:hAnsi="Times New Roman" w:cs="Times New Roman"/>
          <w:b w:val="0"/>
          <w:i/>
          <w:color w:val="000000" w:themeColor="text1"/>
          <w:sz w:val="24"/>
          <w:szCs w:val="24"/>
        </w:rPr>
        <w:br/>
      </w:r>
      <w:r w:rsidR="00605308" w:rsidRPr="000C1F75">
        <w:rPr>
          <w:rFonts w:ascii="Times New Roman" w:hAnsi="Times New Roman" w:cs="Times New Roman"/>
          <w:b w:val="0"/>
          <w:i/>
          <w:color w:val="000000" w:themeColor="text1"/>
          <w:sz w:val="24"/>
          <w:szCs w:val="24"/>
        </w:rPr>
        <w:t>на территории поселения</w:t>
      </w:r>
      <w:bookmarkEnd w:id="434"/>
      <w:bookmarkEnd w:id="448"/>
    </w:p>
    <w:p w14:paraId="60129AA8" w14:textId="77777777" w:rsidR="00A87F99" w:rsidRPr="000C1F75" w:rsidRDefault="00A87F99" w:rsidP="000C1F75">
      <w:pPr>
        <w:spacing w:after="0"/>
        <w:ind w:firstLine="709"/>
        <w:jc w:val="both"/>
        <w:rPr>
          <w:rFonts w:ascii="Times New Roman" w:hAnsi="Times New Roman" w:cs="Times New Roman"/>
          <w:color w:val="000000" w:themeColor="text1"/>
          <w:sz w:val="24"/>
          <w:szCs w:val="24"/>
        </w:rPr>
      </w:pPr>
    </w:p>
    <w:p w14:paraId="44C40AA1" w14:textId="77777777" w:rsidR="00D948C5" w:rsidRPr="000C1F75" w:rsidRDefault="00D948C5"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Расчёты перспективных максимальных часовых и годовых расходов </w:t>
      </w:r>
      <w:r w:rsidR="00DB4159" w:rsidRPr="000C1F75">
        <w:rPr>
          <w:rFonts w:ascii="Times New Roman" w:hAnsi="Times New Roman" w:cs="Times New Roman"/>
          <w:color w:val="000000" w:themeColor="text1"/>
          <w:sz w:val="24"/>
          <w:szCs w:val="24"/>
        </w:rPr>
        <w:t>топлива</w:t>
      </w:r>
      <w:r w:rsidRPr="000C1F75">
        <w:rPr>
          <w:rFonts w:ascii="Times New Roman" w:hAnsi="Times New Roman" w:cs="Times New Roman"/>
          <w:color w:val="000000" w:themeColor="text1"/>
          <w:sz w:val="24"/>
          <w:szCs w:val="24"/>
        </w:rPr>
        <w:t xml:space="preserve"> для зимнего, летнего и переходного периодов выполнены на основании данных о среднеме</w:t>
      </w:r>
      <w:r w:rsidRPr="000C1F75">
        <w:rPr>
          <w:rFonts w:ascii="Times New Roman" w:hAnsi="Times New Roman" w:cs="Times New Roman"/>
          <w:color w:val="000000" w:themeColor="text1"/>
          <w:sz w:val="24"/>
          <w:szCs w:val="24"/>
        </w:rPr>
        <w:softHyphen/>
        <w:t>сячной температуре наружного воздуха, суммарной присоединённой тепловой нагрузке, фак</w:t>
      </w:r>
      <w:r w:rsidRPr="000C1F75">
        <w:rPr>
          <w:rFonts w:ascii="Times New Roman" w:hAnsi="Times New Roman" w:cs="Times New Roman"/>
          <w:color w:val="000000" w:themeColor="text1"/>
          <w:sz w:val="24"/>
          <w:szCs w:val="24"/>
        </w:rPr>
        <w:softHyphen/>
        <w:t>тических годовых расходах тепловой энергии и удельных расходах условного топлива по каж</w:t>
      </w:r>
      <w:r w:rsidRPr="000C1F75">
        <w:rPr>
          <w:rFonts w:ascii="Times New Roman" w:hAnsi="Times New Roman" w:cs="Times New Roman"/>
          <w:color w:val="000000" w:themeColor="text1"/>
          <w:sz w:val="24"/>
          <w:szCs w:val="24"/>
        </w:rPr>
        <w:softHyphen/>
        <w:t>дому источнику тепловой энергии.</w:t>
      </w:r>
    </w:p>
    <w:p w14:paraId="2FD89609" w14:textId="77777777" w:rsidR="00D948C5" w:rsidRPr="000C1F75" w:rsidRDefault="00D948C5" w:rsidP="000C1F75">
      <w:pPr>
        <w:spacing w:after="0"/>
        <w:ind w:firstLine="709"/>
        <w:jc w:val="both"/>
        <w:rPr>
          <w:rFonts w:ascii="Times New Roman" w:hAnsi="Times New Roman" w:cs="Times New Roman"/>
          <w:color w:val="000000" w:themeColor="text1"/>
          <w:sz w:val="24"/>
          <w:szCs w:val="24"/>
        </w:rPr>
      </w:pPr>
      <w:bookmarkStart w:id="449" w:name="bookmark218"/>
      <w:r w:rsidRPr="000C1F75">
        <w:rPr>
          <w:rFonts w:ascii="Times New Roman" w:hAnsi="Times New Roman" w:cs="Times New Roman"/>
          <w:color w:val="000000" w:themeColor="text1"/>
          <w:sz w:val="24"/>
          <w:szCs w:val="24"/>
        </w:rPr>
        <w:t xml:space="preserve">Объёмы потребления </w:t>
      </w:r>
      <w:r w:rsidR="00E46314" w:rsidRPr="000C1F75">
        <w:rPr>
          <w:rFonts w:ascii="Times New Roman" w:hAnsi="Times New Roman" w:cs="Times New Roman"/>
          <w:color w:val="000000" w:themeColor="text1"/>
          <w:sz w:val="24"/>
          <w:szCs w:val="24"/>
        </w:rPr>
        <w:t>топлива</w:t>
      </w:r>
      <w:r w:rsidRPr="000C1F75">
        <w:rPr>
          <w:rFonts w:ascii="Times New Roman" w:hAnsi="Times New Roman" w:cs="Times New Roman"/>
          <w:color w:val="000000" w:themeColor="text1"/>
          <w:sz w:val="24"/>
          <w:szCs w:val="24"/>
        </w:rPr>
        <w:t xml:space="preserve"> для существующего источника тепловой энергии для зимнего, летнего и переходного периодов представлены в таблице</w:t>
      </w:r>
      <w:hyperlink w:anchor="bookmark218" w:tooltip="Current Document" w:history="1">
        <w:r w:rsidRPr="000C1F75">
          <w:rPr>
            <w:rFonts w:ascii="Times New Roman" w:hAnsi="Times New Roman" w:cs="Times New Roman"/>
            <w:color w:val="000000" w:themeColor="text1"/>
            <w:sz w:val="24"/>
            <w:szCs w:val="24"/>
          </w:rPr>
          <w:t>.</w:t>
        </w:r>
        <w:bookmarkEnd w:id="449"/>
      </w:hyperlink>
    </w:p>
    <w:p w14:paraId="23009F0E" w14:textId="77777777" w:rsidR="00D948C5" w:rsidRPr="000C1F75" w:rsidRDefault="00D948C5" w:rsidP="000C1F75">
      <w:pPr>
        <w:spacing w:after="0"/>
        <w:jc w:val="both"/>
        <w:rPr>
          <w:rFonts w:ascii="Times New Roman" w:hAnsi="Times New Roman" w:cs="Times New Roman"/>
          <w:color w:val="000000" w:themeColor="text1"/>
          <w:sz w:val="24"/>
          <w:szCs w:val="24"/>
        </w:rPr>
      </w:pPr>
    </w:p>
    <w:p w14:paraId="69E29002" w14:textId="77777777" w:rsidR="00605308" w:rsidRDefault="00605308"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0A73BA">
        <w:rPr>
          <w:rFonts w:ascii="Times New Roman" w:hAnsi="Times New Roman" w:cs="Times New Roman"/>
          <w:color w:val="000000" w:themeColor="text1"/>
          <w:sz w:val="24"/>
          <w:szCs w:val="24"/>
        </w:rPr>
        <w:t>Расчеты максимальных ча</w:t>
      </w:r>
      <w:r w:rsidRPr="000A73BA">
        <w:rPr>
          <w:rFonts w:ascii="Times New Roman" w:hAnsi="Times New Roman" w:cs="Times New Roman"/>
          <w:color w:val="000000" w:themeColor="text1"/>
          <w:sz w:val="24"/>
        </w:rPr>
        <w:t>совых и годовых расходов основного вида топлива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33"/>
        <w:gridCol w:w="894"/>
        <w:gridCol w:w="895"/>
        <w:gridCol w:w="893"/>
        <w:gridCol w:w="893"/>
        <w:gridCol w:w="893"/>
        <w:gridCol w:w="891"/>
        <w:gridCol w:w="899"/>
        <w:gridCol w:w="14"/>
        <w:gridCol w:w="856"/>
      </w:tblGrid>
      <w:tr w:rsidR="00EB5843" w:rsidRPr="002249F5" w14:paraId="1BCE2EC2" w14:textId="77777777" w:rsidTr="00EB5843">
        <w:trPr>
          <w:trHeight w:val="340"/>
          <w:tblHeader/>
          <w:jc w:val="center"/>
        </w:trPr>
        <w:tc>
          <w:tcPr>
            <w:tcW w:w="1527" w:type="pct"/>
            <w:vMerge w:val="restart"/>
            <w:tcBorders>
              <w:tl2br w:val="single" w:sz="4" w:space="0" w:color="auto"/>
            </w:tcBorders>
            <w:vAlign w:val="center"/>
          </w:tcPr>
          <w:p w14:paraId="33BB9836" w14:textId="77777777" w:rsidR="00EB5843" w:rsidRDefault="00EB5843" w:rsidP="00F95AE3">
            <w:pPr>
              <w:pStyle w:val="Default"/>
              <w:ind w:left="-107" w:right="57" w:firstLine="107"/>
              <w:jc w:val="right"/>
              <w:rPr>
                <w:b/>
                <w:color w:val="000000" w:themeColor="text1"/>
                <w:sz w:val="22"/>
                <w:szCs w:val="22"/>
              </w:rPr>
            </w:pPr>
            <w:r w:rsidRPr="002249F5">
              <w:rPr>
                <w:b/>
                <w:color w:val="000000" w:themeColor="text1"/>
                <w:sz w:val="22"/>
                <w:szCs w:val="22"/>
              </w:rPr>
              <w:t>Год</w:t>
            </w:r>
          </w:p>
          <w:p w14:paraId="3ECB1048" w14:textId="77777777" w:rsidR="00EB5843" w:rsidRPr="002249F5" w:rsidRDefault="00EB5843" w:rsidP="00F95AE3">
            <w:pPr>
              <w:pStyle w:val="Default"/>
              <w:ind w:left="-107" w:right="57" w:firstLine="107"/>
              <w:jc w:val="right"/>
              <w:rPr>
                <w:b/>
                <w:color w:val="000000" w:themeColor="text1"/>
                <w:sz w:val="22"/>
                <w:szCs w:val="22"/>
              </w:rPr>
            </w:pPr>
          </w:p>
          <w:p w14:paraId="0F3C6AA2" w14:textId="77777777" w:rsidR="00EB5843" w:rsidRPr="002249F5" w:rsidRDefault="00EB5843" w:rsidP="00F95AE3">
            <w:pPr>
              <w:pStyle w:val="Default"/>
              <w:ind w:left="-107" w:right="-108" w:firstLine="107"/>
              <w:rPr>
                <w:b/>
                <w:color w:val="000000" w:themeColor="text1"/>
                <w:sz w:val="22"/>
              </w:rPr>
            </w:pPr>
            <w:r>
              <w:rPr>
                <w:b/>
                <w:color w:val="000000" w:themeColor="text1"/>
                <w:sz w:val="22"/>
                <w:szCs w:val="22"/>
              </w:rPr>
              <w:t>Параметр</w:t>
            </w:r>
          </w:p>
        </w:tc>
        <w:tc>
          <w:tcPr>
            <w:tcW w:w="3473" w:type="pct"/>
            <w:gridSpan w:val="9"/>
            <w:vAlign w:val="center"/>
          </w:tcPr>
          <w:p w14:paraId="1BD37F7A" w14:textId="77777777" w:rsidR="00EB5843" w:rsidRPr="002249F5" w:rsidRDefault="00EB5843" w:rsidP="00F95AE3">
            <w:pPr>
              <w:pStyle w:val="Default"/>
              <w:ind w:left="-107" w:right="-108" w:firstLine="107"/>
              <w:jc w:val="center"/>
              <w:rPr>
                <w:b/>
                <w:color w:val="000000" w:themeColor="text1"/>
                <w:sz w:val="22"/>
              </w:rPr>
            </w:pPr>
            <w:r w:rsidRPr="002249F5">
              <w:rPr>
                <w:b/>
                <w:color w:val="000000" w:themeColor="text1"/>
                <w:sz w:val="22"/>
                <w:szCs w:val="22"/>
              </w:rPr>
              <w:t>Этап (год)</w:t>
            </w:r>
          </w:p>
        </w:tc>
      </w:tr>
      <w:tr w:rsidR="00EB5843" w:rsidRPr="00BB2B20" w14:paraId="2CDB3F3A" w14:textId="77777777" w:rsidTr="00BB4D01">
        <w:trPr>
          <w:trHeight w:val="340"/>
          <w:tblHeader/>
          <w:jc w:val="center"/>
        </w:trPr>
        <w:tc>
          <w:tcPr>
            <w:tcW w:w="1527" w:type="pct"/>
            <w:vMerge/>
            <w:tcBorders>
              <w:tl2br w:val="single" w:sz="4" w:space="0" w:color="auto"/>
            </w:tcBorders>
            <w:vAlign w:val="center"/>
          </w:tcPr>
          <w:p w14:paraId="4FE48E3C" w14:textId="77777777" w:rsidR="00EB5843" w:rsidRPr="002249F5" w:rsidRDefault="00EB5843" w:rsidP="00F95AE3">
            <w:pPr>
              <w:pStyle w:val="Default"/>
              <w:ind w:left="-107" w:right="-108" w:firstLine="107"/>
              <w:jc w:val="center"/>
              <w:rPr>
                <w:b/>
                <w:color w:val="000000" w:themeColor="text1"/>
                <w:sz w:val="22"/>
              </w:rPr>
            </w:pPr>
          </w:p>
        </w:tc>
        <w:tc>
          <w:tcPr>
            <w:tcW w:w="436" w:type="pct"/>
            <w:vAlign w:val="center"/>
          </w:tcPr>
          <w:p w14:paraId="0E3171C3" w14:textId="77777777" w:rsidR="00EB5843" w:rsidRPr="002249F5" w:rsidRDefault="00EB5843" w:rsidP="0097794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97794D">
              <w:rPr>
                <w:rFonts w:ascii="Times New Roman" w:hAnsi="Times New Roman" w:cs="Times New Roman"/>
                <w:b/>
                <w:color w:val="000000" w:themeColor="text1"/>
              </w:rPr>
              <w:t>3</w:t>
            </w:r>
          </w:p>
        </w:tc>
        <w:tc>
          <w:tcPr>
            <w:tcW w:w="436" w:type="pct"/>
            <w:vAlign w:val="center"/>
          </w:tcPr>
          <w:p w14:paraId="19E5F0C7" w14:textId="77777777" w:rsidR="00EB5843" w:rsidRPr="00BB2B20" w:rsidRDefault="00EB5843" w:rsidP="0097794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97794D">
              <w:rPr>
                <w:rFonts w:ascii="Times New Roman" w:hAnsi="Times New Roman" w:cs="Times New Roman"/>
                <w:b/>
                <w:color w:val="000000" w:themeColor="text1"/>
              </w:rPr>
              <w:t>4</w:t>
            </w:r>
          </w:p>
        </w:tc>
        <w:tc>
          <w:tcPr>
            <w:tcW w:w="434" w:type="pct"/>
            <w:vAlign w:val="center"/>
          </w:tcPr>
          <w:p w14:paraId="2552B8D8" w14:textId="77777777" w:rsidR="00EB5843" w:rsidRPr="00BB2B20" w:rsidRDefault="00EB5843" w:rsidP="0097794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97794D">
              <w:rPr>
                <w:rFonts w:ascii="Times New Roman" w:hAnsi="Times New Roman" w:cs="Times New Roman"/>
                <w:b/>
                <w:color w:val="000000" w:themeColor="text1"/>
              </w:rPr>
              <w:t>5</w:t>
            </w:r>
          </w:p>
        </w:tc>
        <w:tc>
          <w:tcPr>
            <w:tcW w:w="435" w:type="pct"/>
            <w:vAlign w:val="center"/>
          </w:tcPr>
          <w:p w14:paraId="7189F2EF" w14:textId="77777777" w:rsidR="00EB5843" w:rsidRPr="00BB2B20" w:rsidRDefault="00EB5843" w:rsidP="0097794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97794D">
              <w:rPr>
                <w:rFonts w:ascii="Times New Roman" w:hAnsi="Times New Roman" w:cs="Times New Roman"/>
                <w:b/>
                <w:color w:val="000000" w:themeColor="text1"/>
              </w:rPr>
              <w:t>6</w:t>
            </w:r>
          </w:p>
        </w:tc>
        <w:tc>
          <w:tcPr>
            <w:tcW w:w="432" w:type="pct"/>
            <w:vAlign w:val="center"/>
          </w:tcPr>
          <w:p w14:paraId="5439AB11" w14:textId="77777777" w:rsidR="00EB5843" w:rsidRPr="00BB2B20" w:rsidRDefault="00EB5843" w:rsidP="0097794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97794D">
              <w:rPr>
                <w:rFonts w:ascii="Times New Roman" w:hAnsi="Times New Roman" w:cs="Times New Roman"/>
                <w:b/>
                <w:color w:val="000000" w:themeColor="text1"/>
              </w:rPr>
              <w:t>7</w:t>
            </w:r>
          </w:p>
        </w:tc>
        <w:tc>
          <w:tcPr>
            <w:tcW w:w="433" w:type="pct"/>
            <w:vAlign w:val="center"/>
          </w:tcPr>
          <w:p w14:paraId="436488E9" w14:textId="77777777" w:rsidR="00EB5843" w:rsidRPr="00BB2B20" w:rsidRDefault="00EB5843" w:rsidP="0097794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97794D">
              <w:rPr>
                <w:rFonts w:ascii="Times New Roman" w:hAnsi="Times New Roman" w:cs="Times New Roman"/>
                <w:b/>
                <w:color w:val="000000" w:themeColor="text1"/>
              </w:rPr>
              <w:t>8</w:t>
            </w:r>
          </w:p>
        </w:tc>
        <w:tc>
          <w:tcPr>
            <w:tcW w:w="438" w:type="pct"/>
            <w:vAlign w:val="center"/>
          </w:tcPr>
          <w:p w14:paraId="02E53567" w14:textId="77777777" w:rsidR="00EB5843" w:rsidRPr="00BB2B20" w:rsidRDefault="00EB5843" w:rsidP="0097794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97794D">
              <w:rPr>
                <w:rFonts w:ascii="Times New Roman" w:hAnsi="Times New Roman" w:cs="Times New Roman"/>
                <w:b/>
                <w:color w:val="000000" w:themeColor="text1"/>
              </w:rPr>
              <w:t>9</w:t>
            </w:r>
            <w:r>
              <w:rPr>
                <w:rFonts w:ascii="Times New Roman" w:hAnsi="Times New Roman" w:cs="Times New Roman"/>
                <w:b/>
                <w:color w:val="000000" w:themeColor="text1"/>
              </w:rPr>
              <w:t>-</w:t>
            </w:r>
            <w:r w:rsidR="00016464">
              <w:rPr>
                <w:rFonts w:ascii="Times New Roman" w:hAnsi="Times New Roman" w:cs="Times New Roman"/>
                <w:b/>
                <w:color w:val="000000" w:themeColor="text1"/>
              </w:rPr>
              <w:t>203</w:t>
            </w:r>
            <w:r w:rsidR="0097794D">
              <w:rPr>
                <w:rFonts w:ascii="Times New Roman" w:hAnsi="Times New Roman" w:cs="Times New Roman"/>
                <w:b/>
                <w:color w:val="000000" w:themeColor="text1"/>
              </w:rPr>
              <w:t>1</w:t>
            </w:r>
          </w:p>
        </w:tc>
        <w:tc>
          <w:tcPr>
            <w:tcW w:w="429" w:type="pct"/>
            <w:gridSpan w:val="2"/>
            <w:vAlign w:val="center"/>
          </w:tcPr>
          <w:p w14:paraId="2E3E7355" w14:textId="77777777" w:rsidR="00EB5843" w:rsidRPr="00BB2B20" w:rsidRDefault="00016464" w:rsidP="0097794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97794D">
              <w:rPr>
                <w:rFonts w:ascii="Times New Roman" w:hAnsi="Times New Roman" w:cs="Times New Roman"/>
                <w:b/>
                <w:color w:val="000000" w:themeColor="text1"/>
              </w:rPr>
              <w:t>2</w:t>
            </w:r>
            <w:r w:rsidR="00EB5843" w:rsidRPr="00BB2B20">
              <w:rPr>
                <w:rFonts w:ascii="Times New Roman" w:hAnsi="Times New Roman" w:cs="Times New Roman"/>
                <w:b/>
                <w:color w:val="000000" w:themeColor="text1"/>
              </w:rPr>
              <w:t>-</w:t>
            </w:r>
            <w:r>
              <w:rPr>
                <w:rFonts w:ascii="Times New Roman" w:hAnsi="Times New Roman" w:cs="Times New Roman"/>
                <w:b/>
                <w:color w:val="000000" w:themeColor="text1"/>
              </w:rPr>
              <w:t>203</w:t>
            </w:r>
            <w:r w:rsidR="0097794D">
              <w:rPr>
                <w:rFonts w:ascii="Times New Roman" w:hAnsi="Times New Roman" w:cs="Times New Roman"/>
                <w:b/>
                <w:color w:val="000000" w:themeColor="text1"/>
              </w:rPr>
              <w:t>4</w:t>
            </w:r>
          </w:p>
        </w:tc>
      </w:tr>
      <w:tr w:rsidR="00EB5843" w:rsidRPr="00D0365A" w14:paraId="22D5C4AF" w14:textId="77777777" w:rsidTr="00BB4D01">
        <w:trPr>
          <w:trHeight w:val="340"/>
          <w:tblHeader/>
          <w:jc w:val="center"/>
        </w:trPr>
        <w:tc>
          <w:tcPr>
            <w:tcW w:w="1527" w:type="pct"/>
            <w:vAlign w:val="center"/>
          </w:tcPr>
          <w:p w14:paraId="72155927" w14:textId="77777777" w:rsidR="00EB5843" w:rsidRPr="00F739DB" w:rsidRDefault="00EB5843" w:rsidP="00F95AE3">
            <w:pPr>
              <w:spacing w:after="0" w:line="240" w:lineRule="auto"/>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436" w:type="pct"/>
            <w:vAlign w:val="center"/>
          </w:tcPr>
          <w:p w14:paraId="380A1924" w14:textId="77777777" w:rsidR="00EB5843" w:rsidRPr="00F739DB" w:rsidRDefault="00EB5843" w:rsidP="00F95AE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436" w:type="pct"/>
            <w:vAlign w:val="center"/>
          </w:tcPr>
          <w:p w14:paraId="76734A2C" w14:textId="77777777" w:rsidR="00EB5843" w:rsidRPr="00F739DB" w:rsidRDefault="00EB5843" w:rsidP="00F95AE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434" w:type="pct"/>
            <w:vAlign w:val="center"/>
          </w:tcPr>
          <w:p w14:paraId="3FF180DB" w14:textId="77777777" w:rsidR="00EB5843" w:rsidRPr="00F739DB" w:rsidRDefault="00EB5843" w:rsidP="00F95AE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435" w:type="pct"/>
            <w:vAlign w:val="center"/>
          </w:tcPr>
          <w:p w14:paraId="2EE9299A" w14:textId="77777777" w:rsidR="00EB5843" w:rsidRPr="00F739DB" w:rsidRDefault="00EB5843" w:rsidP="00F95AE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432" w:type="pct"/>
            <w:vAlign w:val="center"/>
          </w:tcPr>
          <w:p w14:paraId="41EDBCD5" w14:textId="77777777" w:rsidR="00EB5843" w:rsidRPr="002B1918" w:rsidRDefault="00EB5843" w:rsidP="00F95AE3">
            <w:pPr>
              <w:spacing w:after="0" w:line="240" w:lineRule="auto"/>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433" w:type="pct"/>
            <w:vAlign w:val="center"/>
          </w:tcPr>
          <w:p w14:paraId="58720095" w14:textId="77777777" w:rsidR="00EB5843" w:rsidRPr="00F739DB" w:rsidRDefault="00EB5843" w:rsidP="00F95AE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c>
          <w:tcPr>
            <w:tcW w:w="438" w:type="pct"/>
            <w:vAlign w:val="center"/>
          </w:tcPr>
          <w:p w14:paraId="288D3FBA" w14:textId="77777777" w:rsidR="00EB5843" w:rsidRPr="00F739DB" w:rsidRDefault="00EB5843" w:rsidP="00F95AE3">
            <w:pPr>
              <w:spacing w:after="0" w:line="240" w:lineRule="auto"/>
              <w:jc w:val="center"/>
              <w:rPr>
                <w:rFonts w:ascii="Times New Roman" w:hAnsi="Times New Roman" w:cs="Times New Roman"/>
                <w:b/>
                <w:color w:val="000000"/>
                <w:lang w:val="en-US"/>
              </w:rPr>
            </w:pPr>
            <w:r w:rsidRPr="00F739DB">
              <w:rPr>
                <w:rFonts w:ascii="Times New Roman" w:hAnsi="Times New Roman" w:cs="Times New Roman"/>
                <w:b/>
                <w:color w:val="000000"/>
                <w:lang w:val="en-US"/>
              </w:rPr>
              <w:t>8</w:t>
            </w:r>
          </w:p>
        </w:tc>
        <w:tc>
          <w:tcPr>
            <w:tcW w:w="429" w:type="pct"/>
            <w:gridSpan w:val="2"/>
            <w:vAlign w:val="center"/>
          </w:tcPr>
          <w:p w14:paraId="4DD2961D" w14:textId="77777777" w:rsidR="00EB5843" w:rsidRPr="00D0365A" w:rsidRDefault="00EB5843" w:rsidP="00F95AE3">
            <w:pPr>
              <w:spacing w:after="0" w:line="240" w:lineRule="auto"/>
              <w:jc w:val="center"/>
              <w:rPr>
                <w:rFonts w:ascii="Times New Roman" w:hAnsi="Times New Roman" w:cs="Times New Roman"/>
                <w:b/>
                <w:color w:val="000000"/>
              </w:rPr>
            </w:pPr>
            <w:r>
              <w:rPr>
                <w:rFonts w:ascii="Times New Roman" w:hAnsi="Times New Roman" w:cs="Times New Roman"/>
                <w:b/>
                <w:color w:val="000000"/>
              </w:rPr>
              <w:t>9</w:t>
            </w:r>
          </w:p>
        </w:tc>
      </w:tr>
      <w:tr w:rsidR="00EB5843" w:rsidRPr="002249F5" w14:paraId="26FD009F" w14:textId="77777777" w:rsidTr="00F95AE3">
        <w:tblPrEx>
          <w:jc w:val="left"/>
          <w:tblCellMar>
            <w:left w:w="0" w:type="dxa"/>
            <w:right w:w="0" w:type="dxa"/>
          </w:tblCellMar>
        </w:tblPrEx>
        <w:trPr>
          <w:trHeight w:val="340"/>
        </w:trPr>
        <w:tc>
          <w:tcPr>
            <w:tcW w:w="5000" w:type="pct"/>
            <w:gridSpan w:val="10"/>
            <w:vAlign w:val="center"/>
          </w:tcPr>
          <w:p w14:paraId="7DE7217F" w14:textId="77777777" w:rsidR="00EB5843" w:rsidRPr="0008608C" w:rsidRDefault="001F131B" w:rsidP="0008608C">
            <w:pPr>
              <w:spacing w:after="0" w:line="240" w:lineRule="auto"/>
              <w:jc w:val="center"/>
              <w:rPr>
                <w:rFonts w:ascii="Times New Roman" w:hAnsi="Times New Roman" w:cs="Times New Roman"/>
                <w:b/>
                <w:color w:val="000000"/>
              </w:rPr>
            </w:pPr>
            <w:r>
              <w:rPr>
                <w:rFonts w:ascii="Times New Roman" w:hAnsi="Times New Roman" w:cs="Times New Roman"/>
                <w:b/>
                <w:color w:val="000000"/>
              </w:rPr>
              <w:t xml:space="preserve">Котельная с. </w:t>
            </w:r>
            <w:r w:rsidR="003D4B1F">
              <w:rPr>
                <w:rFonts w:ascii="Times New Roman" w:hAnsi="Times New Roman" w:cs="Times New Roman"/>
                <w:b/>
                <w:color w:val="000000"/>
              </w:rPr>
              <w:t>Новокиев</w:t>
            </w:r>
            <w:r>
              <w:rPr>
                <w:rFonts w:ascii="Times New Roman" w:hAnsi="Times New Roman" w:cs="Times New Roman"/>
                <w:b/>
                <w:color w:val="000000"/>
              </w:rPr>
              <w:t>ка</w:t>
            </w:r>
          </w:p>
        </w:tc>
      </w:tr>
      <w:tr w:rsidR="00FD711C" w:rsidRPr="002249F5" w14:paraId="3D812922" w14:textId="77777777" w:rsidTr="00F95AE3">
        <w:tblPrEx>
          <w:jc w:val="left"/>
          <w:tblCellMar>
            <w:left w:w="0" w:type="dxa"/>
            <w:right w:w="0" w:type="dxa"/>
          </w:tblCellMar>
        </w:tblPrEx>
        <w:trPr>
          <w:trHeight w:val="340"/>
        </w:trPr>
        <w:tc>
          <w:tcPr>
            <w:tcW w:w="1527" w:type="pct"/>
            <w:tcBorders>
              <w:top w:val="single" w:sz="4" w:space="0" w:color="auto"/>
              <w:left w:val="single" w:sz="4" w:space="0" w:color="auto"/>
              <w:bottom w:val="single" w:sz="4" w:space="0" w:color="auto"/>
              <w:right w:val="single" w:sz="4" w:space="0" w:color="auto"/>
            </w:tcBorders>
            <w:vAlign w:val="center"/>
          </w:tcPr>
          <w:p w14:paraId="530D946D" w14:textId="77777777" w:rsidR="00FD711C" w:rsidRPr="0008608C" w:rsidRDefault="00FD711C" w:rsidP="00FD711C">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Отпуск тепловой энергии, </w:t>
            </w:r>
            <w:r w:rsidRPr="0008608C">
              <w:rPr>
                <w:rFonts w:ascii="Times New Roman" w:hAnsi="Times New Roman" w:cs="Times New Roman"/>
                <w:color w:val="000000"/>
              </w:rPr>
              <w:t>Гкал</w:t>
            </w:r>
          </w:p>
        </w:tc>
        <w:tc>
          <w:tcPr>
            <w:tcW w:w="436" w:type="pct"/>
            <w:tcBorders>
              <w:top w:val="single" w:sz="4" w:space="0" w:color="auto"/>
              <w:left w:val="single" w:sz="4" w:space="0" w:color="auto"/>
              <w:bottom w:val="single" w:sz="4" w:space="0" w:color="auto"/>
              <w:right w:val="single" w:sz="4" w:space="0" w:color="auto"/>
            </w:tcBorders>
            <w:vAlign w:val="center"/>
          </w:tcPr>
          <w:p w14:paraId="4B03EA12"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2 075,80</w:t>
            </w:r>
          </w:p>
        </w:tc>
        <w:tc>
          <w:tcPr>
            <w:tcW w:w="436" w:type="pct"/>
            <w:tcBorders>
              <w:top w:val="single" w:sz="4" w:space="0" w:color="auto"/>
              <w:left w:val="single" w:sz="4" w:space="0" w:color="auto"/>
              <w:bottom w:val="single" w:sz="4" w:space="0" w:color="auto"/>
              <w:right w:val="single" w:sz="4" w:space="0" w:color="auto"/>
            </w:tcBorders>
            <w:vAlign w:val="center"/>
          </w:tcPr>
          <w:p w14:paraId="70379186"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2 075,80</w:t>
            </w:r>
          </w:p>
        </w:tc>
        <w:tc>
          <w:tcPr>
            <w:tcW w:w="434" w:type="pct"/>
            <w:tcBorders>
              <w:top w:val="single" w:sz="4" w:space="0" w:color="auto"/>
              <w:left w:val="single" w:sz="4" w:space="0" w:color="auto"/>
              <w:bottom w:val="single" w:sz="4" w:space="0" w:color="auto"/>
              <w:right w:val="single" w:sz="4" w:space="0" w:color="auto"/>
            </w:tcBorders>
            <w:vAlign w:val="center"/>
          </w:tcPr>
          <w:p w14:paraId="1ED6AB7B"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2 075,80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C7D5371"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2 075,80</w:t>
            </w:r>
          </w:p>
        </w:tc>
        <w:tc>
          <w:tcPr>
            <w:tcW w:w="435" w:type="pct"/>
            <w:tcBorders>
              <w:top w:val="single" w:sz="4" w:space="0" w:color="auto"/>
              <w:left w:val="nil"/>
              <w:bottom w:val="single" w:sz="4" w:space="0" w:color="auto"/>
              <w:right w:val="single" w:sz="4" w:space="0" w:color="auto"/>
            </w:tcBorders>
            <w:shd w:val="clear" w:color="auto" w:fill="auto"/>
            <w:vAlign w:val="center"/>
          </w:tcPr>
          <w:p w14:paraId="5EF6F402"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2 075,80</w:t>
            </w:r>
          </w:p>
        </w:tc>
        <w:tc>
          <w:tcPr>
            <w:tcW w:w="434" w:type="pct"/>
            <w:tcBorders>
              <w:top w:val="single" w:sz="4" w:space="0" w:color="auto"/>
              <w:left w:val="nil"/>
              <w:bottom w:val="single" w:sz="4" w:space="0" w:color="auto"/>
              <w:right w:val="single" w:sz="4" w:space="0" w:color="auto"/>
            </w:tcBorders>
            <w:shd w:val="clear" w:color="auto" w:fill="auto"/>
            <w:vAlign w:val="center"/>
          </w:tcPr>
          <w:p w14:paraId="42FBE863"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2 075,80</w:t>
            </w:r>
          </w:p>
        </w:tc>
        <w:tc>
          <w:tcPr>
            <w:tcW w:w="434" w:type="pct"/>
            <w:tcBorders>
              <w:top w:val="single" w:sz="4" w:space="0" w:color="auto"/>
              <w:left w:val="nil"/>
              <w:bottom w:val="single" w:sz="4" w:space="0" w:color="auto"/>
              <w:right w:val="single" w:sz="4" w:space="0" w:color="auto"/>
            </w:tcBorders>
            <w:shd w:val="clear" w:color="auto" w:fill="auto"/>
            <w:vAlign w:val="center"/>
          </w:tcPr>
          <w:p w14:paraId="550EFAE0"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1 821,82</w:t>
            </w:r>
          </w:p>
        </w:tc>
        <w:tc>
          <w:tcPr>
            <w:tcW w:w="429" w:type="pct"/>
            <w:gridSpan w:val="2"/>
            <w:tcBorders>
              <w:top w:val="single" w:sz="4" w:space="0" w:color="auto"/>
              <w:left w:val="nil"/>
              <w:bottom w:val="single" w:sz="4" w:space="0" w:color="auto"/>
              <w:right w:val="single" w:sz="4" w:space="0" w:color="auto"/>
            </w:tcBorders>
            <w:vAlign w:val="center"/>
          </w:tcPr>
          <w:p w14:paraId="3ABB4635"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1 677,92</w:t>
            </w:r>
          </w:p>
        </w:tc>
      </w:tr>
      <w:tr w:rsidR="00FD711C" w:rsidRPr="002249F5" w14:paraId="5B52F38D" w14:textId="77777777" w:rsidTr="00F95AE3">
        <w:tblPrEx>
          <w:jc w:val="left"/>
          <w:tblCellMar>
            <w:left w:w="0" w:type="dxa"/>
            <w:right w:w="0" w:type="dxa"/>
          </w:tblCellMar>
        </w:tblPrEx>
        <w:trPr>
          <w:trHeight w:val="340"/>
        </w:trPr>
        <w:tc>
          <w:tcPr>
            <w:tcW w:w="1527" w:type="pct"/>
            <w:tcBorders>
              <w:top w:val="single" w:sz="4" w:space="0" w:color="auto"/>
              <w:left w:val="single" w:sz="4" w:space="0" w:color="auto"/>
              <w:bottom w:val="single" w:sz="4" w:space="0" w:color="auto"/>
              <w:right w:val="single" w:sz="4" w:space="0" w:color="auto"/>
            </w:tcBorders>
            <w:vAlign w:val="center"/>
          </w:tcPr>
          <w:p w14:paraId="1F13DAF0"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 xml:space="preserve">Отпуск тепловой энергии на </w:t>
            </w:r>
          </w:p>
          <w:p w14:paraId="57C2FE01"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хозяйственные нужды, Гкал</w:t>
            </w:r>
          </w:p>
        </w:tc>
        <w:tc>
          <w:tcPr>
            <w:tcW w:w="436" w:type="pct"/>
            <w:tcBorders>
              <w:top w:val="single" w:sz="4" w:space="0" w:color="auto"/>
              <w:left w:val="single" w:sz="4" w:space="0" w:color="auto"/>
              <w:bottom w:val="single" w:sz="4" w:space="0" w:color="auto"/>
              <w:right w:val="single" w:sz="4" w:space="0" w:color="auto"/>
            </w:tcBorders>
            <w:vAlign w:val="center"/>
          </w:tcPr>
          <w:p w14:paraId="6E975DE1"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w:t>
            </w:r>
          </w:p>
        </w:tc>
        <w:tc>
          <w:tcPr>
            <w:tcW w:w="436" w:type="pct"/>
            <w:tcBorders>
              <w:top w:val="single" w:sz="4" w:space="0" w:color="auto"/>
              <w:left w:val="single" w:sz="4" w:space="0" w:color="auto"/>
              <w:bottom w:val="single" w:sz="4" w:space="0" w:color="auto"/>
              <w:right w:val="single" w:sz="4" w:space="0" w:color="auto"/>
            </w:tcBorders>
            <w:vAlign w:val="center"/>
          </w:tcPr>
          <w:p w14:paraId="3FF961B2"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w:t>
            </w:r>
          </w:p>
        </w:tc>
        <w:tc>
          <w:tcPr>
            <w:tcW w:w="434" w:type="pct"/>
            <w:tcBorders>
              <w:top w:val="single" w:sz="4" w:space="0" w:color="auto"/>
              <w:left w:val="single" w:sz="4" w:space="0" w:color="auto"/>
              <w:bottom w:val="single" w:sz="4" w:space="0" w:color="auto"/>
              <w:right w:val="single" w:sz="4" w:space="0" w:color="auto"/>
            </w:tcBorders>
            <w:vAlign w:val="center"/>
          </w:tcPr>
          <w:p w14:paraId="5D25C54D"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0D0EFA6F"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w:t>
            </w:r>
          </w:p>
        </w:tc>
        <w:tc>
          <w:tcPr>
            <w:tcW w:w="435" w:type="pct"/>
            <w:tcBorders>
              <w:top w:val="single" w:sz="4" w:space="0" w:color="auto"/>
              <w:left w:val="nil"/>
              <w:bottom w:val="single" w:sz="4" w:space="0" w:color="auto"/>
              <w:right w:val="single" w:sz="4" w:space="0" w:color="auto"/>
            </w:tcBorders>
            <w:shd w:val="clear" w:color="auto" w:fill="auto"/>
            <w:vAlign w:val="center"/>
          </w:tcPr>
          <w:p w14:paraId="12AA378A"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272159FD"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458602DF"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w:t>
            </w:r>
          </w:p>
        </w:tc>
        <w:tc>
          <w:tcPr>
            <w:tcW w:w="429" w:type="pct"/>
            <w:gridSpan w:val="2"/>
            <w:tcBorders>
              <w:top w:val="single" w:sz="4" w:space="0" w:color="auto"/>
              <w:left w:val="nil"/>
              <w:bottom w:val="single" w:sz="4" w:space="0" w:color="auto"/>
              <w:right w:val="single" w:sz="4" w:space="0" w:color="auto"/>
            </w:tcBorders>
            <w:vAlign w:val="center"/>
          </w:tcPr>
          <w:p w14:paraId="4128F52F"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w:t>
            </w:r>
          </w:p>
        </w:tc>
      </w:tr>
      <w:tr w:rsidR="00FD711C" w:rsidRPr="002249F5" w14:paraId="2C9E4D23" w14:textId="77777777" w:rsidTr="00F95AE3">
        <w:tblPrEx>
          <w:jc w:val="left"/>
          <w:tblCellMar>
            <w:left w:w="0" w:type="dxa"/>
            <w:right w:w="0" w:type="dxa"/>
          </w:tblCellMar>
        </w:tblPrEx>
        <w:trPr>
          <w:trHeight w:val="340"/>
        </w:trPr>
        <w:tc>
          <w:tcPr>
            <w:tcW w:w="1527" w:type="pct"/>
            <w:tcBorders>
              <w:top w:val="single" w:sz="4" w:space="0" w:color="auto"/>
              <w:left w:val="single" w:sz="4" w:space="0" w:color="auto"/>
              <w:bottom w:val="single" w:sz="4" w:space="0" w:color="auto"/>
              <w:right w:val="single" w:sz="4" w:space="0" w:color="auto"/>
            </w:tcBorders>
            <w:vAlign w:val="center"/>
          </w:tcPr>
          <w:p w14:paraId="18563C25"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Расход условного топлива, тонн</w:t>
            </w:r>
          </w:p>
        </w:tc>
        <w:tc>
          <w:tcPr>
            <w:tcW w:w="436" w:type="pct"/>
            <w:tcBorders>
              <w:top w:val="single" w:sz="4" w:space="0" w:color="auto"/>
              <w:left w:val="single" w:sz="4" w:space="0" w:color="auto"/>
              <w:bottom w:val="single" w:sz="4" w:space="0" w:color="auto"/>
              <w:right w:val="single" w:sz="4" w:space="0" w:color="auto"/>
            </w:tcBorders>
            <w:vAlign w:val="center"/>
          </w:tcPr>
          <w:p w14:paraId="3F4E1BB4"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419,53</w:t>
            </w:r>
          </w:p>
        </w:tc>
        <w:tc>
          <w:tcPr>
            <w:tcW w:w="436" w:type="pct"/>
            <w:tcBorders>
              <w:top w:val="single" w:sz="4" w:space="0" w:color="auto"/>
              <w:left w:val="single" w:sz="4" w:space="0" w:color="auto"/>
              <w:bottom w:val="single" w:sz="4" w:space="0" w:color="auto"/>
              <w:right w:val="single" w:sz="4" w:space="0" w:color="auto"/>
            </w:tcBorders>
            <w:vAlign w:val="center"/>
          </w:tcPr>
          <w:p w14:paraId="32898E13"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419,53</w:t>
            </w:r>
          </w:p>
        </w:tc>
        <w:tc>
          <w:tcPr>
            <w:tcW w:w="434" w:type="pct"/>
            <w:tcBorders>
              <w:top w:val="single" w:sz="4" w:space="0" w:color="auto"/>
              <w:left w:val="single" w:sz="4" w:space="0" w:color="auto"/>
              <w:bottom w:val="single" w:sz="4" w:space="0" w:color="auto"/>
              <w:right w:val="single" w:sz="4" w:space="0" w:color="auto"/>
            </w:tcBorders>
            <w:vAlign w:val="center"/>
          </w:tcPr>
          <w:p w14:paraId="621C45E4"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419,53</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71B2379B"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419,53</w:t>
            </w:r>
          </w:p>
        </w:tc>
        <w:tc>
          <w:tcPr>
            <w:tcW w:w="435" w:type="pct"/>
            <w:tcBorders>
              <w:top w:val="single" w:sz="4" w:space="0" w:color="auto"/>
              <w:left w:val="nil"/>
              <w:bottom w:val="single" w:sz="4" w:space="0" w:color="auto"/>
              <w:right w:val="single" w:sz="4" w:space="0" w:color="auto"/>
            </w:tcBorders>
            <w:shd w:val="clear" w:color="auto" w:fill="auto"/>
            <w:vAlign w:val="center"/>
          </w:tcPr>
          <w:p w14:paraId="5D0C3835"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419,53</w:t>
            </w:r>
          </w:p>
        </w:tc>
        <w:tc>
          <w:tcPr>
            <w:tcW w:w="434" w:type="pct"/>
            <w:tcBorders>
              <w:top w:val="single" w:sz="4" w:space="0" w:color="auto"/>
              <w:left w:val="nil"/>
              <w:bottom w:val="single" w:sz="4" w:space="0" w:color="auto"/>
              <w:right w:val="single" w:sz="4" w:space="0" w:color="auto"/>
            </w:tcBorders>
            <w:shd w:val="clear" w:color="auto" w:fill="auto"/>
            <w:vAlign w:val="center"/>
          </w:tcPr>
          <w:p w14:paraId="38D52FAF"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419,53</w:t>
            </w:r>
          </w:p>
        </w:tc>
        <w:tc>
          <w:tcPr>
            <w:tcW w:w="434" w:type="pct"/>
            <w:tcBorders>
              <w:top w:val="single" w:sz="4" w:space="0" w:color="auto"/>
              <w:left w:val="nil"/>
              <w:bottom w:val="single" w:sz="4" w:space="0" w:color="auto"/>
              <w:right w:val="single" w:sz="4" w:space="0" w:color="auto"/>
            </w:tcBorders>
            <w:shd w:val="clear" w:color="auto" w:fill="auto"/>
            <w:vAlign w:val="center"/>
          </w:tcPr>
          <w:p w14:paraId="65930BA9"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368,20</w:t>
            </w:r>
          </w:p>
        </w:tc>
        <w:tc>
          <w:tcPr>
            <w:tcW w:w="429" w:type="pct"/>
            <w:gridSpan w:val="2"/>
            <w:tcBorders>
              <w:top w:val="single" w:sz="4" w:space="0" w:color="auto"/>
              <w:left w:val="nil"/>
              <w:bottom w:val="single" w:sz="4" w:space="0" w:color="auto"/>
              <w:right w:val="single" w:sz="4" w:space="0" w:color="auto"/>
            </w:tcBorders>
            <w:vAlign w:val="center"/>
          </w:tcPr>
          <w:p w14:paraId="55335059"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339,11</w:t>
            </w:r>
          </w:p>
        </w:tc>
      </w:tr>
      <w:tr w:rsidR="00FD711C" w:rsidRPr="002249F5" w14:paraId="675D4719" w14:textId="77777777" w:rsidTr="00F95AE3">
        <w:tblPrEx>
          <w:jc w:val="left"/>
          <w:tblCellMar>
            <w:left w:w="0" w:type="dxa"/>
            <w:right w:w="0" w:type="dxa"/>
          </w:tblCellMar>
        </w:tblPrEx>
        <w:trPr>
          <w:trHeight w:val="340"/>
        </w:trPr>
        <w:tc>
          <w:tcPr>
            <w:tcW w:w="1527" w:type="pct"/>
            <w:tcBorders>
              <w:top w:val="single" w:sz="4" w:space="0" w:color="auto"/>
              <w:left w:val="single" w:sz="4" w:space="0" w:color="auto"/>
              <w:bottom w:val="single" w:sz="4" w:space="0" w:color="auto"/>
              <w:right w:val="single" w:sz="4" w:space="0" w:color="auto"/>
            </w:tcBorders>
            <w:vAlign w:val="center"/>
          </w:tcPr>
          <w:p w14:paraId="5001F348"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 xml:space="preserve">УРУТ на выработку тепловой энергии, Гкал </w:t>
            </w:r>
          </w:p>
        </w:tc>
        <w:tc>
          <w:tcPr>
            <w:tcW w:w="436" w:type="pct"/>
            <w:tcBorders>
              <w:top w:val="single" w:sz="4" w:space="0" w:color="auto"/>
              <w:left w:val="single" w:sz="4" w:space="0" w:color="auto"/>
              <w:bottom w:val="single" w:sz="4" w:space="0" w:color="auto"/>
              <w:right w:val="single" w:sz="4" w:space="0" w:color="auto"/>
            </w:tcBorders>
            <w:vAlign w:val="center"/>
          </w:tcPr>
          <w:p w14:paraId="75DEFA81"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6" w:type="pct"/>
            <w:tcBorders>
              <w:top w:val="single" w:sz="4" w:space="0" w:color="auto"/>
              <w:left w:val="single" w:sz="4" w:space="0" w:color="auto"/>
              <w:bottom w:val="single" w:sz="4" w:space="0" w:color="auto"/>
              <w:right w:val="single" w:sz="4" w:space="0" w:color="auto"/>
            </w:tcBorders>
            <w:vAlign w:val="center"/>
          </w:tcPr>
          <w:p w14:paraId="063D0F8B"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4" w:type="pct"/>
            <w:tcBorders>
              <w:top w:val="single" w:sz="4" w:space="0" w:color="auto"/>
              <w:left w:val="single" w:sz="4" w:space="0" w:color="auto"/>
              <w:bottom w:val="single" w:sz="4" w:space="0" w:color="auto"/>
              <w:right w:val="single" w:sz="4" w:space="0" w:color="auto"/>
            </w:tcBorders>
            <w:vAlign w:val="center"/>
          </w:tcPr>
          <w:p w14:paraId="6F89F187"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1A03C46D"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5" w:type="pct"/>
            <w:tcBorders>
              <w:top w:val="single" w:sz="4" w:space="0" w:color="auto"/>
              <w:left w:val="nil"/>
              <w:bottom w:val="single" w:sz="4" w:space="0" w:color="auto"/>
              <w:right w:val="single" w:sz="4" w:space="0" w:color="auto"/>
            </w:tcBorders>
            <w:shd w:val="clear" w:color="auto" w:fill="auto"/>
            <w:vAlign w:val="center"/>
          </w:tcPr>
          <w:p w14:paraId="1D935128"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4" w:type="pct"/>
            <w:tcBorders>
              <w:top w:val="single" w:sz="4" w:space="0" w:color="auto"/>
              <w:left w:val="nil"/>
              <w:bottom w:val="single" w:sz="4" w:space="0" w:color="auto"/>
              <w:right w:val="single" w:sz="4" w:space="0" w:color="auto"/>
            </w:tcBorders>
            <w:shd w:val="clear" w:color="auto" w:fill="auto"/>
            <w:vAlign w:val="center"/>
          </w:tcPr>
          <w:p w14:paraId="379D30EA"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4" w:type="pct"/>
            <w:tcBorders>
              <w:top w:val="single" w:sz="4" w:space="0" w:color="auto"/>
              <w:left w:val="nil"/>
              <w:bottom w:val="single" w:sz="4" w:space="0" w:color="auto"/>
              <w:right w:val="single" w:sz="4" w:space="0" w:color="auto"/>
            </w:tcBorders>
            <w:shd w:val="clear" w:color="auto" w:fill="auto"/>
            <w:vAlign w:val="center"/>
          </w:tcPr>
          <w:p w14:paraId="246A627E"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29" w:type="pct"/>
            <w:gridSpan w:val="2"/>
            <w:tcBorders>
              <w:top w:val="single" w:sz="4" w:space="0" w:color="auto"/>
              <w:left w:val="nil"/>
              <w:bottom w:val="single" w:sz="4" w:space="0" w:color="auto"/>
              <w:right w:val="single" w:sz="4" w:space="0" w:color="auto"/>
            </w:tcBorders>
            <w:vAlign w:val="center"/>
          </w:tcPr>
          <w:p w14:paraId="20513B51"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r>
      <w:tr w:rsidR="00FD711C" w:rsidRPr="002249F5" w14:paraId="569D110C" w14:textId="77777777" w:rsidTr="00F95AE3">
        <w:tblPrEx>
          <w:jc w:val="left"/>
          <w:tblCellMar>
            <w:left w:w="0" w:type="dxa"/>
            <w:right w:w="0" w:type="dxa"/>
          </w:tblCellMar>
        </w:tblPrEx>
        <w:trPr>
          <w:trHeight w:val="340"/>
        </w:trPr>
        <w:tc>
          <w:tcPr>
            <w:tcW w:w="1527" w:type="pct"/>
            <w:tcBorders>
              <w:top w:val="single" w:sz="4" w:space="0" w:color="auto"/>
              <w:left w:val="single" w:sz="4" w:space="0" w:color="auto"/>
              <w:bottom w:val="single" w:sz="4" w:space="0" w:color="auto"/>
              <w:right w:val="single" w:sz="4" w:space="0" w:color="auto"/>
            </w:tcBorders>
            <w:vAlign w:val="center"/>
          </w:tcPr>
          <w:p w14:paraId="007D7E86"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 xml:space="preserve">УРУТ на отпуск тепловой </w:t>
            </w:r>
          </w:p>
          <w:p w14:paraId="696B987E"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энергии, Гкал</w:t>
            </w:r>
          </w:p>
        </w:tc>
        <w:tc>
          <w:tcPr>
            <w:tcW w:w="436" w:type="pct"/>
            <w:tcBorders>
              <w:top w:val="single" w:sz="4" w:space="0" w:color="auto"/>
              <w:left w:val="single" w:sz="4" w:space="0" w:color="auto"/>
              <w:bottom w:val="single" w:sz="4" w:space="0" w:color="auto"/>
              <w:right w:val="single" w:sz="4" w:space="0" w:color="auto"/>
            </w:tcBorders>
            <w:vAlign w:val="center"/>
          </w:tcPr>
          <w:p w14:paraId="5FC6145B"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6" w:type="pct"/>
            <w:tcBorders>
              <w:top w:val="single" w:sz="4" w:space="0" w:color="auto"/>
              <w:left w:val="single" w:sz="4" w:space="0" w:color="auto"/>
              <w:bottom w:val="single" w:sz="4" w:space="0" w:color="auto"/>
              <w:right w:val="single" w:sz="4" w:space="0" w:color="auto"/>
            </w:tcBorders>
            <w:vAlign w:val="center"/>
          </w:tcPr>
          <w:p w14:paraId="4D07D2A8"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4" w:type="pct"/>
            <w:tcBorders>
              <w:top w:val="single" w:sz="4" w:space="0" w:color="auto"/>
              <w:left w:val="single" w:sz="4" w:space="0" w:color="auto"/>
              <w:bottom w:val="single" w:sz="4" w:space="0" w:color="auto"/>
              <w:right w:val="single" w:sz="4" w:space="0" w:color="auto"/>
            </w:tcBorders>
            <w:vAlign w:val="center"/>
          </w:tcPr>
          <w:p w14:paraId="40294A94"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0B1ED78D"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5" w:type="pct"/>
            <w:tcBorders>
              <w:top w:val="single" w:sz="4" w:space="0" w:color="auto"/>
              <w:left w:val="nil"/>
              <w:bottom w:val="single" w:sz="4" w:space="0" w:color="auto"/>
              <w:right w:val="single" w:sz="4" w:space="0" w:color="auto"/>
            </w:tcBorders>
            <w:shd w:val="clear" w:color="auto" w:fill="auto"/>
            <w:vAlign w:val="center"/>
          </w:tcPr>
          <w:p w14:paraId="393FF026"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4" w:type="pct"/>
            <w:tcBorders>
              <w:top w:val="single" w:sz="4" w:space="0" w:color="auto"/>
              <w:left w:val="nil"/>
              <w:bottom w:val="single" w:sz="4" w:space="0" w:color="auto"/>
              <w:right w:val="single" w:sz="4" w:space="0" w:color="auto"/>
            </w:tcBorders>
            <w:shd w:val="clear" w:color="auto" w:fill="auto"/>
            <w:vAlign w:val="center"/>
          </w:tcPr>
          <w:p w14:paraId="64ECB6EC"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34" w:type="pct"/>
            <w:tcBorders>
              <w:top w:val="single" w:sz="4" w:space="0" w:color="auto"/>
              <w:left w:val="nil"/>
              <w:bottom w:val="single" w:sz="4" w:space="0" w:color="auto"/>
              <w:right w:val="single" w:sz="4" w:space="0" w:color="auto"/>
            </w:tcBorders>
            <w:shd w:val="clear" w:color="auto" w:fill="auto"/>
            <w:vAlign w:val="center"/>
          </w:tcPr>
          <w:p w14:paraId="683262C2"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c>
          <w:tcPr>
            <w:tcW w:w="429" w:type="pct"/>
            <w:gridSpan w:val="2"/>
            <w:tcBorders>
              <w:top w:val="single" w:sz="4" w:space="0" w:color="auto"/>
              <w:left w:val="nil"/>
              <w:bottom w:val="single" w:sz="4" w:space="0" w:color="auto"/>
              <w:right w:val="single" w:sz="4" w:space="0" w:color="auto"/>
            </w:tcBorders>
            <w:vAlign w:val="center"/>
          </w:tcPr>
          <w:p w14:paraId="7003A34F"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202,10</w:t>
            </w:r>
          </w:p>
        </w:tc>
      </w:tr>
      <w:tr w:rsidR="00FD711C" w:rsidRPr="002249F5" w14:paraId="16EE1965" w14:textId="77777777" w:rsidTr="00F95AE3">
        <w:tblPrEx>
          <w:jc w:val="left"/>
          <w:tblCellMar>
            <w:left w:w="0" w:type="dxa"/>
            <w:right w:w="0" w:type="dxa"/>
          </w:tblCellMar>
        </w:tblPrEx>
        <w:trPr>
          <w:trHeight w:val="340"/>
        </w:trPr>
        <w:tc>
          <w:tcPr>
            <w:tcW w:w="1527" w:type="pct"/>
            <w:tcBorders>
              <w:top w:val="single" w:sz="4" w:space="0" w:color="auto"/>
              <w:left w:val="single" w:sz="4" w:space="0" w:color="auto"/>
              <w:bottom w:val="single" w:sz="4" w:space="0" w:color="auto"/>
              <w:right w:val="single" w:sz="4" w:space="0" w:color="auto"/>
            </w:tcBorders>
            <w:vAlign w:val="center"/>
          </w:tcPr>
          <w:p w14:paraId="62A3E33B"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Максимальный часовой</w:t>
            </w:r>
          </w:p>
          <w:p w14:paraId="44514186"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 xml:space="preserve"> расход топлива при</w:t>
            </w:r>
          </w:p>
          <w:p w14:paraId="7C4B8B84"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 xml:space="preserve"> расчетной температуре </w:t>
            </w:r>
          </w:p>
          <w:p w14:paraId="79343EFC"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наружного воздуха, тонн</w:t>
            </w:r>
          </w:p>
        </w:tc>
        <w:tc>
          <w:tcPr>
            <w:tcW w:w="436" w:type="pct"/>
            <w:tcBorders>
              <w:top w:val="single" w:sz="4" w:space="0" w:color="auto"/>
              <w:left w:val="single" w:sz="4" w:space="0" w:color="auto"/>
              <w:bottom w:val="single" w:sz="4" w:space="0" w:color="auto"/>
              <w:right w:val="single" w:sz="4" w:space="0" w:color="auto"/>
            </w:tcBorders>
            <w:vAlign w:val="center"/>
          </w:tcPr>
          <w:p w14:paraId="64614973"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0,168</w:t>
            </w:r>
          </w:p>
        </w:tc>
        <w:tc>
          <w:tcPr>
            <w:tcW w:w="436" w:type="pct"/>
            <w:tcBorders>
              <w:top w:val="single" w:sz="4" w:space="0" w:color="auto"/>
              <w:left w:val="single" w:sz="4" w:space="0" w:color="auto"/>
              <w:bottom w:val="single" w:sz="4" w:space="0" w:color="auto"/>
              <w:right w:val="single" w:sz="4" w:space="0" w:color="auto"/>
            </w:tcBorders>
            <w:vAlign w:val="center"/>
          </w:tcPr>
          <w:p w14:paraId="034B9D05"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0,168</w:t>
            </w:r>
          </w:p>
        </w:tc>
        <w:tc>
          <w:tcPr>
            <w:tcW w:w="434" w:type="pct"/>
            <w:tcBorders>
              <w:top w:val="single" w:sz="4" w:space="0" w:color="auto"/>
              <w:left w:val="single" w:sz="4" w:space="0" w:color="auto"/>
              <w:bottom w:val="single" w:sz="4" w:space="0" w:color="auto"/>
              <w:right w:val="single" w:sz="4" w:space="0" w:color="auto"/>
            </w:tcBorders>
            <w:vAlign w:val="center"/>
          </w:tcPr>
          <w:p w14:paraId="06D36CF0"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0,168</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7806D56E"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0,168</w:t>
            </w:r>
          </w:p>
        </w:tc>
        <w:tc>
          <w:tcPr>
            <w:tcW w:w="435" w:type="pct"/>
            <w:tcBorders>
              <w:top w:val="single" w:sz="4" w:space="0" w:color="auto"/>
              <w:left w:val="nil"/>
              <w:bottom w:val="single" w:sz="4" w:space="0" w:color="auto"/>
              <w:right w:val="single" w:sz="4" w:space="0" w:color="auto"/>
            </w:tcBorders>
            <w:shd w:val="clear" w:color="auto" w:fill="auto"/>
            <w:vAlign w:val="center"/>
          </w:tcPr>
          <w:p w14:paraId="3936CE2B"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0,168</w:t>
            </w:r>
          </w:p>
        </w:tc>
        <w:tc>
          <w:tcPr>
            <w:tcW w:w="434" w:type="pct"/>
            <w:tcBorders>
              <w:top w:val="single" w:sz="4" w:space="0" w:color="auto"/>
              <w:left w:val="nil"/>
              <w:bottom w:val="single" w:sz="4" w:space="0" w:color="auto"/>
              <w:right w:val="single" w:sz="4" w:space="0" w:color="auto"/>
            </w:tcBorders>
            <w:shd w:val="clear" w:color="auto" w:fill="auto"/>
            <w:vAlign w:val="center"/>
          </w:tcPr>
          <w:p w14:paraId="069023DD"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0,168</w:t>
            </w:r>
          </w:p>
        </w:tc>
        <w:tc>
          <w:tcPr>
            <w:tcW w:w="434" w:type="pct"/>
            <w:tcBorders>
              <w:top w:val="single" w:sz="4" w:space="0" w:color="auto"/>
              <w:left w:val="nil"/>
              <w:bottom w:val="single" w:sz="4" w:space="0" w:color="auto"/>
              <w:right w:val="single" w:sz="4" w:space="0" w:color="auto"/>
            </w:tcBorders>
            <w:shd w:val="clear" w:color="auto" w:fill="auto"/>
            <w:vAlign w:val="center"/>
          </w:tcPr>
          <w:p w14:paraId="62BC7966"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0,147</w:t>
            </w:r>
          </w:p>
        </w:tc>
        <w:tc>
          <w:tcPr>
            <w:tcW w:w="429" w:type="pct"/>
            <w:gridSpan w:val="2"/>
            <w:tcBorders>
              <w:top w:val="single" w:sz="4" w:space="0" w:color="auto"/>
              <w:left w:val="nil"/>
              <w:bottom w:val="single" w:sz="4" w:space="0" w:color="auto"/>
              <w:right w:val="single" w:sz="4" w:space="0" w:color="auto"/>
            </w:tcBorders>
            <w:vAlign w:val="center"/>
          </w:tcPr>
          <w:p w14:paraId="738A2D05"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0,136</w:t>
            </w:r>
          </w:p>
        </w:tc>
      </w:tr>
      <w:tr w:rsidR="00FD711C" w:rsidRPr="002249F5" w14:paraId="0AF26697" w14:textId="77777777" w:rsidTr="00F95AE3">
        <w:tblPrEx>
          <w:jc w:val="left"/>
          <w:tblCellMar>
            <w:left w:w="0" w:type="dxa"/>
            <w:right w:w="0" w:type="dxa"/>
          </w:tblCellMar>
        </w:tblPrEx>
        <w:trPr>
          <w:trHeight w:val="340"/>
        </w:trPr>
        <w:tc>
          <w:tcPr>
            <w:tcW w:w="1527" w:type="pct"/>
            <w:tcBorders>
              <w:top w:val="single" w:sz="4" w:space="0" w:color="auto"/>
              <w:left w:val="single" w:sz="4" w:space="0" w:color="auto"/>
              <w:bottom w:val="single" w:sz="4" w:space="0" w:color="auto"/>
              <w:right w:val="single" w:sz="4" w:space="0" w:color="auto"/>
            </w:tcBorders>
            <w:vAlign w:val="center"/>
          </w:tcPr>
          <w:p w14:paraId="475105D7"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Максимальный часовой</w:t>
            </w:r>
          </w:p>
          <w:p w14:paraId="0A59F442"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 xml:space="preserve"> расход топлива </w:t>
            </w:r>
          </w:p>
          <w:p w14:paraId="37FC31B6" w14:textId="77777777" w:rsidR="00FD711C" w:rsidRPr="0008608C" w:rsidRDefault="00FD711C" w:rsidP="00FD711C">
            <w:pPr>
              <w:spacing w:after="0" w:line="240" w:lineRule="auto"/>
              <w:jc w:val="center"/>
              <w:rPr>
                <w:rFonts w:ascii="Times New Roman" w:hAnsi="Times New Roman" w:cs="Times New Roman"/>
                <w:color w:val="000000"/>
              </w:rPr>
            </w:pPr>
            <w:r w:rsidRPr="0008608C">
              <w:rPr>
                <w:rFonts w:ascii="Times New Roman" w:hAnsi="Times New Roman" w:cs="Times New Roman"/>
                <w:color w:val="000000"/>
              </w:rPr>
              <w:t>в летний период, тонн</w:t>
            </w:r>
          </w:p>
        </w:tc>
        <w:tc>
          <w:tcPr>
            <w:tcW w:w="436" w:type="pct"/>
            <w:tcBorders>
              <w:top w:val="single" w:sz="4" w:space="0" w:color="auto"/>
              <w:left w:val="single" w:sz="4" w:space="0" w:color="auto"/>
              <w:bottom w:val="single" w:sz="4" w:space="0" w:color="auto"/>
              <w:right w:val="single" w:sz="4" w:space="0" w:color="auto"/>
            </w:tcBorders>
            <w:vAlign w:val="center"/>
          </w:tcPr>
          <w:p w14:paraId="610BF3A0"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0,000</w:t>
            </w:r>
          </w:p>
        </w:tc>
        <w:tc>
          <w:tcPr>
            <w:tcW w:w="436" w:type="pct"/>
            <w:tcBorders>
              <w:top w:val="single" w:sz="4" w:space="0" w:color="auto"/>
              <w:left w:val="single" w:sz="4" w:space="0" w:color="auto"/>
              <w:bottom w:val="single" w:sz="4" w:space="0" w:color="auto"/>
              <w:right w:val="single" w:sz="4" w:space="0" w:color="auto"/>
            </w:tcBorders>
            <w:vAlign w:val="center"/>
          </w:tcPr>
          <w:p w14:paraId="228E192B"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0,000</w:t>
            </w:r>
          </w:p>
        </w:tc>
        <w:tc>
          <w:tcPr>
            <w:tcW w:w="434" w:type="pct"/>
            <w:tcBorders>
              <w:top w:val="single" w:sz="4" w:space="0" w:color="auto"/>
              <w:left w:val="single" w:sz="4" w:space="0" w:color="auto"/>
              <w:bottom w:val="single" w:sz="4" w:space="0" w:color="auto"/>
              <w:right w:val="single" w:sz="4" w:space="0" w:color="auto"/>
            </w:tcBorders>
            <w:vAlign w:val="center"/>
          </w:tcPr>
          <w:p w14:paraId="40684A82"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7BFF266E"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0,000</w:t>
            </w:r>
          </w:p>
        </w:tc>
        <w:tc>
          <w:tcPr>
            <w:tcW w:w="435" w:type="pct"/>
            <w:tcBorders>
              <w:top w:val="single" w:sz="4" w:space="0" w:color="auto"/>
              <w:left w:val="nil"/>
              <w:bottom w:val="single" w:sz="4" w:space="0" w:color="auto"/>
              <w:right w:val="single" w:sz="4" w:space="0" w:color="auto"/>
            </w:tcBorders>
            <w:shd w:val="clear" w:color="auto" w:fill="auto"/>
            <w:vAlign w:val="center"/>
          </w:tcPr>
          <w:p w14:paraId="06723590"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667D827E"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780409EA"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0,000</w:t>
            </w:r>
          </w:p>
        </w:tc>
        <w:tc>
          <w:tcPr>
            <w:tcW w:w="429" w:type="pct"/>
            <w:gridSpan w:val="2"/>
            <w:tcBorders>
              <w:top w:val="single" w:sz="4" w:space="0" w:color="auto"/>
              <w:left w:val="nil"/>
              <w:bottom w:val="single" w:sz="4" w:space="0" w:color="auto"/>
              <w:right w:val="single" w:sz="4" w:space="0" w:color="auto"/>
            </w:tcBorders>
            <w:vAlign w:val="center"/>
          </w:tcPr>
          <w:p w14:paraId="4DFD56A9" w14:textId="77777777" w:rsidR="00FD711C" w:rsidRPr="00FD711C" w:rsidRDefault="00FD711C" w:rsidP="00FD711C">
            <w:pPr>
              <w:spacing w:after="0" w:line="240" w:lineRule="auto"/>
              <w:jc w:val="center"/>
              <w:rPr>
                <w:rFonts w:ascii="Times New Roman" w:hAnsi="Times New Roman" w:cs="Times New Roman"/>
                <w:color w:val="000000"/>
              </w:rPr>
            </w:pPr>
            <w:r w:rsidRPr="00FD711C">
              <w:rPr>
                <w:rFonts w:ascii="Times New Roman" w:hAnsi="Times New Roman" w:cs="Times New Roman"/>
                <w:color w:val="000000"/>
              </w:rPr>
              <w:t>0,000</w:t>
            </w:r>
          </w:p>
        </w:tc>
      </w:tr>
      <w:tr w:rsidR="00693329" w:rsidRPr="00E416A5" w14:paraId="600C65C3" w14:textId="77777777" w:rsidTr="00693329">
        <w:tblPrEx>
          <w:jc w:val="left"/>
          <w:tblCellMar>
            <w:left w:w="0" w:type="dxa"/>
            <w:right w:w="0" w:type="dxa"/>
          </w:tblCellMar>
        </w:tblPrEx>
        <w:trPr>
          <w:trHeight w:val="340"/>
        </w:trPr>
        <w:tc>
          <w:tcPr>
            <w:tcW w:w="5000" w:type="pct"/>
            <w:gridSpan w:val="10"/>
            <w:vAlign w:val="center"/>
          </w:tcPr>
          <w:p w14:paraId="1056767D" w14:textId="77777777" w:rsidR="00693329" w:rsidRPr="00E416A5" w:rsidRDefault="00693329" w:rsidP="00693329">
            <w:pPr>
              <w:spacing w:after="0" w:line="240" w:lineRule="auto"/>
              <w:jc w:val="center"/>
              <w:rPr>
                <w:rFonts w:ascii="Times New Roman" w:hAnsi="Times New Roman" w:cs="Times New Roman"/>
                <w:b/>
                <w:color w:val="000000"/>
              </w:rPr>
            </w:pPr>
            <w:bookmarkStart w:id="450" w:name="_Toc6389355"/>
            <w:r w:rsidRPr="00E416A5">
              <w:rPr>
                <w:rFonts w:ascii="Times New Roman" w:hAnsi="Times New Roman" w:cs="Times New Roman"/>
                <w:b/>
                <w:color w:val="000000"/>
              </w:rPr>
              <w:t>Котельная</w:t>
            </w:r>
            <w:r>
              <w:rPr>
                <w:rFonts w:ascii="Times New Roman" w:hAnsi="Times New Roman" w:cs="Times New Roman"/>
                <w:b/>
                <w:color w:val="000000"/>
              </w:rPr>
              <w:t xml:space="preserve"> школы</w:t>
            </w:r>
            <w:r w:rsidRPr="00E416A5">
              <w:rPr>
                <w:rFonts w:ascii="Times New Roman" w:hAnsi="Times New Roman" w:cs="Times New Roman"/>
                <w:b/>
                <w:color w:val="000000"/>
              </w:rPr>
              <w:t xml:space="preserve"> </w:t>
            </w:r>
            <w:r>
              <w:rPr>
                <w:rFonts w:ascii="Times New Roman" w:hAnsi="Times New Roman" w:cs="Times New Roman"/>
                <w:b/>
                <w:color w:val="000000"/>
              </w:rPr>
              <w:t>д. Смоляновка</w:t>
            </w:r>
          </w:p>
        </w:tc>
      </w:tr>
      <w:tr w:rsidR="00693329" w:rsidRPr="00DF6407" w14:paraId="407350E4" w14:textId="77777777" w:rsidTr="00693329">
        <w:tblPrEx>
          <w:jc w:val="left"/>
          <w:tblCellMar>
            <w:left w:w="0" w:type="dxa"/>
            <w:right w:w="0" w:type="dxa"/>
          </w:tblCellMar>
        </w:tblPrEx>
        <w:trPr>
          <w:trHeight w:val="340"/>
        </w:trPr>
        <w:tc>
          <w:tcPr>
            <w:tcW w:w="1526" w:type="pct"/>
            <w:tcBorders>
              <w:top w:val="single" w:sz="4" w:space="0" w:color="auto"/>
              <w:left w:val="single" w:sz="4" w:space="0" w:color="auto"/>
              <w:bottom w:val="single" w:sz="4" w:space="0" w:color="auto"/>
              <w:right w:val="single" w:sz="4" w:space="0" w:color="auto"/>
            </w:tcBorders>
            <w:vAlign w:val="center"/>
          </w:tcPr>
          <w:p w14:paraId="56A8C733"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Отпуск тепловой энергии, Гкал</w:t>
            </w:r>
          </w:p>
        </w:tc>
        <w:tc>
          <w:tcPr>
            <w:tcW w:w="434" w:type="pct"/>
            <w:tcBorders>
              <w:top w:val="single" w:sz="4" w:space="0" w:color="auto"/>
              <w:left w:val="single" w:sz="4" w:space="0" w:color="auto"/>
              <w:bottom w:val="single" w:sz="4" w:space="0" w:color="auto"/>
              <w:right w:val="single" w:sz="4" w:space="0" w:color="auto"/>
            </w:tcBorders>
            <w:vAlign w:val="center"/>
          </w:tcPr>
          <w:p w14:paraId="23EED5CE"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66,86</w:t>
            </w:r>
          </w:p>
        </w:tc>
        <w:tc>
          <w:tcPr>
            <w:tcW w:w="434" w:type="pct"/>
            <w:tcBorders>
              <w:top w:val="single" w:sz="4" w:space="0" w:color="auto"/>
              <w:left w:val="single" w:sz="4" w:space="0" w:color="auto"/>
              <w:bottom w:val="single" w:sz="4" w:space="0" w:color="auto"/>
              <w:right w:val="single" w:sz="4" w:space="0" w:color="auto"/>
            </w:tcBorders>
            <w:vAlign w:val="center"/>
          </w:tcPr>
          <w:p w14:paraId="1C8D175B"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66,86</w:t>
            </w:r>
          </w:p>
        </w:tc>
        <w:tc>
          <w:tcPr>
            <w:tcW w:w="435" w:type="pct"/>
            <w:tcBorders>
              <w:top w:val="single" w:sz="4" w:space="0" w:color="auto"/>
              <w:left w:val="single" w:sz="4" w:space="0" w:color="auto"/>
              <w:bottom w:val="single" w:sz="4" w:space="0" w:color="auto"/>
              <w:right w:val="single" w:sz="4" w:space="0" w:color="auto"/>
            </w:tcBorders>
            <w:vAlign w:val="center"/>
          </w:tcPr>
          <w:p w14:paraId="6BC5B787"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66,86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B1E9C19"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66,86</w:t>
            </w:r>
          </w:p>
        </w:tc>
        <w:tc>
          <w:tcPr>
            <w:tcW w:w="435" w:type="pct"/>
            <w:tcBorders>
              <w:top w:val="single" w:sz="4" w:space="0" w:color="auto"/>
              <w:left w:val="nil"/>
              <w:bottom w:val="single" w:sz="4" w:space="0" w:color="auto"/>
              <w:right w:val="single" w:sz="4" w:space="0" w:color="auto"/>
            </w:tcBorders>
            <w:shd w:val="clear" w:color="auto" w:fill="auto"/>
            <w:vAlign w:val="center"/>
          </w:tcPr>
          <w:p w14:paraId="00572DD9"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66,86</w:t>
            </w:r>
          </w:p>
        </w:tc>
        <w:tc>
          <w:tcPr>
            <w:tcW w:w="434" w:type="pct"/>
            <w:tcBorders>
              <w:top w:val="single" w:sz="4" w:space="0" w:color="auto"/>
              <w:left w:val="nil"/>
              <w:bottom w:val="single" w:sz="4" w:space="0" w:color="auto"/>
              <w:right w:val="single" w:sz="4" w:space="0" w:color="auto"/>
            </w:tcBorders>
            <w:shd w:val="clear" w:color="auto" w:fill="auto"/>
            <w:vAlign w:val="center"/>
          </w:tcPr>
          <w:p w14:paraId="2B868B3D"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66,86</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63987FD9"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66,86</w:t>
            </w:r>
          </w:p>
        </w:tc>
        <w:tc>
          <w:tcPr>
            <w:tcW w:w="423" w:type="pct"/>
            <w:tcBorders>
              <w:top w:val="single" w:sz="4" w:space="0" w:color="auto"/>
              <w:left w:val="nil"/>
              <w:bottom w:val="single" w:sz="4" w:space="0" w:color="auto"/>
              <w:right w:val="single" w:sz="4" w:space="0" w:color="auto"/>
            </w:tcBorders>
            <w:vAlign w:val="center"/>
          </w:tcPr>
          <w:p w14:paraId="6C6D8424"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66,86</w:t>
            </w:r>
          </w:p>
        </w:tc>
      </w:tr>
      <w:tr w:rsidR="00693329" w:rsidRPr="00DF6407" w14:paraId="7486583A" w14:textId="77777777" w:rsidTr="00693329">
        <w:tblPrEx>
          <w:jc w:val="left"/>
          <w:tblCellMar>
            <w:left w:w="0" w:type="dxa"/>
            <w:right w:w="0" w:type="dxa"/>
          </w:tblCellMar>
        </w:tblPrEx>
        <w:trPr>
          <w:trHeight w:val="340"/>
        </w:trPr>
        <w:tc>
          <w:tcPr>
            <w:tcW w:w="1526" w:type="pct"/>
            <w:tcBorders>
              <w:top w:val="single" w:sz="4" w:space="0" w:color="auto"/>
              <w:left w:val="single" w:sz="4" w:space="0" w:color="auto"/>
              <w:bottom w:val="single" w:sz="4" w:space="0" w:color="auto"/>
              <w:right w:val="single" w:sz="4" w:space="0" w:color="auto"/>
            </w:tcBorders>
            <w:vAlign w:val="center"/>
          </w:tcPr>
          <w:p w14:paraId="22F2FF64"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 xml:space="preserve">Отпуск тепловой энергии на </w:t>
            </w:r>
          </w:p>
          <w:p w14:paraId="5F3C5A85"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хозяйственные нужды, Гкал</w:t>
            </w:r>
          </w:p>
        </w:tc>
        <w:tc>
          <w:tcPr>
            <w:tcW w:w="434" w:type="pct"/>
            <w:tcBorders>
              <w:top w:val="single" w:sz="4" w:space="0" w:color="auto"/>
              <w:left w:val="single" w:sz="4" w:space="0" w:color="auto"/>
              <w:bottom w:val="single" w:sz="4" w:space="0" w:color="auto"/>
              <w:right w:val="single" w:sz="4" w:space="0" w:color="auto"/>
            </w:tcBorders>
            <w:vAlign w:val="center"/>
          </w:tcPr>
          <w:p w14:paraId="29698D30"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single" w:sz="4" w:space="0" w:color="auto"/>
              <w:bottom w:val="single" w:sz="4" w:space="0" w:color="auto"/>
              <w:right w:val="single" w:sz="4" w:space="0" w:color="auto"/>
            </w:tcBorders>
            <w:vAlign w:val="center"/>
          </w:tcPr>
          <w:p w14:paraId="515A415B"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5" w:type="pct"/>
            <w:tcBorders>
              <w:top w:val="single" w:sz="4" w:space="0" w:color="auto"/>
              <w:left w:val="single" w:sz="4" w:space="0" w:color="auto"/>
              <w:bottom w:val="single" w:sz="4" w:space="0" w:color="auto"/>
              <w:right w:val="single" w:sz="4" w:space="0" w:color="auto"/>
            </w:tcBorders>
            <w:vAlign w:val="center"/>
          </w:tcPr>
          <w:p w14:paraId="0E8A0E83"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15B71E2"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5" w:type="pct"/>
            <w:tcBorders>
              <w:top w:val="single" w:sz="4" w:space="0" w:color="auto"/>
              <w:left w:val="nil"/>
              <w:bottom w:val="single" w:sz="4" w:space="0" w:color="auto"/>
              <w:right w:val="single" w:sz="4" w:space="0" w:color="auto"/>
            </w:tcBorders>
            <w:shd w:val="clear" w:color="auto" w:fill="auto"/>
            <w:vAlign w:val="center"/>
          </w:tcPr>
          <w:p w14:paraId="0C2CD115"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2E5DCE46"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5FBF1D62"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23" w:type="pct"/>
            <w:tcBorders>
              <w:top w:val="single" w:sz="4" w:space="0" w:color="auto"/>
              <w:left w:val="nil"/>
              <w:bottom w:val="single" w:sz="4" w:space="0" w:color="auto"/>
              <w:right w:val="single" w:sz="4" w:space="0" w:color="auto"/>
            </w:tcBorders>
            <w:vAlign w:val="center"/>
          </w:tcPr>
          <w:p w14:paraId="41D71D28"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r>
      <w:tr w:rsidR="00693329" w:rsidRPr="00DF6407" w14:paraId="44892C19" w14:textId="77777777" w:rsidTr="00693329">
        <w:tblPrEx>
          <w:jc w:val="left"/>
          <w:tblCellMar>
            <w:left w:w="0" w:type="dxa"/>
            <w:right w:w="0" w:type="dxa"/>
          </w:tblCellMar>
        </w:tblPrEx>
        <w:trPr>
          <w:trHeight w:val="340"/>
        </w:trPr>
        <w:tc>
          <w:tcPr>
            <w:tcW w:w="1526" w:type="pct"/>
            <w:tcBorders>
              <w:top w:val="single" w:sz="4" w:space="0" w:color="auto"/>
              <w:left w:val="single" w:sz="4" w:space="0" w:color="auto"/>
              <w:bottom w:val="single" w:sz="4" w:space="0" w:color="auto"/>
              <w:right w:val="single" w:sz="4" w:space="0" w:color="auto"/>
            </w:tcBorders>
            <w:vAlign w:val="center"/>
          </w:tcPr>
          <w:p w14:paraId="60F39AF6"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Расход условного топлива, тонн</w:t>
            </w:r>
          </w:p>
        </w:tc>
        <w:tc>
          <w:tcPr>
            <w:tcW w:w="434" w:type="pct"/>
            <w:tcBorders>
              <w:top w:val="single" w:sz="4" w:space="0" w:color="auto"/>
              <w:left w:val="single" w:sz="4" w:space="0" w:color="auto"/>
              <w:bottom w:val="single" w:sz="4" w:space="0" w:color="auto"/>
              <w:right w:val="single" w:sz="4" w:space="0" w:color="auto"/>
            </w:tcBorders>
            <w:vAlign w:val="center"/>
          </w:tcPr>
          <w:p w14:paraId="7C8CACCD"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single" w:sz="4" w:space="0" w:color="auto"/>
              <w:bottom w:val="single" w:sz="4" w:space="0" w:color="auto"/>
              <w:right w:val="single" w:sz="4" w:space="0" w:color="auto"/>
            </w:tcBorders>
            <w:vAlign w:val="center"/>
          </w:tcPr>
          <w:p w14:paraId="3BCE21B8"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5" w:type="pct"/>
            <w:tcBorders>
              <w:top w:val="single" w:sz="4" w:space="0" w:color="auto"/>
              <w:left w:val="single" w:sz="4" w:space="0" w:color="auto"/>
              <w:bottom w:val="single" w:sz="4" w:space="0" w:color="auto"/>
              <w:right w:val="single" w:sz="4" w:space="0" w:color="auto"/>
            </w:tcBorders>
            <w:vAlign w:val="center"/>
          </w:tcPr>
          <w:p w14:paraId="6DF06363"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A21BB1C"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5" w:type="pct"/>
            <w:tcBorders>
              <w:top w:val="single" w:sz="4" w:space="0" w:color="auto"/>
              <w:left w:val="nil"/>
              <w:bottom w:val="single" w:sz="4" w:space="0" w:color="auto"/>
              <w:right w:val="single" w:sz="4" w:space="0" w:color="auto"/>
            </w:tcBorders>
            <w:shd w:val="clear" w:color="auto" w:fill="auto"/>
            <w:vAlign w:val="center"/>
          </w:tcPr>
          <w:p w14:paraId="3B13FB9C"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08A872BB"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4146285B"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23" w:type="pct"/>
            <w:tcBorders>
              <w:top w:val="single" w:sz="4" w:space="0" w:color="auto"/>
              <w:left w:val="nil"/>
              <w:bottom w:val="single" w:sz="4" w:space="0" w:color="auto"/>
              <w:right w:val="single" w:sz="4" w:space="0" w:color="auto"/>
            </w:tcBorders>
            <w:vAlign w:val="center"/>
          </w:tcPr>
          <w:p w14:paraId="3B86FC48"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r>
      <w:tr w:rsidR="00693329" w:rsidRPr="00DF6407" w14:paraId="0370F31C" w14:textId="77777777" w:rsidTr="00693329">
        <w:tblPrEx>
          <w:jc w:val="left"/>
          <w:tblCellMar>
            <w:left w:w="0" w:type="dxa"/>
            <w:right w:w="0" w:type="dxa"/>
          </w:tblCellMar>
        </w:tblPrEx>
        <w:trPr>
          <w:trHeight w:val="340"/>
        </w:trPr>
        <w:tc>
          <w:tcPr>
            <w:tcW w:w="1526" w:type="pct"/>
            <w:tcBorders>
              <w:top w:val="single" w:sz="4" w:space="0" w:color="auto"/>
              <w:left w:val="single" w:sz="4" w:space="0" w:color="auto"/>
              <w:bottom w:val="single" w:sz="4" w:space="0" w:color="auto"/>
              <w:right w:val="single" w:sz="4" w:space="0" w:color="auto"/>
            </w:tcBorders>
            <w:vAlign w:val="center"/>
          </w:tcPr>
          <w:p w14:paraId="5D6DA208"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 xml:space="preserve">УРУТ на выработку тепловой энергии, кг.у.т./Гкал </w:t>
            </w:r>
          </w:p>
        </w:tc>
        <w:tc>
          <w:tcPr>
            <w:tcW w:w="434" w:type="pct"/>
            <w:tcBorders>
              <w:top w:val="single" w:sz="4" w:space="0" w:color="auto"/>
              <w:left w:val="single" w:sz="4" w:space="0" w:color="auto"/>
              <w:bottom w:val="single" w:sz="4" w:space="0" w:color="auto"/>
              <w:right w:val="single" w:sz="4" w:space="0" w:color="auto"/>
            </w:tcBorders>
            <w:vAlign w:val="center"/>
          </w:tcPr>
          <w:p w14:paraId="51EDFCC6"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single" w:sz="4" w:space="0" w:color="auto"/>
              <w:bottom w:val="single" w:sz="4" w:space="0" w:color="auto"/>
              <w:right w:val="single" w:sz="4" w:space="0" w:color="auto"/>
            </w:tcBorders>
            <w:vAlign w:val="center"/>
          </w:tcPr>
          <w:p w14:paraId="3207190A"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5" w:type="pct"/>
            <w:tcBorders>
              <w:top w:val="single" w:sz="4" w:space="0" w:color="auto"/>
              <w:left w:val="single" w:sz="4" w:space="0" w:color="auto"/>
              <w:bottom w:val="single" w:sz="4" w:space="0" w:color="auto"/>
              <w:right w:val="single" w:sz="4" w:space="0" w:color="auto"/>
            </w:tcBorders>
            <w:vAlign w:val="center"/>
          </w:tcPr>
          <w:p w14:paraId="555857B1"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2910F2"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5" w:type="pct"/>
            <w:tcBorders>
              <w:top w:val="single" w:sz="4" w:space="0" w:color="auto"/>
              <w:left w:val="nil"/>
              <w:bottom w:val="single" w:sz="4" w:space="0" w:color="auto"/>
              <w:right w:val="single" w:sz="4" w:space="0" w:color="auto"/>
            </w:tcBorders>
            <w:shd w:val="clear" w:color="auto" w:fill="auto"/>
            <w:vAlign w:val="center"/>
          </w:tcPr>
          <w:p w14:paraId="777BE01D"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6651AE52"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66996E4E"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23" w:type="pct"/>
            <w:tcBorders>
              <w:top w:val="single" w:sz="4" w:space="0" w:color="auto"/>
              <w:left w:val="nil"/>
              <w:bottom w:val="single" w:sz="4" w:space="0" w:color="auto"/>
              <w:right w:val="single" w:sz="4" w:space="0" w:color="auto"/>
            </w:tcBorders>
            <w:vAlign w:val="center"/>
          </w:tcPr>
          <w:p w14:paraId="2729A378"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r>
      <w:tr w:rsidR="00693329" w:rsidRPr="00DF6407" w14:paraId="149B0F29" w14:textId="77777777" w:rsidTr="00693329">
        <w:tblPrEx>
          <w:jc w:val="left"/>
          <w:tblCellMar>
            <w:left w:w="0" w:type="dxa"/>
            <w:right w:w="0" w:type="dxa"/>
          </w:tblCellMar>
        </w:tblPrEx>
        <w:trPr>
          <w:trHeight w:val="340"/>
        </w:trPr>
        <w:tc>
          <w:tcPr>
            <w:tcW w:w="1526" w:type="pct"/>
            <w:tcBorders>
              <w:top w:val="single" w:sz="4" w:space="0" w:color="auto"/>
              <w:left w:val="single" w:sz="4" w:space="0" w:color="auto"/>
              <w:bottom w:val="single" w:sz="4" w:space="0" w:color="auto"/>
              <w:right w:val="single" w:sz="4" w:space="0" w:color="auto"/>
            </w:tcBorders>
            <w:vAlign w:val="center"/>
          </w:tcPr>
          <w:p w14:paraId="1F2B3BB6"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 xml:space="preserve">УРУТ на отпуск тепловой </w:t>
            </w:r>
          </w:p>
          <w:p w14:paraId="589E73FB"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энергии, кг.у.т./Гкал</w:t>
            </w:r>
          </w:p>
        </w:tc>
        <w:tc>
          <w:tcPr>
            <w:tcW w:w="434" w:type="pct"/>
            <w:tcBorders>
              <w:top w:val="single" w:sz="4" w:space="0" w:color="auto"/>
              <w:left w:val="single" w:sz="4" w:space="0" w:color="auto"/>
              <w:bottom w:val="single" w:sz="4" w:space="0" w:color="auto"/>
              <w:right w:val="single" w:sz="4" w:space="0" w:color="auto"/>
            </w:tcBorders>
            <w:vAlign w:val="center"/>
          </w:tcPr>
          <w:p w14:paraId="51D44D3B"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single" w:sz="4" w:space="0" w:color="auto"/>
              <w:bottom w:val="single" w:sz="4" w:space="0" w:color="auto"/>
              <w:right w:val="single" w:sz="4" w:space="0" w:color="auto"/>
            </w:tcBorders>
            <w:vAlign w:val="center"/>
          </w:tcPr>
          <w:p w14:paraId="58A3C399"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5" w:type="pct"/>
            <w:tcBorders>
              <w:top w:val="single" w:sz="4" w:space="0" w:color="auto"/>
              <w:left w:val="single" w:sz="4" w:space="0" w:color="auto"/>
              <w:bottom w:val="single" w:sz="4" w:space="0" w:color="auto"/>
              <w:right w:val="single" w:sz="4" w:space="0" w:color="auto"/>
            </w:tcBorders>
            <w:vAlign w:val="center"/>
          </w:tcPr>
          <w:p w14:paraId="1D93A564"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43CBAE1"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5" w:type="pct"/>
            <w:tcBorders>
              <w:top w:val="single" w:sz="4" w:space="0" w:color="auto"/>
              <w:left w:val="nil"/>
              <w:bottom w:val="single" w:sz="4" w:space="0" w:color="auto"/>
              <w:right w:val="single" w:sz="4" w:space="0" w:color="auto"/>
            </w:tcBorders>
            <w:shd w:val="clear" w:color="auto" w:fill="auto"/>
            <w:vAlign w:val="center"/>
          </w:tcPr>
          <w:p w14:paraId="68DA2380"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1390D692"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36845630"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c>
          <w:tcPr>
            <w:tcW w:w="423" w:type="pct"/>
            <w:tcBorders>
              <w:top w:val="single" w:sz="4" w:space="0" w:color="auto"/>
              <w:left w:val="nil"/>
              <w:bottom w:val="single" w:sz="4" w:space="0" w:color="auto"/>
              <w:right w:val="single" w:sz="4" w:space="0" w:color="auto"/>
            </w:tcBorders>
            <w:vAlign w:val="center"/>
          </w:tcPr>
          <w:p w14:paraId="0DEB3D4B"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w:t>
            </w:r>
          </w:p>
        </w:tc>
      </w:tr>
      <w:tr w:rsidR="00693329" w:rsidRPr="00DF6407" w14:paraId="3E02E406" w14:textId="77777777" w:rsidTr="00693329">
        <w:tblPrEx>
          <w:jc w:val="left"/>
          <w:tblCellMar>
            <w:left w:w="0" w:type="dxa"/>
            <w:right w:w="0" w:type="dxa"/>
          </w:tblCellMar>
        </w:tblPrEx>
        <w:trPr>
          <w:trHeight w:val="340"/>
        </w:trPr>
        <w:tc>
          <w:tcPr>
            <w:tcW w:w="1526" w:type="pct"/>
            <w:tcBorders>
              <w:top w:val="single" w:sz="4" w:space="0" w:color="auto"/>
              <w:left w:val="single" w:sz="4" w:space="0" w:color="auto"/>
              <w:bottom w:val="single" w:sz="4" w:space="0" w:color="auto"/>
              <w:right w:val="single" w:sz="4" w:space="0" w:color="auto"/>
            </w:tcBorders>
            <w:vAlign w:val="center"/>
          </w:tcPr>
          <w:p w14:paraId="1BA1521E"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Максимальный часовой</w:t>
            </w:r>
          </w:p>
          <w:p w14:paraId="16D8018C"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 xml:space="preserve"> расход топлива при</w:t>
            </w:r>
          </w:p>
          <w:p w14:paraId="77C0179F"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 xml:space="preserve"> расчетной температуре </w:t>
            </w:r>
          </w:p>
          <w:p w14:paraId="1F571EB5"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наружного воздуха, тонн</w:t>
            </w:r>
          </w:p>
        </w:tc>
        <w:tc>
          <w:tcPr>
            <w:tcW w:w="434" w:type="pct"/>
            <w:tcBorders>
              <w:top w:val="single" w:sz="4" w:space="0" w:color="auto"/>
              <w:left w:val="single" w:sz="4" w:space="0" w:color="auto"/>
              <w:bottom w:val="single" w:sz="4" w:space="0" w:color="auto"/>
              <w:right w:val="single" w:sz="4" w:space="0" w:color="auto"/>
            </w:tcBorders>
            <w:vAlign w:val="center"/>
          </w:tcPr>
          <w:p w14:paraId="6C41C79D"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0,022</w:t>
            </w:r>
          </w:p>
        </w:tc>
        <w:tc>
          <w:tcPr>
            <w:tcW w:w="434" w:type="pct"/>
            <w:tcBorders>
              <w:top w:val="single" w:sz="4" w:space="0" w:color="auto"/>
              <w:left w:val="single" w:sz="4" w:space="0" w:color="auto"/>
              <w:bottom w:val="single" w:sz="4" w:space="0" w:color="auto"/>
              <w:right w:val="single" w:sz="4" w:space="0" w:color="auto"/>
            </w:tcBorders>
            <w:vAlign w:val="center"/>
          </w:tcPr>
          <w:p w14:paraId="3293C547"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0,022</w:t>
            </w:r>
          </w:p>
        </w:tc>
        <w:tc>
          <w:tcPr>
            <w:tcW w:w="435" w:type="pct"/>
            <w:tcBorders>
              <w:top w:val="single" w:sz="4" w:space="0" w:color="auto"/>
              <w:left w:val="single" w:sz="4" w:space="0" w:color="auto"/>
              <w:bottom w:val="single" w:sz="4" w:space="0" w:color="auto"/>
              <w:right w:val="single" w:sz="4" w:space="0" w:color="auto"/>
            </w:tcBorders>
            <w:vAlign w:val="center"/>
          </w:tcPr>
          <w:p w14:paraId="6A03F65A"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0,022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50ED86D"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0,022</w:t>
            </w:r>
          </w:p>
        </w:tc>
        <w:tc>
          <w:tcPr>
            <w:tcW w:w="435" w:type="pct"/>
            <w:tcBorders>
              <w:top w:val="single" w:sz="4" w:space="0" w:color="auto"/>
              <w:left w:val="nil"/>
              <w:bottom w:val="single" w:sz="4" w:space="0" w:color="auto"/>
              <w:right w:val="single" w:sz="4" w:space="0" w:color="auto"/>
            </w:tcBorders>
            <w:shd w:val="clear" w:color="auto" w:fill="auto"/>
            <w:vAlign w:val="center"/>
          </w:tcPr>
          <w:p w14:paraId="15919F7F"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0,022</w:t>
            </w:r>
          </w:p>
        </w:tc>
        <w:tc>
          <w:tcPr>
            <w:tcW w:w="434" w:type="pct"/>
            <w:tcBorders>
              <w:top w:val="single" w:sz="4" w:space="0" w:color="auto"/>
              <w:left w:val="nil"/>
              <w:bottom w:val="single" w:sz="4" w:space="0" w:color="auto"/>
              <w:right w:val="single" w:sz="4" w:space="0" w:color="auto"/>
            </w:tcBorders>
            <w:shd w:val="clear" w:color="auto" w:fill="auto"/>
            <w:vAlign w:val="center"/>
          </w:tcPr>
          <w:p w14:paraId="0EA09312"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0,022</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4136DB67"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0,022</w:t>
            </w:r>
          </w:p>
        </w:tc>
        <w:tc>
          <w:tcPr>
            <w:tcW w:w="423" w:type="pct"/>
            <w:tcBorders>
              <w:top w:val="single" w:sz="4" w:space="0" w:color="auto"/>
              <w:left w:val="nil"/>
              <w:bottom w:val="single" w:sz="4" w:space="0" w:color="auto"/>
              <w:right w:val="single" w:sz="4" w:space="0" w:color="auto"/>
            </w:tcBorders>
            <w:vAlign w:val="center"/>
          </w:tcPr>
          <w:p w14:paraId="708BCB4B"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0,022</w:t>
            </w:r>
          </w:p>
        </w:tc>
      </w:tr>
      <w:tr w:rsidR="00693329" w:rsidRPr="00DF6407" w14:paraId="00B63F27" w14:textId="77777777" w:rsidTr="00693329">
        <w:tblPrEx>
          <w:jc w:val="left"/>
          <w:tblCellMar>
            <w:left w:w="0" w:type="dxa"/>
            <w:right w:w="0" w:type="dxa"/>
          </w:tblCellMar>
        </w:tblPrEx>
        <w:trPr>
          <w:trHeight w:val="340"/>
        </w:trPr>
        <w:tc>
          <w:tcPr>
            <w:tcW w:w="1526" w:type="pct"/>
            <w:tcBorders>
              <w:top w:val="single" w:sz="4" w:space="0" w:color="auto"/>
              <w:left w:val="single" w:sz="4" w:space="0" w:color="auto"/>
              <w:bottom w:val="single" w:sz="4" w:space="0" w:color="auto"/>
              <w:right w:val="single" w:sz="4" w:space="0" w:color="auto"/>
            </w:tcBorders>
            <w:vAlign w:val="center"/>
          </w:tcPr>
          <w:p w14:paraId="0FF283B0"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lastRenderedPageBreak/>
              <w:t>Максимальный часовой</w:t>
            </w:r>
          </w:p>
          <w:p w14:paraId="65B2B1AE"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 xml:space="preserve"> расход топлива </w:t>
            </w:r>
          </w:p>
          <w:p w14:paraId="135749A3" w14:textId="77777777" w:rsidR="00693329" w:rsidRPr="00E416A5" w:rsidRDefault="00693329" w:rsidP="00693329">
            <w:pPr>
              <w:spacing w:after="0" w:line="240" w:lineRule="auto"/>
              <w:jc w:val="center"/>
              <w:rPr>
                <w:rFonts w:ascii="Times New Roman" w:hAnsi="Times New Roman" w:cs="Times New Roman"/>
                <w:color w:val="000000"/>
              </w:rPr>
            </w:pPr>
            <w:r w:rsidRPr="00E416A5">
              <w:rPr>
                <w:rFonts w:ascii="Times New Roman" w:hAnsi="Times New Roman" w:cs="Times New Roman"/>
                <w:color w:val="000000"/>
              </w:rPr>
              <w:t>в летний период, тонн</w:t>
            </w:r>
          </w:p>
        </w:tc>
        <w:tc>
          <w:tcPr>
            <w:tcW w:w="434" w:type="pct"/>
            <w:tcBorders>
              <w:top w:val="single" w:sz="4" w:space="0" w:color="auto"/>
              <w:left w:val="single" w:sz="4" w:space="0" w:color="auto"/>
              <w:bottom w:val="single" w:sz="4" w:space="0" w:color="auto"/>
              <w:right w:val="single" w:sz="4" w:space="0" w:color="auto"/>
            </w:tcBorders>
            <w:vAlign w:val="center"/>
          </w:tcPr>
          <w:p w14:paraId="16B0BB7F"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0,000</w:t>
            </w:r>
          </w:p>
        </w:tc>
        <w:tc>
          <w:tcPr>
            <w:tcW w:w="434" w:type="pct"/>
            <w:tcBorders>
              <w:top w:val="single" w:sz="4" w:space="0" w:color="auto"/>
              <w:left w:val="single" w:sz="4" w:space="0" w:color="auto"/>
              <w:bottom w:val="single" w:sz="4" w:space="0" w:color="auto"/>
              <w:right w:val="single" w:sz="4" w:space="0" w:color="auto"/>
            </w:tcBorders>
            <w:vAlign w:val="center"/>
          </w:tcPr>
          <w:p w14:paraId="1515C357"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0,000</w:t>
            </w:r>
          </w:p>
        </w:tc>
        <w:tc>
          <w:tcPr>
            <w:tcW w:w="435" w:type="pct"/>
            <w:tcBorders>
              <w:top w:val="single" w:sz="4" w:space="0" w:color="auto"/>
              <w:left w:val="single" w:sz="4" w:space="0" w:color="auto"/>
              <w:bottom w:val="single" w:sz="4" w:space="0" w:color="auto"/>
              <w:right w:val="single" w:sz="4" w:space="0" w:color="auto"/>
            </w:tcBorders>
            <w:vAlign w:val="center"/>
          </w:tcPr>
          <w:p w14:paraId="7EF3B007"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5B4EB0F"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0,000</w:t>
            </w:r>
          </w:p>
        </w:tc>
        <w:tc>
          <w:tcPr>
            <w:tcW w:w="435" w:type="pct"/>
            <w:tcBorders>
              <w:top w:val="single" w:sz="4" w:space="0" w:color="auto"/>
              <w:left w:val="nil"/>
              <w:bottom w:val="single" w:sz="4" w:space="0" w:color="auto"/>
              <w:right w:val="single" w:sz="4" w:space="0" w:color="auto"/>
            </w:tcBorders>
            <w:shd w:val="clear" w:color="auto" w:fill="auto"/>
            <w:vAlign w:val="center"/>
          </w:tcPr>
          <w:p w14:paraId="68AA9BA7"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74224383"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0,000</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6184DD5E"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0,000</w:t>
            </w:r>
          </w:p>
        </w:tc>
        <w:tc>
          <w:tcPr>
            <w:tcW w:w="423" w:type="pct"/>
            <w:tcBorders>
              <w:top w:val="single" w:sz="4" w:space="0" w:color="auto"/>
              <w:left w:val="nil"/>
              <w:bottom w:val="single" w:sz="4" w:space="0" w:color="auto"/>
              <w:right w:val="single" w:sz="4" w:space="0" w:color="auto"/>
            </w:tcBorders>
            <w:vAlign w:val="center"/>
          </w:tcPr>
          <w:p w14:paraId="412D44D4" w14:textId="77777777" w:rsidR="00693329" w:rsidRPr="00DF6407" w:rsidRDefault="00693329" w:rsidP="00693329">
            <w:pPr>
              <w:spacing w:after="0" w:line="240" w:lineRule="auto"/>
              <w:jc w:val="center"/>
              <w:rPr>
                <w:rFonts w:ascii="Times New Roman" w:hAnsi="Times New Roman" w:cs="Times New Roman"/>
                <w:color w:val="000000"/>
              </w:rPr>
            </w:pPr>
            <w:r w:rsidRPr="00DF6407">
              <w:rPr>
                <w:rFonts w:ascii="Times New Roman" w:hAnsi="Times New Roman" w:cs="Times New Roman"/>
                <w:color w:val="000000"/>
              </w:rPr>
              <w:t>0,000</w:t>
            </w:r>
          </w:p>
        </w:tc>
      </w:tr>
    </w:tbl>
    <w:p w14:paraId="6AA16F3E" w14:textId="77777777" w:rsidR="00693329" w:rsidRDefault="00693329" w:rsidP="009E0D5A">
      <w:pPr>
        <w:pStyle w:val="ad"/>
        <w:spacing w:after="0"/>
        <w:ind w:left="0"/>
        <w:jc w:val="both"/>
        <w:rPr>
          <w:rFonts w:ascii="Times New Roman" w:hAnsi="Times New Roman" w:cs="Times New Roman"/>
          <w:sz w:val="24"/>
          <w:szCs w:val="24"/>
        </w:rPr>
      </w:pPr>
    </w:p>
    <w:p w14:paraId="4E358094" w14:textId="77777777" w:rsidR="009E0D5A" w:rsidRPr="009E0D5A" w:rsidRDefault="009E0D5A"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9E0D5A">
        <w:rPr>
          <w:rFonts w:ascii="Times New Roman" w:hAnsi="Times New Roman" w:cs="Times New Roman"/>
          <w:color w:val="000000" w:themeColor="text1"/>
          <w:sz w:val="24"/>
          <w:szCs w:val="24"/>
        </w:rPr>
        <w:t xml:space="preserve">Перспективные топливные балансы источников тепловой энергии </w:t>
      </w:r>
      <w:r w:rsidR="000E46EA">
        <w:rPr>
          <w:rFonts w:ascii="Times New Roman" w:hAnsi="Times New Roman" w:cs="Times New Roman"/>
          <w:sz w:val="24"/>
        </w:rPr>
        <w:t>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60"/>
        <w:gridCol w:w="1298"/>
        <w:gridCol w:w="896"/>
        <w:gridCol w:w="898"/>
        <w:gridCol w:w="896"/>
        <w:gridCol w:w="896"/>
        <w:gridCol w:w="896"/>
        <w:gridCol w:w="896"/>
        <w:gridCol w:w="896"/>
        <w:gridCol w:w="887"/>
      </w:tblGrid>
      <w:tr w:rsidR="00BB4D01" w:rsidRPr="002249F5" w14:paraId="770775E7" w14:textId="77777777" w:rsidTr="00B143A8">
        <w:trPr>
          <w:trHeight w:val="340"/>
        </w:trPr>
        <w:tc>
          <w:tcPr>
            <w:tcW w:w="901" w:type="pct"/>
            <w:vMerge w:val="restart"/>
            <w:vAlign w:val="center"/>
          </w:tcPr>
          <w:p w14:paraId="75929803" w14:textId="77777777" w:rsidR="00BB4D01" w:rsidRPr="002249F5" w:rsidRDefault="00BB4D01" w:rsidP="00BB4D01">
            <w:pPr>
              <w:pStyle w:val="Default"/>
              <w:jc w:val="center"/>
              <w:rPr>
                <w:b/>
                <w:color w:val="000000" w:themeColor="text1"/>
                <w:sz w:val="22"/>
                <w:szCs w:val="22"/>
              </w:rPr>
            </w:pPr>
            <w:r w:rsidRPr="002249F5">
              <w:rPr>
                <w:b/>
                <w:color w:val="000000" w:themeColor="text1"/>
                <w:sz w:val="22"/>
                <w:szCs w:val="22"/>
              </w:rPr>
              <w:t xml:space="preserve">Источник </w:t>
            </w:r>
            <w:r>
              <w:rPr>
                <w:b/>
                <w:color w:val="000000" w:themeColor="text1"/>
                <w:sz w:val="22"/>
                <w:szCs w:val="22"/>
              </w:rPr>
              <w:br/>
            </w:r>
            <w:r w:rsidRPr="002249F5">
              <w:rPr>
                <w:b/>
                <w:color w:val="000000" w:themeColor="text1"/>
                <w:sz w:val="22"/>
                <w:szCs w:val="22"/>
              </w:rPr>
              <w:t xml:space="preserve">тепловой </w:t>
            </w:r>
            <w:r>
              <w:rPr>
                <w:b/>
                <w:color w:val="000000" w:themeColor="text1"/>
                <w:sz w:val="22"/>
                <w:szCs w:val="22"/>
              </w:rPr>
              <w:br/>
            </w:r>
            <w:r w:rsidRPr="002249F5">
              <w:rPr>
                <w:b/>
                <w:color w:val="000000" w:themeColor="text1"/>
                <w:sz w:val="22"/>
                <w:szCs w:val="22"/>
              </w:rPr>
              <w:t>энергии</w:t>
            </w:r>
          </w:p>
        </w:tc>
        <w:tc>
          <w:tcPr>
            <w:tcW w:w="629" w:type="pct"/>
            <w:vMerge w:val="restart"/>
            <w:vAlign w:val="center"/>
          </w:tcPr>
          <w:p w14:paraId="13DE9AA9" w14:textId="77777777" w:rsidR="00BB4D01" w:rsidRPr="002249F5" w:rsidRDefault="00BB4D01" w:rsidP="00BB4D01">
            <w:pPr>
              <w:pStyle w:val="Default"/>
              <w:jc w:val="center"/>
              <w:rPr>
                <w:b/>
                <w:color w:val="000000" w:themeColor="text1"/>
                <w:sz w:val="22"/>
                <w:szCs w:val="22"/>
              </w:rPr>
            </w:pPr>
            <w:r w:rsidRPr="002249F5">
              <w:rPr>
                <w:b/>
                <w:color w:val="000000" w:themeColor="text1"/>
                <w:sz w:val="22"/>
                <w:szCs w:val="22"/>
              </w:rPr>
              <w:t xml:space="preserve">Вид </w:t>
            </w:r>
            <w:r>
              <w:rPr>
                <w:b/>
                <w:color w:val="000000" w:themeColor="text1"/>
                <w:sz w:val="22"/>
                <w:szCs w:val="22"/>
              </w:rPr>
              <w:br/>
            </w:r>
            <w:r w:rsidRPr="002249F5">
              <w:rPr>
                <w:b/>
                <w:color w:val="000000" w:themeColor="text1"/>
                <w:sz w:val="22"/>
                <w:szCs w:val="22"/>
              </w:rPr>
              <w:t>топлива</w:t>
            </w:r>
          </w:p>
        </w:tc>
        <w:tc>
          <w:tcPr>
            <w:tcW w:w="3469" w:type="pct"/>
            <w:gridSpan w:val="8"/>
            <w:vAlign w:val="center"/>
          </w:tcPr>
          <w:p w14:paraId="5DE00AB4" w14:textId="77777777" w:rsidR="00BB4D01" w:rsidRPr="002249F5" w:rsidRDefault="00BB4D01" w:rsidP="00BB4D01">
            <w:pPr>
              <w:pStyle w:val="Default"/>
              <w:ind w:firstLine="107"/>
              <w:jc w:val="center"/>
              <w:rPr>
                <w:b/>
                <w:color w:val="000000" w:themeColor="text1"/>
                <w:sz w:val="22"/>
                <w:szCs w:val="22"/>
              </w:rPr>
            </w:pPr>
            <w:r w:rsidRPr="002249F5">
              <w:rPr>
                <w:b/>
                <w:color w:val="000000" w:themeColor="text1"/>
                <w:sz w:val="22"/>
                <w:szCs w:val="22"/>
              </w:rPr>
              <w:t>Этап (год)</w:t>
            </w:r>
          </w:p>
        </w:tc>
      </w:tr>
      <w:tr w:rsidR="00BB4D01" w:rsidRPr="002249F5" w14:paraId="4520C451" w14:textId="77777777" w:rsidTr="00B143A8">
        <w:trPr>
          <w:trHeight w:val="340"/>
        </w:trPr>
        <w:tc>
          <w:tcPr>
            <w:tcW w:w="901" w:type="pct"/>
            <w:vMerge/>
            <w:vAlign w:val="center"/>
          </w:tcPr>
          <w:p w14:paraId="744308F0" w14:textId="77777777" w:rsidR="00BB4D01" w:rsidRPr="002249F5" w:rsidRDefault="00BB4D01" w:rsidP="00BB4D01">
            <w:pPr>
              <w:pStyle w:val="Default"/>
              <w:jc w:val="center"/>
              <w:rPr>
                <w:color w:val="000000" w:themeColor="text1"/>
                <w:sz w:val="22"/>
                <w:szCs w:val="22"/>
              </w:rPr>
            </w:pPr>
          </w:p>
        </w:tc>
        <w:tc>
          <w:tcPr>
            <w:tcW w:w="629" w:type="pct"/>
            <w:vMerge/>
            <w:vAlign w:val="center"/>
          </w:tcPr>
          <w:p w14:paraId="4ABAE04A" w14:textId="77777777" w:rsidR="00BB4D01" w:rsidRPr="002249F5" w:rsidRDefault="00BB4D01" w:rsidP="00BB4D01">
            <w:pPr>
              <w:pStyle w:val="Default"/>
              <w:jc w:val="center"/>
              <w:rPr>
                <w:color w:val="000000" w:themeColor="text1"/>
                <w:sz w:val="22"/>
                <w:szCs w:val="22"/>
              </w:rPr>
            </w:pPr>
          </w:p>
        </w:tc>
        <w:tc>
          <w:tcPr>
            <w:tcW w:w="434" w:type="pct"/>
            <w:vAlign w:val="center"/>
          </w:tcPr>
          <w:p w14:paraId="7E3B4F85" w14:textId="77777777" w:rsidR="00BB4D01" w:rsidRPr="002249F5" w:rsidRDefault="00BB4D01" w:rsidP="00006E1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006E18">
              <w:rPr>
                <w:rFonts w:ascii="Times New Roman" w:hAnsi="Times New Roman" w:cs="Times New Roman"/>
                <w:b/>
                <w:color w:val="000000" w:themeColor="text1"/>
              </w:rPr>
              <w:t>3</w:t>
            </w:r>
          </w:p>
        </w:tc>
        <w:tc>
          <w:tcPr>
            <w:tcW w:w="435" w:type="pct"/>
            <w:vAlign w:val="center"/>
          </w:tcPr>
          <w:p w14:paraId="44669CF3" w14:textId="77777777" w:rsidR="00BB4D01" w:rsidRPr="00BB2B20" w:rsidRDefault="00BB4D01" w:rsidP="00006E1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006E18">
              <w:rPr>
                <w:rFonts w:ascii="Times New Roman" w:hAnsi="Times New Roman" w:cs="Times New Roman"/>
                <w:b/>
                <w:color w:val="000000" w:themeColor="text1"/>
              </w:rPr>
              <w:t>4</w:t>
            </w:r>
          </w:p>
        </w:tc>
        <w:tc>
          <w:tcPr>
            <w:tcW w:w="434" w:type="pct"/>
            <w:vAlign w:val="center"/>
          </w:tcPr>
          <w:p w14:paraId="2F9FE507" w14:textId="77777777" w:rsidR="00BB4D01" w:rsidRPr="00BB2B20" w:rsidRDefault="00BB4D01" w:rsidP="00006E1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006E18">
              <w:rPr>
                <w:rFonts w:ascii="Times New Roman" w:hAnsi="Times New Roman" w:cs="Times New Roman"/>
                <w:b/>
                <w:color w:val="000000" w:themeColor="text1"/>
              </w:rPr>
              <w:t>5</w:t>
            </w:r>
          </w:p>
        </w:tc>
        <w:tc>
          <w:tcPr>
            <w:tcW w:w="434" w:type="pct"/>
            <w:vAlign w:val="center"/>
          </w:tcPr>
          <w:p w14:paraId="242213B6" w14:textId="77777777" w:rsidR="00BB4D01" w:rsidRPr="00BB2B20" w:rsidRDefault="00BB4D01" w:rsidP="00006E1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006E18">
              <w:rPr>
                <w:rFonts w:ascii="Times New Roman" w:hAnsi="Times New Roman" w:cs="Times New Roman"/>
                <w:b/>
                <w:color w:val="000000" w:themeColor="text1"/>
              </w:rPr>
              <w:t>6</w:t>
            </w:r>
          </w:p>
        </w:tc>
        <w:tc>
          <w:tcPr>
            <w:tcW w:w="434" w:type="pct"/>
            <w:vAlign w:val="center"/>
          </w:tcPr>
          <w:p w14:paraId="4A5B029C" w14:textId="77777777" w:rsidR="00BB4D01" w:rsidRPr="00BB2B20" w:rsidRDefault="00BB4D01" w:rsidP="00006E1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006E18">
              <w:rPr>
                <w:rFonts w:ascii="Times New Roman" w:hAnsi="Times New Roman" w:cs="Times New Roman"/>
                <w:b/>
                <w:color w:val="000000" w:themeColor="text1"/>
              </w:rPr>
              <w:t>7</w:t>
            </w:r>
          </w:p>
        </w:tc>
        <w:tc>
          <w:tcPr>
            <w:tcW w:w="434" w:type="pct"/>
            <w:vAlign w:val="center"/>
          </w:tcPr>
          <w:p w14:paraId="207FFE2E" w14:textId="77777777" w:rsidR="00BB4D01" w:rsidRPr="00BB2B20" w:rsidRDefault="00BB4D01" w:rsidP="00006E1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006E18">
              <w:rPr>
                <w:rFonts w:ascii="Times New Roman" w:hAnsi="Times New Roman" w:cs="Times New Roman"/>
                <w:b/>
                <w:color w:val="000000" w:themeColor="text1"/>
              </w:rPr>
              <w:t>8</w:t>
            </w:r>
          </w:p>
        </w:tc>
        <w:tc>
          <w:tcPr>
            <w:tcW w:w="434" w:type="pct"/>
            <w:vAlign w:val="center"/>
          </w:tcPr>
          <w:p w14:paraId="6946E694" w14:textId="77777777" w:rsidR="00BB4D01" w:rsidRPr="00BB2B20" w:rsidRDefault="00BB4D01" w:rsidP="00006E1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006E18">
              <w:rPr>
                <w:rFonts w:ascii="Times New Roman" w:hAnsi="Times New Roman" w:cs="Times New Roman"/>
                <w:b/>
                <w:color w:val="000000" w:themeColor="text1"/>
              </w:rPr>
              <w:t>9</w:t>
            </w:r>
            <w:r>
              <w:rPr>
                <w:rFonts w:ascii="Times New Roman" w:hAnsi="Times New Roman" w:cs="Times New Roman"/>
                <w:b/>
                <w:color w:val="000000" w:themeColor="text1"/>
              </w:rPr>
              <w:t>-</w:t>
            </w:r>
            <w:r w:rsidR="00016464">
              <w:rPr>
                <w:rFonts w:ascii="Times New Roman" w:hAnsi="Times New Roman" w:cs="Times New Roman"/>
                <w:b/>
                <w:color w:val="000000" w:themeColor="text1"/>
              </w:rPr>
              <w:t>203</w:t>
            </w:r>
            <w:r w:rsidR="00006E18">
              <w:rPr>
                <w:rFonts w:ascii="Times New Roman" w:hAnsi="Times New Roman" w:cs="Times New Roman"/>
                <w:b/>
                <w:color w:val="000000" w:themeColor="text1"/>
              </w:rPr>
              <w:t>1</w:t>
            </w:r>
          </w:p>
        </w:tc>
        <w:tc>
          <w:tcPr>
            <w:tcW w:w="430" w:type="pct"/>
            <w:vAlign w:val="center"/>
          </w:tcPr>
          <w:p w14:paraId="60089AA0" w14:textId="77777777" w:rsidR="00BB4D01" w:rsidRPr="00BB2B20" w:rsidRDefault="00016464" w:rsidP="00006E1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006E18">
              <w:rPr>
                <w:rFonts w:ascii="Times New Roman" w:hAnsi="Times New Roman" w:cs="Times New Roman"/>
                <w:b/>
                <w:color w:val="000000" w:themeColor="text1"/>
              </w:rPr>
              <w:t>2</w:t>
            </w:r>
            <w:r w:rsidR="00BB4D01" w:rsidRPr="00BB2B20">
              <w:rPr>
                <w:rFonts w:ascii="Times New Roman" w:hAnsi="Times New Roman" w:cs="Times New Roman"/>
                <w:b/>
                <w:color w:val="000000" w:themeColor="text1"/>
              </w:rPr>
              <w:t>-</w:t>
            </w:r>
            <w:r>
              <w:rPr>
                <w:rFonts w:ascii="Times New Roman" w:hAnsi="Times New Roman" w:cs="Times New Roman"/>
                <w:b/>
                <w:color w:val="000000" w:themeColor="text1"/>
              </w:rPr>
              <w:t>203</w:t>
            </w:r>
            <w:r w:rsidR="00006E18">
              <w:rPr>
                <w:rFonts w:ascii="Times New Roman" w:hAnsi="Times New Roman" w:cs="Times New Roman"/>
                <w:b/>
                <w:color w:val="000000" w:themeColor="text1"/>
              </w:rPr>
              <w:t>4</w:t>
            </w:r>
          </w:p>
        </w:tc>
      </w:tr>
      <w:tr w:rsidR="007A427A" w:rsidRPr="002249F5" w14:paraId="1062D4A6" w14:textId="77777777" w:rsidTr="00B143A8">
        <w:trPr>
          <w:trHeight w:val="340"/>
        </w:trPr>
        <w:tc>
          <w:tcPr>
            <w:tcW w:w="901" w:type="pct"/>
            <w:tcBorders>
              <w:top w:val="single" w:sz="4" w:space="0" w:color="auto"/>
              <w:left w:val="single" w:sz="4" w:space="0" w:color="auto"/>
              <w:bottom w:val="single" w:sz="4" w:space="0" w:color="auto"/>
              <w:right w:val="single" w:sz="4" w:space="0" w:color="auto"/>
            </w:tcBorders>
            <w:vAlign w:val="center"/>
          </w:tcPr>
          <w:p w14:paraId="15182940" w14:textId="77777777" w:rsidR="007A427A" w:rsidRDefault="007A427A" w:rsidP="007A427A">
            <w:pPr>
              <w:spacing w:after="0" w:line="240" w:lineRule="auto"/>
              <w:ind w:left="-76" w:right="-66"/>
              <w:jc w:val="center"/>
              <w:rPr>
                <w:rFonts w:ascii="Times New Roman" w:hAnsi="Times New Roman" w:cs="Times New Roman"/>
                <w:color w:val="000000" w:themeColor="text1"/>
              </w:rPr>
            </w:pPr>
            <w:r>
              <w:rPr>
                <w:rFonts w:ascii="Times New Roman" w:hAnsi="Times New Roman" w:cs="Times New Roman"/>
                <w:color w:val="000000" w:themeColor="text1"/>
              </w:rPr>
              <w:t xml:space="preserve">Котельная </w:t>
            </w:r>
          </w:p>
          <w:p w14:paraId="5AF33D36" w14:textId="77777777" w:rsidR="007A427A" w:rsidRPr="00291EE1" w:rsidRDefault="007A427A" w:rsidP="007A427A">
            <w:pPr>
              <w:spacing w:after="0" w:line="240" w:lineRule="auto"/>
              <w:ind w:left="-76" w:right="-66"/>
              <w:jc w:val="center"/>
              <w:rPr>
                <w:rFonts w:ascii="Times New Roman" w:hAnsi="Times New Roman" w:cs="Times New Roman"/>
                <w:color w:val="000000" w:themeColor="text1"/>
              </w:rPr>
            </w:pPr>
            <w:r>
              <w:rPr>
                <w:rFonts w:ascii="Times New Roman" w:hAnsi="Times New Roman" w:cs="Times New Roman"/>
                <w:color w:val="000000" w:themeColor="text1"/>
              </w:rPr>
              <w:t>с. Новокиевка</w:t>
            </w:r>
          </w:p>
        </w:tc>
        <w:tc>
          <w:tcPr>
            <w:tcW w:w="629" w:type="pct"/>
            <w:tcBorders>
              <w:top w:val="single" w:sz="4" w:space="0" w:color="auto"/>
              <w:left w:val="single" w:sz="4" w:space="0" w:color="auto"/>
              <w:bottom w:val="single" w:sz="4" w:space="0" w:color="auto"/>
              <w:right w:val="single" w:sz="4" w:space="0" w:color="auto"/>
            </w:tcBorders>
            <w:vAlign w:val="center"/>
          </w:tcPr>
          <w:p w14:paraId="40802CF7" w14:textId="77777777" w:rsidR="007A427A" w:rsidRPr="00066724" w:rsidRDefault="007A427A" w:rsidP="007A427A">
            <w:pPr>
              <w:spacing w:after="0" w:line="240" w:lineRule="auto"/>
              <w:ind w:left="-7"/>
              <w:jc w:val="center"/>
              <w:rPr>
                <w:rFonts w:ascii="Times New Roman" w:hAnsi="Times New Roman" w:cs="Times New Roman"/>
                <w:color w:val="000000" w:themeColor="text1"/>
                <w:sz w:val="20"/>
                <w:szCs w:val="24"/>
              </w:rPr>
            </w:pPr>
            <w:r w:rsidRPr="00066724">
              <w:rPr>
                <w:rFonts w:ascii="Times New Roman" w:hAnsi="Times New Roman" w:cs="Times New Roman"/>
                <w:color w:val="000000" w:themeColor="text1"/>
                <w:sz w:val="20"/>
                <w:szCs w:val="24"/>
              </w:rPr>
              <w:t>основное</w:t>
            </w:r>
          </w:p>
          <w:p w14:paraId="1049CC3C" w14:textId="77777777" w:rsidR="007A427A" w:rsidRPr="00066724" w:rsidRDefault="007A427A" w:rsidP="007A427A">
            <w:pPr>
              <w:spacing w:after="0" w:line="240" w:lineRule="auto"/>
              <w:ind w:left="-7"/>
              <w:jc w:val="center"/>
              <w:rPr>
                <w:rFonts w:ascii="Times New Roman" w:hAnsi="Times New Roman" w:cs="Times New Roman"/>
                <w:color w:val="000000" w:themeColor="text1"/>
                <w:sz w:val="20"/>
                <w:szCs w:val="24"/>
              </w:rPr>
            </w:pPr>
            <w:r w:rsidRPr="00066724">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уголь</w:t>
            </w:r>
            <w:r w:rsidRPr="00066724">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 xml:space="preserve"> тонн</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A2CDEBA" w14:textId="77777777" w:rsidR="007A427A" w:rsidRPr="007A427A" w:rsidRDefault="007A427A" w:rsidP="007A427A">
            <w:pPr>
              <w:spacing w:after="0" w:line="240" w:lineRule="auto"/>
              <w:jc w:val="center"/>
              <w:rPr>
                <w:rFonts w:ascii="Times New Roman" w:hAnsi="Times New Roman" w:cs="Times New Roman"/>
                <w:color w:val="000000"/>
              </w:rPr>
            </w:pPr>
            <w:r w:rsidRPr="007A427A">
              <w:rPr>
                <w:rFonts w:ascii="Times New Roman" w:hAnsi="Times New Roman" w:cs="Times New Roman"/>
                <w:color w:val="000000"/>
              </w:rPr>
              <w:t>575,82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66989F8" w14:textId="77777777" w:rsidR="007A427A" w:rsidRPr="007A427A" w:rsidRDefault="007A427A" w:rsidP="007A427A">
            <w:pPr>
              <w:spacing w:after="0" w:line="240" w:lineRule="auto"/>
              <w:jc w:val="center"/>
              <w:rPr>
                <w:rFonts w:ascii="Times New Roman" w:hAnsi="Times New Roman" w:cs="Times New Roman"/>
                <w:color w:val="000000"/>
              </w:rPr>
            </w:pPr>
            <w:r w:rsidRPr="007A427A">
              <w:rPr>
                <w:rFonts w:ascii="Times New Roman" w:hAnsi="Times New Roman" w:cs="Times New Roman"/>
                <w:color w:val="000000"/>
              </w:rPr>
              <w:t>575,82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DEC76F" w14:textId="77777777" w:rsidR="007A427A" w:rsidRPr="007A427A" w:rsidRDefault="007A427A" w:rsidP="007A427A">
            <w:pPr>
              <w:spacing w:after="0" w:line="240" w:lineRule="auto"/>
              <w:jc w:val="center"/>
              <w:rPr>
                <w:rFonts w:ascii="Times New Roman" w:hAnsi="Times New Roman" w:cs="Times New Roman"/>
                <w:color w:val="000000"/>
              </w:rPr>
            </w:pPr>
            <w:r w:rsidRPr="007A427A">
              <w:rPr>
                <w:rFonts w:ascii="Times New Roman" w:hAnsi="Times New Roman" w:cs="Times New Roman"/>
                <w:color w:val="000000"/>
              </w:rPr>
              <w:t>575,82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295CD15" w14:textId="77777777" w:rsidR="007A427A" w:rsidRPr="007A427A" w:rsidRDefault="007A427A" w:rsidP="007A427A">
            <w:pPr>
              <w:spacing w:after="0" w:line="240" w:lineRule="auto"/>
              <w:jc w:val="center"/>
              <w:rPr>
                <w:rFonts w:ascii="Times New Roman" w:hAnsi="Times New Roman" w:cs="Times New Roman"/>
                <w:color w:val="000000"/>
              </w:rPr>
            </w:pPr>
            <w:r w:rsidRPr="007A427A">
              <w:rPr>
                <w:rFonts w:ascii="Times New Roman" w:hAnsi="Times New Roman" w:cs="Times New Roman"/>
                <w:color w:val="000000"/>
              </w:rPr>
              <w:t>575,82</w:t>
            </w:r>
          </w:p>
        </w:tc>
        <w:tc>
          <w:tcPr>
            <w:tcW w:w="434" w:type="pct"/>
            <w:tcBorders>
              <w:top w:val="single" w:sz="4" w:space="0" w:color="auto"/>
              <w:left w:val="nil"/>
              <w:bottom w:val="single" w:sz="4" w:space="0" w:color="auto"/>
              <w:right w:val="single" w:sz="4" w:space="0" w:color="auto"/>
            </w:tcBorders>
            <w:shd w:val="clear" w:color="auto" w:fill="auto"/>
            <w:vAlign w:val="center"/>
          </w:tcPr>
          <w:p w14:paraId="37E97DB7" w14:textId="77777777" w:rsidR="007A427A" w:rsidRPr="007A427A" w:rsidRDefault="007A427A" w:rsidP="007A427A">
            <w:pPr>
              <w:spacing w:after="0" w:line="240" w:lineRule="auto"/>
              <w:jc w:val="center"/>
              <w:rPr>
                <w:rFonts w:ascii="Times New Roman" w:hAnsi="Times New Roman" w:cs="Times New Roman"/>
                <w:color w:val="000000"/>
              </w:rPr>
            </w:pPr>
            <w:r w:rsidRPr="007A427A">
              <w:rPr>
                <w:rFonts w:ascii="Times New Roman" w:hAnsi="Times New Roman" w:cs="Times New Roman"/>
                <w:color w:val="000000"/>
              </w:rPr>
              <w:t>575,82</w:t>
            </w:r>
          </w:p>
        </w:tc>
        <w:tc>
          <w:tcPr>
            <w:tcW w:w="434" w:type="pct"/>
            <w:tcBorders>
              <w:top w:val="single" w:sz="4" w:space="0" w:color="auto"/>
              <w:left w:val="nil"/>
              <w:bottom w:val="single" w:sz="4" w:space="0" w:color="auto"/>
              <w:right w:val="single" w:sz="4" w:space="0" w:color="auto"/>
            </w:tcBorders>
            <w:shd w:val="clear" w:color="auto" w:fill="auto"/>
            <w:vAlign w:val="center"/>
          </w:tcPr>
          <w:p w14:paraId="13889C37" w14:textId="77777777" w:rsidR="007A427A" w:rsidRPr="007A427A" w:rsidRDefault="007A427A" w:rsidP="007A427A">
            <w:pPr>
              <w:spacing w:after="0" w:line="240" w:lineRule="auto"/>
              <w:jc w:val="center"/>
              <w:rPr>
                <w:rFonts w:ascii="Times New Roman" w:hAnsi="Times New Roman" w:cs="Times New Roman"/>
                <w:color w:val="000000"/>
              </w:rPr>
            </w:pPr>
            <w:r w:rsidRPr="007A427A">
              <w:rPr>
                <w:rFonts w:ascii="Times New Roman" w:hAnsi="Times New Roman" w:cs="Times New Roman"/>
                <w:color w:val="000000"/>
              </w:rPr>
              <w:t>575,82</w:t>
            </w:r>
          </w:p>
        </w:tc>
        <w:tc>
          <w:tcPr>
            <w:tcW w:w="434" w:type="pct"/>
            <w:tcBorders>
              <w:top w:val="single" w:sz="4" w:space="0" w:color="auto"/>
              <w:left w:val="nil"/>
              <w:bottom w:val="single" w:sz="4" w:space="0" w:color="auto"/>
              <w:right w:val="single" w:sz="4" w:space="0" w:color="auto"/>
            </w:tcBorders>
            <w:shd w:val="clear" w:color="auto" w:fill="auto"/>
            <w:vAlign w:val="center"/>
          </w:tcPr>
          <w:p w14:paraId="7ADDAF70" w14:textId="77777777" w:rsidR="007A427A" w:rsidRPr="007A427A" w:rsidRDefault="007A427A" w:rsidP="007A427A">
            <w:pPr>
              <w:spacing w:after="0" w:line="240" w:lineRule="auto"/>
              <w:jc w:val="center"/>
              <w:rPr>
                <w:rFonts w:ascii="Times New Roman" w:hAnsi="Times New Roman" w:cs="Times New Roman"/>
                <w:color w:val="000000"/>
              </w:rPr>
            </w:pPr>
            <w:r w:rsidRPr="007A427A">
              <w:rPr>
                <w:rFonts w:ascii="Times New Roman" w:hAnsi="Times New Roman" w:cs="Times New Roman"/>
                <w:color w:val="000000"/>
              </w:rPr>
              <w:t>505,37</w:t>
            </w:r>
          </w:p>
        </w:tc>
        <w:tc>
          <w:tcPr>
            <w:tcW w:w="430" w:type="pct"/>
            <w:tcBorders>
              <w:top w:val="single" w:sz="4" w:space="0" w:color="auto"/>
              <w:left w:val="nil"/>
              <w:bottom w:val="single" w:sz="4" w:space="0" w:color="auto"/>
              <w:right w:val="single" w:sz="4" w:space="0" w:color="auto"/>
            </w:tcBorders>
            <w:shd w:val="clear" w:color="auto" w:fill="auto"/>
            <w:vAlign w:val="center"/>
          </w:tcPr>
          <w:p w14:paraId="25A04424" w14:textId="77777777" w:rsidR="007A427A" w:rsidRPr="007A427A" w:rsidRDefault="007A427A" w:rsidP="007A427A">
            <w:pPr>
              <w:spacing w:after="0" w:line="240" w:lineRule="auto"/>
              <w:jc w:val="center"/>
              <w:rPr>
                <w:rFonts w:ascii="Times New Roman" w:hAnsi="Times New Roman" w:cs="Times New Roman"/>
                <w:color w:val="000000"/>
              </w:rPr>
            </w:pPr>
            <w:r w:rsidRPr="007A427A">
              <w:rPr>
                <w:rFonts w:ascii="Times New Roman" w:hAnsi="Times New Roman" w:cs="Times New Roman"/>
                <w:color w:val="000000"/>
              </w:rPr>
              <w:t>465,45</w:t>
            </w:r>
          </w:p>
        </w:tc>
      </w:tr>
      <w:tr w:rsidR="00693329" w:rsidRPr="00DC5547" w14:paraId="7D721C4A" w14:textId="77777777" w:rsidTr="00B143A8">
        <w:trPr>
          <w:trHeight w:val="777"/>
        </w:trPr>
        <w:tc>
          <w:tcPr>
            <w:tcW w:w="901" w:type="pct"/>
            <w:tcBorders>
              <w:top w:val="single" w:sz="4" w:space="0" w:color="auto"/>
              <w:left w:val="single" w:sz="4" w:space="0" w:color="auto"/>
              <w:bottom w:val="single" w:sz="4" w:space="0" w:color="auto"/>
              <w:right w:val="single" w:sz="4" w:space="0" w:color="auto"/>
            </w:tcBorders>
            <w:vAlign w:val="center"/>
          </w:tcPr>
          <w:p w14:paraId="3A84A74B" w14:textId="77777777" w:rsidR="00693329" w:rsidRPr="003979AF" w:rsidRDefault="00693329" w:rsidP="00693329">
            <w:pPr>
              <w:spacing w:after="0" w:line="240" w:lineRule="auto"/>
              <w:ind w:left="-76" w:right="-66"/>
              <w:jc w:val="center"/>
              <w:rPr>
                <w:rFonts w:ascii="Times New Roman" w:hAnsi="Times New Roman" w:cs="Times New Roman"/>
                <w:color w:val="000000" w:themeColor="text1"/>
              </w:rPr>
            </w:pPr>
            <w:bookmarkStart w:id="451" w:name="_Toc144374175"/>
            <w:r w:rsidRPr="003979AF">
              <w:rPr>
                <w:rFonts w:ascii="Times New Roman" w:hAnsi="Times New Roman" w:cs="Times New Roman"/>
                <w:color w:val="000000" w:themeColor="text1"/>
              </w:rPr>
              <w:t xml:space="preserve">Котельная </w:t>
            </w:r>
            <w:r w:rsidRPr="003979AF">
              <w:rPr>
                <w:rFonts w:ascii="Times New Roman" w:hAnsi="Times New Roman" w:cs="Times New Roman"/>
              </w:rPr>
              <w:t>школы д. Смоляновка</w:t>
            </w:r>
          </w:p>
        </w:tc>
        <w:tc>
          <w:tcPr>
            <w:tcW w:w="629" w:type="pct"/>
            <w:tcBorders>
              <w:top w:val="single" w:sz="4" w:space="0" w:color="auto"/>
              <w:left w:val="single" w:sz="4" w:space="0" w:color="auto"/>
              <w:bottom w:val="single" w:sz="4" w:space="0" w:color="auto"/>
              <w:right w:val="single" w:sz="4" w:space="0" w:color="auto"/>
            </w:tcBorders>
            <w:vAlign w:val="center"/>
          </w:tcPr>
          <w:p w14:paraId="0E12AA90" w14:textId="77777777" w:rsidR="00693329" w:rsidRPr="00066724" w:rsidRDefault="00693329" w:rsidP="00693329">
            <w:pPr>
              <w:spacing w:after="0" w:line="240" w:lineRule="auto"/>
              <w:ind w:left="-7"/>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основное (электроэнергия), кВт</w:t>
            </w:r>
          </w:p>
        </w:tc>
        <w:tc>
          <w:tcPr>
            <w:tcW w:w="434" w:type="pct"/>
            <w:tcBorders>
              <w:top w:val="single" w:sz="4" w:space="0" w:color="auto"/>
              <w:left w:val="single" w:sz="4" w:space="0" w:color="auto"/>
              <w:bottom w:val="single" w:sz="4" w:space="0" w:color="auto"/>
              <w:right w:val="single" w:sz="4" w:space="0" w:color="auto"/>
            </w:tcBorders>
            <w:vAlign w:val="center"/>
          </w:tcPr>
          <w:p w14:paraId="7D260045" w14:textId="77777777" w:rsidR="00693329" w:rsidRPr="00766BED"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435" w:type="pct"/>
            <w:tcBorders>
              <w:top w:val="single" w:sz="4" w:space="0" w:color="auto"/>
              <w:left w:val="single" w:sz="4" w:space="0" w:color="auto"/>
              <w:bottom w:val="single" w:sz="4" w:space="0" w:color="auto"/>
              <w:right w:val="single" w:sz="4" w:space="0" w:color="auto"/>
            </w:tcBorders>
            <w:vAlign w:val="center"/>
          </w:tcPr>
          <w:p w14:paraId="35E54C7B" w14:textId="77777777" w:rsidR="00693329" w:rsidRPr="00766BED"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434" w:type="pct"/>
            <w:tcBorders>
              <w:top w:val="single" w:sz="4" w:space="0" w:color="auto"/>
              <w:left w:val="single" w:sz="4" w:space="0" w:color="auto"/>
              <w:bottom w:val="single" w:sz="4" w:space="0" w:color="auto"/>
              <w:right w:val="single" w:sz="4" w:space="0" w:color="auto"/>
            </w:tcBorders>
            <w:vAlign w:val="center"/>
          </w:tcPr>
          <w:p w14:paraId="38B3D670" w14:textId="77777777" w:rsidR="00693329" w:rsidRPr="00766BED"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63652AA" w14:textId="77777777" w:rsidR="00693329" w:rsidRPr="00766BED"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434" w:type="pct"/>
            <w:tcBorders>
              <w:top w:val="single" w:sz="4" w:space="0" w:color="auto"/>
              <w:left w:val="nil"/>
              <w:bottom w:val="single" w:sz="4" w:space="0" w:color="auto"/>
              <w:right w:val="single" w:sz="4" w:space="0" w:color="auto"/>
            </w:tcBorders>
            <w:shd w:val="clear" w:color="auto" w:fill="auto"/>
            <w:vAlign w:val="center"/>
          </w:tcPr>
          <w:p w14:paraId="4D0E24A4" w14:textId="77777777" w:rsidR="00693329" w:rsidRPr="00766BED"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434" w:type="pct"/>
            <w:tcBorders>
              <w:top w:val="single" w:sz="4" w:space="0" w:color="auto"/>
              <w:left w:val="nil"/>
              <w:bottom w:val="single" w:sz="4" w:space="0" w:color="auto"/>
              <w:right w:val="single" w:sz="4" w:space="0" w:color="auto"/>
            </w:tcBorders>
            <w:shd w:val="clear" w:color="auto" w:fill="auto"/>
            <w:vAlign w:val="center"/>
          </w:tcPr>
          <w:p w14:paraId="32A07C19" w14:textId="77777777" w:rsidR="00693329" w:rsidRPr="00766BED"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434" w:type="pct"/>
            <w:tcBorders>
              <w:top w:val="single" w:sz="4" w:space="0" w:color="auto"/>
              <w:left w:val="nil"/>
              <w:bottom w:val="single" w:sz="4" w:space="0" w:color="auto"/>
              <w:right w:val="single" w:sz="4" w:space="0" w:color="auto"/>
            </w:tcBorders>
            <w:shd w:val="clear" w:color="auto" w:fill="auto"/>
            <w:vAlign w:val="center"/>
          </w:tcPr>
          <w:p w14:paraId="51C5A0B9" w14:textId="77777777" w:rsidR="00693329" w:rsidRPr="00766BED"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430" w:type="pct"/>
            <w:tcBorders>
              <w:top w:val="single" w:sz="4" w:space="0" w:color="auto"/>
              <w:left w:val="nil"/>
              <w:bottom w:val="single" w:sz="4" w:space="0" w:color="auto"/>
              <w:right w:val="single" w:sz="4" w:space="0" w:color="auto"/>
            </w:tcBorders>
            <w:shd w:val="clear" w:color="auto" w:fill="auto"/>
            <w:vAlign w:val="center"/>
          </w:tcPr>
          <w:p w14:paraId="25B3CAA7" w14:textId="77777777" w:rsidR="00693329" w:rsidRPr="00766BED" w:rsidRDefault="00693329" w:rsidP="0069332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bl>
    <w:p w14:paraId="1DB448DB" w14:textId="77777777" w:rsidR="00693329" w:rsidRPr="00DF6407" w:rsidRDefault="00693329" w:rsidP="00693329">
      <w:pPr>
        <w:spacing w:after="0"/>
        <w:jc w:val="both"/>
        <w:rPr>
          <w:rFonts w:ascii="Times New Roman" w:hAnsi="Times New Roman" w:cs="Times New Roman"/>
          <w:color w:val="000000" w:themeColor="text1"/>
          <w:sz w:val="20"/>
          <w:szCs w:val="24"/>
        </w:rPr>
      </w:pPr>
      <w:r w:rsidRPr="00DF6407">
        <w:rPr>
          <w:rFonts w:ascii="Times New Roman" w:hAnsi="Times New Roman" w:cs="Times New Roman"/>
          <w:color w:val="000000" w:themeColor="text1"/>
          <w:sz w:val="20"/>
          <w:szCs w:val="24"/>
        </w:rPr>
        <w:t>* – информация не предоставлена</w:t>
      </w:r>
    </w:p>
    <w:p w14:paraId="285BCAB5" w14:textId="77777777" w:rsidR="00707BF8" w:rsidRDefault="00707BF8" w:rsidP="000C1F75">
      <w:pPr>
        <w:pStyle w:val="3"/>
        <w:spacing w:before="0"/>
        <w:jc w:val="center"/>
        <w:rPr>
          <w:rFonts w:ascii="Times New Roman" w:hAnsi="Times New Roman" w:cs="Times New Roman"/>
          <w:b w:val="0"/>
          <w:i/>
          <w:color w:val="000000" w:themeColor="text1"/>
          <w:sz w:val="24"/>
          <w:szCs w:val="24"/>
        </w:rPr>
      </w:pPr>
    </w:p>
    <w:p w14:paraId="647C50BA" w14:textId="77777777"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r w:rsidRPr="000C1F75">
        <w:rPr>
          <w:rFonts w:ascii="Times New Roman" w:hAnsi="Times New Roman" w:cs="Times New Roman"/>
          <w:b w:val="0"/>
          <w:i/>
          <w:color w:val="000000" w:themeColor="text1"/>
          <w:sz w:val="24"/>
          <w:szCs w:val="24"/>
        </w:rPr>
        <w:t xml:space="preserve">10.2 Результаты расчетов по каждому источнику тепловой энергии </w:t>
      </w:r>
      <w:r w:rsidR="00070700">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нормативных запасов топлива</w:t>
      </w:r>
      <w:bookmarkEnd w:id="450"/>
      <w:bookmarkEnd w:id="451"/>
    </w:p>
    <w:p w14:paraId="1031DAA5" w14:textId="77777777" w:rsidR="00A87F99" w:rsidRPr="000C1F75" w:rsidRDefault="00A87F99" w:rsidP="000C1F75">
      <w:pPr>
        <w:spacing w:after="0"/>
        <w:ind w:firstLine="709"/>
        <w:rPr>
          <w:rFonts w:ascii="Times New Roman" w:hAnsi="Times New Roman" w:cs="Times New Roman"/>
          <w:color w:val="000000" w:themeColor="text1"/>
          <w:sz w:val="24"/>
          <w:szCs w:val="24"/>
        </w:rPr>
      </w:pPr>
    </w:p>
    <w:p w14:paraId="639DB512" w14:textId="77777777" w:rsidR="001B1A2D" w:rsidRPr="00874D7C" w:rsidRDefault="001B1A2D" w:rsidP="001B1A2D">
      <w:pPr>
        <w:spacing w:after="0"/>
        <w:ind w:firstLine="709"/>
        <w:jc w:val="both"/>
        <w:rPr>
          <w:rFonts w:ascii="Times New Roman" w:hAnsi="Times New Roman" w:cs="Times New Roman"/>
          <w:color w:val="000000" w:themeColor="text1"/>
          <w:spacing w:val="-4"/>
          <w:sz w:val="24"/>
          <w:szCs w:val="24"/>
        </w:rPr>
      </w:pPr>
      <w:bookmarkStart w:id="452" w:name="_Toc435791350"/>
      <w:r w:rsidRPr="00874D7C">
        <w:rPr>
          <w:rFonts w:ascii="Times New Roman" w:hAnsi="Times New Roman" w:cs="Times New Roman"/>
          <w:color w:val="000000" w:themeColor="text1"/>
          <w:spacing w:val="-4"/>
          <w:sz w:val="24"/>
          <w:szCs w:val="24"/>
        </w:rPr>
        <w:t>Норматив создания технологических запасов топлива на тепловых электростанциях и котельн</w:t>
      </w:r>
      <w:r w:rsidR="00492A44">
        <w:rPr>
          <w:rFonts w:ascii="Times New Roman" w:hAnsi="Times New Roman" w:cs="Times New Roman"/>
          <w:color w:val="000000" w:themeColor="text1"/>
          <w:spacing w:val="-4"/>
          <w:sz w:val="24"/>
          <w:szCs w:val="24"/>
        </w:rPr>
        <w:t>ых</w:t>
      </w:r>
      <w:r w:rsidRPr="00874D7C">
        <w:rPr>
          <w:rFonts w:ascii="Times New Roman" w:hAnsi="Times New Roman" w:cs="Times New Roman"/>
          <w:color w:val="000000" w:themeColor="text1"/>
          <w:spacing w:val="-4"/>
          <w:sz w:val="24"/>
          <w:szCs w:val="24"/>
        </w:rPr>
        <w:t xml:space="preserve"> 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запаса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14:paraId="3438582B" w14:textId="77777777" w:rsidR="001B1A2D" w:rsidRPr="00874D7C" w:rsidRDefault="001B1A2D" w:rsidP="001B1A2D">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определяется в объеме топлива необходимом для обеспечения бесперебойной работы теплоисточников при максимальной нагрузке.</w:t>
      </w:r>
    </w:p>
    <w:p w14:paraId="709B4149" w14:textId="77777777" w:rsidR="00DE4AD4" w:rsidRDefault="00DE4AD4" w:rsidP="00DE4AD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14:paraId="0F247B4B" w14:textId="77777777" w:rsidR="00070700" w:rsidRDefault="00070700" w:rsidP="00070700">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твердого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7 суток.</w:t>
      </w:r>
      <w:r w:rsidRPr="006E463A">
        <w:rPr>
          <w:rFonts w:ascii="Times New Roman" w:hAnsi="Times New Roman" w:cs="Times New Roman"/>
          <w:color w:val="000000" w:themeColor="text1"/>
          <w:spacing w:val="-4"/>
          <w:sz w:val="24"/>
          <w:szCs w:val="24"/>
        </w:rPr>
        <w:t xml:space="preserve"> </w:t>
      </w:r>
    </w:p>
    <w:p w14:paraId="059AA3C6" w14:textId="77777777" w:rsidR="00070700" w:rsidRPr="006E463A" w:rsidRDefault="00070700" w:rsidP="00070700">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жидкого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5 суток.</w:t>
      </w:r>
      <w:r w:rsidRPr="006E463A">
        <w:rPr>
          <w:rFonts w:ascii="Times New Roman" w:hAnsi="Times New Roman" w:cs="Times New Roman"/>
          <w:color w:val="000000" w:themeColor="text1"/>
          <w:spacing w:val="-4"/>
          <w:sz w:val="24"/>
          <w:szCs w:val="24"/>
        </w:rPr>
        <w:t xml:space="preserve"> </w:t>
      </w:r>
    </w:p>
    <w:p w14:paraId="188986E6" w14:textId="77777777" w:rsidR="00201E5C" w:rsidRPr="004526B9" w:rsidRDefault="001F131B" w:rsidP="00201E5C">
      <w:pPr>
        <w:spacing w:after="0"/>
        <w:ind w:firstLine="709"/>
        <w:jc w:val="both"/>
        <w:rPr>
          <w:rFonts w:ascii="Times New Roman" w:hAnsi="Times New Roman" w:cs="Times New Roman"/>
          <w:color w:val="000000" w:themeColor="text1"/>
          <w:spacing w:val="-4"/>
          <w:sz w:val="24"/>
          <w:szCs w:val="24"/>
        </w:rPr>
      </w:pPr>
      <w:r>
        <w:rPr>
          <w:rFonts w:ascii="Times New Roman" w:hAnsi="Times New Roman" w:cs="Times New Roman"/>
          <w:b/>
          <w:i/>
          <w:color w:val="000000" w:themeColor="text1"/>
          <w:sz w:val="24"/>
          <w:szCs w:val="24"/>
        </w:rPr>
        <w:t xml:space="preserve">Котельная с. </w:t>
      </w:r>
      <w:r w:rsidR="003D4B1F">
        <w:rPr>
          <w:rFonts w:ascii="Times New Roman" w:hAnsi="Times New Roman" w:cs="Times New Roman"/>
          <w:b/>
          <w:i/>
          <w:color w:val="000000" w:themeColor="text1"/>
          <w:sz w:val="24"/>
          <w:szCs w:val="24"/>
        </w:rPr>
        <w:t>Новокиев</w:t>
      </w:r>
      <w:r>
        <w:rPr>
          <w:rFonts w:ascii="Times New Roman" w:hAnsi="Times New Roman" w:cs="Times New Roman"/>
          <w:b/>
          <w:i/>
          <w:color w:val="000000" w:themeColor="text1"/>
          <w:sz w:val="24"/>
          <w:szCs w:val="24"/>
        </w:rPr>
        <w:t>ка</w:t>
      </w:r>
      <w:r w:rsidR="00201E5C" w:rsidRPr="008061F0">
        <w:rPr>
          <w:rFonts w:ascii="Times New Roman" w:hAnsi="Times New Roman" w:cs="Times New Roman"/>
          <w:color w:val="000000" w:themeColor="text1"/>
          <w:sz w:val="24"/>
          <w:szCs w:val="24"/>
        </w:rPr>
        <w:t xml:space="preserve">: резервное топливо </w:t>
      </w:r>
      <w:r w:rsidR="00201E5C">
        <w:rPr>
          <w:rFonts w:ascii="Times New Roman" w:hAnsi="Times New Roman" w:cs="Times New Roman"/>
          <w:color w:val="000000" w:themeColor="text1"/>
          <w:sz w:val="24"/>
          <w:szCs w:val="24"/>
        </w:rPr>
        <w:t xml:space="preserve">– отсутствует. Требуемый неснижаемый нормативный запас твердого топлива на расчетный период </w:t>
      </w:r>
      <w:r w:rsidR="00201E5C">
        <w:rPr>
          <w:rFonts w:ascii="Times New Roman" w:hAnsi="Times New Roman" w:cs="Times New Roman"/>
          <w:color w:val="000000" w:themeColor="text1"/>
          <w:spacing w:val="-4"/>
          <w:sz w:val="24"/>
          <w:szCs w:val="24"/>
        </w:rPr>
        <w:t xml:space="preserve">– </w:t>
      </w:r>
      <w:r w:rsidR="00B71CC3">
        <w:rPr>
          <w:rFonts w:ascii="Times New Roman" w:hAnsi="Times New Roman" w:cs="Times New Roman"/>
          <w:color w:val="000000" w:themeColor="text1"/>
          <w:spacing w:val="-4"/>
          <w:sz w:val="24"/>
          <w:szCs w:val="24"/>
        </w:rPr>
        <w:t>1</w:t>
      </w:r>
      <w:r w:rsidR="007A427A">
        <w:rPr>
          <w:rFonts w:ascii="Times New Roman" w:hAnsi="Times New Roman" w:cs="Times New Roman"/>
          <w:color w:val="000000" w:themeColor="text1"/>
          <w:spacing w:val="-4"/>
          <w:sz w:val="24"/>
          <w:szCs w:val="24"/>
        </w:rPr>
        <w:t>8,66</w:t>
      </w:r>
      <w:r w:rsidR="00201E5C">
        <w:rPr>
          <w:rFonts w:ascii="Times New Roman" w:hAnsi="Times New Roman" w:cs="Times New Roman"/>
          <w:color w:val="000000" w:themeColor="text1"/>
          <w:spacing w:val="-4"/>
          <w:sz w:val="24"/>
          <w:szCs w:val="24"/>
        </w:rPr>
        <w:t xml:space="preserve"> тонн.</w:t>
      </w:r>
    </w:p>
    <w:p w14:paraId="6F08E039" w14:textId="77777777" w:rsidR="00B143A8" w:rsidRDefault="00B143A8" w:rsidP="00B143A8">
      <w:pPr>
        <w:spacing w:after="0"/>
        <w:ind w:firstLine="708"/>
      </w:pPr>
      <w:r>
        <w:rPr>
          <w:rFonts w:ascii="Times New Roman" w:hAnsi="Times New Roman" w:cs="Times New Roman"/>
          <w:b/>
          <w:i/>
          <w:color w:val="000000" w:themeColor="text1"/>
          <w:sz w:val="24"/>
          <w:szCs w:val="24"/>
        </w:rPr>
        <w:t>Котельная школы д. Смоляновка</w:t>
      </w:r>
      <w:r w:rsidRPr="008061F0">
        <w:rPr>
          <w:rFonts w:ascii="Times New Roman" w:hAnsi="Times New Roman" w:cs="Times New Roman"/>
          <w:color w:val="000000" w:themeColor="text1"/>
          <w:sz w:val="24"/>
          <w:szCs w:val="24"/>
        </w:rPr>
        <w:t xml:space="preserve">: резервное топливо </w:t>
      </w:r>
      <w:r>
        <w:rPr>
          <w:rFonts w:ascii="Times New Roman" w:hAnsi="Times New Roman" w:cs="Times New Roman"/>
          <w:color w:val="000000" w:themeColor="text1"/>
          <w:sz w:val="24"/>
          <w:szCs w:val="24"/>
        </w:rPr>
        <w:t>– отсутствует.</w:t>
      </w:r>
    </w:p>
    <w:p w14:paraId="428ECD2A" w14:textId="77777777" w:rsidR="001B1A2D" w:rsidRPr="000C1F75" w:rsidRDefault="001B1A2D" w:rsidP="000C1F75">
      <w:pPr>
        <w:spacing w:after="0"/>
        <w:rPr>
          <w:rFonts w:ascii="Times New Roman" w:hAnsi="Times New Roman" w:cs="Times New Roman"/>
          <w:color w:val="000000" w:themeColor="text1"/>
          <w:sz w:val="24"/>
          <w:szCs w:val="24"/>
        </w:rPr>
      </w:pPr>
    </w:p>
    <w:p w14:paraId="7B6191CE" w14:textId="77777777"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bookmarkStart w:id="453" w:name="_Toc5888430"/>
      <w:bookmarkStart w:id="454" w:name="_Toc144374176"/>
      <w:r w:rsidRPr="000C1F75">
        <w:rPr>
          <w:rFonts w:ascii="Times New Roman" w:hAnsi="Times New Roman" w:cs="Times New Roman"/>
          <w:b w:val="0"/>
          <w:i/>
          <w:color w:val="000000" w:themeColor="text1"/>
          <w:sz w:val="24"/>
          <w:szCs w:val="24"/>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453"/>
      <w:bookmarkEnd w:id="454"/>
    </w:p>
    <w:p w14:paraId="69238BF6" w14:textId="77777777" w:rsidR="00F55C05" w:rsidRPr="000C1F75" w:rsidRDefault="00F55C05" w:rsidP="000C1F75">
      <w:pPr>
        <w:spacing w:after="0"/>
        <w:ind w:firstLine="709"/>
        <w:jc w:val="both"/>
        <w:rPr>
          <w:rFonts w:ascii="Times New Roman" w:hAnsi="Times New Roman" w:cs="Times New Roman"/>
          <w:color w:val="000000" w:themeColor="text1"/>
          <w:sz w:val="24"/>
          <w:szCs w:val="24"/>
        </w:rPr>
      </w:pPr>
    </w:p>
    <w:p w14:paraId="13BD4D96" w14:textId="77777777" w:rsidR="00B143A8" w:rsidRDefault="006807E2" w:rsidP="00B143A8">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Основным</w:t>
      </w:r>
      <w:r>
        <w:rPr>
          <w:rFonts w:ascii="Times New Roman" w:hAnsi="Times New Roman" w:cs="Times New Roman"/>
          <w:color w:val="000000" w:themeColor="text1"/>
          <w:spacing w:val="-4"/>
          <w:sz w:val="24"/>
          <w:szCs w:val="24"/>
        </w:rPr>
        <w:t xml:space="preserve"> </w:t>
      </w:r>
      <w:r w:rsidRPr="003572DE">
        <w:rPr>
          <w:rFonts w:ascii="Times New Roman" w:hAnsi="Times New Roman" w:cs="Times New Roman"/>
          <w:color w:val="000000" w:themeColor="text1"/>
          <w:spacing w:val="-4"/>
          <w:sz w:val="24"/>
          <w:szCs w:val="24"/>
        </w:rPr>
        <w:t xml:space="preserve">видом топлива для </w:t>
      </w:r>
      <w:r w:rsidR="00DC7BEF">
        <w:rPr>
          <w:rFonts w:ascii="Times New Roman" w:hAnsi="Times New Roman" w:cs="Times New Roman"/>
          <w:color w:val="000000" w:themeColor="text1"/>
          <w:spacing w:val="-4"/>
          <w:sz w:val="24"/>
          <w:szCs w:val="24"/>
        </w:rPr>
        <w:t xml:space="preserve">котельной села </w:t>
      </w:r>
      <w:r w:rsidR="003D4B1F">
        <w:rPr>
          <w:rFonts w:ascii="Times New Roman" w:hAnsi="Times New Roman" w:cs="Times New Roman"/>
          <w:color w:val="000000" w:themeColor="text1"/>
          <w:spacing w:val="-4"/>
          <w:sz w:val="24"/>
          <w:szCs w:val="24"/>
        </w:rPr>
        <w:t>Новокиев</w:t>
      </w:r>
      <w:r w:rsidR="00DC7BEF">
        <w:rPr>
          <w:rFonts w:ascii="Times New Roman" w:hAnsi="Times New Roman" w:cs="Times New Roman"/>
          <w:color w:val="000000" w:themeColor="text1"/>
          <w:spacing w:val="-4"/>
          <w:sz w:val="24"/>
          <w:szCs w:val="24"/>
        </w:rPr>
        <w:t>ка</w:t>
      </w:r>
      <w:r w:rsidR="004E63DA">
        <w:rPr>
          <w:rFonts w:ascii="Times New Roman" w:hAnsi="Times New Roman" w:cs="Times New Roman"/>
          <w:color w:val="000000" w:themeColor="text1"/>
          <w:spacing w:val="-4"/>
          <w:sz w:val="24"/>
          <w:szCs w:val="24"/>
        </w:rPr>
        <w:t xml:space="preserve"> является уголь</w:t>
      </w:r>
      <w:r>
        <w:rPr>
          <w:rFonts w:ascii="Times New Roman" w:hAnsi="Times New Roman" w:cs="Times New Roman"/>
          <w:color w:val="000000" w:themeColor="text1"/>
          <w:spacing w:val="-4"/>
          <w:sz w:val="24"/>
          <w:szCs w:val="24"/>
        </w:rPr>
        <w:t>.</w:t>
      </w:r>
      <w:r w:rsidR="00B143A8" w:rsidRPr="00B143A8">
        <w:rPr>
          <w:rFonts w:ascii="Times New Roman" w:hAnsi="Times New Roman" w:cs="Times New Roman"/>
          <w:color w:val="000000" w:themeColor="text1"/>
          <w:spacing w:val="-4"/>
          <w:sz w:val="24"/>
          <w:szCs w:val="24"/>
        </w:rPr>
        <w:t xml:space="preserve"> </w:t>
      </w:r>
      <w:r w:rsidR="00B143A8">
        <w:rPr>
          <w:rFonts w:ascii="Times New Roman" w:hAnsi="Times New Roman" w:cs="Times New Roman"/>
          <w:color w:val="000000" w:themeColor="text1"/>
          <w:spacing w:val="-4"/>
          <w:sz w:val="24"/>
          <w:szCs w:val="24"/>
        </w:rPr>
        <w:t>Школа деревни Смоляновка отапливается электрокотлом.</w:t>
      </w:r>
    </w:p>
    <w:p w14:paraId="60563893" w14:textId="77777777" w:rsidR="00146D69" w:rsidRPr="003572DE" w:rsidRDefault="00146D69" w:rsidP="00146D69">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 xml:space="preserve">Индивидуальные источники тепловой энергии в частных жилых домах в качестве топлива используют </w:t>
      </w:r>
      <w:r w:rsidR="00E61C26">
        <w:rPr>
          <w:rFonts w:ascii="Times New Roman" w:hAnsi="Times New Roman" w:cs="Times New Roman"/>
          <w:color w:val="000000" w:themeColor="text1"/>
          <w:sz w:val="24"/>
          <w:szCs w:val="24"/>
        </w:rPr>
        <w:t xml:space="preserve">газ, </w:t>
      </w:r>
      <w:r w:rsidRPr="003572DE">
        <w:rPr>
          <w:rFonts w:ascii="Times New Roman" w:hAnsi="Times New Roman" w:cs="Times New Roman"/>
          <w:color w:val="000000" w:themeColor="text1"/>
          <w:sz w:val="24"/>
          <w:szCs w:val="24"/>
        </w:rPr>
        <w:t xml:space="preserve">уголь и дрова. </w:t>
      </w:r>
    </w:p>
    <w:p w14:paraId="66C54B5F" w14:textId="77777777" w:rsidR="00146D69" w:rsidRPr="003572DE" w:rsidRDefault="00146D69" w:rsidP="00146D69">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lastRenderedPageBreak/>
        <w:t xml:space="preserve">Существующие источники тепловой энергии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Pr="003572DE">
        <w:rPr>
          <w:rFonts w:ascii="Times New Roman" w:hAnsi="Times New Roman" w:cs="Times New Roman"/>
          <w:color w:val="000000" w:themeColor="text1"/>
          <w:sz w:val="24"/>
          <w:szCs w:val="24"/>
        </w:rPr>
        <w:t xml:space="preserve"> поселения не используют местные виды топлива в качестве основного в связи с низким КПД и высокой себестоимостью. </w:t>
      </w:r>
    </w:p>
    <w:p w14:paraId="39E971E6" w14:textId="77777777" w:rsidR="00146D69" w:rsidRDefault="00146D69" w:rsidP="00146D69">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Возобновляемые источники энергии в поселении отсутствуют.</w:t>
      </w:r>
    </w:p>
    <w:p w14:paraId="4BC35E18" w14:textId="77777777" w:rsidR="005C7C5F" w:rsidRDefault="005C7C5F" w:rsidP="00146D69">
      <w:pPr>
        <w:spacing w:after="0"/>
        <w:ind w:firstLine="709"/>
        <w:jc w:val="both"/>
        <w:rPr>
          <w:rFonts w:ascii="Times New Roman" w:hAnsi="Times New Roman" w:cs="Times New Roman"/>
          <w:color w:val="000000" w:themeColor="text1"/>
          <w:sz w:val="24"/>
          <w:szCs w:val="24"/>
        </w:rPr>
      </w:pPr>
    </w:p>
    <w:p w14:paraId="20FD9AE2" w14:textId="77777777"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bookmarkStart w:id="455" w:name="_Toc5888431"/>
      <w:bookmarkStart w:id="456" w:name="_Toc144374177"/>
      <w:r w:rsidRPr="000C1F75">
        <w:rPr>
          <w:rFonts w:ascii="Times New Roman" w:hAnsi="Times New Roman" w:cs="Times New Roman"/>
          <w:b w:val="0"/>
          <w:i/>
          <w:color w:val="000000" w:themeColor="text1"/>
          <w:sz w:val="24"/>
          <w:szCs w:val="24"/>
        </w:rPr>
        <w:t xml:space="preserve">10.4 Виды топлива (в случае, если топливом является уголь, - вид ископаемого угля в </w:t>
      </w:r>
      <w:r w:rsidRPr="000C1F75">
        <w:rPr>
          <w:rFonts w:ascii="Times New Roman" w:hAnsi="Times New Roman" w:cs="Times New Roman"/>
          <w:b w:val="0"/>
          <w:i/>
          <w:color w:val="000000" w:themeColor="text1"/>
          <w:sz w:val="24"/>
          <w:szCs w:val="24"/>
        </w:rPr>
        <w:br/>
        <w:t>соответствии с Межгосударственным стандартом </w:t>
      </w:r>
      <w:hyperlink r:id="rId29" w:history="1">
        <w:r w:rsidRPr="000C1F75">
          <w:rPr>
            <w:rFonts w:ascii="Times New Roman" w:hAnsi="Times New Roman" w:cs="Times New Roman"/>
            <w:b w:val="0"/>
            <w:i/>
            <w:color w:val="000000" w:themeColor="text1"/>
            <w:sz w:val="24"/>
            <w:szCs w:val="24"/>
          </w:rPr>
          <w:t>ГОСТ 25543-2013</w:t>
        </w:r>
      </w:hyperlink>
      <w:r w:rsidRPr="000C1F75">
        <w:rPr>
          <w:rFonts w:ascii="Times New Roman" w:hAnsi="Times New Roman" w:cs="Times New Roman"/>
          <w:b w:val="0"/>
          <w:i/>
          <w:color w:val="000000" w:themeColor="text1"/>
          <w:sz w:val="24"/>
          <w:szCs w:val="24"/>
        </w:rPr>
        <w:t> "Угли бурые, каменные и антрациты. Классификация по генетическим и технологическим параметрам"), их дол</w:t>
      </w:r>
      <w:r w:rsidR="0038668B">
        <w:rPr>
          <w:rFonts w:ascii="Times New Roman" w:hAnsi="Times New Roman" w:cs="Times New Roman"/>
          <w:b w:val="0"/>
          <w:i/>
          <w:color w:val="000000" w:themeColor="text1"/>
          <w:sz w:val="24"/>
          <w:szCs w:val="24"/>
        </w:rPr>
        <w:t xml:space="preserve">я </w:t>
      </w:r>
      <w:r w:rsidRPr="000C1F75">
        <w:rPr>
          <w:rFonts w:ascii="Times New Roman" w:hAnsi="Times New Roman" w:cs="Times New Roman"/>
          <w:b w:val="0"/>
          <w:i/>
          <w:color w:val="000000" w:themeColor="text1"/>
          <w:sz w:val="24"/>
          <w:szCs w:val="24"/>
        </w:rPr>
        <w:t xml:space="preserve">и </w:t>
      </w:r>
      <w:r w:rsidRPr="000C1F75">
        <w:rPr>
          <w:rFonts w:ascii="Times New Roman" w:hAnsi="Times New Roman" w:cs="Times New Roman"/>
          <w:b w:val="0"/>
          <w:i/>
          <w:color w:val="000000" w:themeColor="text1"/>
          <w:sz w:val="24"/>
          <w:szCs w:val="24"/>
        </w:rPr>
        <w:br/>
        <w:t xml:space="preserve">значение низшей теплоты сгорания топлива, используемые для производства тепловой энергии </w:t>
      </w:r>
      <w:r w:rsidRPr="000C1F75">
        <w:rPr>
          <w:rFonts w:ascii="Times New Roman" w:hAnsi="Times New Roman" w:cs="Times New Roman"/>
          <w:b w:val="0"/>
          <w:i/>
          <w:color w:val="000000" w:themeColor="text1"/>
          <w:sz w:val="24"/>
          <w:szCs w:val="24"/>
        </w:rPr>
        <w:br/>
        <w:t>по каждой системе теплоснабжения</w:t>
      </w:r>
      <w:bookmarkEnd w:id="455"/>
      <w:bookmarkEnd w:id="456"/>
      <w:r w:rsidRPr="000C1F75">
        <w:rPr>
          <w:rFonts w:ascii="Times New Roman" w:hAnsi="Times New Roman" w:cs="Times New Roman"/>
          <w:b w:val="0"/>
          <w:i/>
          <w:color w:val="000000" w:themeColor="text1"/>
          <w:sz w:val="24"/>
          <w:szCs w:val="24"/>
        </w:rPr>
        <w:br/>
      </w:r>
    </w:p>
    <w:p w14:paraId="3C2B939D" w14:textId="77777777" w:rsidR="006807E2" w:rsidRDefault="006807E2" w:rsidP="00B143A8">
      <w:pPr>
        <w:spacing w:after="0"/>
        <w:ind w:firstLine="709"/>
        <w:jc w:val="both"/>
        <w:rPr>
          <w:rFonts w:ascii="Times New Roman" w:hAnsi="Times New Roman" w:cs="Times New Roman"/>
          <w:color w:val="000000" w:themeColor="text1"/>
          <w:spacing w:val="-4"/>
          <w:sz w:val="24"/>
          <w:szCs w:val="24"/>
        </w:rPr>
      </w:pPr>
      <w:bookmarkStart w:id="457" w:name="_Toc5888432"/>
      <w:r w:rsidRPr="003572DE">
        <w:rPr>
          <w:rFonts w:ascii="Times New Roman" w:hAnsi="Times New Roman" w:cs="Times New Roman"/>
          <w:color w:val="000000" w:themeColor="text1"/>
          <w:spacing w:val="-4"/>
          <w:sz w:val="24"/>
          <w:szCs w:val="24"/>
        </w:rPr>
        <w:t>Основным</w:t>
      </w:r>
      <w:r>
        <w:rPr>
          <w:rFonts w:ascii="Times New Roman" w:hAnsi="Times New Roman" w:cs="Times New Roman"/>
          <w:color w:val="000000" w:themeColor="text1"/>
          <w:spacing w:val="-4"/>
          <w:sz w:val="24"/>
          <w:szCs w:val="24"/>
        </w:rPr>
        <w:t xml:space="preserve"> </w:t>
      </w:r>
      <w:r w:rsidRPr="003572DE">
        <w:rPr>
          <w:rFonts w:ascii="Times New Roman" w:hAnsi="Times New Roman" w:cs="Times New Roman"/>
          <w:color w:val="000000" w:themeColor="text1"/>
          <w:spacing w:val="-4"/>
          <w:sz w:val="24"/>
          <w:szCs w:val="24"/>
        </w:rPr>
        <w:t xml:space="preserve">видом топлива для </w:t>
      </w:r>
      <w:r w:rsidR="00DC7BEF">
        <w:rPr>
          <w:rFonts w:ascii="Times New Roman" w:hAnsi="Times New Roman" w:cs="Times New Roman"/>
          <w:color w:val="000000" w:themeColor="text1"/>
          <w:spacing w:val="-4"/>
          <w:sz w:val="24"/>
          <w:szCs w:val="24"/>
        </w:rPr>
        <w:t xml:space="preserve">котельной села </w:t>
      </w:r>
      <w:r w:rsidR="003D4B1F">
        <w:rPr>
          <w:rFonts w:ascii="Times New Roman" w:hAnsi="Times New Roman" w:cs="Times New Roman"/>
          <w:color w:val="000000" w:themeColor="text1"/>
          <w:spacing w:val="-4"/>
          <w:sz w:val="24"/>
          <w:szCs w:val="24"/>
        </w:rPr>
        <w:t>Новокиев</w:t>
      </w:r>
      <w:r w:rsidR="00DC7BEF">
        <w:rPr>
          <w:rFonts w:ascii="Times New Roman" w:hAnsi="Times New Roman" w:cs="Times New Roman"/>
          <w:color w:val="000000" w:themeColor="text1"/>
          <w:spacing w:val="-4"/>
          <w:sz w:val="24"/>
          <w:szCs w:val="24"/>
        </w:rPr>
        <w:t>ка</w:t>
      </w:r>
      <w:r w:rsidR="004E63DA">
        <w:rPr>
          <w:rFonts w:ascii="Times New Roman" w:hAnsi="Times New Roman" w:cs="Times New Roman"/>
          <w:color w:val="000000" w:themeColor="text1"/>
          <w:spacing w:val="-4"/>
          <w:sz w:val="24"/>
          <w:szCs w:val="24"/>
        </w:rPr>
        <w:t xml:space="preserve"> является уголь</w:t>
      </w:r>
      <w:r>
        <w:rPr>
          <w:rFonts w:ascii="Times New Roman" w:hAnsi="Times New Roman" w:cs="Times New Roman"/>
          <w:color w:val="000000" w:themeColor="text1"/>
          <w:spacing w:val="-4"/>
          <w:sz w:val="24"/>
          <w:szCs w:val="24"/>
        </w:rPr>
        <w:t>.</w:t>
      </w:r>
      <w:r w:rsidR="00B143A8" w:rsidRPr="00B143A8">
        <w:rPr>
          <w:rFonts w:ascii="Times New Roman" w:hAnsi="Times New Roman" w:cs="Times New Roman"/>
          <w:color w:val="000000" w:themeColor="text1"/>
          <w:spacing w:val="-4"/>
          <w:sz w:val="24"/>
          <w:szCs w:val="24"/>
        </w:rPr>
        <w:t xml:space="preserve"> </w:t>
      </w:r>
      <w:r w:rsidR="00B143A8">
        <w:rPr>
          <w:rFonts w:ascii="Times New Roman" w:hAnsi="Times New Roman" w:cs="Times New Roman"/>
          <w:color w:val="000000" w:themeColor="text1"/>
          <w:spacing w:val="-4"/>
          <w:sz w:val="24"/>
          <w:szCs w:val="24"/>
        </w:rPr>
        <w:t>Школа деревни Смоляновка отапливается электрокотлом.</w:t>
      </w:r>
    </w:p>
    <w:p w14:paraId="6ECABAC2" w14:textId="77777777" w:rsidR="00F35E88" w:rsidRDefault="00146D69" w:rsidP="006E1FBA">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Низшая теплота сгорания топлива и его доля в производстве тепловой энергии по каждой системе тепл</w:t>
      </w:r>
      <w:r>
        <w:rPr>
          <w:rFonts w:ascii="Times New Roman" w:hAnsi="Times New Roman" w:cs="Times New Roman"/>
          <w:color w:val="000000" w:themeColor="text1"/>
          <w:sz w:val="24"/>
          <w:szCs w:val="24"/>
        </w:rPr>
        <w:t>оснабжения указаны в таблице 1.23</w:t>
      </w:r>
      <w:r w:rsidRPr="003572DE">
        <w:rPr>
          <w:rFonts w:ascii="Times New Roman" w:hAnsi="Times New Roman" w:cs="Times New Roman"/>
          <w:color w:val="000000" w:themeColor="text1"/>
          <w:sz w:val="24"/>
          <w:szCs w:val="24"/>
        </w:rPr>
        <w:t>.</w:t>
      </w:r>
    </w:p>
    <w:p w14:paraId="726BA4AD" w14:textId="77777777" w:rsidR="006E1FBA" w:rsidRDefault="006E1FBA" w:rsidP="006E1FBA">
      <w:pPr>
        <w:spacing w:after="0"/>
        <w:ind w:firstLine="709"/>
        <w:jc w:val="both"/>
        <w:rPr>
          <w:rFonts w:ascii="Times New Roman" w:hAnsi="Times New Roman" w:cs="Times New Roman"/>
          <w:color w:val="000000" w:themeColor="text1"/>
          <w:sz w:val="24"/>
          <w:szCs w:val="24"/>
        </w:rPr>
      </w:pPr>
    </w:p>
    <w:p w14:paraId="269978F6" w14:textId="77777777" w:rsidR="00146D69" w:rsidRPr="003559C2" w:rsidRDefault="00146D69" w:rsidP="00203010">
      <w:pPr>
        <w:pStyle w:val="ad"/>
        <w:numPr>
          <w:ilvl w:val="0"/>
          <w:numId w:val="44"/>
        </w:numPr>
        <w:spacing w:after="0"/>
        <w:jc w:val="both"/>
        <w:rPr>
          <w:rFonts w:ascii="Times New Roman" w:hAnsi="Times New Roman" w:cs="Times New Roman"/>
          <w:sz w:val="24"/>
          <w:szCs w:val="24"/>
        </w:rPr>
      </w:pPr>
      <w:r w:rsidRPr="003559C2">
        <w:rPr>
          <w:rFonts w:ascii="Times New Roman" w:hAnsi="Times New Roman" w:cs="Times New Roman"/>
          <w:sz w:val="24"/>
          <w:szCs w:val="24"/>
        </w:rPr>
        <w:t>Виды топлива, используемые для производства тепловой энергии</w:t>
      </w:r>
    </w:p>
    <w:tbl>
      <w:tblPr>
        <w:tblW w:w="10197" w:type="dxa"/>
        <w:tblLayout w:type="fixed"/>
        <w:tblCellMar>
          <w:left w:w="0" w:type="dxa"/>
          <w:right w:w="0" w:type="dxa"/>
        </w:tblCellMar>
        <w:tblLook w:val="0000" w:firstRow="0" w:lastRow="0" w:firstColumn="0" w:lastColumn="0" w:noHBand="0" w:noVBand="0"/>
      </w:tblPr>
      <w:tblGrid>
        <w:gridCol w:w="2260"/>
        <w:gridCol w:w="4649"/>
        <w:gridCol w:w="1644"/>
        <w:gridCol w:w="1644"/>
      </w:tblGrid>
      <w:tr w:rsidR="00521F72" w:rsidRPr="00A42059" w14:paraId="53937762" w14:textId="77777777" w:rsidTr="00521F72">
        <w:trPr>
          <w:trHeight w:val="567"/>
          <w:tblHeader/>
        </w:trPr>
        <w:tc>
          <w:tcPr>
            <w:tcW w:w="2260" w:type="dxa"/>
            <w:tcBorders>
              <w:top w:val="single" w:sz="4" w:space="0" w:color="auto"/>
              <w:left w:val="single" w:sz="4" w:space="0" w:color="auto"/>
              <w:bottom w:val="single" w:sz="4" w:space="0" w:color="auto"/>
              <w:right w:val="nil"/>
            </w:tcBorders>
            <w:shd w:val="clear" w:color="auto" w:fill="FFFFFF"/>
            <w:vAlign w:val="center"/>
          </w:tcPr>
          <w:p w14:paraId="68C22F6F" w14:textId="77777777" w:rsidR="00521F72" w:rsidRPr="00A42059" w:rsidRDefault="00521F72" w:rsidP="00521F72">
            <w:pPr>
              <w:spacing w:after="0" w:line="240" w:lineRule="auto"/>
              <w:jc w:val="center"/>
              <w:rPr>
                <w:rFonts w:ascii="Times New Roman" w:hAnsi="Times New Roman" w:cs="Times New Roman"/>
                <w:b/>
                <w:color w:val="000000" w:themeColor="text1"/>
              </w:rPr>
            </w:pPr>
            <w:bookmarkStart w:id="458" w:name="_Toc144374178"/>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4649" w:type="dxa"/>
            <w:tcBorders>
              <w:top w:val="single" w:sz="4" w:space="0" w:color="auto"/>
              <w:left w:val="single" w:sz="4" w:space="0" w:color="auto"/>
              <w:bottom w:val="single" w:sz="4" w:space="0" w:color="auto"/>
              <w:right w:val="nil"/>
            </w:tcBorders>
            <w:shd w:val="clear" w:color="auto" w:fill="FFFFFF"/>
            <w:vAlign w:val="center"/>
          </w:tcPr>
          <w:p w14:paraId="7CA2ACC2" w14:textId="77777777" w:rsidR="00521F72" w:rsidRPr="00A42059" w:rsidRDefault="00521F72" w:rsidP="00521F72">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07CA7CDA" w14:textId="77777777" w:rsidR="00521F72" w:rsidRPr="00A42059" w:rsidRDefault="00521F72" w:rsidP="00521F72">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7E2459BC" w14:textId="77777777" w:rsidR="00521F72" w:rsidRPr="00A42059" w:rsidRDefault="00521F72" w:rsidP="00521F72">
            <w:pPr>
              <w:spacing w:after="0" w:line="240" w:lineRule="auto"/>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521F72" w:rsidRPr="00A42059" w14:paraId="67179022" w14:textId="77777777" w:rsidTr="00521F72">
        <w:trPr>
          <w:trHeight w:val="340"/>
          <w:tblHeader/>
        </w:trPr>
        <w:tc>
          <w:tcPr>
            <w:tcW w:w="2260" w:type="dxa"/>
            <w:tcBorders>
              <w:top w:val="single" w:sz="4" w:space="0" w:color="auto"/>
              <w:left w:val="single" w:sz="4" w:space="0" w:color="auto"/>
              <w:bottom w:val="single" w:sz="4" w:space="0" w:color="auto"/>
              <w:right w:val="nil"/>
            </w:tcBorders>
            <w:shd w:val="clear" w:color="auto" w:fill="FFFFFF"/>
            <w:vAlign w:val="center"/>
          </w:tcPr>
          <w:p w14:paraId="5B57CEA1" w14:textId="77777777" w:rsidR="00521F72" w:rsidRPr="00A42059" w:rsidRDefault="00521F72" w:rsidP="00521F72">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4649" w:type="dxa"/>
            <w:tcBorders>
              <w:top w:val="single" w:sz="4" w:space="0" w:color="auto"/>
              <w:left w:val="single" w:sz="4" w:space="0" w:color="auto"/>
              <w:bottom w:val="single" w:sz="4" w:space="0" w:color="auto"/>
              <w:right w:val="nil"/>
            </w:tcBorders>
            <w:shd w:val="clear" w:color="auto" w:fill="FFFFFF"/>
            <w:vAlign w:val="center"/>
          </w:tcPr>
          <w:p w14:paraId="529EE322" w14:textId="77777777" w:rsidR="00521F72" w:rsidRPr="00A42059" w:rsidRDefault="00521F72" w:rsidP="00521F72">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347C77BA" w14:textId="77777777" w:rsidR="00521F72" w:rsidRPr="00A42059" w:rsidRDefault="00521F72" w:rsidP="00521F72">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2609F563" w14:textId="77777777" w:rsidR="00521F72" w:rsidRPr="00A42059" w:rsidRDefault="00521F72" w:rsidP="00521F72">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r>
      <w:tr w:rsidR="00201E5C" w:rsidRPr="00501E87" w14:paraId="60796905" w14:textId="77777777" w:rsidTr="006E1FBA">
        <w:trPr>
          <w:trHeight w:val="329"/>
        </w:trPr>
        <w:tc>
          <w:tcPr>
            <w:tcW w:w="2260" w:type="dxa"/>
            <w:vMerge w:val="restart"/>
            <w:tcBorders>
              <w:left w:val="single" w:sz="4" w:space="0" w:color="auto"/>
              <w:right w:val="nil"/>
            </w:tcBorders>
            <w:shd w:val="clear" w:color="auto" w:fill="FFFFFF"/>
            <w:vAlign w:val="center"/>
          </w:tcPr>
          <w:p w14:paraId="0E0158E6" w14:textId="77777777" w:rsidR="00201E5C" w:rsidRDefault="00201E5C" w:rsidP="00201E5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14:paraId="64BC1C49" w14:textId="77777777" w:rsidR="00201E5C" w:rsidRPr="00A42059" w:rsidRDefault="00201E5C" w:rsidP="00201E5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4649" w:type="dxa"/>
            <w:tcBorders>
              <w:top w:val="single" w:sz="4" w:space="0" w:color="auto"/>
              <w:left w:val="single" w:sz="4" w:space="0" w:color="auto"/>
              <w:bottom w:val="single" w:sz="4" w:space="0" w:color="auto"/>
              <w:right w:val="nil"/>
            </w:tcBorders>
            <w:shd w:val="clear" w:color="auto" w:fill="FFFFFF"/>
            <w:vAlign w:val="center"/>
          </w:tcPr>
          <w:p w14:paraId="1F960738" w14:textId="77777777" w:rsidR="00201E5C" w:rsidRPr="00E121EB" w:rsidRDefault="00201E5C" w:rsidP="00201E5C">
            <w:pPr>
              <w:spacing w:after="0" w:line="240" w:lineRule="auto"/>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501E87">
              <w:rPr>
                <w:rFonts w:ascii="Times New Roman" w:hAnsi="Times New Roman" w:cs="Times New Roman"/>
                <w:color w:val="000000" w:themeColor="text1"/>
              </w:rPr>
              <w:t>Q</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599FBBFF" w14:textId="77777777" w:rsidR="00201E5C" w:rsidRPr="00CC0768" w:rsidRDefault="00BE691F" w:rsidP="00201E5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5 1</w:t>
            </w:r>
            <w:r w:rsidR="00201E5C">
              <w:rPr>
                <w:rFonts w:ascii="Times New Roman" w:hAnsi="Times New Roman" w:cs="Times New Roman"/>
                <w:color w:val="000000" w:themeColor="text1"/>
              </w:rPr>
              <w:t>00</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5FFBF881" w14:textId="77777777" w:rsidR="00201E5C" w:rsidRPr="00CC0768" w:rsidRDefault="00201E5C" w:rsidP="00201E5C">
            <w:pPr>
              <w:spacing w:after="0" w:line="240" w:lineRule="auto"/>
              <w:jc w:val="center"/>
              <w:rPr>
                <w:rFonts w:ascii="Times New Roman" w:hAnsi="Times New Roman" w:cs="Times New Roman"/>
                <w:color w:val="000000" w:themeColor="text1"/>
              </w:rPr>
            </w:pPr>
            <w:r w:rsidRPr="00CC0768">
              <w:rPr>
                <w:rFonts w:ascii="Times New Roman" w:hAnsi="Times New Roman" w:cs="Times New Roman"/>
                <w:color w:val="000000" w:themeColor="text1"/>
              </w:rPr>
              <w:t>ккал/нм</w:t>
            </w:r>
            <w:r w:rsidRPr="00CC0768">
              <w:rPr>
                <w:rFonts w:ascii="Times New Roman" w:hAnsi="Times New Roman" w:cs="Times New Roman"/>
                <w:color w:val="000000" w:themeColor="text1"/>
                <w:vertAlign w:val="superscript"/>
              </w:rPr>
              <w:t>3</w:t>
            </w:r>
          </w:p>
        </w:tc>
      </w:tr>
      <w:tr w:rsidR="00201E5C" w:rsidRPr="00501E87" w14:paraId="06DA4CCD" w14:textId="77777777" w:rsidTr="006E1FBA">
        <w:trPr>
          <w:trHeight w:val="329"/>
        </w:trPr>
        <w:tc>
          <w:tcPr>
            <w:tcW w:w="2260" w:type="dxa"/>
            <w:vMerge/>
            <w:tcBorders>
              <w:left w:val="single" w:sz="4" w:space="0" w:color="auto"/>
              <w:right w:val="nil"/>
            </w:tcBorders>
            <w:shd w:val="clear" w:color="auto" w:fill="FFFFFF"/>
            <w:vAlign w:val="center"/>
          </w:tcPr>
          <w:p w14:paraId="2CBEBDD5" w14:textId="77777777" w:rsidR="00201E5C" w:rsidRPr="00A42059" w:rsidRDefault="00201E5C" w:rsidP="00201E5C">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14:paraId="2C856621" w14:textId="77777777" w:rsidR="00201E5C" w:rsidRPr="00A42059" w:rsidRDefault="00201E5C" w:rsidP="00201E5C">
            <w:pPr>
              <w:spacing w:after="0" w:line="240" w:lineRule="auto"/>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501E87">
              <w:rPr>
                <w:rFonts w:ascii="Times New Roman" w:hAnsi="Times New Roman" w:cs="Times New Roman"/>
                <w:color w:val="000000" w:themeColor="text1"/>
              </w:rPr>
              <w:t>P</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14ABB9FC" w14:textId="77777777" w:rsidR="00201E5C" w:rsidRPr="00CC0768" w:rsidRDefault="00201E5C" w:rsidP="00201E5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1B0AC2A7" w14:textId="77777777" w:rsidR="00201E5C" w:rsidRPr="00CC0768" w:rsidRDefault="00201E5C" w:rsidP="00201E5C">
            <w:pPr>
              <w:spacing w:after="0" w:line="240" w:lineRule="auto"/>
              <w:jc w:val="center"/>
              <w:rPr>
                <w:rFonts w:ascii="Times New Roman" w:hAnsi="Times New Roman" w:cs="Times New Roman"/>
                <w:color w:val="000000" w:themeColor="text1"/>
              </w:rPr>
            </w:pPr>
            <w:r w:rsidRPr="00CC0768">
              <w:rPr>
                <w:rFonts w:ascii="Times New Roman" w:hAnsi="Times New Roman" w:cs="Times New Roman"/>
                <w:color w:val="000000" w:themeColor="text1"/>
              </w:rPr>
              <w:t>т/м</w:t>
            </w:r>
            <w:r w:rsidRPr="00CC0768">
              <w:rPr>
                <w:rFonts w:ascii="Times New Roman" w:hAnsi="Times New Roman" w:cs="Times New Roman"/>
                <w:color w:val="000000" w:themeColor="text1"/>
                <w:vertAlign w:val="superscript"/>
              </w:rPr>
              <w:t>3</w:t>
            </w:r>
          </w:p>
        </w:tc>
      </w:tr>
      <w:tr w:rsidR="00201E5C" w:rsidRPr="002249F5" w14:paraId="31C83743" w14:textId="77777777" w:rsidTr="006E1FBA">
        <w:trPr>
          <w:trHeight w:val="329"/>
        </w:trPr>
        <w:tc>
          <w:tcPr>
            <w:tcW w:w="2260" w:type="dxa"/>
            <w:vMerge/>
            <w:tcBorders>
              <w:left w:val="single" w:sz="4" w:space="0" w:color="auto"/>
              <w:bottom w:val="single" w:sz="4" w:space="0" w:color="auto"/>
              <w:right w:val="nil"/>
            </w:tcBorders>
            <w:shd w:val="clear" w:color="auto" w:fill="FFFFFF"/>
            <w:vAlign w:val="center"/>
          </w:tcPr>
          <w:p w14:paraId="7FC0F690" w14:textId="77777777" w:rsidR="00201E5C" w:rsidRPr="00A42059" w:rsidRDefault="00201E5C" w:rsidP="00201E5C">
            <w:pPr>
              <w:spacing w:after="0" w:line="240" w:lineRule="auto"/>
              <w:jc w:val="center"/>
              <w:rPr>
                <w:rFonts w:ascii="Times New Roman" w:hAnsi="Times New Roman" w:cs="Times New Roman"/>
                <w:color w:val="000000" w:themeColor="text1"/>
              </w:rPr>
            </w:pPr>
          </w:p>
        </w:tc>
        <w:tc>
          <w:tcPr>
            <w:tcW w:w="4649" w:type="dxa"/>
            <w:tcBorders>
              <w:top w:val="single" w:sz="4" w:space="0" w:color="auto"/>
              <w:left w:val="single" w:sz="4" w:space="0" w:color="auto"/>
              <w:bottom w:val="single" w:sz="4" w:space="0" w:color="auto"/>
              <w:right w:val="nil"/>
            </w:tcBorders>
            <w:shd w:val="clear" w:color="auto" w:fill="FFFFFF"/>
            <w:vAlign w:val="center"/>
          </w:tcPr>
          <w:p w14:paraId="28BFE4F4" w14:textId="77777777" w:rsidR="00201E5C" w:rsidRPr="002249F5" w:rsidRDefault="00201E5C" w:rsidP="00201E5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t>в выработке тепловой энергии</w:t>
            </w:r>
          </w:p>
        </w:tc>
        <w:tc>
          <w:tcPr>
            <w:tcW w:w="1644" w:type="dxa"/>
            <w:tcBorders>
              <w:top w:val="single" w:sz="4" w:space="0" w:color="auto"/>
              <w:left w:val="single" w:sz="4" w:space="0" w:color="auto"/>
              <w:bottom w:val="single" w:sz="4" w:space="0" w:color="auto"/>
              <w:right w:val="nil"/>
            </w:tcBorders>
            <w:shd w:val="clear" w:color="auto" w:fill="FFFFFF"/>
            <w:vAlign w:val="center"/>
          </w:tcPr>
          <w:p w14:paraId="64BF3B2E" w14:textId="77777777" w:rsidR="00201E5C" w:rsidRPr="00866021" w:rsidRDefault="00201E5C" w:rsidP="00201E5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100,0</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174E4C0C" w14:textId="77777777" w:rsidR="00201E5C" w:rsidRPr="002249F5" w:rsidRDefault="00201E5C" w:rsidP="00201E5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14:paraId="68FCC314" w14:textId="77777777" w:rsidR="00B143A8" w:rsidRDefault="00B143A8" w:rsidP="00F55C05">
      <w:pPr>
        <w:pStyle w:val="3"/>
        <w:spacing w:before="0"/>
        <w:jc w:val="center"/>
        <w:rPr>
          <w:rFonts w:ascii="Times New Roman" w:hAnsi="Times New Roman" w:cs="Times New Roman"/>
          <w:b w:val="0"/>
          <w:i/>
          <w:color w:val="000000" w:themeColor="text1"/>
          <w:sz w:val="24"/>
          <w:szCs w:val="24"/>
        </w:rPr>
      </w:pPr>
    </w:p>
    <w:p w14:paraId="43D4C9E1" w14:textId="77777777" w:rsidR="00F55C05" w:rsidRPr="00AD2A5B" w:rsidRDefault="00F55C05" w:rsidP="00F55C05">
      <w:pPr>
        <w:pStyle w:val="3"/>
        <w:spacing w:before="0"/>
        <w:jc w:val="center"/>
        <w:rPr>
          <w:rFonts w:ascii="Times New Roman" w:hAnsi="Times New Roman" w:cs="Times New Roman"/>
          <w:b w:val="0"/>
          <w:i/>
          <w:color w:val="000000" w:themeColor="text1"/>
          <w:sz w:val="24"/>
          <w:szCs w:val="24"/>
        </w:rPr>
      </w:pPr>
      <w:r w:rsidRPr="00AD2A5B">
        <w:rPr>
          <w:rFonts w:ascii="Times New Roman" w:hAnsi="Times New Roman" w:cs="Times New Roman"/>
          <w:b w:val="0"/>
          <w:i/>
          <w:color w:val="000000" w:themeColor="text1"/>
          <w:sz w:val="24"/>
          <w:szCs w:val="24"/>
        </w:rPr>
        <w:t xml:space="preserve">10.5 Преобладающий в поселении вид топлива, определяемый по совокупности всех систем </w:t>
      </w:r>
      <w:r w:rsidRPr="00AD2A5B">
        <w:rPr>
          <w:rFonts w:ascii="Times New Roman" w:hAnsi="Times New Roman" w:cs="Times New Roman"/>
          <w:b w:val="0"/>
          <w:i/>
          <w:color w:val="000000" w:themeColor="text1"/>
          <w:sz w:val="24"/>
          <w:szCs w:val="24"/>
        </w:rPr>
        <w:br/>
        <w:t>теплоснабжения, находящихся в соответствующем поселении</w:t>
      </w:r>
      <w:bookmarkEnd w:id="457"/>
      <w:bookmarkEnd w:id="458"/>
      <w:r w:rsidRPr="00AD2A5B">
        <w:rPr>
          <w:rFonts w:ascii="Times New Roman" w:hAnsi="Times New Roman" w:cs="Times New Roman"/>
          <w:b w:val="0"/>
          <w:i/>
          <w:color w:val="000000" w:themeColor="text1"/>
          <w:sz w:val="24"/>
          <w:szCs w:val="24"/>
        </w:rPr>
        <w:br/>
      </w:r>
    </w:p>
    <w:p w14:paraId="5551A0FE" w14:textId="77777777" w:rsidR="00521F72" w:rsidRPr="004D5CDB" w:rsidRDefault="00521F72" w:rsidP="00521F72">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 xml:space="preserve">По совокупности всех систем теплоснабжения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Pr>
          <w:rFonts w:ascii="Times New Roman" w:hAnsi="Times New Roman" w:cs="Times New Roman"/>
          <w:color w:val="000000" w:themeColor="text1"/>
          <w:sz w:val="24"/>
          <w:szCs w:val="24"/>
        </w:rPr>
        <w:t xml:space="preserve"> сельского</w:t>
      </w:r>
      <w:r w:rsidRPr="002668FE">
        <w:rPr>
          <w:rFonts w:ascii="Times New Roman" w:hAnsi="Times New Roman" w:cs="Times New Roman"/>
          <w:color w:val="000000" w:themeColor="text1"/>
          <w:sz w:val="24"/>
          <w:szCs w:val="24"/>
        </w:rPr>
        <w:t xml:space="preserve"> поселения, для источников централизованного теплоснабжения поселения преобладающим видом топлива в </w:t>
      </w:r>
      <w:r w:rsidR="00201E5C">
        <w:rPr>
          <w:rFonts w:ascii="Times New Roman" w:hAnsi="Times New Roman" w:cs="Times New Roman"/>
          <w:color w:val="000000" w:themeColor="text1"/>
          <w:sz w:val="24"/>
          <w:szCs w:val="24"/>
        </w:rPr>
        <w:t>поселении является уголь</w:t>
      </w:r>
      <w:r w:rsidRPr="002668FE">
        <w:rPr>
          <w:rFonts w:ascii="Times New Roman" w:hAnsi="Times New Roman" w:cs="Times New Roman"/>
          <w:color w:val="000000" w:themeColor="text1"/>
          <w:sz w:val="24"/>
          <w:szCs w:val="24"/>
        </w:rPr>
        <w:t xml:space="preserve">. В совокупности всех систем теплоснабжения, доля тепловой энергии, </w:t>
      </w:r>
      <w:r>
        <w:rPr>
          <w:rFonts w:ascii="Times New Roman" w:hAnsi="Times New Roman" w:cs="Times New Roman"/>
          <w:color w:val="000000" w:themeColor="text1"/>
          <w:sz w:val="24"/>
          <w:szCs w:val="24"/>
        </w:rPr>
        <w:t>выработанной при сжигании</w:t>
      </w:r>
      <w:r w:rsidR="00201E5C">
        <w:rPr>
          <w:rFonts w:ascii="Times New Roman" w:hAnsi="Times New Roman" w:cs="Times New Roman"/>
          <w:color w:val="000000" w:themeColor="text1"/>
          <w:sz w:val="24"/>
          <w:szCs w:val="24"/>
        </w:rPr>
        <w:t xml:space="preserve"> угля</w:t>
      </w:r>
      <w:r w:rsidRPr="002668FE">
        <w:rPr>
          <w:rFonts w:ascii="Times New Roman" w:hAnsi="Times New Roman" w:cs="Times New Roman"/>
          <w:color w:val="000000" w:themeColor="text1"/>
          <w:sz w:val="24"/>
          <w:szCs w:val="24"/>
        </w:rPr>
        <w:t xml:space="preserve"> составляет</w:t>
      </w:r>
      <w:r w:rsidR="00B143A8">
        <w:rPr>
          <w:rFonts w:ascii="Times New Roman" w:hAnsi="Times New Roman" w:cs="Times New Roman"/>
          <w:color w:val="000000" w:themeColor="text1"/>
          <w:sz w:val="24"/>
          <w:szCs w:val="24"/>
        </w:rPr>
        <w:t xml:space="preserve"> 96,88</w:t>
      </w:r>
      <w:r w:rsidRPr="00777C34">
        <w:rPr>
          <w:rFonts w:ascii="Times New Roman" w:hAnsi="Times New Roman" w:cs="Times New Roman"/>
          <w:color w:val="000000" w:themeColor="text1"/>
          <w:sz w:val="24"/>
          <w:szCs w:val="24"/>
        </w:rPr>
        <w:t>%.</w:t>
      </w:r>
    </w:p>
    <w:p w14:paraId="379A0B76" w14:textId="77777777" w:rsidR="0008608C" w:rsidRPr="00AD2A5B" w:rsidRDefault="0008608C" w:rsidP="00F55C05">
      <w:pPr>
        <w:spacing w:after="0"/>
        <w:ind w:firstLine="709"/>
        <w:jc w:val="both"/>
        <w:rPr>
          <w:rFonts w:ascii="Times New Roman" w:hAnsi="Times New Roman" w:cs="Times New Roman"/>
          <w:color w:val="000000" w:themeColor="text1"/>
          <w:sz w:val="24"/>
          <w:szCs w:val="24"/>
        </w:rPr>
      </w:pPr>
    </w:p>
    <w:p w14:paraId="2BB689E1" w14:textId="77777777" w:rsidR="00F55C05" w:rsidRPr="00AD2A5B" w:rsidRDefault="00F55C05" w:rsidP="00F55C05">
      <w:pPr>
        <w:pStyle w:val="3"/>
        <w:spacing w:before="0"/>
        <w:jc w:val="center"/>
        <w:rPr>
          <w:rFonts w:ascii="Times New Roman" w:hAnsi="Times New Roman" w:cs="Times New Roman"/>
          <w:b w:val="0"/>
          <w:i/>
          <w:color w:val="000000" w:themeColor="text1"/>
          <w:sz w:val="24"/>
          <w:szCs w:val="24"/>
        </w:rPr>
      </w:pPr>
      <w:bookmarkStart w:id="459" w:name="_Toc5888433"/>
      <w:bookmarkStart w:id="460" w:name="_Toc144374179"/>
      <w:r w:rsidRPr="00AD2A5B">
        <w:rPr>
          <w:rFonts w:ascii="Times New Roman" w:hAnsi="Times New Roman" w:cs="Times New Roman"/>
          <w:b w:val="0"/>
          <w:i/>
          <w:color w:val="000000" w:themeColor="text1"/>
          <w:sz w:val="24"/>
          <w:szCs w:val="24"/>
        </w:rPr>
        <w:t>10.6 Приоритетное направление развития топливного баланса поселения</w:t>
      </w:r>
      <w:bookmarkEnd w:id="459"/>
      <w:bookmarkEnd w:id="460"/>
      <w:r w:rsidRPr="00AD2A5B">
        <w:rPr>
          <w:rFonts w:ascii="Times New Roman" w:hAnsi="Times New Roman" w:cs="Times New Roman"/>
          <w:b w:val="0"/>
          <w:i/>
          <w:color w:val="000000" w:themeColor="text1"/>
          <w:sz w:val="24"/>
          <w:szCs w:val="24"/>
        </w:rPr>
        <w:t xml:space="preserve"> </w:t>
      </w:r>
    </w:p>
    <w:p w14:paraId="14D458AE" w14:textId="77777777" w:rsidR="00F55C05" w:rsidRPr="00AD2A5B" w:rsidRDefault="00F55C05" w:rsidP="00F55C05">
      <w:pPr>
        <w:spacing w:after="0"/>
        <w:jc w:val="center"/>
        <w:rPr>
          <w:rFonts w:ascii="Times New Roman" w:hAnsi="Times New Roman" w:cs="Times New Roman"/>
          <w:color w:val="000000" w:themeColor="text1"/>
          <w:sz w:val="24"/>
          <w:szCs w:val="24"/>
        </w:rPr>
      </w:pPr>
    </w:p>
    <w:p w14:paraId="315AB9D1" w14:textId="77777777" w:rsidR="00707BF8" w:rsidRPr="00A42059" w:rsidRDefault="00707BF8" w:rsidP="00707BF8">
      <w:pPr>
        <w:spacing w:after="0"/>
        <w:ind w:firstLine="709"/>
        <w:jc w:val="both"/>
        <w:rPr>
          <w:rFonts w:ascii="Times New Roman" w:eastAsiaTheme="majorEastAsia" w:hAnsi="Times New Roman" w:cs="Times New Roman"/>
          <w:b/>
          <w:bCs/>
          <w:color w:val="000000" w:themeColor="text1"/>
          <w:sz w:val="24"/>
          <w:szCs w:val="24"/>
        </w:rPr>
      </w:pPr>
      <w:r w:rsidRPr="00CB2037">
        <w:rPr>
          <w:rFonts w:ascii="Times New Roman" w:hAnsi="Times New Roman" w:cs="Times New Roman"/>
          <w:color w:val="000000" w:themeColor="text1"/>
          <w:sz w:val="24"/>
          <w:szCs w:val="24"/>
        </w:rPr>
        <w:t>Приоритетным направлени</w:t>
      </w:r>
      <w:r>
        <w:rPr>
          <w:rFonts w:ascii="Times New Roman" w:hAnsi="Times New Roman" w:cs="Times New Roman"/>
          <w:color w:val="000000" w:themeColor="text1"/>
          <w:sz w:val="24"/>
          <w:szCs w:val="24"/>
        </w:rPr>
        <w:t xml:space="preserve">ем развития топливного баланса </w:t>
      </w:r>
      <w:r w:rsidRPr="00CB2037">
        <w:rPr>
          <w:rFonts w:ascii="Times New Roman" w:hAnsi="Times New Roman" w:cs="Times New Roman"/>
          <w:color w:val="000000" w:themeColor="text1"/>
          <w:sz w:val="24"/>
          <w:szCs w:val="24"/>
        </w:rPr>
        <w:t xml:space="preserve">в </w:t>
      </w:r>
      <w:r w:rsidR="003D4B1F">
        <w:rPr>
          <w:rFonts w:ascii="Times New Roman" w:hAnsi="Times New Roman" w:cs="Times New Roman"/>
          <w:color w:val="000000" w:themeColor="text1"/>
          <w:sz w:val="24"/>
          <w:szCs w:val="24"/>
        </w:rPr>
        <w:t>Новокиев</w:t>
      </w:r>
      <w:r w:rsidR="00DC7BEF">
        <w:rPr>
          <w:rFonts w:ascii="Times New Roman" w:hAnsi="Times New Roman" w:cs="Times New Roman"/>
          <w:color w:val="000000" w:themeColor="text1"/>
          <w:sz w:val="24"/>
          <w:szCs w:val="24"/>
        </w:rPr>
        <w:t>ском</w:t>
      </w:r>
      <w:r>
        <w:rPr>
          <w:rFonts w:ascii="Times New Roman" w:hAnsi="Times New Roman" w:cs="Times New Roman"/>
          <w:color w:val="000000" w:themeColor="text1"/>
          <w:sz w:val="24"/>
          <w:szCs w:val="24"/>
        </w:rPr>
        <w:t xml:space="preserve"> сельском поселении</w:t>
      </w:r>
      <w:r w:rsidRPr="00CB2037">
        <w:rPr>
          <w:rFonts w:ascii="Times New Roman" w:hAnsi="Times New Roman" w:cs="Times New Roman"/>
          <w:color w:val="000000" w:themeColor="text1"/>
          <w:sz w:val="24"/>
          <w:szCs w:val="24"/>
        </w:rPr>
        <w:t xml:space="preserve"> является</w:t>
      </w:r>
      <w:r w:rsidRPr="00C61A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своевременное обследование и обслуживание оборудования и здания котельной и реконструкция существующих тепловых сетей</w:t>
      </w:r>
      <w:r w:rsidRPr="00CB2037">
        <w:rPr>
          <w:rFonts w:ascii="Times New Roman" w:hAnsi="Times New Roman" w:cs="Times New Roman"/>
          <w:color w:val="000000" w:themeColor="text1"/>
          <w:sz w:val="24"/>
          <w:szCs w:val="24"/>
        </w:rPr>
        <w:t>.</w:t>
      </w:r>
    </w:p>
    <w:p w14:paraId="00976005" w14:textId="77777777" w:rsidR="00703CE6" w:rsidRDefault="00703CE6">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14:paraId="4A4B522B" w14:textId="77777777" w:rsidR="000653A5" w:rsidRPr="00AD2A5B" w:rsidRDefault="000653A5" w:rsidP="00215BB4">
      <w:pPr>
        <w:pStyle w:val="2"/>
        <w:spacing w:before="0"/>
        <w:ind w:firstLine="709"/>
        <w:jc w:val="both"/>
        <w:rPr>
          <w:rFonts w:ascii="Times New Roman" w:hAnsi="Times New Roman" w:cs="Times New Roman"/>
          <w:color w:val="000000" w:themeColor="text1"/>
          <w:sz w:val="24"/>
          <w:szCs w:val="24"/>
        </w:rPr>
      </w:pPr>
      <w:bookmarkStart w:id="461" w:name="_Toc144374180"/>
      <w:r w:rsidRPr="002249F5">
        <w:rPr>
          <w:rFonts w:ascii="Times New Roman" w:hAnsi="Times New Roman" w:cs="Times New Roman"/>
          <w:color w:val="000000" w:themeColor="text1"/>
          <w:sz w:val="24"/>
          <w:szCs w:val="24"/>
        </w:rPr>
        <w:lastRenderedPageBreak/>
        <w:t>ГЛАВА </w:t>
      </w:r>
      <w:r w:rsidR="008449C1" w:rsidRPr="002249F5">
        <w:rPr>
          <w:rFonts w:ascii="Times New Roman" w:hAnsi="Times New Roman" w:cs="Times New Roman"/>
          <w:color w:val="000000" w:themeColor="text1"/>
          <w:sz w:val="24"/>
          <w:szCs w:val="24"/>
        </w:rPr>
        <w:t>11</w:t>
      </w:r>
      <w:r w:rsidRPr="002249F5">
        <w:rPr>
          <w:rFonts w:ascii="Times New Roman" w:hAnsi="Times New Roman" w:cs="Times New Roman"/>
          <w:color w:val="000000" w:themeColor="text1"/>
          <w:sz w:val="24"/>
          <w:szCs w:val="24"/>
        </w:rPr>
        <w:t>. </w:t>
      </w:r>
      <w:r w:rsidRPr="007B2F79">
        <w:rPr>
          <w:rFonts w:ascii="Times New Roman" w:hAnsi="Times New Roman" w:cs="Times New Roman"/>
          <w:color w:val="000000" w:themeColor="text1"/>
          <w:sz w:val="24"/>
          <w:szCs w:val="24"/>
        </w:rPr>
        <w:t xml:space="preserve">Оценка надежности </w:t>
      </w:r>
      <w:r w:rsidRPr="00AD2A5B">
        <w:rPr>
          <w:rFonts w:ascii="Times New Roman" w:hAnsi="Times New Roman" w:cs="Times New Roman"/>
          <w:color w:val="000000" w:themeColor="text1"/>
          <w:sz w:val="24"/>
          <w:szCs w:val="24"/>
        </w:rPr>
        <w:t>теплоснабжения</w:t>
      </w:r>
      <w:bookmarkEnd w:id="452"/>
      <w:bookmarkEnd w:id="461"/>
    </w:p>
    <w:p w14:paraId="469C17DC" w14:textId="77777777" w:rsidR="008D0D64" w:rsidRDefault="008D0D64" w:rsidP="008D0D64">
      <w:pPr>
        <w:pStyle w:val="3"/>
        <w:spacing w:before="0"/>
        <w:jc w:val="center"/>
        <w:rPr>
          <w:rFonts w:ascii="Times New Roman" w:hAnsi="Times New Roman" w:cs="Times New Roman"/>
          <w:b w:val="0"/>
          <w:i/>
          <w:color w:val="000000" w:themeColor="text1"/>
          <w:sz w:val="24"/>
          <w:szCs w:val="24"/>
        </w:rPr>
      </w:pPr>
      <w:bookmarkStart w:id="462" w:name="_Toc435791351"/>
      <w:bookmarkStart w:id="463" w:name="_Toc131524461"/>
      <w:bookmarkStart w:id="464" w:name="_Toc435791353"/>
      <w:bookmarkStart w:id="465" w:name="_Toc435791355"/>
    </w:p>
    <w:p w14:paraId="6D4C28DD" w14:textId="77777777" w:rsidR="008D0D64" w:rsidRPr="00AD2A5B" w:rsidRDefault="008D0D64" w:rsidP="008D0D64">
      <w:pPr>
        <w:pStyle w:val="3"/>
        <w:spacing w:before="0"/>
        <w:jc w:val="center"/>
        <w:rPr>
          <w:rFonts w:ascii="Times New Roman" w:hAnsi="Times New Roman" w:cs="Times New Roman"/>
          <w:b w:val="0"/>
          <w:i/>
          <w:color w:val="000000" w:themeColor="text1"/>
          <w:sz w:val="24"/>
          <w:szCs w:val="24"/>
        </w:rPr>
      </w:pPr>
      <w:bookmarkStart w:id="466" w:name="_Toc144374181"/>
      <w:r w:rsidRPr="00AD2A5B">
        <w:rPr>
          <w:rFonts w:ascii="Times New Roman" w:hAnsi="Times New Roman" w:cs="Times New Roman"/>
          <w:b w:val="0"/>
          <w:i/>
          <w:color w:val="000000" w:themeColor="text1"/>
          <w:sz w:val="24"/>
          <w:szCs w:val="24"/>
        </w:rPr>
        <w:t>11.1 </w:t>
      </w:r>
      <w:bookmarkEnd w:id="462"/>
      <w:r>
        <w:rPr>
          <w:rFonts w:ascii="Times New Roman" w:hAnsi="Times New Roman" w:cs="Times New Roman"/>
          <w:b w:val="0"/>
          <w:i/>
          <w:color w:val="000000" w:themeColor="text1"/>
          <w:sz w:val="24"/>
          <w:szCs w:val="24"/>
        </w:rPr>
        <w:t>Методы и результаты</w:t>
      </w:r>
      <w:r w:rsidRPr="001029AD">
        <w:rPr>
          <w:rFonts w:ascii="Times New Roman" w:hAnsi="Times New Roman" w:cs="Times New Roman"/>
          <w:b w:val="0"/>
          <w:i/>
          <w:color w:val="000000" w:themeColor="text1"/>
          <w:sz w:val="24"/>
          <w:szCs w:val="24"/>
        </w:rPr>
        <w:t xml:space="preserve"> обработки данных по отказам участков тепловых сетей (аварийным ситуациям), средней частоты отказов участков тепловых сетей (аварийных ситуаций) </w:t>
      </w:r>
      <w:r>
        <w:rPr>
          <w:rFonts w:ascii="Times New Roman" w:hAnsi="Times New Roman" w:cs="Times New Roman"/>
          <w:b w:val="0"/>
          <w:i/>
          <w:color w:val="000000" w:themeColor="text1"/>
          <w:sz w:val="24"/>
          <w:szCs w:val="24"/>
        </w:rPr>
        <w:br/>
      </w:r>
      <w:r w:rsidRPr="001029AD">
        <w:rPr>
          <w:rFonts w:ascii="Times New Roman" w:hAnsi="Times New Roman" w:cs="Times New Roman"/>
          <w:b w:val="0"/>
          <w:i/>
          <w:color w:val="000000" w:themeColor="text1"/>
          <w:sz w:val="24"/>
          <w:szCs w:val="24"/>
        </w:rPr>
        <w:t>в каждой системе теплоснабжения</w:t>
      </w:r>
      <w:bookmarkEnd w:id="463"/>
      <w:bookmarkEnd w:id="466"/>
    </w:p>
    <w:p w14:paraId="1DC88D3D" w14:textId="77777777" w:rsidR="008D0D64" w:rsidRPr="00AD2A5B" w:rsidRDefault="008D0D64" w:rsidP="008D0D64">
      <w:pPr>
        <w:spacing w:after="0"/>
        <w:ind w:firstLine="709"/>
        <w:jc w:val="both"/>
        <w:rPr>
          <w:rFonts w:ascii="Times New Roman" w:hAnsi="Times New Roman" w:cs="Times New Roman"/>
          <w:color w:val="000000" w:themeColor="text1"/>
          <w:sz w:val="24"/>
          <w:szCs w:val="24"/>
        </w:rPr>
      </w:pPr>
    </w:p>
    <w:p w14:paraId="31DF26D1" w14:textId="77777777" w:rsidR="008D0D64" w:rsidRPr="001029AD" w:rsidRDefault="008D0D64" w:rsidP="008D0D64">
      <w:pPr>
        <w:spacing w:after="0"/>
        <w:ind w:firstLine="709"/>
        <w:jc w:val="both"/>
        <w:rPr>
          <w:rFonts w:ascii="Times New Roman" w:hAnsi="Times New Roman" w:cs="Times New Roman"/>
          <w:color w:val="000000" w:themeColor="text1"/>
          <w:sz w:val="24"/>
          <w:szCs w:val="24"/>
        </w:rPr>
      </w:pPr>
      <w:r w:rsidRPr="001029AD">
        <w:rPr>
          <w:rFonts w:ascii="Times New Roman" w:hAnsi="Times New Roman" w:cs="Times New Roman"/>
          <w:color w:val="000000" w:themeColor="text1"/>
          <w:sz w:val="24"/>
          <w:szCs w:val="24"/>
        </w:rPr>
        <w:t>В теплоснабжающих организациях ведется отчетность по техническому состоянию</w:t>
      </w:r>
      <w:r>
        <w:rPr>
          <w:rFonts w:ascii="Times New Roman" w:hAnsi="Times New Roman" w:cs="Times New Roman"/>
          <w:color w:val="000000" w:themeColor="text1"/>
          <w:sz w:val="24"/>
          <w:szCs w:val="24"/>
        </w:rPr>
        <w:t xml:space="preserve"> </w:t>
      </w:r>
      <w:r w:rsidRPr="001029AD">
        <w:rPr>
          <w:rFonts w:ascii="Times New Roman" w:hAnsi="Times New Roman" w:cs="Times New Roman"/>
          <w:color w:val="000000" w:themeColor="text1"/>
          <w:sz w:val="24"/>
          <w:szCs w:val="24"/>
        </w:rPr>
        <w:t xml:space="preserve">трубопроводов водяных тепловых сетей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Pr>
          <w:rFonts w:ascii="Times New Roman" w:hAnsi="Times New Roman" w:cs="Times New Roman"/>
          <w:color w:val="000000" w:themeColor="text1"/>
          <w:sz w:val="24"/>
          <w:szCs w:val="24"/>
        </w:rPr>
        <w:t xml:space="preserve"> поселения</w:t>
      </w:r>
      <w:r w:rsidRPr="001029AD">
        <w:rPr>
          <w:rFonts w:ascii="Times New Roman" w:hAnsi="Times New Roman" w:cs="Times New Roman"/>
          <w:color w:val="000000" w:themeColor="text1"/>
          <w:sz w:val="24"/>
          <w:szCs w:val="24"/>
        </w:rPr>
        <w:t>.</w:t>
      </w:r>
    </w:p>
    <w:p w14:paraId="58E0E89B" w14:textId="77777777" w:rsidR="008D0D64" w:rsidRPr="001029AD" w:rsidRDefault="008D0D64" w:rsidP="008D0D64">
      <w:pPr>
        <w:spacing w:after="0"/>
        <w:ind w:firstLine="709"/>
        <w:jc w:val="both"/>
        <w:rPr>
          <w:rFonts w:ascii="Times New Roman" w:hAnsi="Times New Roman" w:cs="Times New Roman"/>
          <w:color w:val="000000" w:themeColor="text1"/>
          <w:sz w:val="24"/>
          <w:szCs w:val="24"/>
        </w:rPr>
      </w:pPr>
      <w:r w:rsidRPr="001029AD">
        <w:rPr>
          <w:rFonts w:ascii="Times New Roman" w:hAnsi="Times New Roman" w:cs="Times New Roman"/>
          <w:color w:val="000000" w:themeColor="text1"/>
          <w:sz w:val="24"/>
          <w:szCs w:val="24"/>
        </w:rPr>
        <w:t>Статистика повреждений тепловых сетей от источников централизованного</w:t>
      </w:r>
      <w:r>
        <w:rPr>
          <w:rFonts w:ascii="Times New Roman" w:hAnsi="Times New Roman" w:cs="Times New Roman"/>
          <w:color w:val="000000" w:themeColor="text1"/>
          <w:sz w:val="24"/>
          <w:szCs w:val="24"/>
        </w:rPr>
        <w:t xml:space="preserve"> </w:t>
      </w:r>
      <w:r w:rsidRPr="001029AD">
        <w:rPr>
          <w:rFonts w:ascii="Times New Roman" w:hAnsi="Times New Roman" w:cs="Times New Roman"/>
          <w:color w:val="000000" w:themeColor="text1"/>
          <w:sz w:val="24"/>
          <w:szCs w:val="24"/>
        </w:rPr>
        <w:t>теплоснабжения за период с 201</w:t>
      </w:r>
      <w:r>
        <w:rPr>
          <w:rFonts w:ascii="Times New Roman" w:hAnsi="Times New Roman" w:cs="Times New Roman"/>
          <w:color w:val="000000" w:themeColor="text1"/>
          <w:sz w:val="24"/>
          <w:szCs w:val="24"/>
        </w:rPr>
        <w:t>8</w:t>
      </w:r>
      <w:r w:rsidRPr="001029AD">
        <w:rPr>
          <w:rFonts w:ascii="Times New Roman" w:hAnsi="Times New Roman" w:cs="Times New Roman"/>
          <w:color w:val="000000" w:themeColor="text1"/>
          <w:sz w:val="24"/>
          <w:szCs w:val="24"/>
        </w:rPr>
        <w:t xml:space="preserve"> г. по 202</w:t>
      </w:r>
      <w:r>
        <w:rPr>
          <w:rFonts w:ascii="Times New Roman" w:hAnsi="Times New Roman" w:cs="Times New Roman"/>
          <w:color w:val="000000" w:themeColor="text1"/>
          <w:sz w:val="24"/>
          <w:szCs w:val="24"/>
        </w:rPr>
        <w:t>2</w:t>
      </w:r>
      <w:r w:rsidRPr="001029AD">
        <w:rPr>
          <w:rFonts w:ascii="Times New Roman" w:hAnsi="Times New Roman" w:cs="Times New Roman"/>
          <w:color w:val="000000" w:themeColor="text1"/>
          <w:sz w:val="24"/>
          <w:szCs w:val="24"/>
        </w:rPr>
        <w:t xml:space="preserve"> г. без учета повреждений, выявленных при</w:t>
      </w:r>
      <w:r>
        <w:rPr>
          <w:rFonts w:ascii="Times New Roman" w:hAnsi="Times New Roman" w:cs="Times New Roman"/>
          <w:color w:val="000000" w:themeColor="text1"/>
          <w:sz w:val="24"/>
          <w:szCs w:val="24"/>
        </w:rPr>
        <w:t xml:space="preserve"> </w:t>
      </w:r>
      <w:r w:rsidRPr="001029AD">
        <w:rPr>
          <w:rFonts w:ascii="Times New Roman" w:hAnsi="Times New Roman" w:cs="Times New Roman"/>
          <w:color w:val="000000" w:themeColor="text1"/>
          <w:sz w:val="24"/>
          <w:szCs w:val="24"/>
        </w:rPr>
        <w:t xml:space="preserve">гидравлических испытаниях, </w:t>
      </w:r>
      <w:r>
        <w:rPr>
          <w:rFonts w:ascii="Times New Roman" w:hAnsi="Times New Roman" w:cs="Times New Roman"/>
          <w:color w:val="000000" w:themeColor="text1"/>
          <w:sz w:val="24"/>
          <w:szCs w:val="24"/>
        </w:rPr>
        <w:t>не предоставлена.</w:t>
      </w:r>
    </w:p>
    <w:p w14:paraId="4748637E" w14:textId="77777777" w:rsidR="008D0D64" w:rsidRPr="001029AD" w:rsidRDefault="008D0D64" w:rsidP="008D0D64">
      <w:pPr>
        <w:spacing w:after="0"/>
        <w:ind w:firstLine="709"/>
        <w:jc w:val="both"/>
        <w:rPr>
          <w:rFonts w:ascii="Times New Roman" w:hAnsi="Times New Roman" w:cs="Times New Roman"/>
          <w:color w:val="000000" w:themeColor="text1"/>
          <w:sz w:val="24"/>
          <w:szCs w:val="24"/>
        </w:rPr>
      </w:pPr>
      <w:r w:rsidRPr="001029AD">
        <w:rPr>
          <w:rFonts w:ascii="Times New Roman" w:hAnsi="Times New Roman" w:cs="Times New Roman"/>
          <w:color w:val="000000" w:themeColor="text1"/>
          <w:sz w:val="24"/>
          <w:szCs w:val="24"/>
        </w:rPr>
        <w:t>Статистика интенсивности отказов в сетях источников теплоснабжения за последние 5</w:t>
      </w:r>
      <w:r>
        <w:rPr>
          <w:rFonts w:ascii="Times New Roman" w:hAnsi="Times New Roman" w:cs="Times New Roman"/>
          <w:color w:val="000000" w:themeColor="text1"/>
          <w:sz w:val="24"/>
          <w:szCs w:val="24"/>
        </w:rPr>
        <w:t xml:space="preserve"> </w:t>
      </w:r>
      <w:r w:rsidRPr="001029AD">
        <w:rPr>
          <w:rFonts w:ascii="Times New Roman" w:hAnsi="Times New Roman" w:cs="Times New Roman"/>
          <w:color w:val="000000" w:themeColor="text1"/>
          <w:sz w:val="24"/>
          <w:szCs w:val="24"/>
        </w:rPr>
        <w:t xml:space="preserve">лет </w:t>
      </w:r>
      <w:r>
        <w:rPr>
          <w:rFonts w:ascii="Times New Roman" w:hAnsi="Times New Roman" w:cs="Times New Roman"/>
          <w:color w:val="000000" w:themeColor="text1"/>
          <w:sz w:val="24"/>
          <w:szCs w:val="24"/>
        </w:rPr>
        <w:t>не предоставлена</w:t>
      </w:r>
      <w:r w:rsidRPr="001029AD">
        <w:rPr>
          <w:rFonts w:ascii="Times New Roman" w:hAnsi="Times New Roman" w:cs="Times New Roman"/>
          <w:color w:val="000000" w:themeColor="text1"/>
          <w:sz w:val="24"/>
          <w:szCs w:val="24"/>
        </w:rPr>
        <w:t>.</w:t>
      </w:r>
    </w:p>
    <w:p w14:paraId="3F1DA2CE" w14:textId="77777777" w:rsidR="008D0D64" w:rsidRPr="001029AD" w:rsidRDefault="008D0D64" w:rsidP="008D0D64">
      <w:pPr>
        <w:spacing w:after="0"/>
        <w:ind w:firstLine="709"/>
        <w:jc w:val="both"/>
        <w:rPr>
          <w:rFonts w:ascii="Times New Roman" w:hAnsi="Times New Roman" w:cs="Times New Roman"/>
          <w:color w:val="000000" w:themeColor="text1"/>
          <w:sz w:val="24"/>
          <w:szCs w:val="24"/>
        </w:rPr>
      </w:pPr>
      <w:r w:rsidRPr="001029AD">
        <w:rPr>
          <w:rFonts w:ascii="Times New Roman" w:hAnsi="Times New Roman" w:cs="Times New Roman"/>
          <w:color w:val="000000" w:themeColor="text1"/>
          <w:sz w:val="24"/>
          <w:szCs w:val="24"/>
        </w:rPr>
        <w:t>Основная причина повреждений квартальных тепловых сетей от источников</w:t>
      </w:r>
      <w:r>
        <w:rPr>
          <w:rFonts w:ascii="Times New Roman" w:hAnsi="Times New Roman" w:cs="Times New Roman"/>
          <w:color w:val="000000" w:themeColor="text1"/>
          <w:sz w:val="24"/>
          <w:szCs w:val="24"/>
        </w:rPr>
        <w:t xml:space="preserve"> </w:t>
      </w:r>
      <w:r w:rsidRPr="001029AD">
        <w:rPr>
          <w:rFonts w:ascii="Times New Roman" w:hAnsi="Times New Roman" w:cs="Times New Roman"/>
          <w:color w:val="000000" w:themeColor="text1"/>
          <w:sz w:val="24"/>
          <w:szCs w:val="24"/>
        </w:rPr>
        <w:t>централизованного теплоснабжения - наружная коррозия, которую вызывают:</w:t>
      </w:r>
    </w:p>
    <w:p w14:paraId="6EFB7DFE" w14:textId="77777777" w:rsidR="008D0D64" w:rsidRPr="008D05F2" w:rsidRDefault="008D0D64" w:rsidP="008D0D64">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8D05F2">
        <w:rPr>
          <w:rFonts w:ascii="Times New Roman" w:hAnsi="Times New Roman" w:cs="Times New Roman"/>
          <w:color w:val="000000" w:themeColor="text1"/>
          <w:sz w:val="24"/>
          <w:szCs w:val="24"/>
        </w:rPr>
        <w:t>подтопления каналов ливневыми и канализационными стоками, грунтовыми</w:t>
      </w:r>
      <w:r>
        <w:rPr>
          <w:rFonts w:ascii="Times New Roman" w:hAnsi="Times New Roman" w:cs="Times New Roman"/>
          <w:color w:val="000000" w:themeColor="text1"/>
          <w:sz w:val="24"/>
          <w:szCs w:val="24"/>
        </w:rPr>
        <w:t xml:space="preserve"> </w:t>
      </w:r>
      <w:r w:rsidRPr="008D05F2">
        <w:rPr>
          <w:rFonts w:ascii="Times New Roman" w:hAnsi="Times New Roman" w:cs="Times New Roman"/>
          <w:color w:val="000000" w:themeColor="text1"/>
          <w:sz w:val="24"/>
          <w:szCs w:val="24"/>
        </w:rPr>
        <w:t>водами и водопроводной водой;</w:t>
      </w:r>
    </w:p>
    <w:p w14:paraId="411D6C37" w14:textId="77777777" w:rsidR="008D0D64" w:rsidRPr="001029AD" w:rsidRDefault="008D0D64" w:rsidP="008D0D64">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1029AD">
        <w:rPr>
          <w:rFonts w:ascii="Times New Roman" w:hAnsi="Times New Roman" w:cs="Times New Roman"/>
          <w:color w:val="000000" w:themeColor="text1"/>
          <w:sz w:val="24"/>
          <w:szCs w:val="24"/>
        </w:rPr>
        <w:t>непосредственным контактом трубопроводов с грунтом;</w:t>
      </w:r>
    </w:p>
    <w:p w14:paraId="20CD4609" w14:textId="77777777" w:rsidR="008D0D64" w:rsidRPr="008D05F2" w:rsidRDefault="008D0D64" w:rsidP="008D0D64">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8D05F2">
        <w:rPr>
          <w:rFonts w:ascii="Times New Roman" w:hAnsi="Times New Roman" w:cs="Times New Roman"/>
          <w:color w:val="000000" w:themeColor="text1"/>
          <w:sz w:val="24"/>
          <w:szCs w:val="24"/>
        </w:rPr>
        <w:t>пересечением с электрическими кабелями (отсутствует электрохимическая защита</w:t>
      </w:r>
      <w:r>
        <w:rPr>
          <w:rFonts w:ascii="Times New Roman" w:hAnsi="Times New Roman" w:cs="Times New Roman"/>
          <w:color w:val="000000" w:themeColor="text1"/>
          <w:sz w:val="24"/>
          <w:szCs w:val="24"/>
        </w:rPr>
        <w:t xml:space="preserve"> </w:t>
      </w:r>
      <w:r w:rsidRPr="008D05F2">
        <w:rPr>
          <w:rFonts w:ascii="Times New Roman" w:hAnsi="Times New Roman" w:cs="Times New Roman"/>
          <w:color w:val="000000" w:themeColor="text1"/>
          <w:sz w:val="24"/>
          <w:szCs w:val="24"/>
        </w:rPr>
        <w:t>трубопроводов);</w:t>
      </w:r>
    </w:p>
    <w:p w14:paraId="7E0488C1" w14:textId="77777777" w:rsidR="008D0D64" w:rsidRPr="001029AD" w:rsidRDefault="008D0D64" w:rsidP="008D0D64">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1029AD">
        <w:rPr>
          <w:rFonts w:ascii="Times New Roman" w:hAnsi="Times New Roman" w:cs="Times New Roman"/>
          <w:color w:val="000000" w:themeColor="text1"/>
          <w:sz w:val="24"/>
          <w:szCs w:val="24"/>
        </w:rPr>
        <w:t>нарушением гидроизоляции трубопроводов при бесканальной прокладке;</w:t>
      </w:r>
    </w:p>
    <w:p w14:paraId="0EFF4AE1" w14:textId="77777777" w:rsidR="008D0D64" w:rsidRPr="008D05F2" w:rsidRDefault="008D0D64" w:rsidP="008D0D64">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8D05F2">
        <w:rPr>
          <w:rFonts w:ascii="Times New Roman" w:hAnsi="Times New Roman" w:cs="Times New Roman"/>
          <w:color w:val="000000" w:themeColor="text1"/>
          <w:sz w:val="24"/>
          <w:szCs w:val="24"/>
        </w:rPr>
        <w:t>разрушением каналов, в том числе нарушением и отсутствием гидроизоляции</w:t>
      </w:r>
      <w:r>
        <w:rPr>
          <w:rFonts w:ascii="Times New Roman" w:hAnsi="Times New Roman" w:cs="Times New Roman"/>
          <w:color w:val="000000" w:themeColor="text1"/>
          <w:sz w:val="24"/>
          <w:szCs w:val="24"/>
        </w:rPr>
        <w:t xml:space="preserve"> </w:t>
      </w:r>
      <w:r w:rsidRPr="008D05F2">
        <w:rPr>
          <w:rFonts w:ascii="Times New Roman" w:hAnsi="Times New Roman" w:cs="Times New Roman"/>
          <w:color w:val="000000" w:themeColor="text1"/>
          <w:sz w:val="24"/>
          <w:szCs w:val="24"/>
        </w:rPr>
        <w:t>канала, отсутствием плит перекрытия и т. п.</w:t>
      </w:r>
    </w:p>
    <w:p w14:paraId="72E84977" w14:textId="77777777" w:rsidR="008D0D64" w:rsidRDefault="008D0D64" w:rsidP="008D0D64">
      <w:pPr>
        <w:spacing w:after="0"/>
        <w:ind w:firstLine="709"/>
        <w:jc w:val="both"/>
        <w:rPr>
          <w:rFonts w:ascii="Times New Roman" w:hAnsi="Times New Roman" w:cs="Times New Roman"/>
          <w:color w:val="000000" w:themeColor="text1"/>
          <w:sz w:val="24"/>
          <w:szCs w:val="24"/>
        </w:rPr>
      </w:pPr>
    </w:p>
    <w:p w14:paraId="54574F1E" w14:textId="77777777" w:rsidR="008D0D64" w:rsidRDefault="008D0D64"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8D05F2">
        <w:rPr>
          <w:rFonts w:ascii="Times New Roman" w:hAnsi="Times New Roman" w:cs="Times New Roman"/>
          <w:color w:val="000000" w:themeColor="text1"/>
          <w:sz w:val="24"/>
          <w:szCs w:val="24"/>
        </w:rPr>
        <w:t>Статистика интенсивности отказов в сетях источников централизованного теплоснабжения за последние 5 лет</w:t>
      </w:r>
    </w:p>
    <w:tbl>
      <w:tblPr>
        <w:tblStyle w:val="aa"/>
        <w:tblW w:w="10201" w:type="dxa"/>
        <w:tblLook w:val="04A0" w:firstRow="1" w:lastRow="0" w:firstColumn="1" w:lastColumn="0" w:noHBand="0" w:noVBand="1"/>
      </w:tblPr>
      <w:tblGrid>
        <w:gridCol w:w="508"/>
        <w:gridCol w:w="1946"/>
        <w:gridCol w:w="1743"/>
        <w:gridCol w:w="1568"/>
        <w:gridCol w:w="1947"/>
        <w:gridCol w:w="1260"/>
        <w:gridCol w:w="1449"/>
      </w:tblGrid>
      <w:tr w:rsidR="008D0D64" w:rsidRPr="008D05F2" w14:paraId="00D6C918" w14:textId="77777777" w:rsidTr="008D0D64">
        <w:trPr>
          <w:tblHeader/>
        </w:trPr>
        <w:tc>
          <w:tcPr>
            <w:tcW w:w="562" w:type="dxa"/>
            <w:vMerge w:val="restart"/>
            <w:vAlign w:val="center"/>
          </w:tcPr>
          <w:p w14:paraId="34831986"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w:t>
            </w:r>
          </w:p>
          <w:p w14:paraId="24770B8A"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п/п</w:t>
            </w:r>
          </w:p>
        </w:tc>
        <w:tc>
          <w:tcPr>
            <w:tcW w:w="2356" w:type="dxa"/>
            <w:vMerge w:val="restart"/>
            <w:vAlign w:val="center"/>
          </w:tcPr>
          <w:p w14:paraId="06026927"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Наименование</w:t>
            </w:r>
          </w:p>
          <w:p w14:paraId="2588C39A"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теплоснабжающей</w:t>
            </w:r>
          </w:p>
          <w:p w14:paraId="0AC4BAE6"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организации</w:t>
            </w:r>
          </w:p>
        </w:tc>
        <w:tc>
          <w:tcPr>
            <w:tcW w:w="2180" w:type="dxa"/>
            <w:vMerge w:val="restart"/>
            <w:vAlign w:val="center"/>
          </w:tcPr>
          <w:p w14:paraId="3842B5C3"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Наименование источника</w:t>
            </w:r>
          </w:p>
          <w:p w14:paraId="7243DA1F"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теплоснабжения</w:t>
            </w:r>
          </w:p>
        </w:tc>
        <w:tc>
          <w:tcPr>
            <w:tcW w:w="5103" w:type="dxa"/>
            <w:gridSpan w:val="4"/>
            <w:vAlign w:val="center"/>
          </w:tcPr>
          <w:p w14:paraId="3013C0C3"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Количество повреждений на тепл</w:t>
            </w:r>
            <w:r>
              <w:rPr>
                <w:rFonts w:ascii="Times New Roman" w:hAnsi="Times New Roman" w:cs="Times New Roman"/>
                <w:b/>
                <w:color w:val="000000" w:themeColor="text1"/>
              </w:rPr>
              <w:t>овых сетях, ед.</w:t>
            </w:r>
          </w:p>
        </w:tc>
      </w:tr>
      <w:tr w:rsidR="008D0D64" w:rsidRPr="008D05F2" w14:paraId="569CD690" w14:textId="77777777" w:rsidTr="008D0D64">
        <w:trPr>
          <w:tblHeader/>
        </w:trPr>
        <w:tc>
          <w:tcPr>
            <w:tcW w:w="562" w:type="dxa"/>
            <w:vMerge/>
            <w:vAlign w:val="center"/>
          </w:tcPr>
          <w:p w14:paraId="4AED3F70" w14:textId="77777777" w:rsidR="008D0D64" w:rsidRPr="008D05F2" w:rsidRDefault="008D0D64" w:rsidP="008D0D64">
            <w:pPr>
              <w:jc w:val="center"/>
              <w:rPr>
                <w:rFonts w:ascii="Times New Roman" w:hAnsi="Times New Roman" w:cs="Times New Roman"/>
                <w:b/>
                <w:color w:val="000000" w:themeColor="text1"/>
              </w:rPr>
            </w:pPr>
          </w:p>
        </w:tc>
        <w:tc>
          <w:tcPr>
            <w:tcW w:w="2356" w:type="dxa"/>
            <w:vMerge/>
            <w:vAlign w:val="center"/>
          </w:tcPr>
          <w:p w14:paraId="0AA77B7E" w14:textId="77777777" w:rsidR="008D0D64" w:rsidRPr="008D05F2" w:rsidRDefault="008D0D64" w:rsidP="008D0D64">
            <w:pPr>
              <w:jc w:val="center"/>
              <w:rPr>
                <w:rFonts w:ascii="Times New Roman" w:hAnsi="Times New Roman" w:cs="Times New Roman"/>
                <w:b/>
                <w:color w:val="000000" w:themeColor="text1"/>
              </w:rPr>
            </w:pPr>
          </w:p>
        </w:tc>
        <w:tc>
          <w:tcPr>
            <w:tcW w:w="2180" w:type="dxa"/>
            <w:vMerge/>
            <w:vAlign w:val="center"/>
          </w:tcPr>
          <w:p w14:paraId="56393A82" w14:textId="77777777" w:rsidR="008D0D64" w:rsidRPr="008D05F2" w:rsidRDefault="008D0D64" w:rsidP="008D0D64">
            <w:pPr>
              <w:jc w:val="center"/>
              <w:rPr>
                <w:rFonts w:ascii="Times New Roman" w:hAnsi="Times New Roman" w:cs="Times New Roman"/>
                <w:b/>
                <w:color w:val="000000" w:themeColor="text1"/>
              </w:rPr>
            </w:pPr>
          </w:p>
        </w:tc>
        <w:tc>
          <w:tcPr>
            <w:tcW w:w="5103" w:type="dxa"/>
            <w:gridSpan w:val="4"/>
            <w:vAlign w:val="center"/>
          </w:tcPr>
          <w:p w14:paraId="6C866DBB"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Повреждения в распределительных</w:t>
            </w:r>
          </w:p>
          <w:p w14:paraId="7C2C9D56"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тепловых сетях систем отопления в т.ч.:</w:t>
            </w:r>
          </w:p>
        </w:tc>
      </w:tr>
      <w:tr w:rsidR="008D0D64" w:rsidRPr="008D05F2" w14:paraId="7771A776" w14:textId="77777777" w:rsidTr="008D0D64">
        <w:trPr>
          <w:tblHeader/>
        </w:trPr>
        <w:tc>
          <w:tcPr>
            <w:tcW w:w="562" w:type="dxa"/>
            <w:vMerge/>
            <w:vAlign w:val="center"/>
          </w:tcPr>
          <w:p w14:paraId="59E048EC" w14:textId="77777777" w:rsidR="008D0D64" w:rsidRPr="008D05F2" w:rsidRDefault="008D0D64" w:rsidP="008D0D64">
            <w:pPr>
              <w:jc w:val="center"/>
              <w:rPr>
                <w:rFonts w:ascii="Times New Roman" w:hAnsi="Times New Roman" w:cs="Times New Roman"/>
                <w:b/>
                <w:color w:val="000000" w:themeColor="text1"/>
              </w:rPr>
            </w:pPr>
          </w:p>
        </w:tc>
        <w:tc>
          <w:tcPr>
            <w:tcW w:w="2356" w:type="dxa"/>
            <w:vMerge/>
            <w:vAlign w:val="center"/>
          </w:tcPr>
          <w:p w14:paraId="0C5A742F" w14:textId="77777777" w:rsidR="008D0D64" w:rsidRPr="008D05F2" w:rsidRDefault="008D0D64" w:rsidP="008D0D64">
            <w:pPr>
              <w:jc w:val="center"/>
              <w:rPr>
                <w:rFonts w:ascii="Times New Roman" w:hAnsi="Times New Roman" w:cs="Times New Roman"/>
                <w:b/>
                <w:color w:val="000000" w:themeColor="text1"/>
              </w:rPr>
            </w:pPr>
          </w:p>
        </w:tc>
        <w:tc>
          <w:tcPr>
            <w:tcW w:w="2180" w:type="dxa"/>
            <w:vMerge/>
            <w:vAlign w:val="center"/>
          </w:tcPr>
          <w:p w14:paraId="0527D883" w14:textId="77777777" w:rsidR="008D0D64" w:rsidRPr="008D05F2" w:rsidRDefault="008D0D64" w:rsidP="008D0D64">
            <w:pPr>
              <w:jc w:val="center"/>
              <w:rPr>
                <w:rFonts w:ascii="Times New Roman" w:hAnsi="Times New Roman" w:cs="Times New Roman"/>
                <w:b/>
                <w:color w:val="000000" w:themeColor="text1"/>
              </w:rPr>
            </w:pPr>
          </w:p>
        </w:tc>
        <w:tc>
          <w:tcPr>
            <w:tcW w:w="1276" w:type="dxa"/>
            <w:vAlign w:val="center"/>
          </w:tcPr>
          <w:p w14:paraId="64A9DE39"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в</w:t>
            </w:r>
          </w:p>
          <w:p w14:paraId="63BF193B"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отопительный период</w:t>
            </w:r>
          </w:p>
        </w:tc>
        <w:tc>
          <w:tcPr>
            <w:tcW w:w="1418" w:type="dxa"/>
            <w:vAlign w:val="center"/>
          </w:tcPr>
          <w:p w14:paraId="3537D52F"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в</w:t>
            </w:r>
          </w:p>
          <w:p w14:paraId="39FA435E"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межотопительный период</w:t>
            </w:r>
          </w:p>
          <w:p w14:paraId="50F73813"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(без ГИ)</w:t>
            </w:r>
          </w:p>
        </w:tc>
        <w:tc>
          <w:tcPr>
            <w:tcW w:w="1134" w:type="dxa"/>
            <w:vAlign w:val="center"/>
          </w:tcPr>
          <w:p w14:paraId="372F2352"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в период</w:t>
            </w:r>
          </w:p>
          <w:p w14:paraId="266AC247"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испытаний (ГИ)</w:t>
            </w:r>
          </w:p>
        </w:tc>
        <w:tc>
          <w:tcPr>
            <w:tcW w:w="1275" w:type="dxa"/>
            <w:vAlign w:val="center"/>
          </w:tcPr>
          <w:p w14:paraId="68ABEE30"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Всего</w:t>
            </w:r>
          </w:p>
          <w:p w14:paraId="26DDA3D2"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повреждений в</w:t>
            </w:r>
          </w:p>
          <w:p w14:paraId="1FE276D9"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тепловых</w:t>
            </w:r>
          </w:p>
          <w:p w14:paraId="4DF62837"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сетях</w:t>
            </w:r>
          </w:p>
        </w:tc>
      </w:tr>
      <w:tr w:rsidR="008D0D64" w:rsidRPr="008D05F2" w14:paraId="1E5F06E0" w14:textId="77777777" w:rsidTr="00805507">
        <w:trPr>
          <w:trHeight w:val="340"/>
          <w:tblHeader/>
        </w:trPr>
        <w:tc>
          <w:tcPr>
            <w:tcW w:w="562" w:type="dxa"/>
            <w:vAlign w:val="center"/>
          </w:tcPr>
          <w:p w14:paraId="5E323FC5"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1</w:t>
            </w:r>
          </w:p>
        </w:tc>
        <w:tc>
          <w:tcPr>
            <w:tcW w:w="2356" w:type="dxa"/>
            <w:vAlign w:val="center"/>
          </w:tcPr>
          <w:p w14:paraId="48C5439B"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2</w:t>
            </w:r>
          </w:p>
        </w:tc>
        <w:tc>
          <w:tcPr>
            <w:tcW w:w="2180" w:type="dxa"/>
            <w:vAlign w:val="center"/>
          </w:tcPr>
          <w:p w14:paraId="52BF5F62"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3</w:t>
            </w:r>
          </w:p>
        </w:tc>
        <w:tc>
          <w:tcPr>
            <w:tcW w:w="1276" w:type="dxa"/>
            <w:vAlign w:val="center"/>
          </w:tcPr>
          <w:p w14:paraId="12BB16C9"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4</w:t>
            </w:r>
          </w:p>
        </w:tc>
        <w:tc>
          <w:tcPr>
            <w:tcW w:w="1418" w:type="dxa"/>
            <w:vAlign w:val="center"/>
          </w:tcPr>
          <w:p w14:paraId="2E65CAE1"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5</w:t>
            </w:r>
          </w:p>
        </w:tc>
        <w:tc>
          <w:tcPr>
            <w:tcW w:w="1134" w:type="dxa"/>
            <w:vAlign w:val="center"/>
          </w:tcPr>
          <w:p w14:paraId="1224D383"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6</w:t>
            </w:r>
          </w:p>
        </w:tc>
        <w:tc>
          <w:tcPr>
            <w:tcW w:w="1275" w:type="dxa"/>
            <w:vAlign w:val="center"/>
          </w:tcPr>
          <w:p w14:paraId="29D2FDCA"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7</w:t>
            </w:r>
          </w:p>
        </w:tc>
      </w:tr>
      <w:tr w:rsidR="008D0D64" w:rsidRPr="008D05F2" w14:paraId="5617A498" w14:textId="77777777" w:rsidTr="00923361">
        <w:trPr>
          <w:trHeight w:val="323"/>
        </w:trPr>
        <w:tc>
          <w:tcPr>
            <w:tcW w:w="10201" w:type="dxa"/>
            <w:gridSpan w:val="7"/>
            <w:vAlign w:val="center"/>
          </w:tcPr>
          <w:p w14:paraId="3E9786B5" w14:textId="77777777" w:rsidR="008D0D64" w:rsidRPr="008D05F2" w:rsidRDefault="00A66648" w:rsidP="00707BF8">
            <w:pPr>
              <w:jc w:val="center"/>
              <w:rPr>
                <w:rFonts w:ascii="Times New Roman" w:hAnsi="Times New Roman" w:cs="Times New Roman"/>
                <w:b/>
                <w:color w:val="000000" w:themeColor="text1"/>
              </w:rPr>
            </w:pPr>
            <w:r>
              <w:rPr>
                <w:rFonts w:ascii="Times New Roman" w:hAnsi="Times New Roman" w:cs="Times New Roman"/>
                <w:b/>
                <w:color w:val="000000" w:themeColor="text1"/>
              </w:rPr>
              <w:t>2019</w:t>
            </w:r>
            <w:r w:rsidR="008D0D64">
              <w:rPr>
                <w:rFonts w:ascii="Times New Roman" w:hAnsi="Times New Roman" w:cs="Times New Roman"/>
                <w:b/>
                <w:color w:val="000000" w:themeColor="text1"/>
              </w:rPr>
              <w:t xml:space="preserve"> год</w:t>
            </w:r>
          </w:p>
        </w:tc>
      </w:tr>
      <w:tr w:rsidR="00D40E35" w:rsidRPr="008D05F2" w14:paraId="665D76E0" w14:textId="77777777" w:rsidTr="00707BF8">
        <w:trPr>
          <w:trHeight w:val="340"/>
        </w:trPr>
        <w:tc>
          <w:tcPr>
            <w:tcW w:w="562" w:type="dxa"/>
            <w:vAlign w:val="center"/>
          </w:tcPr>
          <w:p w14:paraId="64124910" w14:textId="77777777" w:rsidR="00D40E35" w:rsidRPr="008D05F2" w:rsidRDefault="00D40E35" w:rsidP="00707BF8">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2C89CF98" w14:textId="5B5717FF" w:rsidR="00D40E35" w:rsidRPr="008D05F2" w:rsidRDefault="00B71CC3" w:rsidP="00B06699">
            <w:pPr>
              <w:jc w:val="center"/>
              <w:rPr>
                <w:rFonts w:ascii="Times New Roman" w:hAnsi="Times New Roman" w:cs="Times New Roman"/>
                <w:color w:val="000000" w:themeColor="text1"/>
              </w:rPr>
            </w:pPr>
            <w:r>
              <w:rPr>
                <w:rFonts w:ascii="Times New Roman" w:hAnsi="Times New Roman" w:cs="Times New Roman"/>
                <w:color w:val="000000" w:themeColor="text1"/>
              </w:rPr>
              <w:t>ООО «</w:t>
            </w:r>
            <w:r w:rsidR="0023260E">
              <w:rPr>
                <w:rFonts w:ascii="Times New Roman" w:hAnsi="Times New Roman" w:cs="Times New Roman"/>
                <w:color w:val="000000" w:themeColor="text1"/>
              </w:rPr>
              <w:t>Любинское ЖКХ</w:t>
            </w:r>
            <w:r>
              <w:rPr>
                <w:rFonts w:ascii="Times New Roman" w:hAnsi="Times New Roman" w:cs="Times New Roman"/>
                <w:color w:val="000000" w:themeColor="text1"/>
              </w:rPr>
              <w:t>»</w:t>
            </w:r>
          </w:p>
        </w:tc>
        <w:tc>
          <w:tcPr>
            <w:tcW w:w="2180" w:type="dxa"/>
            <w:vAlign w:val="center"/>
          </w:tcPr>
          <w:p w14:paraId="3DEDB975" w14:textId="77777777" w:rsidR="00D40E35" w:rsidRDefault="00D40E35" w:rsidP="00D40E35">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63F0A308" w14:textId="77777777" w:rsidR="00D40E35" w:rsidRPr="008D05F2" w:rsidRDefault="00D44E3F" w:rsidP="00D40E35">
            <w:pPr>
              <w:jc w:val="center"/>
              <w:rPr>
                <w:rFonts w:ascii="Times New Roman" w:hAnsi="Times New Roman" w:cs="Times New Roman"/>
                <w:color w:val="000000" w:themeColor="text1"/>
              </w:rPr>
            </w:pPr>
            <w:r>
              <w:rPr>
                <w:rFonts w:ascii="Times New Roman" w:hAnsi="Times New Roman" w:cs="Times New Roman"/>
                <w:color w:val="000000" w:themeColor="text1"/>
                <w:szCs w:val="20"/>
              </w:rPr>
              <w:t xml:space="preserve">с. </w:t>
            </w:r>
            <w:r w:rsidR="003D4B1F">
              <w:rPr>
                <w:rFonts w:ascii="Times New Roman" w:hAnsi="Times New Roman" w:cs="Times New Roman"/>
                <w:color w:val="000000" w:themeColor="text1"/>
                <w:szCs w:val="20"/>
              </w:rPr>
              <w:t>Новокиев</w:t>
            </w:r>
            <w:r>
              <w:rPr>
                <w:rFonts w:ascii="Times New Roman" w:hAnsi="Times New Roman" w:cs="Times New Roman"/>
                <w:color w:val="000000" w:themeColor="text1"/>
                <w:szCs w:val="20"/>
              </w:rPr>
              <w:t>ка</w:t>
            </w:r>
          </w:p>
        </w:tc>
        <w:tc>
          <w:tcPr>
            <w:tcW w:w="1276" w:type="dxa"/>
            <w:vAlign w:val="center"/>
          </w:tcPr>
          <w:p w14:paraId="21AB4878"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4307DFE9"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2025CFF4"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65A7831A"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304C4146" w14:textId="77777777" w:rsidTr="00707BF8">
        <w:trPr>
          <w:trHeight w:val="340"/>
        </w:trPr>
        <w:tc>
          <w:tcPr>
            <w:tcW w:w="562" w:type="dxa"/>
            <w:vAlign w:val="center"/>
          </w:tcPr>
          <w:p w14:paraId="2AA667F0"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4CEE1FA1"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180" w:type="dxa"/>
            <w:vAlign w:val="center"/>
          </w:tcPr>
          <w:p w14:paraId="66403B3A"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492D14CF"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276" w:type="dxa"/>
            <w:vAlign w:val="center"/>
          </w:tcPr>
          <w:p w14:paraId="618422E3"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253B4891"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6E5B9DF1"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4BC71A64"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521F72" w:rsidRPr="008D05F2" w14:paraId="20C7E7B2" w14:textId="77777777" w:rsidTr="00923361">
        <w:trPr>
          <w:trHeight w:val="323"/>
        </w:trPr>
        <w:tc>
          <w:tcPr>
            <w:tcW w:w="10201" w:type="dxa"/>
            <w:gridSpan w:val="7"/>
            <w:vAlign w:val="center"/>
          </w:tcPr>
          <w:p w14:paraId="7870F730" w14:textId="77777777" w:rsidR="00521F72" w:rsidRPr="008D05F2" w:rsidRDefault="00521F72"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w:t>
            </w:r>
            <w:r w:rsidR="00A66648">
              <w:rPr>
                <w:rFonts w:ascii="Times New Roman" w:hAnsi="Times New Roman" w:cs="Times New Roman"/>
                <w:b/>
                <w:color w:val="000000" w:themeColor="text1"/>
              </w:rPr>
              <w:t>20</w:t>
            </w:r>
            <w:r>
              <w:rPr>
                <w:rFonts w:ascii="Times New Roman" w:hAnsi="Times New Roman" w:cs="Times New Roman"/>
                <w:b/>
                <w:color w:val="000000" w:themeColor="text1"/>
              </w:rPr>
              <w:t xml:space="preserve"> год</w:t>
            </w:r>
          </w:p>
        </w:tc>
      </w:tr>
      <w:tr w:rsidR="00521F72" w:rsidRPr="008D05F2" w14:paraId="64C0DDDE" w14:textId="77777777" w:rsidTr="00707BF8">
        <w:trPr>
          <w:trHeight w:val="340"/>
        </w:trPr>
        <w:tc>
          <w:tcPr>
            <w:tcW w:w="562" w:type="dxa"/>
            <w:vAlign w:val="center"/>
          </w:tcPr>
          <w:p w14:paraId="301069DD" w14:textId="77777777" w:rsidR="00521F72" w:rsidRPr="008D05F2" w:rsidRDefault="00521F72" w:rsidP="00521F72">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00BA00BB" w14:textId="7B866E0F" w:rsidR="00521F72" w:rsidRPr="008D05F2" w:rsidRDefault="0023260E" w:rsidP="00521F72">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180" w:type="dxa"/>
            <w:vAlign w:val="center"/>
          </w:tcPr>
          <w:p w14:paraId="7ABAB74F" w14:textId="77777777" w:rsidR="00521F72" w:rsidRDefault="00521F72" w:rsidP="00521F72">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68174670" w14:textId="77777777" w:rsidR="00521F72" w:rsidRPr="008D05F2" w:rsidRDefault="00D44E3F" w:rsidP="00521F72">
            <w:pPr>
              <w:jc w:val="center"/>
              <w:rPr>
                <w:rFonts w:ascii="Times New Roman" w:hAnsi="Times New Roman" w:cs="Times New Roman"/>
                <w:color w:val="000000" w:themeColor="text1"/>
              </w:rPr>
            </w:pPr>
            <w:r>
              <w:rPr>
                <w:rFonts w:ascii="Times New Roman" w:hAnsi="Times New Roman" w:cs="Times New Roman"/>
                <w:color w:val="000000" w:themeColor="text1"/>
                <w:szCs w:val="20"/>
              </w:rPr>
              <w:t xml:space="preserve">с. </w:t>
            </w:r>
            <w:r w:rsidR="003D4B1F">
              <w:rPr>
                <w:rFonts w:ascii="Times New Roman" w:hAnsi="Times New Roman" w:cs="Times New Roman"/>
                <w:color w:val="000000" w:themeColor="text1"/>
                <w:szCs w:val="20"/>
              </w:rPr>
              <w:t>Новокиев</w:t>
            </w:r>
            <w:r>
              <w:rPr>
                <w:rFonts w:ascii="Times New Roman" w:hAnsi="Times New Roman" w:cs="Times New Roman"/>
                <w:color w:val="000000" w:themeColor="text1"/>
                <w:szCs w:val="20"/>
              </w:rPr>
              <w:t>ка</w:t>
            </w:r>
          </w:p>
        </w:tc>
        <w:tc>
          <w:tcPr>
            <w:tcW w:w="1276" w:type="dxa"/>
            <w:vAlign w:val="center"/>
          </w:tcPr>
          <w:p w14:paraId="5FF61BEA" w14:textId="77777777" w:rsidR="00521F72" w:rsidRPr="008D05F2" w:rsidRDefault="00521F72" w:rsidP="00521F72">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7F99C90E" w14:textId="77777777" w:rsidR="00521F72" w:rsidRPr="008D05F2" w:rsidRDefault="00521F72" w:rsidP="00521F72">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49C31140" w14:textId="77777777" w:rsidR="00521F72" w:rsidRPr="008D05F2" w:rsidRDefault="00521F72" w:rsidP="00521F72">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5B79A522" w14:textId="77777777" w:rsidR="00521F72" w:rsidRPr="008D05F2" w:rsidRDefault="00521F72" w:rsidP="00521F72">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0617A5DA" w14:textId="77777777" w:rsidTr="00707BF8">
        <w:trPr>
          <w:trHeight w:val="340"/>
        </w:trPr>
        <w:tc>
          <w:tcPr>
            <w:tcW w:w="562" w:type="dxa"/>
            <w:vAlign w:val="center"/>
          </w:tcPr>
          <w:p w14:paraId="560C89A7"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3A09BD1C"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180" w:type="dxa"/>
            <w:vAlign w:val="center"/>
          </w:tcPr>
          <w:p w14:paraId="22A8B52A"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3D3AC581"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276" w:type="dxa"/>
            <w:vAlign w:val="center"/>
          </w:tcPr>
          <w:p w14:paraId="12B7B704"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2CF4BD11"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4405F9E3"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34504299"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D40E35" w:rsidRPr="008D05F2" w14:paraId="0EA3EEE9" w14:textId="77777777" w:rsidTr="00923361">
        <w:trPr>
          <w:trHeight w:val="329"/>
        </w:trPr>
        <w:tc>
          <w:tcPr>
            <w:tcW w:w="10201" w:type="dxa"/>
            <w:gridSpan w:val="7"/>
            <w:vAlign w:val="center"/>
          </w:tcPr>
          <w:p w14:paraId="54424D7F" w14:textId="77777777" w:rsidR="00D40E35" w:rsidRPr="008D05F2" w:rsidRDefault="00D40E35"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1</w:t>
            </w:r>
            <w:r>
              <w:rPr>
                <w:rFonts w:ascii="Times New Roman" w:hAnsi="Times New Roman" w:cs="Times New Roman"/>
                <w:b/>
                <w:color w:val="000000" w:themeColor="text1"/>
              </w:rPr>
              <w:t xml:space="preserve"> год</w:t>
            </w:r>
          </w:p>
        </w:tc>
      </w:tr>
      <w:tr w:rsidR="00D40E35" w:rsidRPr="008D05F2" w14:paraId="2EC52735" w14:textId="77777777" w:rsidTr="00707BF8">
        <w:trPr>
          <w:trHeight w:val="340"/>
        </w:trPr>
        <w:tc>
          <w:tcPr>
            <w:tcW w:w="562" w:type="dxa"/>
            <w:vAlign w:val="center"/>
          </w:tcPr>
          <w:p w14:paraId="42111817" w14:textId="77777777" w:rsidR="00D40E35" w:rsidRPr="008D05F2" w:rsidRDefault="00D40E35" w:rsidP="00D40E35">
            <w:pPr>
              <w:jc w:val="center"/>
              <w:rPr>
                <w:rFonts w:ascii="Times New Roman" w:hAnsi="Times New Roman" w:cs="Times New Roman"/>
                <w:color w:val="000000" w:themeColor="text1"/>
              </w:rPr>
            </w:pPr>
            <w:r w:rsidRPr="008D05F2">
              <w:rPr>
                <w:rFonts w:ascii="Times New Roman" w:hAnsi="Times New Roman" w:cs="Times New Roman"/>
                <w:color w:val="000000" w:themeColor="text1"/>
              </w:rPr>
              <w:lastRenderedPageBreak/>
              <w:t>1</w:t>
            </w:r>
          </w:p>
        </w:tc>
        <w:tc>
          <w:tcPr>
            <w:tcW w:w="2356" w:type="dxa"/>
            <w:vAlign w:val="center"/>
          </w:tcPr>
          <w:p w14:paraId="24D61415" w14:textId="0261671C" w:rsidR="00D40E35" w:rsidRPr="008D05F2" w:rsidRDefault="0023260E" w:rsidP="00D40E35">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180" w:type="dxa"/>
            <w:vAlign w:val="center"/>
          </w:tcPr>
          <w:p w14:paraId="43CD286B" w14:textId="77777777" w:rsidR="00D40E35" w:rsidRDefault="00D40E35" w:rsidP="00D40E35">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309472F4" w14:textId="77777777" w:rsidR="00D40E35" w:rsidRPr="008D05F2" w:rsidRDefault="00D44E3F" w:rsidP="00D40E35">
            <w:pPr>
              <w:jc w:val="center"/>
              <w:rPr>
                <w:rFonts w:ascii="Times New Roman" w:hAnsi="Times New Roman" w:cs="Times New Roman"/>
                <w:color w:val="000000" w:themeColor="text1"/>
              </w:rPr>
            </w:pPr>
            <w:r>
              <w:rPr>
                <w:rFonts w:ascii="Times New Roman" w:hAnsi="Times New Roman" w:cs="Times New Roman"/>
                <w:color w:val="000000" w:themeColor="text1"/>
                <w:szCs w:val="20"/>
              </w:rPr>
              <w:t xml:space="preserve">с. </w:t>
            </w:r>
            <w:r w:rsidR="003D4B1F">
              <w:rPr>
                <w:rFonts w:ascii="Times New Roman" w:hAnsi="Times New Roman" w:cs="Times New Roman"/>
                <w:color w:val="000000" w:themeColor="text1"/>
                <w:szCs w:val="20"/>
              </w:rPr>
              <w:t>Новокиев</w:t>
            </w:r>
            <w:r>
              <w:rPr>
                <w:rFonts w:ascii="Times New Roman" w:hAnsi="Times New Roman" w:cs="Times New Roman"/>
                <w:color w:val="000000" w:themeColor="text1"/>
                <w:szCs w:val="20"/>
              </w:rPr>
              <w:t>ка</w:t>
            </w:r>
          </w:p>
        </w:tc>
        <w:tc>
          <w:tcPr>
            <w:tcW w:w="1276" w:type="dxa"/>
            <w:vAlign w:val="center"/>
          </w:tcPr>
          <w:p w14:paraId="4A0ACB90"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1B3033BF"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233DF776"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1B4B31E0"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010EF366" w14:textId="77777777" w:rsidTr="00707BF8">
        <w:trPr>
          <w:trHeight w:val="340"/>
        </w:trPr>
        <w:tc>
          <w:tcPr>
            <w:tcW w:w="562" w:type="dxa"/>
            <w:vAlign w:val="center"/>
          </w:tcPr>
          <w:p w14:paraId="5C7DE502"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64C765E0"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180" w:type="dxa"/>
            <w:vAlign w:val="center"/>
          </w:tcPr>
          <w:p w14:paraId="509C2EA5"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12B65BD7"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276" w:type="dxa"/>
            <w:vAlign w:val="center"/>
          </w:tcPr>
          <w:p w14:paraId="78EE1028"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5FEED28E"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68106D85"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594682A6"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D40E35" w:rsidRPr="008D05F2" w14:paraId="46AC6C05" w14:textId="77777777" w:rsidTr="00707BF8">
        <w:trPr>
          <w:trHeight w:val="340"/>
        </w:trPr>
        <w:tc>
          <w:tcPr>
            <w:tcW w:w="10201" w:type="dxa"/>
            <w:gridSpan w:val="7"/>
            <w:vAlign w:val="center"/>
          </w:tcPr>
          <w:p w14:paraId="359C4268" w14:textId="77777777" w:rsidR="00D40E35" w:rsidRPr="008D05F2" w:rsidRDefault="00D40E35"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2</w:t>
            </w:r>
            <w:r>
              <w:rPr>
                <w:rFonts w:ascii="Times New Roman" w:hAnsi="Times New Roman" w:cs="Times New Roman"/>
                <w:b/>
                <w:color w:val="000000" w:themeColor="text1"/>
              </w:rPr>
              <w:t xml:space="preserve"> год</w:t>
            </w:r>
          </w:p>
        </w:tc>
      </w:tr>
      <w:tr w:rsidR="00D40E35" w:rsidRPr="008D05F2" w14:paraId="42183598" w14:textId="77777777" w:rsidTr="00707BF8">
        <w:trPr>
          <w:trHeight w:val="340"/>
        </w:trPr>
        <w:tc>
          <w:tcPr>
            <w:tcW w:w="562" w:type="dxa"/>
            <w:vAlign w:val="center"/>
          </w:tcPr>
          <w:p w14:paraId="5FB8D1C2" w14:textId="77777777" w:rsidR="00D40E35" w:rsidRPr="008D05F2" w:rsidRDefault="00D40E35" w:rsidP="00D40E35">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5053E66D" w14:textId="11E5CC54" w:rsidR="00D40E35" w:rsidRPr="008D05F2" w:rsidRDefault="0023260E" w:rsidP="00D40E35">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180" w:type="dxa"/>
            <w:vAlign w:val="center"/>
          </w:tcPr>
          <w:p w14:paraId="3DBBD377" w14:textId="77777777" w:rsidR="00D40E35" w:rsidRDefault="00D40E35" w:rsidP="00D40E35">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69AC5D56" w14:textId="77777777" w:rsidR="00D40E35" w:rsidRPr="008D05F2" w:rsidRDefault="00D44E3F" w:rsidP="00D40E35">
            <w:pPr>
              <w:jc w:val="center"/>
              <w:rPr>
                <w:rFonts w:ascii="Times New Roman" w:hAnsi="Times New Roman" w:cs="Times New Roman"/>
                <w:color w:val="000000" w:themeColor="text1"/>
              </w:rPr>
            </w:pPr>
            <w:r>
              <w:rPr>
                <w:rFonts w:ascii="Times New Roman" w:hAnsi="Times New Roman" w:cs="Times New Roman"/>
                <w:color w:val="000000" w:themeColor="text1"/>
                <w:szCs w:val="20"/>
              </w:rPr>
              <w:t xml:space="preserve">с. </w:t>
            </w:r>
            <w:r w:rsidR="003D4B1F">
              <w:rPr>
                <w:rFonts w:ascii="Times New Roman" w:hAnsi="Times New Roman" w:cs="Times New Roman"/>
                <w:color w:val="000000" w:themeColor="text1"/>
                <w:szCs w:val="20"/>
              </w:rPr>
              <w:t>Новокиев</w:t>
            </w:r>
            <w:r>
              <w:rPr>
                <w:rFonts w:ascii="Times New Roman" w:hAnsi="Times New Roman" w:cs="Times New Roman"/>
                <w:color w:val="000000" w:themeColor="text1"/>
                <w:szCs w:val="20"/>
              </w:rPr>
              <w:t>ка</w:t>
            </w:r>
          </w:p>
        </w:tc>
        <w:tc>
          <w:tcPr>
            <w:tcW w:w="1276" w:type="dxa"/>
            <w:vAlign w:val="center"/>
          </w:tcPr>
          <w:p w14:paraId="148595AB"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63CB8A66"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12895DA0"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3AD96C30"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2A962A4C" w14:textId="77777777" w:rsidTr="00707BF8">
        <w:trPr>
          <w:trHeight w:val="340"/>
        </w:trPr>
        <w:tc>
          <w:tcPr>
            <w:tcW w:w="562" w:type="dxa"/>
            <w:vAlign w:val="center"/>
          </w:tcPr>
          <w:p w14:paraId="35CCDEFD"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0F93506D"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180" w:type="dxa"/>
            <w:vAlign w:val="center"/>
          </w:tcPr>
          <w:p w14:paraId="21812823"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72ED8594"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276" w:type="dxa"/>
            <w:vAlign w:val="center"/>
          </w:tcPr>
          <w:p w14:paraId="1D2A67D1"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7EDD89E0"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13FF451F"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430B7BB8"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2A5424F5" w14:textId="77777777" w:rsidTr="00707BF8">
        <w:trPr>
          <w:trHeight w:val="340"/>
        </w:trPr>
        <w:tc>
          <w:tcPr>
            <w:tcW w:w="10201" w:type="dxa"/>
            <w:gridSpan w:val="7"/>
            <w:vAlign w:val="center"/>
          </w:tcPr>
          <w:p w14:paraId="5DE16107" w14:textId="77777777" w:rsidR="00B143A8" w:rsidRPr="008D05F2" w:rsidRDefault="00B143A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3</w:t>
            </w:r>
            <w:r>
              <w:rPr>
                <w:rFonts w:ascii="Times New Roman" w:hAnsi="Times New Roman" w:cs="Times New Roman"/>
                <w:b/>
                <w:color w:val="000000" w:themeColor="text1"/>
              </w:rPr>
              <w:t xml:space="preserve"> год</w:t>
            </w:r>
          </w:p>
        </w:tc>
      </w:tr>
      <w:tr w:rsidR="00B143A8" w:rsidRPr="008D05F2" w14:paraId="235EC08F" w14:textId="77777777" w:rsidTr="00707BF8">
        <w:trPr>
          <w:trHeight w:val="340"/>
        </w:trPr>
        <w:tc>
          <w:tcPr>
            <w:tcW w:w="562" w:type="dxa"/>
            <w:vAlign w:val="center"/>
          </w:tcPr>
          <w:p w14:paraId="791A958E" w14:textId="77777777" w:rsidR="00B143A8" w:rsidRPr="008D05F2" w:rsidRDefault="00B143A8" w:rsidP="00B143A8">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0BE85E87" w14:textId="1E4FC6CB" w:rsidR="00B143A8" w:rsidRPr="008D05F2" w:rsidRDefault="0023260E" w:rsidP="00B143A8">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180" w:type="dxa"/>
            <w:vAlign w:val="center"/>
          </w:tcPr>
          <w:p w14:paraId="6C7F10EB"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61B90A32"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szCs w:val="20"/>
              </w:rPr>
              <w:t>с. Новокиевка</w:t>
            </w:r>
          </w:p>
        </w:tc>
        <w:tc>
          <w:tcPr>
            <w:tcW w:w="1276" w:type="dxa"/>
            <w:vAlign w:val="center"/>
          </w:tcPr>
          <w:p w14:paraId="12C8FFB3"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44064035"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3EDA045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4CE5B508"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43EA9F44" w14:textId="77777777" w:rsidTr="00707BF8">
        <w:trPr>
          <w:trHeight w:val="340"/>
        </w:trPr>
        <w:tc>
          <w:tcPr>
            <w:tcW w:w="562" w:type="dxa"/>
            <w:vAlign w:val="center"/>
          </w:tcPr>
          <w:p w14:paraId="050E00D3"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05424E16"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180" w:type="dxa"/>
            <w:vAlign w:val="center"/>
          </w:tcPr>
          <w:p w14:paraId="5BBA54A4"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164E0FB1"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276" w:type="dxa"/>
            <w:vAlign w:val="center"/>
          </w:tcPr>
          <w:p w14:paraId="4BBCB34B"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213734B7"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5DEE1C9B"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12CC5521"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bl>
    <w:p w14:paraId="1AECCA19" w14:textId="77777777" w:rsidR="008D0D64" w:rsidRDefault="008D0D64" w:rsidP="008D0D64">
      <w:pPr>
        <w:spacing w:after="0"/>
        <w:ind w:firstLine="709"/>
        <w:jc w:val="both"/>
        <w:rPr>
          <w:rFonts w:ascii="Times New Roman" w:hAnsi="Times New Roman" w:cs="Times New Roman"/>
          <w:color w:val="000000" w:themeColor="text1"/>
          <w:sz w:val="24"/>
          <w:szCs w:val="24"/>
        </w:rPr>
      </w:pPr>
    </w:p>
    <w:p w14:paraId="0911E51F" w14:textId="77777777" w:rsidR="008D0D64" w:rsidRDefault="008D0D64"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8D05F2">
        <w:rPr>
          <w:rFonts w:ascii="Times New Roman" w:hAnsi="Times New Roman" w:cs="Times New Roman"/>
          <w:color w:val="000000" w:themeColor="text1"/>
          <w:sz w:val="24"/>
          <w:szCs w:val="24"/>
        </w:rPr>
        <w:t>Статистика интенсивности отказов в сетях источников централизованного теплоснабжения за последние 5 лет</w:t>
      </w:r>
    </w:p>
    <w:tbl>
      <w:tblPr>
        <w:tblStyle w:val="aa"/>
        <w:tblW w:w="10201" w:type="dxa"/>
        <w:tblLook w:val="04A0" w:firstRow="1" w:lastRow="0" w:firstColumn="1" w:lastColumn="0" w:noHBand="0" w:noVBand="1"/>
      </w:tblPr>
      <w:tblGrid>
        <w:gridCol w:w="508"/>
        <w:gridCol w:w="1946"/>
        <w:gridCol w:w="1743"/>
        <w:gridCol w:w="1568"/>
        <w:gridCol w:w="1947"/>
        <w:gridCol w:w="1260"/>
        <w:gridCol w:w="1449"/>
      </w:tblGrid>
      <w:tr w:rsidR="008D0D64" w:rsidRPr="008D05F2" w14:paraId="0B2C8B92" w14:textId="77777777" w:rsidTr="008D0D64">
        <w:trPr>
          <w:tblHeader/>
        </w:trPr>
        <w:tc>
          <w:tcPr>
            <w:tcW w:w="562" w:type="dxa"/>
            <w:vMerge w:val="restart"/>
            <w:vAlign w:val="center"/>
          </w:tcPr>
          <w:p w14:paraId="0E8F870B"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w:t>
            </w:r>
          </w:p>
          <w:p w14:paraId="333C6DFD"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п/п</w:t>
            </w:r>
          </w:p>
        </w:tc>
        <w:tc>
          <w:tcPr>
            <w:tcW w:w="2356" w:type="dxa"/>
            <w:vMerge w:val="restart"/>
            <w:vAlign w:val="center"/>
          </w:tcPr>
          <w:p w14:paraId="30545735"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Наименование</w:t>
            </w:r>
          </w:p>
          <w:p w14:paraId="2EA24CFE"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теплоснабжающей</w:t>
            </w:r>
          </w:p>
          <w:p w14:paraId="237083B8"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организации</w:t>
            </w:r>
          </w:p>
        </w:tc>
        <w:tc>
          <w:tcPr>
            <w:tcW w:w="2180" w:type="dxa"/>
            <w:vMerge w:val="restart"/>
            <w:vAlign w:val="center"/>
          </w:tcPr>
          <w:p w14:paraId="2E79DC59"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Наименование источника</w:t>
            </w:r>
          </w:p>
          <w:p w14:paraId="14070625"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теплоснабжения</w:t>
            </w:r>
          </w:p>
        </w:tc>
        <w:tc>
          <w:tcPr>
            <w:tcW w:w="5103" w:type="dxa"/>
            <w:gridSpan w:val="4"/>
            <w:vAlign w:val="center"/>
          </w:tcPr>
          <w:p w14:paraId="6C837BAD"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Количество</w:t>
            </w:r>
            <w:r>
              <w:rPr>
                <w:rFonts w:ascii="Times New Roman" w:hAnsi="Times New Roman" w:cs="Times New Roman"/>
                <w:b/>
                <w:color w:val="000000" w:themeColor="text1"/>
              </w:rPr>
              <w:t xml:space="preserve"> повреждений на тепловых сетях</w:t>
            </w:r>
            <w:r w:rsidRPr="008D05F2">
              <w:rPr>
                <w:rFonts w:ascii="Times New Roman" w:hAnsi="Times New Roman" w:cs="Times New Roman"/>
                <w:b/>
                <w:color w:val="000000" w:themeColor="text1"/>
              </w:rPr>
              <w:t>, 1/км/год</w:t>
            </w:r>
          </w:p>
        </w:tc>
      </w:tr>
      <w:tr w:rsidR="008D0D64" w:rsidRPr="008D05F2" w14:paraId="61916054" w14:textId="77777777" w:rsidTr="008D0D64">
        <w:trPr>
          <w:tblHeader/>
        </w:trPr>
        <w:tc>
          <w:tcPr>
            <w:tcW w:w="562" w:type="dxa"/>
            <w:vMerge/>
            <w:vAlign w:val="center"/>
          </w:tcPr>
          <w:p w14:paraId="46F30CEC" w14:textId="77777777" w:rsidR="008D0D64" w:rsidRPr="008D05F2" w:rsidRDefault="008D0D64" w:rsidP="008D0D64">
            <w:pPr>
              <w:jc w:val="center"/>
              <w:rPr>
                <w:rFonts w:ascii="Times New Roman" w:hAnsi="Times New Roman" w:cs="Times New Roman"/>
                <w:b/>
                <w:color w:val="000000" w:themeColor="text1"/>
              </w:rPr>
            </w:pPr>
          </w:p>
        </w:tc>
        <w:tc>
          <w:tcPr>
            <w:tcW w:w="2356" w:type="dxa"/>
            <w:vMerge/>
            <w:vAlign w:val="center"/>
          </w:tcPr>
          <w:p w14:paraId="75438C01" w14:textId="77777777" w:rsidR="008D0D64" w:rsidRPr="008D05F2" w:rsidRDefault="008D0D64" w:rsidP="008D0D64">
            <w:pPr>
              <w:jc w:val="center"/>
              <w:rPr>
                <w:rFonts w:ascii="Times New Roman" w:hAnsi="Times New Roman" w:cs="Times New Roman"/>
                <w:b/>
                <w:color w:val="000000" w:themeColor="text1"/>
              </w:rPr>
            </w:pPr>
          </w:p>
        </w:tc>
        <w:tc>
          <w:tcPr>
            <w:tcW w:w="2180" w:type="dxa"/>
            <w:vMerge/>
            <w:vAlign w:val="center"/>
          </w:tcPr>
          <w:p w14:paraId="3B5EED23" w14:textId="77777777" w:rsidR="008D0D64" w:rsidRPr="008D05F2" w:rsidRDefault="008D0D64" w:rsidP="008D0D64">
            <w:pPr>
              <w:jc w:val="center"/>
              <w:rPr>
                <w:rFonts w:ascii="Times New Roman" w:hAnsi="Times New Roman" w:cs="Times New Roman"/>
                <w:b/>
                <w:color w:val="000000" w:themeColor="text1"/>
              </w:rPr>
            </w:pPr>
          </w:p>
        </w:tc>
        <w:tc>
          <w:tcPr>
            <w:tcW w:w="5103" w:type="dxa"/>
            <w:gridSpan w:val="4"/>
            <w:vAlign w:val="center"/>
          </w:tcPr>
          <w:p w14:paraId="43BC2B69"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Повреждения в распределительных</w:t>
            </w:r>
          </w:p>
          <w:p w14:paraId="24DA30DD"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тепловых сетях систем отопления в т.ч.:</w:t>
            </w:r>
          </w:p>
        </w:tc>
      </w:tr>
      <w:tr w:rsidR="008D0D64" w:rsidRPr="008D05F2" w14:paraId="2E46D4F1" w14:textId="77777777" w:rsidTr="008D0D64">
        <w:trPr>
          <w:tblHeader/>
        </w:trPr>
        <w:tc>
          <w:tcPr>
            <w:tcW w:w="562" w:type="dxa"/>
            <w:vMerge/>
            <w:vAlign w:val="center"/>
          </w:tcPr>
          <w:p w14:paraId="212972C0" w14:textId="77777777" w:rsidR="008D0D64" w:rsidRPr="008D05F2" w:rsidRDefault="008D0D64" w:rsidP="008D0D64">
            <w:pPr>
              <w:jc w:val="center"/>
              <w:rPr>
                <w:rFonts w:ascii="Times New Roman" w:hAnsi="Times New Roman" w:cs="Times New Roman"/>
                <w:b/>
                <w:color w:val="000000" w:themeColor="text1"/>
              </w:rPr>
            </w:pPr>
          </w:p>
        </w:tc>
        <w:tc>
          <w:tcPr>
            <w:tcW w:w="2356" w:type="dxa"/>
            <w:vMerge/>
            <w:vAlign w:val="center"/>
          </w:tcPr>
          <w:p w14:paraId="4E23E95F" w14:textId="77777777" w:rsidR="008D0D64" w:rsidRPr="008D05F2" w:rsidRDefault="008D0D64" w:rsidP="008D0D64">
            <w:pPr>
              <w:jc w:val="center"/>
              <w:rPr>
                <w:rFonts w:ascii="Times New Roman" w:hAnsi="Times New Roman" w:cs="Times New Roman"/>
                <w:b/>
                <w:color w:val="000000" w:themeColor="text1"/>
              </w:rPr>
            </w:pPr>
          </w:p>
        </w:tc>
        <w:tc>
          <w:tcPr>
            <w:tcW w:w="2180" w:type="dxa"/>
            <w:vMerge/>
            <w:vAlign w:val="center"/>
          </w:tcPr>
          <w:p w14:paraId="52BCAF23" w14:textId="77777777" w:rsidR="008D0D64" w:rsidRPr="008D05F2" w:rsidRDefault="008D0D64" w:rsidP="008D0D64">
            <w:pPr>
              <w:jc w:val="center"/>
              <w:rPr>
                <w:rFonts w:ascii="Times New Roman" w:hAnsi="Times New Roman" w:cs="Times New Roman"/>
                <w:b/>
                <w:color w:val="000000" w:themeColor="text1"/>
              </w:rPr>
            </w:pPr>
          </w:p>
        </w:tc>
        <w:tc>
          <w:tcPr>
            <w:tcW w:w="1276" w:type="dxa"/>
            <w:vAlign w:val="center"/>
          </w:tcPr>
          <w:p w14:paraId="2B97B273"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в</w:t>
            </w:r>
          </w:p>
          <w:p w14:paraId="75A5AC5B"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отопительный период</w:t>
            </w:r>
          </w:p>
        </w:tc>
        <w:tc>
          <w:tcPr>
            <w:tcW w:w="1418" w:type="dxa"/>
            <w:vAlign w:val="center"/>
          </w:tcPr>
          <w:p w14:paraId="6FD2234E"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в</w:t>
            </w:r>
          </w:p>
          <w:p w14:paraId="6BA1581A"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межотопительный период</w:t>
            </w:r>
          </w:p>
          <w:p w14:paraId="27BDC586"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(без ГИ)</w:t>
            </w:r>
          </w:p>
        </w:tc>
        <w:tc>
          <w:tcPr>
            <w:tcW w:w="1134" w:type="dxa"/>
            <w:vAlign w:val="center"/>
          </w:tcPr>
          <w:p w14:paraId="364F64B2"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в период</w:t>
            </w:r>
          </w:p>
          <w:p w14:paraId="1ED6D14A"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испытаний (ГИ)</w:t>
            </w:r>
          </w:p>
        </w:tc>
        <w:tc>
          <w:tcPr>
            <w:tcW w:w="1275" w:type="dxa"/>
            <w:vAlign w:val="center"/>
          </w:tcPr>
          <w:p w14:paraId="3227C872"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Всего</w:t>
            </w:r>
          </w:p>
          <w:p w14:paraId="3B41789C"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повреждений в</w:t>
            </w:r>
          </w:p>
          <w:p w14:paraId="59BCBF2E"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тепловых</w:t>
            </w:r>
          </w:p>
          <w:p w14:paraId="38FF1EA1"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сетях</w:t>
            </w:r>
          </w:p>
        </w:tc>
      </w:tr>
      <w:tr w:rsidR="008D0D64" w:rsidRPr="008D05F2" w14:paraId="50569946" w14:textId="77777777" w:rsidTr="00BB4D01">
        <w:trPr>
          <w:trHeight w:val="340"/>
          <w:tblHeader/>
        </w:trPr>
        <w:tc>
          <w:tcPr>
            <w:tcW w:w="562" w:type="dxa"/>
            <w:vAlign w:val="center"/>
          </w:tcPr>
          <w:p w14:paraId="6E63DBD8"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1</w:t>
            </w:r>
          </w:p>
        </w:tc>
        <w:tc>
          <w:tcPr>
            <w:tcW w:w="2356" w:type="dxa"/>
            <w:vAlign w:val="center"/>
          </w:tcPr>
          <w:p w14:paraId="07F5D373"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2</w:t>
            </w:r>
          </w:p>
        </w:tc>
        <w:tc>
          <w:tcPr>
            <w:tcW w:w="2180" w:type="dxa"/>
            <w:vAlign w:val="center"/>
          </w:tcPr>
          <w:p w14:paraId="7CBD9E7E"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3</w:t>
            </w:r>
          </w:p>
        </w:tc>
        <w:tc>
          <w:tcPr>
            <w:tcW w:w="1276" w:type="dxa"/>
            <w:vAlign w:val="center"/>
          </w:tcPr>
          <w:p w14:paraId="11763F10"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4</w:t>
            </w:r>
          </w:p>
        </w:tc>
        <w:tc>
          <w:tcPr>
            <w:tcW w:w="1418" w:type="dxa"/>
            <w:vAlign w:val="center"/>
          </w:tcPr>
          <w:p w14:paraId="005E02E3"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5</w:t>
            </w:r>
          </w:p>
        </w:tc>
        <w:tc>
          <w:tcPr>
            <w:tcW w:w="1134" w:type="dxa"/>
            <w:vAlign w:val="center"/>
          </w:tcPr>
          <w:p w14:paraId="31A1692D"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6</w:t>
            </w:r>
          </w:p>
        </w:tc>
        <w:tc>
          <w:tcPr>
            <w:tcW w:w="1275" w:type="dxa"/>
            <w:vAlign w:val="center"/>
          </w:tcPr>
          <w:p w14:paraId="184CAB5C"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7</w:t>
            </w:r>
          </w:p>
        </w:tc>
      </w:tr>
      <w:tr w:rsidR="008D0D64" w:rsidRPr="008D05F2" w14:paraId="15E7484A" w14:textId="77777777" w:rsidTr="008D0D64">
        <w:trPr>
          <w:trHeight w:val="340"/>
        </w:trPr>
        <w:tc>
          <w:tcPr>
            <w:tcW w:w="10201" w:type="dxa"/>
            <w:gridSpan w:val="7"/>
            <w:vAlign w:val="center"/>
          </w:tcPr>
          <w:p w14:paraId="2542FCC1" w14:textId="77777777" w:rsidR="008D0D64" w:rsidRPr="008D05F2" w:rsidRDefault="008D0D64"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201</w:t>
            </w:r>
            <w:r w:rsidR="00A66648">
              <w:rPr>
                <w:rFonts w:ascii="Times New Roman" w:hAnsi="Times New Roman" w:cs="Times New Roman"/>
                <w:b/>
                <w:color w:val="000000" w:themeColor="text1"/>
              </w:rPr>
              <w:t>9</w:t>
            </w:r>
            <w:r>
              <w:rPr>
                <w:rFonts w:ascii="Times New Roman" w:hAnsi="Times New Roman" w:cs="Times New Roman"/>
                <w:b/>
                <w:color w:val="000000" w:themeColor="text1"/>
              </w:rPr>
              <w:t xml:space="preserve"> год</w:t>
            </w:r>
          </w:p>
        </w:tc>
      </w:tr>
      <w:tr w:rsidR="00D40E35" w:rsidRPr="008D05F2" w14:paraId="77742F7C" w14:textId="77777777" w:rsidTr="00146D69">
        <w:trPr>
          <w:trHeight w:val="369"/>
        </w:trPr>
        <w:tc>
          <w:tcPr>
            <w:tcW w:w="562" w:type="dxa"/>
            <w:vAlign w:val="center"/>
          </w:tcPr>
          <w:p w14:paraId="64CCFFFE" w14:textId="77777777" w:rsidR="00D40E35" w:rsidRPr="008D05F2" w:rsidRDefault="00D40E35" w:rsidP="00D40E35">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2785AD8F" w14:textId="4B891C9F" w:rsidR="00D40E35" w:rsidRPr="008D05F2" w:rsidRDefault="0023260E" w:rsidP="00D40E35">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180" w:type="dxa"/>
            <w:vAlign w:val="center"/>
          </w:tcPr>
          <w:p w14:paraId="4E600B35" w14:textId="77777777" w:rsidR="00D40E35" w:rsidRDefault="00D40E35" w:rsidP="00D40E35">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559ADC4D" w14:textId="77777777" w:rsidR="00D40E35" w:rsidRPr="008D05F2" w:rsidRDefault="00D44E3F" w:rsidP="00D40E35">
            <w:pPr>
              <w:jc w:val="center"/>
              <w:rPr>
                <w:rFonts w:ascii="Times New Roman" w:hAnsi="Times New Roman" w:cs="Times New Roman"/>
                <w:color w:val="000000" w:themeColor="text1"/>
              </w:rPr>
            </w:pPr>
            <w:r>
              <w:rPr>
                <w:rFonts w:ascii="Times New Roman" w:hAnsi="Times New Roman" w:cs="Times New Roman"/>
                <w:color w:val="000000" w:themeColor="text1"/>
                <w:szCs w:val="20"/>
              </w:rPr>
              <w:t xml:space="preserve">с. </w:t>
            </w:r>
            <w:r w:rsidR="003D4B1F">
              <w:rPr>
                <w:rFonts w:ascii="Times New Roman" w:hAnsi="Times New Roman" w:cs="Times New Roman"/>
                <w:color w:val="000000" w:themeColor="text1"/>
                <w:szCs w:val="20"/>
              </w:rPr>
              <w:t>Новокиев</w:t>
            </w:r>
            <w:r>
              <w:rPr>
                <w:rFonts w:ascii="Times New Roman" w:hAnsi="Times New Roman" w:cs="Times New Roman"/>
                <w:color w:val="000000" w:themeColor="text1"/>
                <w:szCs w:val="20"/>
              </w:rPr>
              <w:t>ка</w:t>
            </w:r>
          </w:p>
        </w:tc>
        <w:tc>
          <w:tcPr>
            <w:tcW w:w="1276" w:type="dxa"/>
            <w:vAlign w:val="center"/>
          </w:tcPr>
          <w:p w14:paraId="31024CF7"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404F7526"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434E0F57"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24AF62F6" w14:textId="77777777" w:rsidR="00D40E35" w:rsidRPr="008D05F2" w:rsidRDefault="00D40E35" w:rsidP="00D40E35">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3BCB059F" w14:textId="77777777" w:rsidTr="00146D69">
        <w:trPr>
          <w:trHeight w:val="369"/>
        </w:trPr>
        <w:tc>
          <w:tcPr>
            <w:tcW w:w="562" w:type="dxa"/>
            <w:vAlign w:val="center"/>
          </w:tcPr>
          <w:p w14:paraId="3F4EAA1F"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47E14DB0"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180" w:type="dxa"/>
            <w:vAlign w:val="center"/>
          </w:tcPr>
          <w:p w14:paraId="296E3E64"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055C59EC"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276" w:type="dxa"/>
            <w:vAlign w:val="center"/>
          </w:tcPr>
          <w:p w14:paraId="42F2732C"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6A3940E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317C3A5C"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05D79DBD"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779EBE3D" w14:textId="77777777" w:rsidTr="008D0D64">
        <w:trPr>
          <w:trHeight w:val="340"/>
        </w:trPr>
        <w:tc>
          <w:tcPr>
            <w:tcW w:w="10201" w:type="dxa"/>
            <w:gridSpan w:val="7"/>
            <w:vAlign w:val="center"/>
          </w:tcPr>
          <w:p w14:paraId="76A373CF" w14:textId="77777777" w:rsidR="00B143A8" w:rsidRPr="008D05F2" w:rsidRDefault="00B143A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w:t>
            </w:r>
            <w:r w:rsidR="00A66648">
              <w:rPr>
                <w:rFonts w:ascii="Times New Roman" w:hAnsi="Times New Roman" w:cs="Times New Roman"/>
                <w:b/>
                <w:color w:val="000000" w:themeColor="text1"/>
              </w:rPr>
              <w:t>20</w:t>
            </w:r>
            <w:r>
              <w:rPr>
                <w:rFonts w:ascii="Times New Roman" w:hAnsi="Times New Roman" w:cs="Times New Roman"/>
                <w:b/>
                <w:color w:val="000000" w:themeColor="text1"/>
              </w:rPr>
              <w:t xml:space="preserve"> год</w:t>
            </w:r>
          </w:p>
        </w:tc>
      </w:tr>
      <w:tr w:rsidR="00B143A8" w:rsidRPr="008D05F2" w14:paraId="6DD6A500" w14:textId="77777777" w:rsidTr="00146D69">
        <w:trPr>
          <w:trHeight w:val="369"/>
        </w:trPr>
        <w:tc>
          <w:tcPr>
            <w:tcW w:w="562" w:type="dxa"/>
            <w:vAlign w:val="center"/>
          </w:tcPr>
          <w:p w14:paraId="1FF515AF" w14:textId="77777777" w:rsidR="00B143A8" w:rsidRPr="008D05F2" w:rsidRDefault="00B143A8" w:rsidP="00B143A8">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184DA73B" w14:textId="55833A19" w:rsidR="00B143A8" w:rsidRPr="008D05F2" w:rsidRDefault="0023260E" w:rsidP="00B143A8">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180" w:type="dxa"/>
            <w:vAlign w:val="center"/>
          </w:tcPr>
          <w:p w14:paraId="76152EF0"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25B6A958"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szCs w:val="20"/>
              </w:rPr>
              <w:t>с. Новокиевка</w:t>
            </w:r>
          </w:p>
        </w:tc>
        <w:tc>
          <w:tcPr>
            <w:tcW w:w="1276" w:type="dxa"/>
            <w:vAlign w:val="center"/>
          </w:tcPr>
          <w:p w14:paraId="6B8B6E0E"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5F0A0E2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1FCE3D7F"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4619FB9E"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2C0ED31E" w14:textId="77777777" w:rsidTr="00146D69">
        <w:trPr>
          <w:trHeight w:val="369"/>
        </w:trPr>
        <w:tc>
          <w:tcPr>
            <w:tcW w:w="562" w:type="dxa"/>
            <w:vAlign w:val="center"/>
          </w:tcPr>
          <w:p w14:paraId="5E84F193"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2D3488EB"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180" w:type="dxa"/>
            <w:vAlign w:val="center"/>
          </w:tcPr>
          <w:p w14:paraId="53756428"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599022A1"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276" w:type="dxa"/>
            <w:vAlign w:val="center"/>
          </w:tcPr>
          <w:p w14:paraId="098D5B00"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0EE8C0AE"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12349719"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0695634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78FF5231" w14:textId="77777777" w:rsidTr="008D0D64">
        <w:trPr>
          <w:trHeight w:val="340"/>
        </w:trPr>
        <w:tc>
          <w:tcPr>
            <w:tcW w:w="10201" w:type="dxa"/>
            <w:gridSpan w:val="7"/>
            <w:vAlign w:val="center"/>
          </w:tcPr>
          <w:p w14:paraId="4FC5F971" w14:textId="77777777" w:rsidR="00B143A8" w:rsidRPr="008D05F2" w:rsidRDefault="00B143A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1</w:t>
            </w:r>
            <w:r>
              <w:rPr>
                <w:rFonts w:ascii="Times New Roman" w:hAnsi="Times New Roman" w:cs="Times New Roman"/>
                <w:b/>
                <w:color w:val="000000" w:themeColor="text1"/>
              </w:rPr>
              <w:t xml:space="preserve"> год</w:t>
            </w:r>
          </w:p>
        </w:tc>
      </w:tr>
      <w:tr w:rsidR="00B143A8" w:rsidRPr="008D05F2" w14:paraId="631CCEEA" w14:textId="77777777" w:rsidTr="00146D69">
        <w:trPr>
          <w:trHeight w:val="369"/>
        </w:trPr>
        <w:tc>
          <w:tcPr>
            <w:tcW w:w="562" w:type="dxa"/>
            <w:vAlign w:val="center"/>
          </w:tcPr>
          <w:p w14:paraId="76012273" w14:textId="77777777" w:rsidR="00B143A8" w:rsidRPr="008D05F2" w:rsidRDefault="00B143A8" w:rsidP="00B143A8">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24939156" w14:textId="35D80C6C" w:rsidR="00B143A8" w:rsidRPr="008D05F2" w:rsidRDefault="0023260E" w:rsidP="00B143A8">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ООО «Любинское </w:t>
            </w:r>
            <w:r>
              <w:rPr>
                <w:rFonts w:ascii="Times New Roman" w:hAnsi="Times New Roman" w:cs="Times New Roman"/>
                <w:color w:val="000000" w:themeColor="text1"/>
              </w:rPr>
              <w:lastRenderedPageBreak/>
              <w:t>ЖКХ»</w:t>
            </w:r>
          </w:p>
        </w:tc>
        <w:tc>
          <w:tcPr>
            <w:tcW w:w="2180" w:type="dxa"/>
            <w:vAlign w:val="center"/>
          </w:tcPr>
          <w:p w14:paraId="4C3B57F3"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lastRenderedPageBreak/>
              <w:t xml:space="preserve">Котельная </w:t>
            </w:r>
          </w:p>
          <w:p w14:paraId="1BA9D89A"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szCs w:val="20"/>
              </w:rPr>
              <w:lastRenderedPageBreak/>
              <w:t>с. Новокиевка</w:t>
            </w:r>
          </w:p>
        </w:tc>
        <w:tc>
          <w:tcPr>
            <w:tcW w:w="1276" w:type="dxa"/>
            <w:vAlign w:val="center"/>
          </w:tcPr>
          <w:p w14:paraId="5DE73ED2"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w:t>
            </w:r>
          </w:p>
        </w:tc>
        <w:tc>
          <w:tcPr>
            <w:tcW w:w="1418" w:type="dxa"/>
            <w:vAlign w:val="center"/>
          </w:tcPr>
          <w:p w14:paraId="0B61E4F2"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4598C58C"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10DF5717"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5790BE77" w14:textId="77777777" w:rsidTr="00146D69">
        <w:trPr>
          <w:trHeight w:val="369"/>
        </w:trPr>
        <w:tc>
          <w:tcPr>
            <w:tcW w:w="562" w:type="dxa"/>
            <w:vAlign w:val="center"/>
          </w:tcPr>
          <w:p w14:paraId="633AE4BC"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6565F88E"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180" w:type="dxa"/>
            <w:vAlign w:val="center"/>
          </w:tcPr>
          <w:p w14:paraId="13FD4DE2"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77A198F6"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276" w:type="dxa"/>
            <w:vAlign w:val="center"/>
          </w:tcPr>
          <w:p w14:paraId="0D76089C"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04350A3D"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01D6772B"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1BA65828"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61F4E6E4" w14:textId="77777777" w:rsidTr="008D0D64">
        <w:trPr>
          <w:trHeight w:val="340"/>
        </w:trPr>
        <w:tc>
          <w:tcPr>
            <w:tcW w:w="10201" w:type="dxa"/>
            <w:gridSpan w:val="7"/>
            <w:vAlign w:val="center"/>
          </w:tcPr>
          <w:p w14:paraId="66E7B418" w14:textId="77777777" w:rsidR="00B143A8" w:rsidRPr="008D05F2" w:rsidRDefault="00B143A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2</w:t>
            </w:r>
            <w:r>
              <w:rPr>
                <w:rFonts w:ascii="Times New Roman" w:hAnsi="Times New Roman" w:cs="Times New Roman"/>
                <w:b/>
                <w:color w:val="000000" w:themeColor="text1"/>
              </w:rPr>
              <w:t xml:space="preserve"> год</w:t>
            </w:r>
          </w:p>
        </w:tc>
      </w:tr>
      <w:tr w:rsidR="00B143A8" w:rsidRPr="008D05F2" w14:paraId="65A12023" w14:textId="77777777" w:rsidTr="00146D69">
        <w:trPr>
          <w:trHeight w:val="369"/>
        </w:trPr>
        <w:tc>
          <w:tcPr>
            <w:tcW w:w="562" w:type="dxa"/>
            <w:vAlign w:val="center"/>
          </w:tcPr>
          <w:p w14:paraId="0B4AA16E" w14:textId="77777777" w:rsidR="00B143A8" w:rsidRPr="008D05F2" w:rsidRDefault="00B143A8" w:rsidP="00B143A8">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491FC251" w14:textId="7B368C33" w:rsidR="00B143A8" w:rsidRPr="008D05F2" w:rsidRDefault="0023260E" w:rsidP="00B143A8">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180" w:type="dxa"/>
            <w:vAlign w:val="center"/>
          </w:tcPr>
          <w:p w14:paraId="626E7098"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41E268E3"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szCs w:val="20"/>
              </w:rPr>
              <w:t>с. Новокиевка</w:t>
            </w:r>
          </w:p>
        </w:tc>
        <w:tc>
          <w:tcPr>
            <w:tcW w:w="1276" w:type="dxa"/>
            <w:vAlign w:val="center"/>
          </w:tcPr>
          <w:p w14:paraId="25DE94FF"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6706CDE1"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0B152960"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45E10C49"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396EE473" w14:textId="77777777" w:rsidTr="00146D69">
        <w:trPr>
          <w:trHeight w:val="369"/>
        </w:trPr>
        <w:tc>
          <w:tcPr>
            <w:tcW w:w="562" w:type="dxa"/>
            <w:vAlign w:val="center"/>
          </w:tcPr>
          <w:p w14:paraId="715AD3D3"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447D422F"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180" w:type="dxa"/>
            <w:vAlign w:val="center"/>
          </w:tcPr>
          <w:p w14:paraId="1460DAB8"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62B38FEC"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276" w:type="dxa"/>
            <w:vAlign w:val="center"/>
          </w:tcPr>
          <w:p w14:paraId="1DA52AB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6464DAD0"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0C2B5514"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756B88E0"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7C1700C7" w14:textId="77777777" w:rsidTr="008D0D64">
        <w:trPr>
          <w:trHeight w:val="340"/>
        </w:trPr>
        <w:tc>
          <w:tcPr>
            <w:tcW w:w="10201" w:type="dxa"/>
            <w:gridSpan w:val="7"/>
            <w:vAlign w:val="center"/>
          </w:tcPr>
          <w:p w14:paraId="6E3ED8FB" w14:textId="77777777" w:rsidR="00B143A8" w:rsidRPr="008D05F2" w:rsidRDefault="00B143A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3</w:t>
            </w:r>
            <w:r>
              <w:rPr>
                <w:rFonts w:ascii="Times New Roman" w:hAnsi="Times New Roman" w:cs="Times New Roman"/>
                <w:b/>
                <w:color w:val="000000" w:themeColor="text1"/>
              </w:rPr>
              <w:t xml:space="preserve"> год</w:t>
            </w:r>
          </w:p>
        </w:tc>
      </w:tr>
      <w:tr w:rsidR="00B143A8" w:rsidRPr="008D05F2" w14:paraId="408A9433" w14:textId="77777777" w:rsidTr="00146D69">
        <w:trPr>
          <w:trHeight w:val="369"/>
        </w:trPr>
        <w:tc>
          <w:tcPr>
            <w:tcW w:w="562" w:type="dxa"/>
            <w:vAlign w:val="center"/>
          </w:tcPr>
          <w:p w14:paraId="1985CC34" w14:textId="77777777" w:rsidR="00B143A8" w:rsidRPr="008D05F2" w:rsidRDefault="00B143A8" w:rsidP="00B143A8">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3CF7AEBF" w14:textId="759E40CE" w:rsidR="00B143A8" w:rsidRPr="008D05F2" w:rsidRDefault="0023260E" w:rsidP="00B143A8">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180" w:type="dxa"/>
            <w:vAlign w:val="center"/>
          </w:tcPr>
          <w:p w14:paraId="04F7B6A6"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2E26A8F1"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szCs w:val="20"/>
              </w:rPr>
              <w:t>с. Новокиевка</w:t>
            </w:r>
          </w:p>
        </w:tc>
        <w:tc>
          <w:tcPr>
            <w:tcW w:w="1276" w:type="dxa"/>
            <w:vAlign w:val="center"/>
          </w:tcPr>
          <w:p w14:paraId="1C2BE697"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5B39FBCE"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5A7DFC94"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2E4FA570"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23B489CE" w14:textId="77777777" w:rsidTr="00146D69">
        <w:trPr>
          <w:trHeight w:val="369"/>
        </w:trPr>
        <w:tc>
          <w:tcPr>
            <w:tcW w:w="562" w:type="dxa"/>
            <w:vAlign w:val="center"/>
          </w:tcPr>
          <w:p w14:paraId="1F64528E"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66BFC5E2"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180" w:type="dxa"/>
            <w:vAlign w:val="center"/>
          </w:tcPr>
          <w:p w14:paraId="6617670F"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2AD9A33C"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276" w:type="dxa"/>
            <w:vAlign w:val="center"/>
          </w:tcPr>
          <w:p w14:paraId="7A580724"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8" w:type="dxa"/>
            <w:vAlign w:val="center"/>
          </w:tcPr>
          <w:p w14:paraId="1E16E1D2"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vAlign w:val="center"/>
          </w:tcPr>
          <w:p w14:paraId="6EE204EF"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6FE4483F"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bl>
    <w:p w14:paraId="6017737C" w14:textId="77777777" w:rsidR="00BB4D01" w:rsidRDefault="00BB4D01" w:rsidP="008D0D64">
      <w:pPr>
        <w:tabs>
          <w:tab w:val="left" w:pos="1560"/>
        </w:tabs>
        <w:spacing w:after="0"/>
        <w:jc w:val="both"/>
        <w:rPr>
          <w:rFonts w:ascii="Times New Roman" w:hAnsi="Times New Roman" w:cs="Times New Roman"/>
          <w:color w:val="000000" w:themeColor="text1"/>
          <w:sz w:val="24"/>
          <w:szCs w:val="24"/>
        </w:rPr>
      </w:pPr>
    </w:p>
    <w:p w14:paraId="7EB6391B" w14:textId="77777777" w:rsidR="008D0D64" w:rsidRDefault="008D0D64" w:rsidP="008D0D64">
      <w:pPr>
        <w:pStyle w:val="3"/>
        <w:spacing w:before="0"/>
        <w:jc w:val="center"/>
        <w:rPr>
          <w:rFonts w:ascii="Times New Roman" w:hAnsi="Times New Roman" w:cs="Times New Roman"/>
          <w:b w:val="0"/>
          <w:i/>
          <w:color w:val="000000" w:themeColor="text1"/>
          <w:sz w:val="24"/>
          <w:szCs w:val="24"/>
        </w:rPr>
      </w:pPr>
      <w:bookmarkStart w:id="467" w:name="_Toc435791352"/>
      <w:bookmarkStart w:id="468" w:name="_Toc131524462"/>
      <w:bookmarkStart w:id="469" w:name="_Toc144374182"/>
      <w:r w:rsidRPr="00070026">
        <w:rPr>
          <w:rFonts w:ascii="Times New Roman" w:hAnsi="Times New Roman" w:cs="Times New Roman"/>
          <w:b w:val="0"/>
          <w:i/>
          <w:color w:val="000000" w:themeColor="text1"/>
          <w:sz w:val="24"/>
          <w:szCs w:val="24"/>
        </w:rPr>
        <w:t>11</w:t>
      </w:r>
      <w:r>
        <w:rPr>
          <w:rFonts w:ascii="Times New Roman" w:hAnsi="Times New Roman" w:cs="Times New Roman"/>
          <w:b w:val="0"/>
          <w:i/>
          <w:color w:val="000000" w:themeColor="text1"/>
          <w:sz w:val="24"/>
          <w:szCs w:val="24"/>
        </w:rPr>
        <w:t>.2 </w:t>
      </w:r>
      <w:bookmarkEnd w:id="467"/>
      <w:r>
        <w:rPr>
          <w:rFonts w:ascii="Times New Roman" w:hAnsi="Times New Roman" w:cs="Times New Roman"/>
          <w:b w:val="0"/>
          <w:i/>
          <w:color w:val="000000" w:themeColor="text1"/>
          <w:sz w:val="24"/>
          <w:szCs w:val="24"/>
        </w:rPr>
        <w:t>Методы</w:t>
      </w:r>
      <w:r w:rsidRPr="003C4525">
        <w:rPr>
          <w:rFonts w:ascii="Times New Roman" w:hAnsi="Times New Roman" w:cs="Times New Roman"/>
          <w:b w:val="0"/>
          <w:i/>
          <w:color w:val="000000" w:themeColor="text1"/>
          <w:sz w:val="24"/>
          <w:szCs w:val="24"/>
        </w:rPr>
        <w:t xml:space="preserve"> и </w:t>
      </w:r>
      <w:r>
        <w:rPr>
          <w:rFonts w:ascii="Times New Roman" w:hAnsi="Times New Roman" w:cs="Times New Roman"/>
          <w:b w:val="0"/>
          <w:i/>
          <w:color w:val="000000" w:themeColor="text1"/>
          <w:sz w:val="24"/>
          <w:szCs w:val="24"/>
        </w:rPr>
        <w:t>результаты</w:t>
      </w:r>
      <w:r w:rsidRPr="003C4525">
        <w:rPr>
          <w:rFonts w:ascii="Times New Roman" w:hAnsi="Times New Roman" w:cs="Times New Roman"/>
          <w:b w:val="0"/>
          <w:i/>
          <w:color w:val="000000" w:themeColor="text1"/>
          <w:sz w:val="24"/>
          <w:szCs w:val="24"/>
        </w:rPr>
        <w:t xml:space="preserve"> обработки данных по восстановлениям отказавших участков </w:t>
      </w:r>
      <w:r>
        <w:rPr>
          <w:rFonts w:ascii="Times New Roman" w:hAnsi="Times New Roman" w:cs="Times New Roman"/>
          <w:b w:val="0"/>
          <w:i/>
          <w:color w:val="000000" w:themeColor="text1"/>
          <w:sz w:val="24"/>
          <w:szCs w:val="24"/>
        </w:rPr>
        <w:br/>
      </w:r>
      <w:r w:rsidRPr="003C4525">
        <w:rPr>
          <w:rFonts w:ascii="Times New Roman" w:hAnsi="Times New Roman" w:cs="Times New Roman"/>
          <w:b w:val="0"/>
          <w:i/>
          <w:color w:val="000000" w:themeColor="text1"/>
          <w:sz w:val="24"/>
          <w:szCs w:val="24"/>
        </w:rPr>
        <w:t xml:space="preserve">тепловых сетей (участков тепловых сетей, на которых произошли аварийные ситуации), </w:t>
      </w:r>
      <w:r>
        <w:rPr>
          <w:rFonts w:ascii="Times New Roman" w:hAnsi="Times New Roman" w:cs="Times New Roman"/>
          <w:b w:val="0"/>
          <w:i/>
          <w:color w:val="000000" w:themeColor="text1"/>
          <w:sz w:val="24"/>
          <w:szCs w:val="24"/>
        </w:rPr>
        <w:br/>
      </w:r>
      <w:r w:rsidRPr="003C4525">
        <w:rPr>
          <w:rFonts w:ascii="Times New Roman" w:hAnsi="Times New Roman" w:cs="Times New Roman"/>
          <w:b w:val="0"/>
          <w:i/>
          <w:color w:val="000000" w:themeColor="text1"/>
          <w:sz w:val="24"/>
          <w:szCs w:val="24"/>
        </w:rPr>
        <w:t xml:space="preserve">среднего времени восстановления отказавших участков тепловых сетей в каждой системе </w:t>
      </w:r>
      <w:r>
        <w:rPr>
          <w:rFonts w:ascii="Times New Roman" w:hAnsi="Times New Roman" w:cs="Times New Roman"/>
          <w:b w:val="0"/>
          <w:i/>
          <w:color w:val="000000" w:themeColor="text1"/>
          <w:sz w:val="24"/>
          <w:szCs w:val="24"/>
        </w:rPr>
        <w:br/>
      </w:r>
      <w:r w:rsidRPr="003C4525">
        <w:rPr>
          <w:rFonts w:ascii="Times New Roman" w:hAnsi="Times New Roman" w:cs="Times New Roman"/>
          <w:b w:val="0"/>
          <w:i/>
          <w:color w:val="000000" w:themeColor="text1"/>
          <w:sz w:val="24"/>
          <w:szCs w:val="24"/>
        </w:rPr>
        <w:t>теплоснабжения</w:t>
      </w:r>
      <w:bookmarkEnd w:id="468"/>
      <w:bookmarkEnd w:id="469"/>
    </w:p>
    <w:p w14:paraId="2FB9B194" w14:textId="77777777" w:rsidR="008D0D64" w:rsidRDefault="008D0D64" w:rsidP="008D0D64">
      <w:pPr>
        <w:spacing w:after="0"/>
        <w:jc w:val="both"/>
        <w:rPr>
          <w:rFonts w:ascii="Times New Roman" w:hAnsi="Times New Roman" w:cs="Times New Roman"/>
          <w:color w:val="000000" w:themeColor="text1"/>
          <w:sz w:val="24"/>
          <w:szCs w:val="24"/>
        </w:rPr>
      </w:pPr>
    </w:p>
    <w:p w14:paraId="01DE3C7B" w14:textId="77777777" w:rsidR="008D0D64" w:rsidRDefault="008D0D64" w:rsidP="008D0D64">
      <w:pPr>
        <w:spacing w:after="0"/>
        <w:ind w:firstLine="709"/>
        <w:jc w:val="both"/>
        <w:rPr>
          <w:rFonts w:ascii="Times New Roman" w:hAnsi="Times New Roman" w:cs="Times New Roman"/>
          <w:color w:val="000000" w:themeColor="text1"/>
          <w:sz w:val="24"/>
          <w:szCs w:val="24"/>
        </w:rPr>
      </w:pPr>
      <w:r w:rsidRPr="003C4525">
        <w:rPr>
          <w:rFonts w:ascii="Times New Roman" w:hAnsi="Times New Roman" w:cs="Times New Roman"/>
          <w:color w:val="000000" w:themeColor="text1"/>
          <w:sz w:val="24"/>
          <w:szCs w:val="24"/>
        </w:rPr>
        <w:t>Статистика восстановлений (аварийно-восстановительных ремонтов) тепловых сетей и среднее время, затраченное на восстановление</w:t>
      </w:r>
      <w:r>
        <w:rPr>
          <w:rFonts w:ascii="Times New Roman" w:hAnsi="Times New Roman" w:cs="Times New Roman"/>
          <w:color w:val="000000" w:themeColor="text1"/>
          <w:sz w:val="24"/>
          <w:szCs w:val="24"/>
        </w:rPr>
        <w:t xml:space="preserve"> </w:t>
      </w:r>
      <w:r w:rsidRPr="003C4525">
        <w:rPr>
          <w:rFonts w:ascii="Times New Roman" w:hAnsi="Times New Roman" w:cs="Times New Roman"/>
          <w:color w:val="000000" w:themeColor="text1"/>
          <w:sz w:val="24"/>
          <w:szCs w:val="24"/>
        </w:rPr>
        <w:t>работоспособности тепловых сетей для источников централизованного теплоснабжения за период с 201</w:t>
      </w:r>
      <w:r w:rsidR="00A66648">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г. по 202</w:t>
      </w:r>
      <w:r w:rsidR="00A6664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г. представлена в таблице</w:t>
      </w:r>
      <w:r w:rsidRPr="003C4525">
        <w:rPr>
          <w:rFonts w:ascii="Times New Roman" w:hAnsi="Times New Roman" w:cs="Times New Roman"/>
          <w:color w:val="000000" w:themeColor="text1"/>
          <w:sz w:val="24"/>
          <w:szCs w:val="24"/>
        </w:rPr>
        <w:t>.</w:t>
      </w:r>
    </w:p>
    <w:p w14:paraId="45C2F9A0" w14:textId="77777777" w:rsidR="008D0D64" w:rsidRPr="003C4525" w:rsidRDefault="008D0D64"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3C4525">
        <w:rPr>
          <w:rFonts w:ascii="Times New Roman" w:hAnsi="Times New Roman" w:cs="Times New Roman"/>
          <w:color w:val="000000" w:themeColor="text1"/>
          <w:sz w:val="24"/>
          <w:szCs w:val="24"/>
        </w:rPr>
        <w:t>Статистика восстановлений тепловых сетей для источников централизованного теплоснабжения</w:t>
      </w:r>
    </w:p>
    <w:tbl>
      <w:tblPr>
        <w:tblStyle w:val="aa"/>
        <w:tblW w:w="10201" w:type="dxa"/>
        <w:tblCellMar>
          <w:left w:w="57" w:type="dxa"/>
          <w:right w:w="57" w:type="dxa"/>
        </w:tblCellMar>
        <w:tblLook w:val="04A0" w:firstRow="1" w:lastRow="0" w:firstColumn="1" w:lastColumn="0" w:noHBand="0" w:noVBand="1"/>
      </w:tblPr>
      <w:tblGrid>
        <w:gridCol w:w="562"/>
        <w:gridCol w:w="2356"/>
        <w:gridCol w:w="2039"/>
        <w:gridCol w:w="1311"/>
        <w:gridCol w:w="248"/>
        <w:gridCol w:w="1063"/>
        <w:gridCol w:w="71"/>
        <w:gridCol w:w="1240"/>
        <w:gridCol w:w="36"/>
        <w:gridCol w:w="1275"/>
      </w:tblGrid>
      <w:tr w:rsidR="008D0D64" w:rsidRPr="008D05F2" w14:paraId="5E17AA86" w14:textId="77777777" w:rsidTr="00D40E35">
        <w:trPr>
          <w:trHeight w:val="340"/>
          <w:tblHeader/>
        </w:trPr>
        <w:tc>
          <w:tcPr>
            <w:tcW w:w="562" w:type="dxa"/>
            <w:vMerge w:val="restart"/>
            <w:vAlign w:val="center"/>
          </w:tcPr>
          <w:p w14:paraId="63EF38C8"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w:t>
            </w:r>
          </w:p>
          <w:p w14:paraId="6B623056"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п/п</w:t>
            </w:r>
          </w:p>
        </w:tc>
        <w:tc>
          <w:tcPr>
            <w:tcW w:w="2356" w:type="dxa"/>
            <w:vMerge w:val="restart"/>
            <w:vAlign w:val="center"/>
          </w:tcPr>
          <w:p w14:paraId="30E551B9"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Наименование</w:t>
            </w:r>
          </w:p>
          <w:p w14:paraId="687CF10F"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теплоснабжающей</w:t>
            </w:r>
          </w:p>
          <w:p w14:paraId="1C38B7E6"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организации</w:t>
            </w:r>
          </w:p>
        </w:tc>
        <w:tc>
          <w:tcPr>
            <w:tcW w:w="2039" w:type="dxa"/>
            <w:vMerge w:val="restart"/>
            <w:vAlign w:val="center"/>
          </w:tcPr>
          <w:p w14:paraId="46F3B82A" w14:textId="77777777" w:rsidR="00D40E35"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 xml:space="preserve">Наименование </w:t>
            </w:r>
          </w:p>
          <w:p w14:paraId="0EECF349"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источника</w:t>
            </w:r>
          </w:p>
          <w:p w14:paraId="333DEAB2"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теплоснабжения</w:t>
            </w:r>
          </w:p>
        </w:tc>
        <w:tc>
          <w:tcPr>
            <w:tcW w:w="5244" w:type="dxa"/>
            <w:gridSpan w:val="7"/>
            <w:vAlign w:val="center"/>
          </w:tcPr>
          <w:p w14:paraId="69618AD3" w14:textId="77777777" w:rsidR="008D0D64" w:rsidRPr="008D05F2" w:rsidRDefault="008D0D64" w:rsidP="008D0D64">
            <w:pPr>
              <w:jc w:val="center"/>
              <w:rPr>
                <w:rFonts w:ascii="Times New Roman" w:hAnsi="Times New Roman" w:cs="Times New Roman"/>
                <w:b/>
                <w:color w:val="000000" w:themeColor="text1"/>
              </w:rPr>
            </w:pPr>
            <w:r w:rsidRPr="003C4525">
              <w:rPr>
                <w:rFonts w:ascii="Times New Roman" w:hAnsi="Times New Roman" w:cs="Times New Roman"/>
                <w:b/>
                <w:color w:val="000000" w:themeColor="text1"/>
              </w:rPr>
              <w:t>Наименование показателя, час</w:t>
            </w:r>
          </w:p>
        </w:tc>
      </w:tr>
      <w:tr w:rsidR="008D0D64" w:rsidRPr="008D05F2" w14:paraId="65BE4E1F" w14:textId="77777777" w:rsidTr="00B143A8">
        <w:trPr>
          <w:cantSplit/>
          <w:trHeight w:val="3337"/>
          <w:tblHeader/>
        </w:trPr>
        <w:tc>
          <w:tcPr>
            <w:tcW w:w="562" w:type="dxa"/>
            <w:vMerge/>
            <w:vAlign w:val="center"/>
          </w:tcPr>
          <w:p w14:paraId="4CF5C9C5" w14:textId="77777777" w:rsidR="008D0D64" w:rsidRPr="008D05F2" w:rsidRDefault="008D0D64" w:rsidP="008D0D64">
            <w:pPr>
              <w:jc w:val="center"/>
              <w:rPr>
                <w:rFonts w:ascii="Times New Roman" w:hAnsi="Times New Roman" w:cs="Times New Roman"/>
                <w:b/>
                <w:color w:val="000000" w:themeColor="text1"/>
              </w:rPr>
            </w:pPr>
          </w:p>
        </w:tc>
        <w:tc>
          <w:tcPr>
            <w:tcW w:w="2356" w:type="dxa"/>
            <w:vMerge/>
            <w:vAlign w:val="center"/>
          </w:tcPr>
          <w:p w14:paraId="0C4A6469" w14:textId="77777777" w:rsidR="008D0D64" w:rsidRPr="008D05F2" w:rsidRDefault="008D0D64" w:rsidP="008D0D64">
            <w:pPr>
              <w:jc w:val="center"/>
              <w:rPr>
                <w:rFonts w:ascii="Times New Roman" w:hAnsi="Times New Roman" w:cs="Times New Roman"/>
                <w:b/>
                <w:color w:val="000000" w:themeColor="text1"/>
              </w:rPr>
            </w:pPr>
          </w:p>
        </w:tc>
        <w:tc>
          <w:tcPr>
            <w:tcW w:w="2039" w:type="dxa"/>
            <w:vMerge/>
            <w:vAlign w:val="center"/>
          </w:tcPr>
          <w:p w14:paraId="1CFABB75" w14:textId="77777777" w:rsidR="008D0D64" w:rsidRPr="008D05F2" w:rsidRDefault="008D0D64" w:rsidP="008D0D64">
            <w:pPr>
              <w:jc w:val="center"/>
              <w:rPr>
                <w:rFonts w:ascii="Times New Roman" w:hAnsi="Times New Roman" w:cs="Times New Roman"/>
                <w:b/>
                <w:color w:val="000000" w:themeColor="text1"/>
              </w:rPr>
            </w:pPr>
          </w:p>
        </w:tc>
        <w:tc>
          <w:tcPr>
            <w:tcW w:w="1311" w:type="dxa"/>
            <w:textDirection w:val="btLr"/>
            <w:vAlign w:val="center"/>
          </w:tcPr>
          <w:p w14:paraId="59F62A87" w14:textId="77777777" w:rsidR="008D0D64" w:rsidRPr="003C4525" w:rsidRDefault="008D0D64" w:rsidP="008D0D64">
            <w:pPr>
              <w:ind w:left="113" w:right="113"/>
              <w:jc w:val="center"/>
              <w:rPr>
                <w:rFonts w:ascii="Times New Roman" w:hAnsi="Times New Roman" w:cs="Times New Roman"/>
                <w:b/>
                <w:color w:val="000000" w:themeColor="text1"/>
              </w:rPr>
            </w:pPr>
            <w:r w:rsidRPr="003C4525">
              <w:rPr>
                <w:rFonts w:ascii="Times New Roman" w:hAnsi="Times New Roman" w:cs="Times New Roman"/>
                <w:b/>
                <w:color w:val="000000" w:themeColor="text1"/>
              </w:rPr>
              <w:t>Среднее время</w:t>
            </w:r>
            <w:r>
              <w:rPr>
                <w:rFonts w:ascii="Times New Roman" w:hAnsi="Times New Roman" w:cs="Times New Roman"/>
                <w:b/>
                <w:color w:val="000000" w:themeColor="text1"/>
              </w:rPr>
              <w:t xml:space="preserve"> восстановлени</w:t>
            </w:r>
            <w:r w:rsidRPr="003C4525">
              <w:rPr>
                <w:rFonts w:ascii="Times New Roman" w:hAnsi="Times New Roman" w:cs="Times New Roman"/>
                <w:b/>
                <w:color w:val="000000" w:themeColor="text1"/>
              </w:rPr>
              <w:t>я</w:t>
            </w:r>
          </w:p>
          <w:p w14:paraId="53CA71A1" w14:textId="77777777" w:rsidR="00D40E35" w:rsidRDefault="008D0D64" w:rsidP="00D40E35">
            <w:pPr>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теплоснабжен</w:t>
            </w:r>
            <w:r w:rsidRPr="003C4525">
              <w:rPr>
                <w:rFonts w:ascii="Times New Roman" w:hAnsi="Times New Roman" w:cs="Times New Roman"/>
                <w:b/>
                <w:color w:val="000000" w:themeColor="text1"/>
              </w:rPr>
              <w:t>ия после</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повреждения в</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 xml:space="preserve">магистральных </w:t>
            </w:r>
          </w:p>
          <w:p w14:paraId="18761F9B" w14:textId="77777777" w:rsidR="00D40E35" w:rsidRDefault="008D0D64" w:rsidP="00D40E35">
            <w:pPr>
              <w:ind w:left="113" w:right="113"/>
              <w:jc w:val="center"/>
              <w:rPr>
                <w:rFonts w:ascii="Times New Roman" w:hAnsi="Times New Roman" w:cs="Times New Roman"/>
                <w:b/>
                <w:color w:val="000000" w:themeColor="text1"/>
              </w:rPr>
            </w:pPr>
            <w:r w:rsidRPr="003C4525">
              <w:rPr>
                <w:rFonts w:ascii="Times New Roman" w:hAnsi="Times New Roman" w:cs="Times New Roman"/>
                <w:b/>
                <w:color w:val="000000" w:themeColor="text1"/>
              </w:rPr>
              <w:t>тепловых</w:t>
            </w:r>
            <w:r w:rsidR="00D40E35">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 xml:space="preserve">сетях </w:t>
            </w:r>
          </w:p>
          <w:p w14:paraId="06A7494A" w14:textId="77777777" w:rsidR="008D0D64" w:rsidRPr="008D05F2" w:rsidRDefault="008D0D64" w:rsidP="00D40E35">
            <w:pPr>
              <w:ind w:left="113" w:right="113"/>
              <w:jc w:val="center"/>
              <w:rPr>
                <w:rFonts w:ascii="Times New Roman" w:hAnsi="Times New Roman" w:cs="Times New Roman"/>
                <w:b/>
                <w:color w:val="000000" w:themeColor="text1"/>
              </w:rPr>
            </w:pPr>
            <w:r w:rsidRPr="003C4525">
              <w:rPr>
                <w:rFonts w:ascii="Times New Roman" w:hAnsi="Times New Roman" w:cs="Times New Roman"/>
                <w:b/>
                <w:color w:val="000000" w:themeColor="text1"/>
              </w:rPr>
              <w:t>в</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отопительный</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период</w:t>
            </w:r>
          </w:p>
        </w:tc>
        <w:tc>
          <w:tcPr>
            <w:tcW w:w="1311" w:type="dxa"/>
            <w:gridSpan w:val="2"/>
            <w:textDirection w:val="btLr"/>
            <w:vAlign w:val="center"/>
          </w:tcPr>
          <w:p w14:paraId="5AB35667" w14:textId="77777777" w:rsidR="008D0D64" w:rsidRPr="003C4525" w:rsidRDefault="008D0D64" w:rsidP="008D0D64">
            <w:pPr>
              <w:ind w:left="113" w:right="113"/>
              <w:jc w:val="center"/>
              <w:rPr>
                <w:rFonts w:ascii="Times New Roman" w:hAnsi="Times New Roman" w:cs="Times New Roman"/>
                <w:b/>
                <w:color w:val="000000" w:themeColor="text1"/>
              </w:rPr>
            </w:pPr>
            <w:r w:rsidRPr="003C4525">
              <w:rPr>
                <w:rFonts w:ascii="Times New Roman" w:hAnsi="Times New Roman" w:cs="Times New Roman"/>
                <w:b/>
                <w:color w:val="000000" w:themeColor="text1"/>
              </w:rPr>
              <w:t>Среднее время</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восстановления</w:t>
            </w:r>
          </w:p>
          <w:p w14:paraId="2D0681F0" w14:textId="77777777" w:rsidR="008D0D64" w:rsidRPr="008D05F2" w:rsidRDefault="008D0D64" w:rsidP="00D40E35">
            <w:pPr>
              <w:ind w:left="113" w:right="113"/>
              <w:jc w:val="center"/>
              <w:rPr>
                <w:rFonts w:ascii="Times New Roman" w:hAnsi="Times New Roman" w:cs="Times New Roman"/>
                <w:b/>
                <w:color w:val="000000" w:themeColor="text1"/>
              </w:rPr>
            </w:pPr>
            <w:r w:rsidRPr="003C4525">
              <w:rPr>
                <w:rFonts w:ascii="Times New Roman" w:hAnsi="Times New Roman" w:cs="Times New Roman"/>
                <w:b/>
                <w:color w:val="000000" w:themeColor="text1"/>
              </w:rPr>
              <w:t>отопления после</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повреждения в</w:t>
            </w:r>
            <w:r w:rsidR="00D40E35">
              <w:rPr>
                <w:rFonts w:ascii="Times New Roman" w:hAnsi="Times New Roman" w:cs="Times New Roman"/>
                <w:b/>
                <w:color w:val="000000" w:themeColor="text1"/>
              </w:rPr>
              <w:t xml:space="preserve"> </w:t>
            </w:r>
            <w:r>
              <w:rPr>
                <w:rFonts w:ascii="Times New Roman" w:hAnsi="Times New Roman" w:cs="Times New Roman"/>
                <w:b/>
                <w:color w:val="000000" w:themeColor="text1"/>
              </w:rPr>
              <w:t>распределительн</w:t>
            </w:r>
            <w:r w:rsidRPr="003C4525">
              <w:rPr>
                <w:rFonts w:ascii="Times New Roman" w:hAnsi="Times New Roman" w:cs="Times New Roman"/>
                <w:b/>
                <w:color w:val="000000" w:themeColor="text1"/>
              </w:rPr>
              <w:t>ых тепловых</w:t>
            </w:r>
            <w:r w:rsidR="00D40E35">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сетях систем</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отопления</w:t>
            </w:r>
          </w:p>
        </w:tc>
        <w:tc>
          <w:tcPr>
            <w:tcW w:w="1311" w:type="dxa"/>
            <w:gridSpan w:val="2"/>
            <w:textDirection w:val="btLr"/>
            <w:vAlign w:val="center"/>
          </w:tcPr>
          <w:p w14:paraId="6DB3A9D4" w14:textId="77777777" w:rsidR="008D0D64" w:rsidRPr="008D05F2" w:rsidRDefault="008D0D64" w:rsidP="008D0D64">
            <w:pPr>
              <w:ind w:left="113" w:right="113"/>
              <w:jc w:val="center"/>
              <w:rPr>
                <w:rFonts w:ascii="Times New Roman" w:hAnsi="Times New Roman" w:cs="Times New Roman"/>
                <w:b/>
                <w:color w:val="000000" w:themeColor="text1"/>
              </w:rPr>
            </w:pPr>
            <w:r w:rsidRPr="003C4525">
              <w:rPr>
                <w:rFonts w:ascii="Times New Roman" w:hAnsi="Times New Roman" w:cs="Times New Roman"/>
                <w:b/>
                <w:color w:val="000000" w:themeColor="text1"/>
              </w:rPr>
              <w:t>Среднее</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время</w:t>
            </w:r>
            <w:r>
              <w:rPr>
                <w:rFonts w:ascii="Times New Roman" w:hAnsi="Times New Roman" w:cs="Times New Roman"/>
                <w:b/>
                <w:color w:val="000000" w:themeColor="text1"/>
              </w:rPr>
              <w:t xml:space="preserve"> восстановлен</w:t>
            </w:r>
            <w:r w:rsidRPr="003C4525">
              <w:rPr>
                <w:rFonts w:ascii="Times New Roman" w:hAnsi="Times New Roman" w:cs="Times New Roman"/>
                <w:b/>
                <w:color w:val="000000" w:themeColor="text1"/>
              </w:rPr>
              <w:t>ия горячего</w:t>
            </w:r>
            <w:r>
              <w:rPr>
                <w:rFonts w:ascii="Times New Roman" w:hAnsi="Times New Roman" w:cs="Times New Roman"/>
                <w:b/>
                <w:color w:val="000000" w:themeColor="text1"/>
              </w:rPr>
              <w:t xml:space="preserve"> водоснабжен</w:t>
            </w:r>
            <w:r w:rsidRPr="003C4525">
              <w:rPr>
                <w:rFonts w:ascii="Times New Roman" w:hAnsi="Times New Roman" w:cs="Times New Roman"/>
                <w:b/>
                <w:color w:val="000000" w:themeColor="text1"/>
              </w:rPr>
              <w:t>ия поле</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повреждения</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в сетях</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горячего</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водоснабжения</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в случае</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их наличия)</w:t>
            </w:r>
          </w:p>
        </w:tc>
        <w:tc>
          <w:tcPr>
            <w:tcW w:w="1311" w:type="dxa"/>
            <w:gridSpan w:val="2"/>
            <w:textDirection w:val="btLr"/>
            <w:vAlign w:val="center"/>
          </w:tcPr>
          <w:p w14:paraId="20871B76" w14:textId="77777777" w:rsidR="008D0D64" w:rsidRPr="003C4525" w:rsidRDefault="008D0D64" w:rsidP="008D0D64">
            <w:pPr>
              <w:ind w:left="113" w:right="113"/>
              <w:jc w:val="center"/>
              <w:rPr>
                <w:rFonts w:ascii="Times New Roman" w:hAnsi="Times New Roman" w:cs="Times New Roman"/>
                <w:b/>
                <w:color w:val="000000" w:themeColor="text1"/>
              </w:rPr>
            </w:pPr>
            <w:r w:rsidRPr="003C4525">
              <w:rPr>
                <w:rFonts w:ascii="Times New Roman" w:hAnsi="Times New Roman" w:cs="Times New Roman"/>
                <w:b/>
                <w:color w:val="000000" w:themeColor="text1"/>
              </w:rPr>
              <w:t>Всего среднее</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время</w:t>
            </w:r>
          </w:p>
          <w:p w14:paraId="7A3531A4" w14:textId="77777777" w:rsidR="008D0D64" w:rsidRPr="008D05F2" w:rsidRDefault="008D0D64" w:rsidP="00D40E35">
            <w:pPr>
              <w:ind w:left="113" w:right="113"/>
              <w:jc w:val="center"/>
              <w:rPr>
                <w:rFonts w:ascii="Times New Roman" w:hAnsi="Times New Roman" w:cs="Times New Roman"/>
                <w:b/>
                <w:color w:val="000000" w:themeColor="text1"/>
              </w:rPr>
            </w:pPr>
            <w:r w:rsidRPr="003C4525">
              <w:rPr>
                <w:rFonts w:ascii="Times New Roman" w:hAnsi="Times New Roman" w:cs="Times New Roman"/>
                <w:b/>
                <w:color w:val="000000" w:themeColor="text1"/>
              </w:rPr>
              <w:t>Восстановления</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отопления после</w:t>
            </w:r>
            <w:r w:rsidR="00D40E35">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повреждения в</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магистральных и</w:t>
            </w:r>
            <w:r w:rsidR="00D40E35">
              <w:rPr>
                <w:rFonts w:ascii="Times New Roman" w:hAnsi="Times New Roman" w:cs="Times New Roman"/>
                <w:b/>
                <w:color w:val="000000" w:themeColor="text1"/>
              </w:rPr>
              <w:t xml:space="preserve"> </w:t>
            </w:r>
            <w:r>
              <w:rPr>
                <w:rFonts w:ascii="Times New Roman" w:hAnsi="Times New Roman" w:cs="Times New Roman"/>
                <w:b/>
                <w:color w:val="000000" w:themeColor="text1"/>
              </w:rPr>
              <w:t>распределительн</w:t>
            </w:r>
            <w:r w:rsidRPr="003C4525">
              <w:rPr>
                <w:rFonts w:ascii="Times New Roman" w:hAnsi="Times New Roman" w:cs="Times New Roman"/>
                <w:b/>
                <w:color w:val="000000" w:themeColor="text1"/>
              </w:rPr>
              <w:t>ых тепловых</w:t>
            </w:r>
            <w:r>
              <w:rPr>
                <w:rFonts w:ascii="Times New Roman" w:hAnsi="Times New Roman" w:cs="Times New Roman"/>
                <w:b/>
                <w:color w:val="000000" w:themeColor="text1"/>
              </w:rPr>
              <w:t xml:space="preserve"> </w:t>
            </w:r>
            <w:r w:rsidRPr="003C4525">
              <w:rPr>
                <w:rFonts w:ascii="Times New Roman" w:hAnsi="Times New Roman" w:cs="Times New Roman"/>
                <w:b/>
                <w:color w:val="000000" w:themeColor="text1"/>
              </w:rPr>
              <w:t>сетях</w:t>
            </w:r>
          </w:p>
        </w:tc>
      </w:tr>
      <w:tr w:rsidR="008D0D64" w:rsidRPr="008D05F2" w14:paraId="4DBA3864" w14:textId="77777777" w:rsidTr="00B143A8">
        <w:trPr>
          <w:trHeight w:val="266"/>
          <w:tblHeader/>
        </w:trPr>
        <w:tc>
          <w:tcPr>
            <w:tcW w:w="562" w:type="dxa"/>
            <w:vAlign w:val="center"/>
          </w:tcPr>
          <w:p w14:paraId="50C7EAAE"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1</w:t>
            </w:r>
          </w:p>
        </w:tc>
        <w:tc>
          <w:tcPr>
            <w:tcW w:w="2356" w:type="dxa"/>
            <w:vAlign w:val="center"/>
          </w:tcPr>
          <w:p w14:paraId="2082F2E0"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2</w:t>
            </w:r>
          </w:p>
        </w:tc>
        <w:tc>
          <w:tcPr>
            <w:tcW w:w="2039" w:type="dxa"/>
            <w:vAlign w:val="center"/>
          </w:tcPr>
          <w:p w14:paraId="5AAC30CC"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3</w:t>
            </w:r>
          </w:p>
        </w:tc>
        <w:tc>
          <w:tcPr>
            <w:tcW w:w="1311" w:type="dxa"/>
            <w:vAlign w:val="center"/>
          </w:tcPr>
          <w:p w14:paraId="1AD8EF82"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4</w:t>
            </w:r>
          </w:p>
        </w:tc>
        <w:tc>
          <w:tcPr>
            <w:tcW w:w="1311" w:type="dxa"/>
            <w:gridSpan w:val="2"/>
            <w:vAlign w:val="center"/>
          </w:tcPr>
          <w:p w14:paraId="0F690933"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5</w:t>
            </w:r>
          </w:p>
        </w:tc>
        <w:tc>
          <w:tcPr>
            <w:tcW w:w="1311" w:type="dxa"/>
            <w:gridSpan w:val="2"/>
            <w:vAlign w:val="center"/>
          </w:tcPr>
          <w:p w14:paraId="4B929B21"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6</w:t>
            </w:r>
          </w:p>
        </w:tc>
        <w:tc>
          <w:tcPr>
            <w:tcW w:w="1311" w:type="dxa"/>
            <w:gridSpan w:val="2"/>
            <w:vAlign w:val="center"/>
          </w:tcPr>
          <w:p w14:paraId="52562444" w14:textId="77777777" w:rsidR="008D0D64" w:rsidRPr="008D05F2" w:rsidRDefault="008D0D64" w:rsidP="008D0D64">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7</w:t>
            </w:r>
          </w:p>
        </w:tc>
      </w:tr>
      <w:tr w:rsidR="008D0D64" w:rsidRPr="008D05F2" w14:paraId="631CDB4A" w14:textId="77777777" w:rsidTr="00D40E35">
        <w:trPr>
          <w:trHeight w:val="340"/>
        </w:trPr>
        <w:tc>
          <w:tcPr>
            <w:tcW w:w="10201" w:type="dxa"/>
            <w:gridSpan w:val="10"/>
            <w:vAlign w:val="center"/>
          </w:tcPr>
          <w:p w14:paraId="7C123F8C" w14:textId="77777777" w:rsidR="008D0D64" w:rsidRPr="008D05F2" w:rsidRDefault="008D0D64"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201</w:t>
            </w:r>
            <w:r w:rsidR="00A66648">
              <w:rPr>
                <w:rFonts w:ascii="Times New Roman" w:hAnsi="Times New Roman" w:cs="Times New Roman"/>
                <w:b/>
                <w:color w:val="000000" w:themeColor="text1"/>
              </w:rPr>
              <w:t>9</w:t>
            </w:r>
            <w:r>
              <w:rPr>
                <w:rFonts w:ascii="Times New Roman" w:hAnsi="Times New Roman" w:cs="Times New Roman"/>
                <w:b/>
                <w:color w:val="000000" w:themeColor="text1"/>
              </w:rPr>
              <w:t xml:space="preserve"> год</w:t>
            </w:r>
          </w:p>
        </w:tc>
      </w:tr>
      <w:tr w:rsidR="00D40E35" w:rsidRPr="008D05F2" w14:paraId="5FB5807E" w14:textId="77777777" w:rsidTr="00D40E35">
        <w:trPr>
          <w:trHeight w:val="340"/>
        </w:trPr>
        <w:tc>
          <w:tcPr>
            <w:tcW w:w="562" w:type="dxa"/>
            <w:vAlign w:val="center"/>
          </w:tcPr>
          <w:p w14:paraId="6515826B" w14:textId="77777777" w:rsidR="00D40E35" w:rsidRPr="008D05F2" w:rsidRDefault="00D40E35" w:rsidP="00923361">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0539293A" w14:textId="67C1809B" w:rsidR="00D40E35" w:rsidRPr="008D05F2" w:rsidRDefault="0023260E" w:rsidP="00923361">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039" w:type="dxa"/>
            <w:vAlign w:val="center"/>
          </w:tcPr>
          <w:p w14:paraId="7CEF4E30" w14:textId="77777777" w:rsidR="00D40E35" w:rsidRDefault="00D40E35" w:rsidP="00923361">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03978984" w14:textId="77777777" w:rsidR="00D40E35" w:rsidRPr="008D05F2" w:rsidRDefault="00D44E3F" w:rsidP="00923361">
            <w:pPr>
              <w:jc w:val="center"/>
              <w:rPr>
                <w:rFonts w:ascii="Times New Roman" w:hAnsi="Times New Roman" w:cs="Times New Roman"/>
                <w:color w:val="000000" w:themeColor="text1"/>
              </w:rPr>
            </w:pPr>
            <w:r>
              <w:rPr>
                <w:rFonts w:ascii="Times New Roman" w:hAnsi="Times New Roman" w:cs="Times New Roman"/>
                <w:color w:val="000000" w:themeColor="text1"/>
                <w:szCs w:val="20"/>
              </w:rPr>
              <w:t xml:space="preserve">с. </w:t>
            </w:r>
            <w:r w:rsidR="003D4B1F">
              <w:rPr>
                <w:rFonts w:ascii="Times New Roman" w:hAnsi="Times New Roman" w:cs="Times New Roman"/>
                <w:color w:val="000000" w:themeColor="text1"/>
                <w:szCs w:val="20"/>
              </w:rPr>
              <w:t>Новокиев</w:t>
            </w:r>
            <w:r>
              <w:rPr>
                <w:rFonts w:ascii="Times New Roman" w:hAnsi="Times New Roman" w:cs="Times New Roman"/>
                <w:color w:val="000000" w:themeColor="text1"/>
                <w:szCs w:val="20"/>
              </w:rPr>
              <w:t>ка</w:t>
            </w:r>
          </w:p>
        </w:tc>
        <w:tc>
          <w:tcPr>
            <w:tcW w:w="1559" w:type="dxa"/>
            <w:gridSpan w:val="2"/>
            <w:vAlign w:val="center"/>
          </w:tcPr>
          <w:p w14:paraId="67834D04" w14:textId="77777777" w:rsidR="00D40E35" w:rsidRPr="008D05F2" w:rsidRDefault="00D40E35" w:rsidP="00923361">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gridSpan w:val="2"/>
            <w:vAlign w:val="center"/>
          </w:tcPr>
          <w:p w14:paraId="332E77E8" w14:textId="77777777" w:rsidR="00D40E35" w:rsidRPr="008D05F2" w:rsidRDefault="00D40E35" w:rsidP="00923361">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6" w:type="dxa"/>
            <w:gridSpan w:val="2"/>
            <w:vAlign w:val="center"/>
          </w:tcPr>
          <w:p w14:paraId="18BAD6E0" w14:textId="77777777" w:rsidR="00D40E35" w:rsidRPr="008D05F2" w:rsidRDefault="00D40E35" w:rsidP="00923361">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52D20FD0" w14:textId="77777777" w:rsidR="00D40E35" w:rsidRPr="008D05F2" w:rsidRDefault="00D40E35" w:rsidP="00923361">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bookmarkEnd w:id="464"/>
      <w:bookmarkEnd w:id="465"/>
      <w:tr w:rsidR="00B143A8" w:rsidRPr="008D05F2" w14:paraId="3C8BB1F6" w14:textId="77777777" w:rsidTr="00D40E35">
        <w:trPr>
          <w:trHeight w:val="340"/>
        </w:trPr>
        <w:tc>
          <w:tcPr>
            <w:tcW w:w="562" w:type="dxa"/>
            <w:vAlign w:val="center"/>
          </w:tcPr>
          <w:p w14:paraId="510F4B1F"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52C1CCF0"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039" w:type="dxa"/>
            <w:vAlign w:val="center"/>
          </w:tcPr>
          <w:p w14:paraId="6FDFE382"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7B27E7A3"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559" w:type="dxa"/>
            <w:gridSpan w:val="2"/>
            <w:vAlign w:val="center"/>
          </w:tcPr>
          <w:p w14:paraId="44EE4A55"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gridSpan w:val="2"/>
            <w:vAlign w:val="center"/>
          </w:tcPr>
          <w:p w14:paraId="04A66AEF"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6" w:type="dxa"/>
            <w:gridSpan w:val="2"/>
            <w:vAlign w:val="center"/>
          </w:tcPr>
          <w:p w14:paraId="7F61144F"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4A551176"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15F72A75" w14:textId="77777777" w:rsidTr="00D40E35">
        <w:trPr>
          <w:trHeight w:val="340"/>
        </w:trPr>
        <w:tc>
          <w:tcPr>
            <w:tcW w:w="10201" w:type="dxa"/>
            <w:gridSpan w:val="10"/>
            <w:vAlign w:val="center"/>
          </w:tcPr>
          <w:p w14:paraId="5636F8E4" w14:textId="77777777" w:rsidR="00B143A8" w:rsidRPr="008D05F2" w:rsidRDefault="00B143A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w:t>
            </w:r>
            <w:r w:rsidR="00A66648">
              <w:rPr>
                <w:rFonts w:ascii="Times New Roman" w:hAnsi="Times New Roman" w:cs="Times New Roman"/>
                <w:b/>
                <w:color w:val="000000" w:themeColor="text1"/>
              </w:rPr>
              <w:t>20</w:t>
            </w:r>
            <w:r>
              <w:rPr>
                <w:rFonts w:ascii="Times New Roman" w:hAnsi="Times New Roman" w:cs="Times New Roman"/>
                <w:b/>
                <w:color w:val="000000" w:themeColor="text1"/>
              </w:rPr>
              <w:t xml:space="preserve"> год</w:t>
            </w:r>
          </w:p>
        </w:tc>
      </w:tr>
      <w:tr w:rsidR="00B143A8" w:rsidRPr="008D05F2" w14:paraId="284319EE" w14:textId="77777777" w:rsidTr="00D40E35">
        <w:trPr>
          <w:trHeight w:val="340"/>
        </w:trPr>
        <w:tc>
          <w:tcPr>
            <w:tcW w:w="562" w:type="dxa"/>
            <w:vAlign w:val="center"/>
          </w:tcPr>
          <w:p w14:paraId="462485FF" w14:textId="77777777" w:rsidR="00B143A8" w:rsidRPr="008D05F2" w:rsidRDefault="00B143A8" w:rsidP="00B143A8">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02356A06" w14:textId="29CBEB57" w:rsidR="00B143A8" w:rsidRPr="008D05F2" w:rsidRDefault="0023260E" w:rsidP="00B143A8">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039" w:type="dxa"/>
            <w:vAlign w:val="center"/>
          </w:tcPr>
          <w:p w14:paraId="5631083F"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32164F34"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szCs w:val="20"/>
              </w:rPr>
              <w:t>с. Новокиевка</w:t>
            </w:r>
          </w:p>
        </w:tc>
        <w:tc>
          <w:tcPr>
            <w:tcW w:w="1559" w:type="dxa"/>
            <w:gridSpan w:val="2"/>
            <w:vAlign w:val="center"/>
          </w:tcPr>
          <w:p w14:paraId="1CE9411B"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gridSpan w:val="2"/>
            <w:vAlign w:val="center"/>
          </w:tcPr>
          <w:p w14:paraId="3B7359A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6" w:type="dxa"/>
            <w:gridSpan w:val="2"/>
            <w:vAlign w:val="center"/>
          </w:tcPr>
          <w:p w14:paraId="534392B8"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62606D04"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2E519901" w14:textId="77777777" w:rsidTr="00D40E35">
        <w:trPr>
          <w:trHeight w:val="340"/>
        </w:trPr>
        <w:tc>
          <w:tcPr>
            <w:tcW w:w="562" w:type="dxa"/>
            <w:vAlign w:val="center"/>
          </w:tcPr>
          <w:p w14:paraId="31469362"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7B90DADC"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039" w:type="dxa"/>
            <w:vAlign w:val="center"/>
          </w:tcPr>
          <w:p w14:paraId="7F2915F7"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663CA23C"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559" w:type="dxa"/>
            <w:gridSpan w:val="2"/>
            <w:vAlign w:val="center"/>
          </w:tcPr>
          <w:p w14:paraId="3F28BB3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gridSpan w:val="2"/>
            <w:vAlign w:val="center"/>
          </w:tcPr>
          <w:p w14:paraId="18A37B56"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6" w:type="dxa"/>
            <w:gridSpan w:val="2"/>
            <w:vAlign w:val="center"/>
          </w:tcPr>
          <w:p w14:paraId="52BF4EDC"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104125BE"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1F2FE4F0" w14:textId="77777777" w:rsidTr="00D40E35">
        <w:trPr>
          <w:trHeight w:val="340"/>
        </w:trPr>
        <w:tc>
          <w:tcPr>
            <w:tcW w:w="10201" w:type="dxa"/>
            <w:gridSpan w:val="10"/>
            <w:vAlign w:val="center"/>
          </w:tcPr>
          <w:p w14:paraId="0B6790EF" w14:textId="77777777" w:rsidR="00B143A8" w:rsidRPr="008D05F2" w:rsidRDefault="00B143A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1</w:t>
            </w:r>
            <w:r>
              <w:rPr>
                <w:rFonts w:ascii="Times New Roman" w:hAnsi="Times New Roman" w:cs="Times New Roman"/>
                <w:b/>
                <w:color w:val="000000" w:themeColor="text1"/>
              </w:rPr>
              <w:t xml:space="preserve"> год</w:t>
            </w:r>
          </w:p>
        </w:tc>
      </w:tr>
      <w:tr w:rsidR="00B143A8" w:rsidRPr="008D05F2" w14:paraId="537A5193" w14:textId="77777777" w:rsidTr="00D40E35">
        <w:trPr>
          <w:trHeight w:val="340"/>
        </w:trPr>
        <w:tc>
          <w:tcPr>
            <w:tcW w:w="562" w:type="dxa"/>
            <w:vAlign w:val="center"/>
          </w:tcPr>
          <w:p w14:paraId="0B6E82F0" w14:textId="77777777" w:rsidR="00B143A8" w:rsidRPr="008D05F2" w:rsidRDefault="00B143A8" w:rsidP="00B143A8">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29A1EA0F" w14:textId="7E087EA0" w:rsidR="00B143A8" w:rsidRPr="008D05F2" w:rsidRDefault="0023260E" w:rsidP="00B143A8">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039" w:type="dxa"/>
            <w:vAlign w:val="center"/>
          </w:tcPr>
          <w:p w14:paraId="439D161E"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7C66607A"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szCs w:val="20"/>
              </w:rPr>
              <w:t>с. Новокиевка</w:t>
            </w:r>
          </w:p>
        </w:tc>
        <w:tc>
          <w:tcPr>
            <w:tcW w:w="1559" w:type="dxa"/>
            <w:gridSpan w:val="2"/>
            <w:vAlign w:val="center"/>
          </w:tcPr>
          <w:p w14:paraId="7E901184"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gridSpan w:val="2"/>
            <w:vAlign w:val="center"/>
          </w:tcPr>
          <w:p w14:paraId="77FCF60D"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6" w:type="dxa"/>
            <w:gridSpan w:val="2"/>
            <w:vAlign w:val="center"/>
          </w:tcPr>
          <w:p w14:paraId="3E784FB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289767E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445BD384" w14:textId="77777777" w:rsidTr="00D40E35">
        <w:trPr>
          <w:trHeight w:val="340"/>
        </w:trPr>
        <w:tc>
          <w:tcPr>
            <w:tcW w:w="562" w:type="dxa"/>
            <w:vAlign w:val="center"/>
          </w:tcPr>
          <w:p w14:paraId="16985EE1"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6E7C957C"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039" w:type="dxa"/>
            <w:vAlign w:val="center"/>
          </w:tcPr>
          <w:p w14:paraId="3C7F9548"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058EBFE7"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559" w:type="dxa"/>
            <w:gridSpan w:val="2"/>
            <w:vAlign w:val="center"/>
          </w:tcPr>
          <w:p w14:paraId="5064C51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gridSpan w:val="2"/>
            <w:vAlign w:val="center"/>
          </w:tcPr>
          <w:p w14:paraId="44EA5B86"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6" w:type="dxa"/>
            <w:gridSpan w:val="2"/>
            <w:vAlign w:val="center"/>
          </w:tcPr>
          <w:p w14:paraId="6DC5FEC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5FCC86C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320D8272" w14:textId="77777777" w:rsidTr="00D40E35">
        <w:trPr>
          <w:trHeight w:val="340"/>
        </w:trPr>
        <w:tc>
          <w:tcPr>
            <w:tcW w:w="10201" w:type="dxa"/>
            <w:gridSpan w:val="10"/>
            <w:vAlign w:val="center"/>
          </w:tcPr>
          <w:p w14:paraId="11CE4A85" w14:textId="77777777" w:rsidR="00B143A8" w:rsidRPr="008D05F2" w:rsidRDefault="00B143A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2</w:t>
            </w:r>
            <w:r>
              <w:rPr>
                <w:rFonts w:ascii="Times New Roman" w:hAnsi="Times New Roman" w:cs="Times New Roman"/>
                <w:b/>
                <w:color w:val="000000" w:themeColor="text1"/>
              </w:rPr>
              <w:t xml:space="preserve"> год</w:t>
            </w:r>
          </w:p>
        </w:tc>
      </w:tr>
      <w:tr w:rsidR="00B143A8" w:rsidRPr="008D05F2" w14:paraId="547CD63D" w14:textId="77777777" w:rsidTr="00D40E35">
        <w:trPr>
          <w:trHeight w:val="340"/>
        </w:trPr>
        <w:tc>
          <w:tcPr>
            <w:tcW w:w="562" w:type="dxa"/>
            <w:vAlign w:val="center"/>
          </w:tcPr>
          <w:p w14:paraId="4B5216BF" w14:textId="77777777" w:rsidR="00B143A8" w:rsidRPr="008D05F2" w:rsidRDefault="00B143A8" w:rsidP="00B143A8">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273F743B" w14:textId="30078BAE" w:rsidR="00B143A8" w:rsidRPr="008D05F2" w:rsidRDefault="0023260E" w:rsidP="00B143A8">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039" w:type="dxa"/>
            <w:vAlign w:val="center"/>
          </w:tcPr>
          <w:p w14:paraId="485AC2EA"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5CF46FC9"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szCs w:val="20"/>
              </w:rPr>
              <w:t>с. Новокиевка</w:t>
            </w:r>
          </w:p>
        </w:tc>
        <w:tc>
          <w:tcPr>
            <w:tcW w:w="1559" w:type="dxa"/>
            <w:gridSpan w:val="2"/>
            <w:vAlign w:val="center"/>
          </w:tcPr>
          <w:p w14:paraId="287157A0"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gridSpan w:val="2"/>
            <w:vAlign w:val="center"/>
          </w:tcPr>
          <w:p w14:paraId="1F3B544B"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6" w:type="dxa"/>
            <w:gridSpan w:val="2"/>
            <w:vAlign w:val="center"/>
          </w:tcPr>
          <w:p w14:paraId="421D7971"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7FC8C6B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1F43A014" w14:textId="77777777" w:rsidTr="00D40E35">
        <w:trPr>
          <w:trHeight w:val="340"/>
        </w:trPr>
        <w:tc>
          <w:tcPr>
            <w:tcW w:w="562" w:type="dxa"/>
            <w:vAlign w:val="center"/>
          </w:tcPr>
          <w:p w14:paraId="5433C7FD"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618C08FA"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039" w:type="dxa"/>
            <w:vAlign w:val="center"/>
          </w:tcPr>
          <w:p w14:paraId="54415761"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69C2080A"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559" w:type="dxa"/>
            <w:gridSpan w:val="2"/>
            <w:vAlign w:val="center"/>
          </w:tcPr>
          <w:p w14:paraId="53BB65BC"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gridSpan w:val="2"/>
            <w:vAlign w:val="center"/>
          </w:tcPr>
          <w:p w14:paraId="573AD209"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6" w:type="dxa"/>
            <w:gridSpan w:val="2"/>
            <w:vAlign w:val="center"/>
          </w:tcPr>
          <w:p w14:paraId="06987CF6"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22FEAD1B"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216707D2" w14:textId="77777777" w:rsidTr="00D40E35">
        <w:trPr>
          <w:trHeight w:val="340"/>
        </w:trPr>
        <w:tc>
          <w:tcPr>
            <w:tcW w:w="10201" w:type="dxa"/>
            <w:gridSpan w:val="10"/>
            <w:vAlign w:val="center"/>
          </w:tcPr>
          <w:p w14:paraId="0060ECBF" w14:textId="77777777" w:rsidR="00B143A8" w:rsidRPr="008D05F2" w:rsidRDefault="00B143A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3</w:t>
            </w:r>
            <w:r>
              <w:rPr>
                <w:rFonts w:ascii="Times New Roman" w:hAnsi="Times New Roman" w:cs="Times New Roman"/>
                <w:b/>
                <w:color w:val="000000" w:themeColor="text1"/>
              </w:rPr>
              <w:t xml:space="preserve"> год</w:t>
            </w:r>
          </w:p>
        </w:tc>
      </w:tr>
      <w:tr w:rsidR="00B143A8" w:rsidRPr="008D05F2" w14:paraId="4D8F6B35" w14:textId="77777777" w:rsidTr="00D40E35">
        <w:trPr>
          <w:trHeight w:val="340"/>
        </w:trPr>
        <w:tc>
          <w:tcPr>
            <w:tcW w:w="562" w:type="dxa"/>
            <w:vAlign w:val="center"/>
          </w:tcPr>
          <w:p w14:paraId="08A3D21E" w14:textId="77777777" w:rsidR="00B143A8" w:rsidRPr="008D05F2" w:rsidRDefault="00B143A8" w:rsidP="00B143A8">
            <w:pPr>
              <w:jc w:val="center"/>
              <w:rPr>
                <w:rFonts w:ascii="Times New Roman" w:hAnsi="Times New Roman" w:cs="Times New Roman"/>
                <w:color w:val="000000" w:themeColor="text1"/>
              </w:rPr>
            </w:pPr>
            <w:r w:rsidRPr="008D05F2">
              <w:rPr>
                <w:rFonts w:ascii="Times New Roman" w:hAnsi="Times New Roman" w:cs="Times New Roman"/>
                <w:color w:val="000000" w:themeColor="text1"/>
              </w:rPr>
              <w:t>1</w:t>
            </w:r>
          </w:p>
        </w:tc>
        <w:tc>
          <w:tcPr>
            <w:tcW w:w="2356" w:type="dxa"/>
            <w:vAlign w:val="center"/>
          </w:tcPr>
          <w:p w14:paraId="0FC08E0F" w14:textId="3B4827C4" w:rsidR="00B143A8" w:rsidRPr="008D05F2" w:rsidRDefault="0023260E" w:rsidP="00B143A8">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2039" w:type="dxa"/>
            <w:vAlign w:val="center"/>
          </w:tcPr>
          <w:p w14:paraId="6916A206"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2452B273"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szCs w:val="20"/>
              </w:rPr>
              <w:t>с. Новокиевка</w:t>
            </w:r>
          </w:p>
        </w:tc>
        <w:tc>
          <w:tcPr>
            <w:tcW w:w="1559" w:type="dxa"/>
            <w:gridSpan w:val="2"/>
            <w:vAlign w:val="center"/>
          </w:tcPr>
          <w:p w14:paraId="13949955"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gridSpan w:val="2"/>
            <w:vAlign w:val="center"/>
          </w:tcPr>
          <w:p w14:paraId="46CB0428"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6" w:type="dxa"/>
            <w:gridSpan w:val="2"/>
            <w:vAlign w:val="center"/>
          </w:tcPr>
          <w:p w14:paraId="756B47CC"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2FAE5213"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31002634" w14:textId="77777777" w:rsidTr="00D40E35">
        <w:trPr>
          <w:trHeight w:val="340"/>
        </w:trPr>
        <w:tc>
          <w:tcPr>
            <w:tcW w:w="562" w:type="dxa"/>
            <w:vAlign w:val="center"/>
          </w:tcPr>
          <w:p w14:paraId="1210B4F6" w14:textId="77777777" w:rsidR="00B143A8" w:rsidRPr="008D05F2"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25FAF9A4"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039" w:type="dxa"/>
            <w:vAlign w:val="center"/>
          </w:tcPr>
          <w:p w14:paraId="2847CBDE"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школы </w:t>
            </w:r>
          </w:p>
          <w:p w14:paraId="6564BB78"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д. Смоляновка</w:t>
            </w:r>
          </w:p>
        </w:tc>
        <w:tc>
          <w:tcPr>
            <w:tcW w:w="1559" w:type="dxa"/>
            <w:gridSpan w:val="2"/>
            <w:vAlign w:val="center"/>
          </w:tcPr>
          <w:p w14:paraId="6478D0CB"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134" w:type="dxa"/>
            <w:gridSpan w:val="2"/>
            <w:vAlign w:val="center"/>
          </w:tcPr>
          <w:p w14:paraId="09EEF2A9"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6" w:type="dxa"/>
            <w:gridSpan w:val="2"/>
            <w:vAlign w:val="center"/>
          </w:tcPr>
          <w:p w14:paraId="2EDFFAFD"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275" w:type="dxa"/>
            <w:vAlign w:val="center"/>
          </w:tcPr>
          <w:p w14:paraId="61AC7B39"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bl>
    <w:p w14:paraId="6DC67354" w14:textId="77777777" w:rsidR="001D5D55" w:rsidRDefault="001D5D55" w:rsidP="001D5D55">
      <w:pPr>
        <w:rPr>
          <w:rFonts w:ascii="Times New Roman" w:hAnsi="Times New Roman" w:cs="Times New Roman"/>
          <w:color w:val="000000" w:themeColor="text1"/>
          <w:sz w:val="24"/>
          <w:szCs w:val="24"/>
        </w:rPr>
        <w:sectPr w:rsidR="001D5D55" w:rsidSect="00465A33">
          <w:headerReference w:type="default" r:id="rId30"/>
          <w:pgSz w:w="11906" w:h="16838" w:code="9"/>
          <w:pgMar w:top="1361" w:right="567" w:bottom="1134" w:left="1134" w:header="454" w:footer="454" w:gutter="0"/>
          <w:cols w:space="708"/>
          <w:docGrid w:linePitch="360"/>
        </w:sectPr>
      </w:pPr>
      <w:bookmarkStart w:id="470" w:name="_Toc391732491"/>
      <w:bookmarkStart w:id="471" w:name="_Toc435791361"/>
    </w:p>
    <w:p w14:paraId="71434091" w14:textId="77777777" w:rsidR="001D5D55" w:rsidRPr="00070026" w:rsidRDefault="001D5D55" w:rsidP="001D5D55">
      <w:pPr>
        <w:pStyle w:val="3"/>
        <w:jc w:val="center"/>
        <w:rPr>
          <w:rFonts w:ascii="Times New Roman" w:hAnsi="Times New Roman" w:cs="Times New Roman"/>
          <w:b w:val="0"/>
          <w:i/>
          <w:color w:val="000000" w:themeColor="text1"/>
          <w:sz w:val="24"/>
          <w:szCs w:val="24"/>
        </w:rPr>
      </w:pPr>
      <w:bookmarkStart w:id="472" w:name="_Toc131524463"/>
      <w:bookmarkStart w:id="473" w:name="_Toc144374183"/>
      <w:r w:rsidRPr="00070026">
        <w:rPr>
          <w:rFonts w:ascii="Times New Roman" w:hAnsi="Times New Roman" w:cs="Times New Roman"/>
          <w:b w:val="0"/>
          <w:i/>
          <w:color w:val="000000" w:themeColor="text1"/>
          <w:sz w:val="24"/>
          <w:szCs w:val="24"/>
        </w:rPr>
        <w:lastRenderedPageBreak/>
        <w:t>11.3 </w:t>
      </w:r>
      <w:r>
        <w:rPr>
          <w:rFonts w:ascii="Times New Roman" w:hAnsi="Times New Roman" w:cs="Times New Roman"/>
          <w:b w:val="0"/>
          <w:i/>
          <w:color w:val="000000" w:themeColor="text1"/>
          <w:sz w:val="24"/>
          <w:szCs w:val="24"/>
        </w:rPr>
        <w:t>Результаты</w:t>
      </w:r>
      <w:r w:rsidRPr="003C4525">
        <w:rPr>
          <w:rFonts w:ascii="Times New Roman" w:hAnsi="Times New Roman" w:cs="Times New Roman"/>
          <w:b w:val="0"/>
          <w:i/>
          <w:color w:val="000000" w:themeColor="text1"/>
          <w:sz w:val="24"/>
          <w:szCs w:val="24"/>
        </w:rPr>
        <w:t xml:space="preserve"> оценки вероятности отказа (аварийной ситуации) и безотказной </w:t>
      </w:r>
      <w:r>
        <w:rPr>
          <w:rFonts w:ascii="Times New Roman" w:hAnsi="Times New Roman" w:cs="Times New Roman"/>
          <w:b w:val="0"/>
          <w:i/>
          <w:color w:val="000000" w:themeColor="text1"/>
          <w:sz w:val="24"/>
          <w:szCs w:val="24"/>
        </w:rPr>
        <w:br/>
      </w:r>
      <w:r w:rsidRPr="003C4525">
        <w:rPr>
          <w:rFonts w:ascii="Times New Roman" w:hAnsi="Times New Roman" w:cs="Times New Roman"/>
          <w:b w:val="0"/>
          <w:i/>
          <w:color w:val="000000" w:themeColor="text1"/>
          <w:sz w:val="24"/>
          <w:szCs w:val="24"/>
        </w:rPr>
        <w:t xml:space="preserve">(безаварийной) работы системы теплоснабжения по отношению к потребителям, </w:t>
      </w:r>
      <w:r>
        <w:rPr>
          <w:rFonts w:ascii="Times New Roman" w:hAnsi="Times New Roman" w:cs="Times New Roman"/>
          <w:b w:val="0"/>
          <w:i/>
          <w:color w:val="000000" w:themeColor="text1"/>
          <w:sz w:val="24"/>
          <w:szCs w:val="24"/>
        </w:rPr>
        <w:br/>
      </w:r>
      <w:r w:rsidRPr="003C4525">
        <w:rPr>
          <w:rFonts w:ascii="Times New Roman" w:hAnsi="Times New Roman" w:cs="Times New Roman"/>
          <w:b w:val="0"/>
          <w:i/>
          <w:color w:val="000000" w:themeColor="text1"/>
          <w:sz w:val="24"/>
          <w:szCs w:val="24"/>
        </w:rPr>
        <w:t>присоединенным к магистральным и распределительным теплопроводам</w:t>
      </w:r>
      <w:bookmarkEnd w:id="472"/>
      <w:bookmarkEnd w:id="473"/>
    </w:p>
    <w:p w14:paraId="3C10FFF9" w14:textId="77777777" w:rsidR="001D5D55" w:rsidRPr="003C4525" w:rsidRDefault="001D5D55" w:rsidP="001D5D55">
      <w:pPr>
        <w:pStyle w:val="ad"/>
        <w:tabs>
          <w:tab w:val="left" w:pos="1560"/>
        </w:tabs>
        <w:spacing w:after="0"/>
        <w:ind w:left="0"/>
        <w:jc w:val="both"/>
        <w:rPr>
          <w:rFonts w:ascii="Times New Roman" w:hAnsi="Times New Roman" w:cs="Times New Roman"/>
          <w:color w:val="000000" w:themeColor="text1"/>
          <w:sz w:val="24"/>
        </w:rPr>
      </w:pPr>
    </w:p>
    <w:p w14:paraId="7338D2B0" w14:textId="77777777" w:rsidR="001D5D55" w:rsidRPr="00A17AA8" w:rsidRDefault="001D5D55"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3C4525">
        <w:rPr>
          <w:rFonts w:ascii="Times New Roman" w:hAnsi="Times New Roman" w:cs="Times New Roman"/>
          <w:color w:val="000000" w:themeColor="text1"/>
          <w:sz w:val="24"/>
          <w:szCs w:val="24"/>
        </w:rPr>
        <w:t>Расчет вероятности безотказной работы теплопровода</w:t>
      </w:r>
      <w:r>
        <w:rPr>
          <w:rFonts w:ascii="Times New Roman" w:hAnsi="Times New Roman" w:cs="Times New Roman"/>
          <w:color w:val="000000" w:themeColor="text1"/>
          <w:sz w:val="24"/>
          <w:szCs w:val="24"/>
        </w:rPr>
        <w:t xml:space="preserve"> </w:t>
      </w:r>
      <w:r w:rsidR="001F131B">
        <w:rPr>
          <w:rFonts w:ascii="Times New Roman" w:hAnsi="Times New Roman" w:cs="Times New Roman"/>
          <w:color w:val="000000" w:themeColor="text1"/>
          <w:sz w:val="24"/>
          <w:szCs w:val="24"/>
        </w:rPr>
        <w:t xml:space="preserve">котельной с. </w:t>
      </w:r>
      <w:r w:rsidR="003D4B1F">
        <w:rPr>
          <w:rFonts w:ascii="Times New Roman" w:hAnsi="Times New Roman" w:cs="Times New Roman"/>
          <w:color w:val="000000" w:themeColor="text1"/>
          <w:sz w:val="24"/>
          <w:szCs w:val="24"/>
        </w:rPr>
        <w:t>Новокиев</w:t>
      </w:r>
      <w:r w:rsidR="001F131B">
        <w:rPr>
          <w:rFonts w:ascii="Times New Roman" w:hAnsi="Times New Roman" w:cs="Times New Roman"/>
          <w:color w:val="000000" w:themeColor="text1"/>
          <w:sz w:val="24"/>
          <w:szCs w:val="24"/>
        </w:rPr>
        <w:t>ка</w:t>
      </w:r>
    </w:p>
    <w:tbl>
      <w:tblPr>
        <w:tblStyle w:val="aa"/>
        <w:tblW w:w="15204" w:type="dxa"/>
        <w:tblCellMar>
          <w:left w:w="28" w:type="dxa"/>
          <w:right w:w="28" w:type="dxa"/>
        </w:tblCellMar>
        <w:tblLook w:val="04A0" w:firstRow="1" w:lastRow="0" w:firstColumn="1" w:lastColumn="0" w:noHBand="0" w:noVBand="1"/>
      </w:tblPr>
      <w:tblGrid>
        <w:gridCol w:w="371"/>
        <w:gridCol w:w="898"/>
        <w:gridCol w:w="1481"/>
        <w:gridCol w:w="1141"/>
        <w:gridCol w:w="1470"/>
        <w:gridCol w:w="1545"/>
        <w:gridCol w:w="1545"/>
        <w:gridCol w:w="1703"/>
        <w:gridCol w:w="1499"/>
        <w:gridCol w:w="1703"/>
        <w:gridCol w:w="1703"/>
        <w:gridCol w:w="1589"/>
        <w:gridCol w:w="884"/>
        <w:gridCol w:w="1577"/>
        <w:gridCol w:w="1319"/>
      </w:tblGrid>
      <w:tr w:rsidR="001D5D55" w:rsidRPr="005B2651" w14:paraId="28B48659" w14:textId="77777777" w:rsidTr="00B230E6">
        <w:trPr>
          <w:trHeight w:val="340"/>
          <w:tblHeader/>
        </w:trPr>
        <w:tc>
          <w:tcPr>
            <w:tcW w:w="506" w:type="dxa"/>
            <w:vAlign w:val="center"/>
          </w:tcPr>
          <w:p w14:paraId="65F7A4F8" w14:textId="77777777" w:rsidR="001D5D55" w:rsidRPr="005B2651" w:rsidRDefault="001D5D55" w:rsidP="00B230E6">
            <w:pPr>
              <w:jc w:val="center"/>
              <w:rPr>
                <w:rFonts w:ascii="Times New Roman" w:hAnsi="Times New Roman" w:cs="Times New Roman"/>
                <w:b/>
              </w:rPr>
            </w:pPr>
            <w:r w:rsidRPr="005B2651">
              <w:rPr>
                <w:rFonts w:ascii="Times New Roman" w:hAnsi="Times New Roman" w:cs="Times New Roman"/>
                <w:b/>
              </w:rPr>
              <w:t>№</w:t>
            </w:r>
            <w:r w:rsidRPr="005B2651">
              <w:rPr>
                <w:rFonts w:ascii="Times New Roman" w:hAnsi="Times New Roman" w:cs="Times New Roman"/>
                <w:b/>
              </w:rPr>
              <w:br/>
              <w:t>п/п</w:t>
            </w:r>
          </w:p>
        </w:tc>
        <w:tc>
          <w:tcPr>
            <w:tcW w:w="898" w:type="dxa"/>
            <w:vAlign w:val="center"/>
          </w:tcPr>
          <w:p w14:paraId="6880A1D2" w14:textId="77777777" w:rsidR="001D5D55" w:rsidRPr="005B2651" w:rsidRDefault="001D5D55" w:rsidP="00B230E6">
            <w:pPr>
              <w:jc w:val="center"/>
              <w:rPr>
                <w:rFonts w:ascii="Times New Roman" w:hAnsi="Times New Roman" w:cs="Times New Roman"/>
                <w:b/>
              </w:rPr>
            </w:pPr>
            <w:r w:rsidRPr="004732AB">
              <w:rPr>
                <w:rFonts w:ascii="Times New Roman" w:hAnsi="Times New Roman" w:cs="Times New Roman"/>
                <w:b/>
              </w:rPr>
              <w:t>Длина участка, м</w:t>
            </w:r>
          </w:p>
        </w:tc>
        <w:tc>
          <w:tcPr>
            <w:tcW w:w="1237" w:type="dxa"/>
            <w:vAlign w:val="center"/>
          </w:tcPr>
          <w:p w14:paraId="29CCEC6D" w14:textId="77777777" w:rsidR="001D5D55" w:rsidRPr="005B2651" w:rsidRDefault="001D5D55" w:rsidP="00B230E6">
            <w:pPr>
              <w:jc w:val="center"/>
              <w:rPr>
                <w:rFonts w:ascii="Times New Roman" w:hAnsi="Times New Roman" w:cs="Times New Roman"/>
                <w:b/>
              </w:rPr>
            </w:pPr>
            <w:r w:rsidRPr="004732AB">
              <w:rPr>
                <w:rFonts w:ascii="Times New Roman" w:hAnsi="Times New Roman" w:cs="Times New Roman"/>
                <w:b/>
              </w:rPr>
              <w:t>Внутренний диаметр подающего трубопровода, м</w:t>
            </w:r>
          </w:p>
        </w:tc>
        <w:tc>
          <w:tcPr>
            <w:tcW w:w="1407" w:type="dxa"/>
            <w:tcBorders>
              <w:right w:val="single" w:sz="4" w:space="0" w:color="auto"/>
            </w:tcBorders>
            <w:vAlign w:val="center"/>
          </w:tcPr>
          <w:p w14:paraId="3596E418" w14:textId="77777777" w:rsidR="001D5D55" w:rsidRPr="005B2651" w:rsidRDefault="001D5D55" w:rsidP="00B230E6">
            <w:pPr>
              <w:jc w:val="center"/>
              <w:rPr>
                <w:rFonts w:ascii="Times New Roman" w:hAnsi="Times New Roman" w:cs="Times New Roman"/>
                <w:b/>
              </w:rPr>
            </w:pPr>
            <w:r w:rsidRPr="004732AB">
              <w:rPr>
                <w:rFonts w:ascii="Times New Roman" w:hAnsi="Times New Roman" w:cs="Times New Roman"/>
                <w:b/>
              </w:rPr>
              <w:t>Вид прокладки тепловой сети</w:t>
            </w:r>
          </w:p>
        </w:tc>
        <w:tc>
          <w:tcPr>
            <w:tcW w:w="1236" w:type="dxa"/>
            <w:tcBorders>
              <w:left w:val="single" w:sz="4" w:space="0" w:color="auto"/>
              <w:right w:val="single" w:sz="4" w:space="0" w:color="auto"/>
            </w:tcBorders>
            <w:vAlign w:val="center"/>
          </w:tcPr>
          <w:p w14:paraId="78B94608" w14:textId="77777777" w:rsidR="001D5D55" w:rsidRPr="009A3E39" w:rsidRDefault="001D5D55" w:rsidP="00B230E6">
            <w:pPr>
              <w:jc w:val="center"/>
              <w:rPr>
                <w:rFonts w:ascii="Times New Roman" w:hAnsi="Times New Roman" w:cs="Times New Roman"/>
                <w:b/>
              </w:rPr>
            </w:pPr>
            <w:r w:rsidRPr="009A3E39">
              <w:rPr>
                <w:rFonts w:ascii="Times New Roman" w:hAnsi="Times New Roman" w:cs="Times New Roman"/>
                <w:b/>
              </w:rPr>
              <w:t>Нормативные потери в тепловой сети</w:t>
            </w:r>
          </w:p>
        </w:tc>
        <w:tc>
          <w:tcPr>
            <w:tcW w:w="992" w:type="dxa"/>
            <w:tcBorders>
              <w:left w:val="single" w:sz="4" w:space="0" w:color="auto"/>
              <w:right w:val="single" w:sz="4" w:space="0" w:color="auto"/>
            </w:tcBorders>
            <w:vAlign w:val="center"/>
          </w:tcPr>
          <w:p w14:paraId="76C08E86" w14:textId="77777777" w:rsidR="001D5D55" w:rsidRPr="009A3E39" w:rsidRDefault="001D5D55" w:rsidP="00B230E6">
            <w:pPr>
              <w:jc w:val="center"/>
              <w:rPr>
                <w:rFonts w:ascii="Times New Roman" w:hAnsi="Times New Roman" w:cs="Times New Roman"/>
                <w:b/>
              </w:rPr>
            </w:pPr>
            <w:r w:rsidRPr="009A3E39">
              <w:rPr>
                <w:rFonts w:ascii="Times New Roman" w:hAnsi="Times New Roman" w:cs="Times New Roman"/>
                <w:b/>
              </w:rPr>
              <w:t>Средняя интенсивность отказов, 1/(км*ч)</w:t>
            </w:r>
          </w:p>
        </w:tc>
        <w:tc>
          <w:tcPr>
            <w:tcW w:w="992" w:type="dxa"/>
            <w:tcBorders>
              <w:left w:val="single" w:sz="4" w:space="0" w:color="auto"/>
              <w:right w:val="single" w:sz="4" w:space="0" w:color="auto"/>
            </w:tcBorders>
            <w:vAlign w:val="center"/>
          </w:tcPr>
          <w:p w14:paraId="5428A0FE" w14:textId="77777777" w:rsidR="001D5D55" w:rsidRPr="009A3E39" w:rsidRDefault="001D5D55" w:rsidP="00B230E6">
            <w:pPr>
              <w:jc w:val="center"/>
              <w:rPr>
                <w:rFonts w:ascii="Times New Roman" w:hAnsi="Times New Roman" w:cs="Times New Roman"/>
                <w:b/>
              </w:rPr>
            </w:pPr>
            <w:r w:rsidRPr="009A3E39">
              <w:rPr>
                <w:rFonts w:ascii="Times New Roman" w:hAnsi="Times New Roman" w:cs="Times New Roman"/>
                <w:b/>
              </w:rPr>
              <w:t>Расчетная интенсивность отказов, 1/(км*ч)</w:t>
            </w:r>
          </w:p>
        </w:tc>
        <w:tc>
          <w:tcPr>
            <w:tcW w:w="992" w:type="dxa"/>
            <w:tcBorders>
              <w:left w:val="single" w:sz="4" w:space="0" w:color="auto"/>
              <w:right w:val="single" w:sz="4" w:space="0" w:color="auto"/>
            </w:tcBorders>
            <w:vAlign w:val="center"/>
          </w:tcPr>
          <w:p w14:paraId="35B502EC" w14:textId="77777777" w:rsidR="001D5D55" w:rsidRPr="009A3E39" w:rsidRDefault="001D5D55" w:rsidP="00B230E6">
            <w:pPr>
              <w:jc w:val="center"/>
              <w:rPr>
                <w:rFonts w:ascii="Times New Roman" w:hAnsi="Times New Roman" w:cs="Times New Roman"/>
                <w:b/>
              </w:rPr>
            </w:pPr>
            <w:r w:rsidRPr="009A3E39">
              <w:rPr>
                <w:rFonts w:ascii="Times New Roman" w:hAnsi="Times New Roman" w:cs="Times New Roman"/>
                <w:b/>
              </w:rPr>
              <w:t>Расчетное время восстановления, ч</w:t>
            </w:r>
          </w:p>
        </w:tc>
        <w:tc>
          <w:tcPr>
            <w:tcW w:w="992" w:type="dxa"/>
            <w:tcBorders>
              <w:left w:val="single" w:sz="4" w:space="0" w:color="auto"/>
              <w:right w:val="single" w:sz="4" w:space="0" w:color="auto"/>
            </w:tcBorders>
            <w:vAlign w:val="center"/>
          </w:tcPr>
          <w:p w14:paraId="7C3DD89E" w14:textId="77777777" w:rsidR="001D5D55" w:rsidRPr="009A3E39" w:rsidRDefault="001D5D55" w:rsidP="00B230E6">
            <w:pPr>
              <w:jc w:val="center"/>
              <w:rPr>
                <w:rFonts w:ascii="Times New Roman" w:hAnsi="Times New Roman" w:cs="Times New Roman"/>
                <w:b/>
              </w:rPr>
            </w:pPr>
            <w:r w:rsidRPr="009A3E39">
              <w:rPr>
                <w:rFonts w:ascii="Times New Roman" w:hAnsi="Times New Roman" w:cs="Times New Roman"/>
                <w:b/>
              </w:rPr>
              <w:t>Период эксплуатации, лет</w:t>
            </w:r>
          </w:p>
        </w:tc>
        <w:tc>
          <w:tcPr>
            <w:tcW w:w="992" w:type="dxa"/>
            <w:tcBorders>
              <w:left w:val="single" w:sz="4" w:space="0" w:color="auto"/>
              <w:right w:val="single" w:sz="4" w:space="0" w:color="auto"/>
            </w:tcBorders>
            <w:vAlign w:val="center"/>
          </w:tcPr>
          <w:p w14:paraId="6BAC3123" w14:textId="77777777" w:rsidR="001D5D55" w:rsidRPr="009A3E39" w:rsidRDefault="001D5D55" w:rsidP="00B230E6">
            <w:pPr>
              <w:jc w:val="center"/>
              <w:rPr>
                <w:rFonts w:ascii="Times New Roman" w:hAnsi="Times New Roman" w:cs="Times New Roman"/>
                <w:b/>
              </w:rPr>
            </w:pPr>
            <w:r w:rsidRPr="009A3E39">
              <w:rPr>
                <w:rFonts w:ascii="Times New Roman" w:hAnsi="Times New Roman" w:cs="Times New Roman"/>
                <w:b/>
              </w:rPr>
              <w:t>Время восстановления, ч</w:t>
            </w:r>
          </w:p>
        </w:tc>
        <w:tc>
          <w:tcPr>
            <w:tcW w:w="992" w:type="dxa"/>
            <w:tcBorders>
              <w:left w:val="single" w:sz="4" w:space="0" w:color="auto"/>
              <w:right w:val="single" w:sz="4" w:space="0" w:color="auto"/>
            </w:tcBorders>
            <w:vAlign w:val="center"/>
          </w:tcPr>
          <w:p w14:paraId="47E602C7" w14:textId="77777777" w:rsidR="001D5D55" w:rsidRPr="009A3E39" w:rsidRDefault="001D5D55" w:rsidP="00B230E6">
            <w:pPr>
              <w:jc w:val="center"/>
              <w:rPr>
                <w:rFonts w:ascii="Times New Roman" w:hAnsi="Times New Roman" w:cs="Times New Roman"/>
                <w:b/>
              </w:rPr>
            </w:pPr>
            <w:r w:rsidRPr="009A3E39">
              <w:rPr>
                <w:rFonts w:ascii="Times New Roman" w:hAnsi="Times New Roman" w:cs="Times New Roman"/>
                <w:b/>
              </w:rPr>
              <w:t>Интенсивность восстановления, 1/ч</w:t>
            </w:r>
          </w:p>
        </w:tc>
        <w:tc>
          <w:tcPr>
            <w:tcW w:w="992" w:type="dxa"/>
            <w:tcBorders>
              <w:left w:val="single" w:sz="4" w:space="0" w:color="auto"/>
              <w:right w:val="single" w:sz="4" w:space="0" w:color="auto"/>
            </w:tcBorders>
            <w:vAlign w:val="center"/>
          </w:tcPr>
          <w:p w14:paraId="5E0557E5" w14:textId="77777777" w:rsidR="001D5D55" w:rsidRPr="009A3E39" w:rsidRDefault="001D5D55" w:rsidP="00B230E6">
            <w:pPr>
              <w:jc w:val="center"/>
              <w:rPr>
                <w:rFonts w:ascii="Times New Roman" w:hAnsi="Times New Roman" w:cs="Times New Roman"/>
                <w:b/>
              </w:rPr>
            </w:pPr>
            <w:r w:rsidRPr="009A3E39">
              <w:rPr>
                <w:rFonts w:ascii="Times New Roman" w:hAnsi="Times New Roman" w:cs="Times New Roman"/>
                <w:b/>
              </w:rPr>
              <w:t>Интенсивность отказов, 1/(км*ч)</w:t>
            </w:r>
          </w:p>
        </w:tc>
        <w:tc>
          <w:tcPr>
            <w:tcW w:w="992" w:type="dxa"/>
            <w:tcBorders>
              <w:left w:val="single" w:sz="4" w:space="0" w:color="auto"/>
              <w:right w:val="single" w:sz="4" w:space="0" w:color="auto"/>
            </w:tcBorders>
            <w:vAlign w:val="center"/>
          </w:tcPr>
          <w:p w14:paraId="0E09D099" w14:textId="77777777" w:rsidR="001D5D55" w:rsidRPr="009A3E39" w:rsidRDefault="001D5D55" w:rsidP="00B230E6">
            <w:pPr>
              <w:jc w:val="center"/>
              <w:rPr>
                <w:rFonts w:ascii="Times New Roman" w:hAnsi="Times New Roman" w:cs="Times New Roman"/>
                <w:b/>
              </w:rPr>
            </w:pPr>
            <w:r w:rsidRPr="009A3E39">
              <w:rPr>
                <w:rFonts w:ascii="Times New Roman" w:hAnsi="Times New Roman" w:cs="Times New Roman"/>
                <w:b/>
              </w:rPr>
              <w:t>Поток отказов, 1/ч</w:t>
            </w:r>
          </w:p>
        </w:tc>
        <w:tc>
          <w:tcPr>
            <w:tcW w:w="992" w:type="dxa"/>
            <w:tcBorders>
              <w:left w:val="single" w:sz="4" w:space="0" w:color="auto"/>
              <w:right w:val="single" w:sz="4" w:space="0" w:color="auto"/>
            </w:tcBorders>
            <w:vAlign w:val="center"/>
          </w:tcPr>
          <w:p w14:paraId="29944058" w14:textId="77777777" w:rsidR="001D5D55" w:rsidRPr="009A3E39" w:rsidRDefault="001D5D55" w:rsidP="00B230E6">
            <w:pPr>
              <w:jc w:val="center"/>
              <w:rPr>
                <w:rFonts w:ascii="Times New Roman" w:hAnsi="Times New Roman" w:cs="Times New Roman"/>
                <w:b/>
              </w:rPr>
            </w:pPr>
            <w:r w:rsidRPr="009A3E39">
              <w:rPr>
                <w:rFonts w:ascii="Times New Roman" w:hAnsi="Times New Roman" w:cs="Times New Roman"/>
                <w:b/>
              </w:rPr>
              <w:t>Относительное кол. отключ. нагрузки</w:t>
            </w:r>
          </w:p>
        </w:tc>
        <w:tc>
          <w:tcPr>
            <w:tcW w:w="992" w:type="dxa"/>
            <w:tcBorders>
              <w:left w:val="single" w:sz="4" w:space="0" w:color="auto"/>
              <w:right w:val="single" w:sz="4" w:space="0" w:color="auto"/>
            </w:tcBorders>
            <w:vAlign w:val="center"/>
          </w:tcPr>
          <w:p w14:paraId="377543BD" w14:textId="77777777" w:rsidR="001D5D55" w:rsidRPr="009A3E39" w:rsidRDefault="001D5D55" w:rsidP="00B230E6">
            <w:pPr>
              <w:jc w:val="center"/>
              <w:rPr>
                <w:rFonts w:ascii="Times New Roman" w:hAnsi="Times New Roman" w:cs="Times New Roman"/>
                <w:b/>
              </w:rPr>
            </w:pPr>
            <w:r w:rsidRPr="009A3E39">
              <w:rPr>
                <w:rFonts w:ascii="Times New Roman" w:hAnsi="Times New Roman" w:cs="Times New Roman"/>
                <w:b/>
              </w:rPr>
              <w:t>Вероятность отказа</w:t>
            </w:r>
          </w:p>
        </w:tc>
      </w:tr>
      <w:tr w:rsidR="001D5D55" w:rsidRPr="005B2651" w14:paraId="0187C945" w14:textId="77777777" w:rsidTr="00201E5C">
        <w:trPr>
          <w:trHeight w:val="340"/>
          <w:tblHeader/>
        </w:trPr>
        <w:tc>
          <w:tcPr>
            <w:tcW w:w="506" w:type="dxa"/>
            <w:vAlign w:val="center"/>
          </w:tcPr>
          <w:p w14:paraId="3092D242" w14:textId="77777777" w:rsidR="001D5D55" w:rsidRPr="00201E5C" w:rsidRDefault="001D5D55" w:rsidP="00201E5C">
            <w:pPr>
              <w:jc w:val="center"/>
              <w:rPr>
                <w:rFonts w:ascii="Times New Roman" w:hAnsi="Times New Roman" w:cs="Times New Roman"/>
                <w:b/>
              </w:rPr>
            </w:pPr>
            <w:r w:rsidRPr="00201E5C">
              <w:rPr>
                <w:rFonts w:ascii="Times New Roman" w:hAnsi="Times New Roman" w:cs="Times New Roman"/>
                <w:b/>
              </w:rPr>
              <w:t>1</w:t>
            </w:r>
          </w:p>
        </w:tc>
        <w:tc>
          <w:tcPr>
            <w:tcW w:w="898" w:type="dxa"/>
            <w:vAlign w:val="center"/>
          </w:tcPr>
          <w:p w14:paraId="0B990439" w14:textId="77777777" w:rsidR="001D5D55" w:rsidRPr="00201E5C" w:rsidRDefault="001D5D55" w:rsidP="00201E5C">
            <w:pPr>
              <w:jc w:val="center"/>
              <w:rPr>
                <w:rFonts w:ascii="Times New Roman" w:hAnsi="Times New Roman" w:cs="Times New Roman"/>
                <w:b/>
              </w:rPr>
            </w:pPr>
            <w:r w:rsidRPr="00201E5C">
              <w:rPr>
                <w:rFonts w:ascii="Times New Roman" w:hAnsi="Times New Roman" w:cs="Times New Roman"/>
                <w:b/>
              </w:rPr>
              <w:t>2</w:t>
            </w:r>
          </w:p>
        </w:tc>
        <w:tc>
          <w:tcPr>
            <w:tcW w:w="1237" w:type="dxa"/>
            <w:vAlign w:val="center"/>
          </w:tcPr>
          <w:p w14:paraId="0843B4CF" w14:textId="77777777" w:rsidR="001D5D55" w:rsidRPr="00201E5C" w:rsidRDefault="001D5D55" w:rsidP="00201E5C">
            <w:pPr>
              <w:jc w:val="center"/>
              <w:rPr>
                <w:rFonts w:ascii="Times New Roman" w:hAnsi="Times New Roman" w:cs="Times New Roman"/>
                <w:b/>
              </w:rPr>
            </w:pPr>
            <w:r w:rsidRPr="00201E5C">
              <w:rPr>
                <w:rFonts w:ascii="Times New Roman" w:hAnsi="Times New Roman" w:cs="Times New Roman"/>
                <w:b/>
              </w:rPr>
              <w:t>3</w:t>
            </w:r>
          </w:p>
        </w:tc>
        <w:tc>
          <w:tcPr>
            <w:tcW w:w="1407" w:type="dxa"/>
            <w:tcBorders>
              <w:right w:val="single" w:sz="4" w:space="0" w:color="auto"/>
            </w:tcBorders>
            <w:vAlign w:val="center"/>
          </w:tcPr>
          <w:p w14:paraId="287C2239" w14:textId="77777777" w:rsidR="001D5D55" w:rsidRPr="00201E5C" w:rsidRDefault="001D5D55" w:rsidP="00201E5C">
            <w:pPr>
              <w:jc w:val="center"/>
              <w:rPr>
                <w:rFonts w:ascii="Times New Roman" w:hAnsi="Times New Roman" w:cs="Times New Roman"/>
                <w:b/>
              </w:rPr>
            </w:pPr>
            <w:r w:rsidRPr="00201E5C">
              <w:rPr>
                <w:rFonts w:ascii="Times New Roman" w:hAnsi="Times New Roman" w:cs="Times New Roman"/>
                <w:b/>
              </w:rPr>
              <w:t>4</w:t>
            </w:r>
          </w:p>
        </w:tc>
        <w:tc>
          <w:tcPr>
            <w:tcW w:w="1236" w:type="dxa"/>
            <w:tcBorders>
              <w:left w:val="single" w:sz="4" w:space="0" w:color="auto"/>
              <w:right w:val="single" w:sz="4" w:space="0" w:color="auto"/>
            </w:tcBorders>
            <w:vAlign w:val="center"/>
          </w:tcPr>
          <w:p w14:paraId="3D39A0F3" w14:textId="77777777" w:rsidR="001D5D55" w:rsidRPr="00201E5C" w:rsidRDefault="001D5D55" w:rsidP="00201E5C">
            <w:pPr>
              <w:jc w:val="center"/>
              <w:rPr>
                <w:rFonts w:ascii="Times New Roman" w:hAnsi="Times New Roman" w:cs="Times New Roman"/>
                <w:b/>
              </w:rPr>
            </w:pPr>
            <w:r w:rsidRPr="00201E5C">
              <w:rPr>
                <w:rFonts w:ascii="Times New Roman" w:hAnsi="Times New Roman" w:cs="Times New Roman"/>
                <w:b/>
              </w:rPr>
              <w:t>5</w:t>
            </w:r>
          </w:p>
        </w:tc>
        <w:tc>
          <w:tcPr>
            <w:tcW w:w="992" w:type="dxa"/>
            <w:tcBorders>
              <w:left w:val="single" w:sz="4" w:space="0" w:color="auto"/>
              <w:right w:val="single" w:sz="4" w:space="0" w:color="auto"/>
            </w:tcBorders>
            <w:vAlign w:val="center"/>
          </w:tcPr>
          <w:p w14:paraId="66E0659D" w14:textId="77777777" w:rsidR="001D5D55" w:rsidRPr="00201E5C" w:rsidRDefault="001D5D55" w:rsidP="00201E5C">
            <w:pPr>
              <w:jc w:val="center"/>
              <w:rPr>
                <w:rFonts w:ascii="Times New Roman" w:hAnsi="Times New Roman" w:cs="Times New Roman"/>
                <w:b/>
              </w:rPr>
            </w:pPr>
            <w:r w:rsidRPr="00201E5C">
              <w:rPr>
                <w:rFonts w:ascii="Times New Roman" w:hAnsi="Times New Roman" w:cs="Times New Roman"/>
                <w:b/>
              </w:rPr>
              <w:t>6</w:t>
            </w:r>
          </w:p>
        </w:tc>
        <w:tc>
          <w:tcPr>
            <w:tcW w:w="992" w:type="dxa"/>
            <w:tcBorders>
              <w:left w:val="single" w:sz="4" w:space="0" w:color="auto"/>
              <w:right w:val="single" w:sz="4" w:space="0" w:color="auto"/>
            </w:tcBorders>
            <w:vAlign w:val="center"/>
          </w:tcPr>
          <w:p w14:paraId="49A721FC" w14:textId="77777777" w:rsidR="001D5D55" w:rsidRPr="00201E5C" w:rsidRDefault="001D5D55" w:rsidP="00201E5C">
            <w:pPr>
              <w:jc w:val="center"/>
              <w:rPr>
                <w:rFonts w:ascii="Times New Roman" w:hAnsi="Times New Roman" w:cs="Times New Roman"/>
                <w:b/>
              </w:rPr>
            </w:pPr>
            <w:r w:rsidRPr="00201E5C">
              <w:rPr>
                <w:rFonts w:ascii="Times New Roman" w:hAnsi="Times New Roman" w:cs="Times New Roman"/>
                <w:b/>
              </w:rPr>
              <w:t>7</w:t>
            </w:r>
          </w:p>
        </w:tc>
        <w:tc>
          <w:tcPr>
            <w:tcW w:w="992" w:type="dxa"/>
            <w:tcBorders>
              <w:left w:val="single" w:sz="4" w:space="0" w:color="auto"/>
              <w:right w:val="single" w:sz="4" w:space="0" w:color="auto"/>
            </w:tcBorders>
            <w:vAlign w:val="center"/>
          </w:tcPr>
          <w:p w14:paraId="2BCF943E" w14:textId="77777777" w:rsidR="001D5D55" w:rsidRPr="00201E5C" w:rsidRDefault="001D5D55" w:rsidP="00201E5C">
            <w:pPr>
              <w:jc w:val="center"/>
              <w:rPr>
                <w:rFonts w:ascii="Times New Roman" w:hAnsi="Times New Roman" w:cs="Times New Roman"/>
                <w:b/>
              </w:rPr>
            </w:pPr>
            <w:r w:rsidRPr="00201E5C">
              <w:rPr>
                <w:rFonts w:ascii="Times New Roman" w:hAnsi="Times New Roman" w:cs="Times New Roman"/>
                <w:b/>
              </w:rPr>
              <w:t>8</w:t>
            </w:r>
          </w:p>
        </w:tc>
        <w:tc>
          <w:tcPr>
            <w:tcW w:w="992" w:type="dxa"/>
            <w:tcBorders>
              <w:left w:val="single" w:sz="4" w:space="0" w:color="auto"/>
              <w:right w:val="single" w:sz="4" w:space="0" w:color="auto"/>
            </w:tcBorders>
            <w:vAlign w:val="center"/>
          </w:tcPr>
          <w:p w14:paraId="5576E43E" w14:textId="77777777" w:rsidR="001D5D55" w:rsidRPr="00201E5C" w:rsidRDefault="001D5D55" w:rsidP="00201E5C">
            <w:pPr>
              <w:jc w:val="center"/>
              <w:rPr>
                <w:rFonts w:ascii="Times New Roman" w:hAnsi="Times New Roman" w:cs="Times New Roman"/>
                <w:b/>
              </w:rPr>
            </w:pPr>
            <w:r w:rsidRPr="00201E5C">
              <w:rPr>
                <w:rFonts w:ascii="Times New Roman" w:hAnsi="Times New Roman" w:cs="Times New Roman"/>
                <w:b/>
              </w:rPr>
              <w:t>9</w:t>
            </w:r>
          </w:p>
        </w:tc>
        <w:tc>
          <w:tcPr>
            <w:tcW w:w="992" w:type="dxa"/>
            <w:tcBorders>
              <w:left w:val="single" w:sz="4" w:space="0" w:color="auto"/>
              <w:right w:val="single" w:sz="4" w:space="0" w:color="auto"/>
            </w:tcBorders>
            <w:vAlign w:val="center"/>
          </w:tcPr>
          <w:p w14:paraId="4D1EF092" w14:textId="77777777" w:rsidR="001D5D55" w:rsidRPr="005B2651" w:rsidRDefault="001D5D55" w:rsidP="00B230E6">
            <w:pPr>
              <w:jc w:val="center"/>
              <w:rPr>
                <w:rFonts w:ascii="Times New Roman" w:hAnsi="Times New Roman" w:cs="Times New Roman"/>
                <w:b/>
              </w:rPr>
            </w:pPr>
            <w:r>
              <w:rPr>
                <w:rFonts w:ascii="Times New Roman" w:hAnsi="Times New Roman" w:cs="Times New Roman"/>
                <w:b/>
              </w:rPr>
              <w:t>10</w:t>
            </w:r>
          </w:p>
        </w:tc>
        <w:tc>
          <w:tcPr>
            <w:tcW w:w="992" w:type="dxa"/>
            <w:tcBorders>
              <w:left w:val="single" w:sz="4" w:space="0" w:color="auto"/>
              <w:right w:val="single" w:sz="4" w:space="0" w:color="auto"/>
            </w:tcBorders>
            <w:vAlign w:val="center"/>
          </w:tcPr>
          <w:p w14:paraId="36FFE6E8" w14:textId="77777777" w:rsidR="001D5D55" w:rsidRPr="005B2651" w:rsidRDefault="001D5D55" w:rsidP="00B230E6">
            <w:pPr>
              <w:jc w:val="center"/>
              <w:rPr>
                <w:rFonts w:ascii="Times New Roman" w:hAnsi="Times New Roman" w:cs="Times New Roman"/>
                <w:b/>
              </w:rPr>
            </w:pPr>
            <w:r>
              <w:rPr>
                <w:rFonts w:ascii="Times New Roman" w:hAnsi="Times New Roman" w:cs="Times New Roman"/>
                <w:b/>
              </w:rPr>
              <w:t>11</w:t>
            </w:r>
          </w:p>
        </w:tc>
        <w:tc>
          <w:tcPr>
            <w:tcW w:w="992" w:type="dxa"/>
            <w:tcBorders>
              <w:left w:val="single" w:sz="4" w:space="0" w:color="auto"/>
              <w:right w:val="single" w:sz="4" w:space="0" w:color="auto"/>
            </w:tcBorders>
            <w:vAlign w:val="center"/>
          </w:tcPr>
          <w:p w14:paraId="124A3244" w14:textId="77777777" w:rsidR="001D5D55" w:rsidRPr="005B2651" w:rsidRDefault="001D5D55" w:rsidP="00B230E6">
            <w:pPr>
              <w:jc w:val="center"/>
              <w:rPr>
                <w:rFonts w:ascii="Times New Roman" w:hAnsi="Times New Roman" w:cs="Times New Roman"/>
                <w:b/>
              </w:rPr>
            </w:pPr>
            <w:r>
              <w:rPr>
                <w:rFonts w:ascii="Times New Roman" w:hAnsi="Times New Roman" w:cs="Times New Roman"/>
                <w:b/>
              </w:rPr>
              <w:t>12</w:t>
            </w:r>
          </w:p>
        </w:tc>
        <w:tc>
          <w:tcPr>
            <w:tcW w:w="992" w:type="dxa"/>
            <w:tcBorders>
              <w:left w:val="single" w:sz="4" w:space="0" w:color="auto"/>
              <w:right w:val="single" w:sz="4" w:space="0" w:color="auto"/>
            </w:tcBorders>
            <w:vAlign w:val="center"/>
          </w:tcPr>
          <w:p w14:paraId="43772854" w14:textId="77777777" w:rsidR="001D5D55" w:rsidRPr="005B2651" w:rsidRDefault="001D5D55" w:rsidP="00B230E6">
            <w:pPr>
              <w:jc w:val="center"/>
              <w:rPr>
                <w:rFonts w:ascii="Times New Roman" w:hAnsi="Times New Roman" w:cs="Times New Roman"/>
                <w:b/>
              </w:rPr>
            </w:pPr>
            <w:r>
              <w:rPr>
                <w:rFonts w:ascii="Times New Roman" w:hAnsi="Times New Roman" w:cs="Times New Roman"/>
                <w:b/>
              </w:rPr>
              <w:t>13</w:t>
            </w:r>
          </w:p>
        </w:tc>
        <w:tc>
          <w:tcPr>
            <w:tcW w:w="992" w:type="dxa"/>
            <w:tcBorders>
              <w:left w:val="single" w:sz="4" w:space="0" w:color="auto"/>
              <w:right w:val="single" w:sz="4" w:space="0" w:color="auto"/>
            </w:tcBorders>
            <w:vAlign w:val="center"/>
          </w:tcPr>
          <w:p w14:paraId="4D52FF3F" w14:textId="77777777" w:rsidR="001D5D55" w:rsidRPr="005B2651" w:rsidRDefault="001D5D55" w:rsidP="00B230E6">
            <w:pPr>
              <w:jc w:val="center"/>
              <w:rPr>
                <w:rFonts w:ascii="Times New Roman" w:hAnsi="Times New Roman" w:cs="Times New Roman"/>
                <w:b/>
              </w:rPr>
            </w:pPr>
            <w:r>
              <w:rPr>
                <w:rFonts w:ascii="Times New Roman" w:hAnsi="Times New Roman" w:cs="Times New Roman"/>
                <w:b/>
              </w:rPr>
              <w:t>14</w:t>
            </w:r>
          </w:p>
        </w:tc>
        <w:tc>
          <w:tcPr>
            <w:tcW w:w="992" w:type="dxa"/>
            <w:tcBorders>
              <w:left w:val="single" w:sz="4" w:space="0" w:color="auto"/>
              <w:right w:val="single" w:sz="4" w:space="0" w:color="auto"/>
            </w:tcBorders>
            <w:vAlign w:val="center"/>
          </w:tcPr>
          <w:p w14:paraId="041700D6" w14:textId="77777777" w:rsidR="001D5D55" w:rsidRPr="005B2651" w:rsidRDefault="001D5D55" w:rsidP="00B230E6">
            <w:pPr>
              <w:jc w:val="center"/>
              <w:rPr>
                <w:rFonts w:ascii="Times New Roman" w:hAnsi="Times New Roman" w:cs="Times New Roman"/>
                <w:b/>
              </w:rPr>
            </w:pPr>
            <w:r>
              <w:rPr>
                <w:rFonts w:ascii="Times New Roman" w:hAnsi="Times New Roman" w:cs="Times New Roman"/>
                <w:b/>
              </w:rPr>
              <w:t>15</w:t>
            </w:r>
          </w:p>
        </w:tc>
      </w:tr>
      <w:tr w:rsidR="005516F1" w:rsidRPr="005B2651" w14:paraId="6FC4E3C2" w14:textId="77777777" w:rsidTr="005516F1">
        <w:trPr>
          <w:trHeight w:val="323"/>
        </w:trPr>
        <w:tc>
          <w:tcPr>
            <w:tcW w:w="506" w:type="dxa"/>
            <w:vAlign w:val="center"/>
          </w:tcPr>
          <w:p w14:paraId="51410008"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45AB13F1"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136</w:t>
            </w:r>
          </w:p>
        </w:tc>
        <w:tc>
          <w:tcPr>
            <w:tcW w:w="1237" w:type="dxa"/>
            <w:vAlign w:val="center"/>
          </w:tcPr>
          <w:p w14:paraId="4F28CC1B"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0,200</w:t>
            </w:r>
          </w:p>
        </w:tc>
        <w:tc>
          <w:tcPr>
            <w:tcW w:w="1407" w:type="dxa"/>
            <w:tcBorders>
              <w:right w:val="single" w:sz="4" w:space="0" w:color="auto"/>
            </w:tcBorders>
            <w:vAlign w:val="center"/>
          </w:tcPr>
          <w:p w14:paraId="6B2B138E"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6E9A1011"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2767422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3F61B44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24CCC2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7741946A"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29E79DF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35A3151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C6C2A4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C9FD93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B5CD58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3780E2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40120184" w14:textId="77777777" w:rsidTr="005516F1">
        <w:trPr>
          <w:trHeight w:val="323"/>
        </w:trPr>
        <w:tc>
          <w:tcPr>
            <w:tcW w:w="506" w:type="dxa"/>
            <w:vAlign w:val="center"/>
          </w:tcPr>
          <w:p w14:paraId="6F627CA4"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30548076"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11</w:t>
            </w:r>
          </w:p>
        </w:tc>
        <w:tc>
          <w:tcPr>
            <w:tcW w:w="1237" w:type="dxa"/>
            <w:vAlign w:val="center"/>
          </w:tcPr>
          <w:p w14:paraId="34D10376"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0,025</w:t>
            </w:r>
          </w:p>
        </w:tc>
        <w:tc>
          <w:tcPr>
            <w:tcW w:w="1407" w:type="dxa"/>
            <w:tcBorders>
              <w:right w:val="single" w:sz="4" w:space="0" w:color="auto"/>
            </w:tcBorders>
            <w:vAlign w:val="center"/>
          </w:tcPr>
          <w:p w14:paraId="517EA27A"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022C0FA5"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6F60E0F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72A259A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5955BC1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91EDF7B"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407052F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302AB88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71F6BA4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154694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3E582AB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576B07A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230D7AC3" w14:textId="77777777" w:rsidTr="005516F1">
        <w:trPr>
          <w:trHeight w:val="323"/>
        </w:trPr>
        <w:tc>
          <w:tcPr>
            <w:tcW w:w="506" w:type="dxa"/>
            <w:vAlign w:val="center"/>
          </w:tcPr>
          <w:p w14:paraId="0DD0E8FE"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2287090E"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45</w:t>
            </w:r>
          </w:p>
        </w:tc>
        <w:tc>
          <w:tcPr>
            <w:tcW w:w="1237" w:type="dxa"/>
            <w:vAlign w:val="center"/>
          </w:tcPr>
          <w:p w14:paraId="31731B14"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0,200</w:t>
            </w:r>
          </w:p>
        </w:tc>
        <w:tc>
          <w:tcPr>
            <w:tcW w:w="1407" w:type="dxa"/>
            <w:tcBorders>
              <w:right w:val="single" w:sz="4" w:space="0" w:color="auto"/>
            </w:tcBorders>
            <w:vAlign w:val="center"/>
          </w:tcPr>
          <w:p w14:paraId="27E2A290"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3C832F0D"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0FB0DD2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F216D2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064287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D7012EC"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7F92D77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3F60506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CF8B84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CC3A07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7EEDEB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1E2561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1A44A8A5" w14:textId="77777777" w:rsidTr="005516F1">
        <w:trPr>
          <w:trHeight w:val="323"/>
        </w:trPr>
        <w:tc>
          <w:tcPr>
            <w:tcW w:w="506" w:type="dxa"/>
            <w:vAlign w:val="center"/>
          </w:tcPr>
          <w:p w14:paraId="572B4C7A"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3321C2A8"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6</w:t>
            </w:r>
          </w:p>
        </w:tc>
        <w:tc>
          <w:tcPr>
            <w:tcW w:w="1237" w:type="dxa"/>
            <w:vAlign w:val="center"/>
          </w:tcPr>
          <w:p w14:paraId="313574CF"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0,050</w:t>
            </w:r>
          </w:p>
        </w:tc>
        <w:tc>
          <w:tcPr>
            <w:tcW w:w="1407" w:type="dxa"/>
            <w:tcBorders>
              <w:right w:val="single" w:sz="4" w:space="0" w:color="auto"/>
            </w:tcBorders>
            <w:vAlign w:val="center"/>
          </w:tcPr>
          <w:p w14:paraId="6ACEF181"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2013C692"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31B5875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C14CB5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4C9F38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328FF528"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57BCD01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187733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45C110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B05D95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A6EB7F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49459C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3981E487" w14:textId="77777777" w:rsidTr="005516F1">
        <w:trPr>
          <w:trHeight w:val="323"/>
        </w:trPr>
        <w:tc>
          <w:tcPr>
            <w:tcW w:w="506" w:type="dxa"/>
            <w:vAlign w:val="center"/>
          </w:tcPr>
          <w:p w14:paraId="57067FC2"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2F6009B3"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45</w:t>
            </w:r>
          </w:p>
        </w:tc>
        <w:tc>
          <w:tcPr>
            <w:tcW w:w="1237" w:type="dxa"/>
            <w:vAlign w:val="center"/>
          </w:tcPr>
          <w:p w14:paraId="1260D1CD"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0,050</w:t>
            </w:r>
          </w:p>
        </w:tc>
        <w:tc>
          <w:tcPr>
            <w:tcW w:w="1407" w:type="dxa"/>
            <w:tcBorders>
              <w:right w:val="single" w:sz="4" w:space="0" w:color="auto"/>
            </w:tcBorders>
            <w:vAlign w:val="center"/>
          </w:tcPr>
          <w:p w14:paraId="275D5AAC"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436C50FA"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2D6B4E2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8A2050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AA70B9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573C4D2"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45526B8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5F3FF9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7CA0629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FF36A4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8406EB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AE475A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40BAF408" w14:textId="77777777" w:rsidTr="005516F1">
        <w:trPr>
          <w:trHeight w:val="323"/>
        </w:trPr>
        <w:tc>
          <w:tcPr>
            <w:tcW w:w="506" w:type="dxa"/>
            <w:vAlign w:val="center"/>
          </w:tcPr>
          <w:p w14:paraId="4728E19D"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06642452"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59</w:t>
            </w:r>
          </w:p>
        </w:tc>
        <w:tc>
          <w:tcPr>
            <w:tcW w:w="1237" w:type="dxa"/>
            <w:vAlign w:val="center"/>
          </w:tcPr>
          <w:p w14:paraId="4AD220ED"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0,065</w:t>
            </w:r>
          </w:p>
        </w:tc>
        <w:tc>
          <w:tcPr>
            <w:tcW w:w="1407" w:type="dxa"/>
            <w:tcBorders>
              <w:right w:val="single" w:sz="4" w:space="0" w:color="auto"/>
            </w:tcBorders>
            <w:vAlign w:val="center"/>
          </w:tcPr>
          <w:p w14:paraId="7A45F458"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68BBC269"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061E2C7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E9C571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5EC5542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533B7893"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2B8D6FA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C0121B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278928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69AEFE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0F36CF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75A7C84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4E777AE2" w14:textId="77777777" w:rsidTr="005516F1">
        <w:trPr>
          <w:trHeight w:val="323"/>
        </w:trPr>
        <w:tc>
          <w:tcPr>
            <w:tcW w:w="506" w:type="dxa"/>
            <w:vAlign w:val="center"/>
          </w:tcPr>
          <w:p w14:paraId="5F309F36"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6758BF52"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8</w:t>
            </w:r>
          </w:p>
        </w:tc>
        <w:tc>
          <w:tcPr>
            <w:tcW w:w="1237" w:type="dxa"/>
            <w:vAlign w:val="center"/>
          </w:tcPr>
          <w:p w14:paraId="52B08B6C"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0,025</w:t>
            </w:r>
          </w:p>
        </w:tc>
        <w:tc>
          <w:tcPr>
            <w:tcW w:w="1407" w:type="dxa"/>
            <w:tcBorders>
              <w:right w:val="single" w:sz="4" w:space="0" w:color="auto"/>
            </w:tcBorders>
            <w:vAlign w:val="center"/>
          </w:tcPr>
          <w:p w14:paraId="59E197E2"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3E8C9749"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3294B1B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D72D6C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9A58E1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F4807DB"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796222B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4D9BAB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FDDC7C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A46762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C2EE9F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5ED28CF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481D3063" w14:textId="77777777" w:rsidTr="005516F1">
        <w:trPr>
          <w:trHeight w:val="323"/>
        </w:trPr>
        <w:tc>
          <w:tcPr>
            <w:tcW w:w="506" w:type="dxa"/>
            <w:vAlign w:val="center"/>
          </w:tcPr>
          <w:p w14:paraId="58B21A0D"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439E386B"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100</w:t>
            </w:r>
          </w:p>
        </w:tc>
        <w:tc>
          <w:tcPr>
            <w:tcW w:w="1237" w:type="dxa"/>
            <w:vAlign w:val="center"/>
          </w:tcPr>
          <w:p w14:paraId="27E73697"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0,065</w:t>
            </w:r>
          </w:p>
        </w:tc>
        <w:tc>
          <w:tcPr>
            <w:tcW w:w="1407" w:type="dxa"/>
            <w:tcBorders>
              <w:right w:val="single" w:sz="4" w:space="0" w:color="auto"/>
            </w:tcBorders>
            <w:vAlign w:val="center"/>
          </w:tcPr>
          <w:p w14:paraId="6C2610E6"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0B6343CA"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7A2C562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1F1F1B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9D36B9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ED2BBAD"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4576841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EB6083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5866507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828E1E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36E64F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3D24CEC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5E9958A2" w14:textId="77777777" w:rsidTr="005516F1">
        <w:trPr>
          <w:trHeight w:val="323"/>
        </w:trPr>
        <w:tc>
          <w:tcPr>
            <w:tcW w:w="506" w:type="dxa"/>
            <w:vAlign w:val="center"/>
          </w:tcPr>
          <w:p w14:paraId="22D6111F"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095B8CDC"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21</w:t>
            </w:r>
          </w:p>
        </w:tc>
        <w:tc>
          <w:tcPr>
            <w:tcW w:w="1237" w:type="dxa"/>
            <w:vAlign w:val="center"/>
          </w:tcPr>
          <w:p w14:paraId="1837890C"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0,065</w:t>
            </w:r>
          </w:p>
        </w:tc>
        <w:tc>
          <w:tcPr>
            <w:tcW w:w="1407" w:type="dxa"/>
            <w:tcBorders>
              <w:right w:val="single" w:sz="4" w:space="0" w:color="auto"/>
            </w:tcBorders>
            <w:vAlign w:val="center"/>
          </w:tcPr>
          <w:p w14:paraId="259162E2"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558B438E"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5AAB750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7EB6651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3650F66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5B08A49A"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759F9F1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7A6BB2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265940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DEC2BA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58547DF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3C7138B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5C93E1F2" w14:textId="77777777" w:rsidTr="005516F1">
        <w:trPr>
          <w:trHeight w:val="323"/>
        </w:trPr>
        <w:tc>
          <w:tcPr>
            <w:tcW w:w="506" w:type="dxa"/>
            <w:vAlign w:val="center"/>
          </w:tcPr>
          <w:p w14:paraId="3BEA39BC"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23B5B6F1"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29</w:t>
            </w:r>
          </w:p>
        </w:tc>
        <w:tc>
          <w:tcPr>
            <w:tcW w:w="1237" w:type="dxa"/>
            <w:vAlign w:val="center"/>
          </w:tcPr>
          <w:p w14:paraId="0D3806A2"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0,200</w:t>
            </w:r>
          </w:p>
        </w:tc>
        <w:tc>
          <w:tcPr>
            <w:tcW w:w="1407" w:type="dxa"/>
            <w:tcBorders>
              <w:right w:val="single" w:sz="4" w:space="0" w:color="auto"/>
            </w:tcBorders>
            <w:vAlign w:val="center"/>
          </w:tcPr>
          <w:p w14:paraId="3963287A"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2C14AFEE"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30AE0E9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07345A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143B60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DAA8096"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3113B8C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5CA3CDA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315090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906FCE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C20CA5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1001E3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1290237C" w14:textId="77777777" w:rsidTr="005516F1">
        <w:trPr>
          <w:trHeight w:val="323"/>
        </w:trPr>
        <w:tc>
          <w:tcPr>
            <w:tcW w:w="506" w:type="dxa"/>
            <w:vAlign w:val="center"/>
          </w:tcPr>
          <w:p w14:paraId="304FE312"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03C7016F"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103</w:t>
            </w:r>
          </w:p>
        </w:tc>
        <w:tc>
          <w:tcPr>
            <w:tcW w:w="1237" w:type="dxa"/>
            <w:vAlign w:val="center"/>
          </w:tcPr>
          <w:p w14:paraId="048EB547"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0,100</w:t>
            </w:r>
          </w:p>
        </w:tc>
        <w:tc>
          <w:tcPr>
            <w:tcW w:w="1407" w:type="dxa"/>
            <w:tcBorders>
              <w:right w:val="single" w:sz="4" w:space="0" w:color="auto"/>
            </w:tcBorders>
            <w:vAlign w:val="center"/>
          </w:tcPr>
          <w:p w14:paraId="71CD0FE0"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62E6EF39"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5074387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5A645F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6D77C7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33CF73C5"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3899146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3B1547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50336C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7590AF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7E06990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5E2A29B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73F4D696" w14:textId="77777777" w:rsidTr="005516F1">
        <w:trPr>
          <w:trHeight w:val="323"/>
        </w:trPr>
        <w:tc>
          <w:tcPr>
            <w:tcW w:w="506" w:type="dxa"/>
            <w:vAlign w:val="center"/>
          </w:tcPr>
          <w:p w14:paraId="3EAE0E22"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36611022"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39</w:t>
            </w:r>
          </w:p>
        </w:tc>
        <w:tc>
          <w:tcPr>
            <w:tcW w:w="1237" w:type="dxa"/>
            <w:vAlign w:val="center"/>
          </w:tcPr>
          <w:p w14:paraId="44B4C3C4" w14:textId="77777777" w:rsidR="005516F1" w:rsidRPr="005516F1" w:rsidRDefault="005516F1" w:rsidP="005516F1">
            <w:pPr>
              <w:jc w:val="center"/>
              <w:rPr>
                <w:rFonts w:ascii="Times New Roman" w:hAnsi="Times New Roman" w:cs="Times New Roman"/>
                <w:color w:val="000000"/>
              </w:rPr>
            </w:pPr>
            <w:bookmarkStart w:id="474" w:name="RANGE!F18"/>
            <w:r w:rsidRPr="005516F1">
              <w:rPr>
                <w:rFonts w:ascii="Times New Roman" w:hAnsi="Times New Roman" w:cs="Times New Roman"/>
                <w:color w:val="000000"/>
              </w:rPr>
              <w:t>0,100</w:t>
            </w:r>
            <w:bookmarkEnd w:id="474"/>
          </w:p>
        </w:tc>
        <w:tc>
          <w:tcPr>
            <w:tcW w:w="1407" w:type="dxa"/>
            <w:tcBorders>
              <w:right w:val="single" w:sz="4" w:space="0" w:color="auto"/>
            </w:tcBorders>
            <w:vAlign w:val="center"/>
          </w:tcPr>
          <w:p w14:paraId="65C700C1"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1E74E20E"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0510E2D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73DA3A7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601356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76A9259"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5E7D49A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78080E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7DD54C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310A986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7E86A60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E9B396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48B71CA2" w14:textId="77777777" w:rsidTr="005516F1">
        <w:trPr>
          <w:trHeight w:val="323"/>
        </w:trPr>
        <w:tc>
          <w:tcPr>
            <w:tcW w:w="506" w:type="dxa"/>
            <w:vAlign w:val="center"/>
          </w:tcPr>
          <w:p w14:paraId="12D939F9"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3291B423"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10</w:t>
            </w:r>
          </w:p>
        </w:tc>
        <w:tc>
          <w:tcPr>
            <w:tcW w:w="1237" w:type="dxa"/>
            <w:vAlign w:val="center"/>
          </w:tcPr>
          <w:p w14:paraId="1AB882C7" w14:textId="77777777" w:rsidR="005516F1" w:rsidRPr="005516F1" w:rsidRDefault="005516F1" w:rsidP="005516F1">
            <w:pPr>
              <w:jc w:val="center"/>
              <w:rPr>
                <w:rFonts w:ascii="Times New Roman" w:hAnsi="Times New Roman" w:cs="Times New Roman"/>
                <w:color w:val="000000"/>
              </w:rPr>
            </w:pPr>
            <w:bookmarkStart w:id="475" w:name="RANGE!F19"/>
            <w:r w:rsidRPr="005516F1">
              <w:rPr>
                <w:rFonts w:ascii="Times New Roman" w:hAnsi="Times New Roman" w:cs="Times New Roman"/>
                <w:color w:val="000000"/>
              </w:rPr>
              <w:t>0,065</w:t>
            </w:r>
            <w:bookmarkEnd w:id="475"/>
          </w:p>
        </w:tc>
        <w:tc>
          <w:tcPr>
            <w:tcW w:w="1407" w:type="dxa"/>
            <w:tcBorders>
              <w:right w:val="single" w:sz="4" w:space="0" w:color="auto"/>
            </w:tcBorders>
            <w:vAlign w:val="center"/>
          </w:tcPr>
          <w:p w14:paraId="337DBA86"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7969834A"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5FDE9B3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79F4F45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54E1D9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0D148F9"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57E9579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DD3161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603A4C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4D5757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C08CDF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8D183B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5B2651" w14:paraId="3A900AAF" w14:textId="77777777" w:rsidTr="005516F1">
        <w:trPr>
          <w:trHeight w:val="323"/>
        </w:trPr>
        <w:tc>
          <w:tcPr>
            <w:tcW w:w="506" w:type="dxa"/>
            <w:vAlign w:val="center"/>
          </w:tcPr>
          <w:p w14:paraId="33D2572E"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276761DE"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76</w:t>
            </w:r>
          </w:p>
        </w:tc>
        <w:tc>
          <w:tcPr>
            <w:tcW w:w="1237" w:type="dxa"/>
            <w:vAlign w:val="center"/>
          </w:tcPr>
          <w:p w14:paraId="4422598A" w14:textId="77777777" w:rsidR="005516F1" w:rsidRPr="005516F1" w:rsidRDefault="005516F1" w:rsidP="005516F1">
            <w:pPr>
              <w:jc w:val="center"/>
              <w:rPr>
                <w:rFonts w:ascii="Times New Roman" w:hAnsi="Times New Roman" w:cs="Times New Roman"/>
                <w:color w:val="000000"/>
              </w:rPr>
            </w:pPr>
            <w:bookmarkStart w:id="476" w:name="RANGE!F20"/>
            <w:r w:rsidRPr="005516F1">
              <w:rPr>
                <w:rFonts w:ascii="Times New Roman" w:hAnsi="Times New Roman" w:cs="Times New Roman"/>
                <w:color w:val="000000"/>
              </w:rPr>
              <w:t>0,100</w:t>
            </w:r>
            <w:bookmarkEnd w:id="476"/>
          </w:p>
        </w:tc>
        <w:tc>
          <w:tcPr>
            <w:tcW w:w="1407" w:type="dxa"/>
            <w:tcBorders>
              <w:right w:val="single" w:sz="4" w:space="0" w:color="auto"/>
            </w:tcBorders>
            <w:vAlign w:val="center"/>
          </w:tcPr>
          <w:p w14:paraId="74D1DF71"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tcBorders>
              <w:left w:val="single" w:sz="4" w:space="0" w:color="auto"/>
              <w:right w:val="single" w:sz="4" w:space="0" w:color="auto"/>
            </w:tcBorders>
            <w:vAlign w:val="center"/>
          </w:tcPr>
          <w:p w14:paraId="3275E9DD"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tcBorders>
              <w:left w:val="single" w:sz="4" w:space="0" w:color="auto"/>
              <w:right w:val="single" w:sz="4" w:space="0" w:color="auto"/>
            </w:tcBorders>
            <w:vAlign w:val="center"/>
          </w:tcPr>
          <w:p w14:paraId="709987D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CFD4B0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2C34123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4AB1361"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tcBorders>
              <w:left w:val="single" w:sz="4" w:space="0" w:color="auto"/>
              <w:right w:val="single" w:sz="4" w:space="0" w:color="auto"/>
            </w:tcBorders>
            <w:vAlign w:val="center"/>
          </w:tcPr>
          <w:p w14:paraId="12135CD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0BDC529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1E59E33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796FA0A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4A74274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tcBorders>
              <w:left w:val="single" w:sz="4" w:space="0" w:color="auto"/>
              <w:right w:val="single" w:sz="4" w:space="0" w:color="auto"/>
            </w:tcBorders>
            <w:vAlign w:val="center"/>
          </w:tcPr>
          <w:p w14:paraId="6513903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1597C0C2" w14:textId="77777777" w:rsidTr="005516F1">
        <w:tblPrEx>
          <w:tblCellMar>
            <w:left w:w="108" w:type="dxa"/>
            <w:right w:w="108" w:type="dxa"/>
          </w:tblCellMar>
        </w:tblPrEx>
        <w:trPr>
          <w:trHeight w:val="323"/>
        </w:trPr>
        <w:tc>
          <w:tcPr>
            <w:tcW w:w="506" w:type="dxa"/>
            <w:vAlign w:val="center"/>
          </w:tcPr>
          <w:p w14:paraId="42F6B5B7"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0DA5F4AA"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18</w:t>
            </w:r>
          </w:p>
        </w:tc>
        <w:tc>
          <w:tcPr>
            <w:tcW w:w="1237" w:type="dxa"/>
            <w:vAlign w:val="center"/>
          </w:tcPr>
          <w:p w14:paraId="32A7E6AA" w14:textId="77777777" w:rsidR="005516F1" w:rsidRPr="005516F1" w:rsidRDefault="005516F1" w:rsidP="005516F1">
            <w:pPr>
              <w:jc w:val="center"/>
              <w:rPr>
                <w:rFonts w:ascii="Times New Roman" w:hAnsi="Times New Roman" w:cs="Times New Roman"/>
                <w:color w:val="000000"/>
              </w:rPr>
            </w:pPr>
            <w:bookmarkStart w:id="477" w:name="RANGE!F21"/>
            <w:r w:rsidRPr="005516F1">
              <w:rPr>
                <w:rFonts w:ascii="Times New Roman" w:hAnsi="Times New Roman" w:cs="Times New Roman"/>
                <w:color w:val="000000"/>
              </w:rPr>
              <w:t>0,025</w:t>
            </w:r>
            <w:bookmarkEnd w:id="477"/>
          </w:p>
        </w:tc>
        <w:tc>
          <w:tcPr>
            <w:tcW w:w="1407" w:type="dxa"/>
            <w:vAlign w:val="center"/>
          </w:tcPr>
          <w:p w14:paraId="6E48D77B"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7B7F6DB6"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62A0CBD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DB8C02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3B0C28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F249D5F"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6AB632E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ACBCF9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7E8920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035ED6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FE2703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CF81DB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1C0BC76B" w14:textId="77777777" w:rsidTr="005516F1">
        <w:tblPrEx>
          <w:tblCellMar>
            <w:left w:w="108" w:type="dxa"/>
            <w:right w:w="108" w:type="dxa"/>
          </w:tblCellMar>
        </w:tblPrEx>
        <w:trPr>
          <w:trHeight w:val="323"/>
        </w:trPr>
        <w:tc>
          <w:tcPr>
            <w:tcW w:w="506" w:type="dxa"/>
            <w:vAlign w:val="center"/>
          </w:tcPr>
          <w:p w14:paraId="79CA8174"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68D53B12"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11</w:t>
            </w:r>
          </w:p>
        </w:tc>
        <w:tc>
          <w:tcPr>
            <w:tcW w:w="1237" w:type="dxa"/>
            <w:vAlign w:val="center"/>
          </w:tcPr>
          <w:p w14:paraId="57480C29" w14:textId="77777777" w:rsidR="005516F1" w:rsidRPr="005516F1" w:rsidRDefault="005516F1" w:rsidP="005516F1">
            <w:pPr>
              <w:jc w:val="center"/>
              <w:rPr>
                <w:rFonts w:ascii="Times New Roman" w:hAnsi="Times New Roman" w:cs="Times New Roman"/>
                <w:color w:val="000000"/>
              </w:rPr>
            </w:pPr>
            <w:bookmarkStart w:id="478" w:name="RANGE!F22"/>
            <w:r w:rsidRPr="005516F1">
              <w:rPr>
                <w:rFonts w:ascii="Times New Roman" w:hAnsi="Times New Roman" w:cs="Times New Roman"/>
                <w:color w:val="000000"/>
              </w:rPr>
              <w:t>0,100</w:t>
            </w:r>
            <w:bookmarkEnd w:id="478"/>
          </w:p>
        </w:tc>
        <w:tc>
          <w:tcPr>
            <w:tcW w:w="1407" w:type="dxa"/>
            <w:vAlign w:val="center"/>
          </w:tcPr>
          <w:p w14:paraId="02076CF2"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71EB308A"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66B219E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999199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178CD0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25DEDA3"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1872889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CEEE4C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3CC14B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74389B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5073E9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1F8421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3C353C82" w14:textId="77777777" w:rsidTr="005516F1">
        <w:tblPrEx>
          <w:tblCellMar>
            <w:left w:w="108" w:type="dxa"/>
            <w:right w:w="108" w:type="dxa"/>
          </w:tblCellMar>
        </w:tblPrEx>
        <w:trPr>
          <w:trHeight w:val="323"/>
        </w:trPr>
        <w:tc>
          <w:tcPr>
            <w:tcW w:w="506" w:type="dxa"/>
            <w:vAlign w:val="center"/>
          </w:tcPr>
          <w:p w14:paraId="0AEE18A9"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6B34B521"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6</w:t>
            </w:r>
          </w:p>
        </w:tc>
        <w:tc>
          <w:tcPr>
            <w:tcW w:w="1237" w:type="dxa"/>
            <w:vAlign w:val="center"/>
          </w:tcPr>
          <w:p w14:paraId="6015937F" w14:textId="77777777" w:rsidR="005516F1" w:rsidRPr="005516F1" w:rsidRDefault="005516F1" w:rsidP="005516F1">
            <w:pPr>
              <w:jc w:val="center"/>
              <w:rPr>
                <w:rFonts w:ascii="Times New Roman" w:hAnsi="Times New Roman" w:cs="Times New Roman"/>
                <w:color w:val="000000"/>
              </w:rPr>
            </w:pPr>
            <w:bookmarkStart w:id="479" w:name="RANGE!F23"/>
            <w:r w:rsidRPr="005516F1">
              <w:rPr>
                <w:rFonts w:ascii="Times New Roman" w:hAnsi="Times New Roman" w:cs="Times New Roman"/>
                <w:color w:val="000000"/>
              </w:rPr>
              <w:t>0,025</w:t>
            </w:r>
            <w:bookmarkEnd w:id="479"/>
          </w:p>
        </w:tc>
        <w:tc>
          <w:tcPr>
            <w:tcW w:w="1407" w:type="dxa"/>
            <w:vAlign w:val="center"/>
          </w:tcPr>
          <w:p w14:paraId="36C8472E"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3C5F7399"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34E27DC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000739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C6047F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4B4D6C4"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58A024D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2B183C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F1A1E7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80EE67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EAD128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0AD1CC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4D454727" w14:textId="77777777" w:rsidTr="005516F1">
        <w:tblPrEx>
          <w:tblCellMar>
            <w:left w:w="108" w:type="dxa"/>
            <w:right w:w="108" w:type="dxa"/>
          </w:tblCellMar>
        </w:tblPrEx>
        <w:trPr>
          <w:trHeight w:val="323"/>
        </w:trPr>
        <w:tc>
          <w:tcPr>
            <w:tcW w:w="506" w:type="dxa"/>
            <w:vAlign w:val="center"/>
          </w:tcPr>
          <w:p w14:paraId="615F0EC8"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16C6FA68"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35</w:t>
            </w:r>
          </w:p>
        </w:tc>
        <w:tc>
          <w:tcPr>
            <w:tcW w:w="1237" w:type="dxa"/>
            <w:vAlign w:val="center"/>
          </w:tcPr>
          <w:p w14:paraId="6A8122E6" w14:textId="77777777" w:rsidR="005516F1" w:rsidRPr="005516F1" w:rsidRDefault="005516F1" w:rsidP="005516F1">
            <w:pPr>
              <w:jc w:val="center"/>
              <w:rPr>
                <w:rFonts w:ascii="Times New Roman" w:hAnsi="Times New Roman" w:cs="Times New Roman"/>
                <w:color w:val="000000"/>
              </w:rPr>
            </w:pPr>
            <w:bookmarkStart w:id="480" w:name="RANGE!F24"/>
            <w:r w:rsidRPr="005516F1">
              <w:rPr>
                <w:rFonts w:ascii="Times New Roman" w:hAnsi="Times New Roman" w:cs="Times New Roman"/>
                <w:color w:val="000000"/>
              </w:rPr>
              <w:t>0,100</w:t>
            </w:r>
            <w:bookmarkEnd w:id="480"/>
          </w:p>
        </w:tc>
        <w:tc>
          <w:tcPr>
            <w:tcW w:w="1407" w:type="dxa"/>
            <w:vAlign w:val="center"/>
          </w:tcPr>
          <w:p w14:paraId="7724B774"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569EDE8A"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27CC48A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30BCD1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6C7BB7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76F31A6"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0FD0855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D986B3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B560C8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F2C427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FFE560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B37F88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1545A2C5" w14:textId="77777777" w:rsidTr="005516F1">
        <w:tblPrEx>
          <w:tblCellMar>
            <w:left w:w="108" w:type="dxa"/>
            <w:right w:w="108" w:type="dxa"/>
          </w:tblCellMar>
        </w:tblPrEx>
        <w:trPr>
          <w:trHeight w:val="323"/>
        </w:trPr>
        <w:tc>
          <w:tcPr>
            <w:tcW w:w="506" w:type="dxa"/>
            <w:vAlign w:val="center"/>
          </w:tcPr>
          <w:p w14:paraId="75C77849"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005E6F8D"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61</w:t>
            </w:r>
          </w:p>
        </w:tc>
        <w:tc>
          <w:tcPr>
            <w:tcW w:w="1237" w:type="dxa"/>
            <w:vAlign w:val="center"/>
          </w:tcPr>
          <w:p w14:paraId="41EA1E68" w14:textId="77777777" w:rsidR="005516F1" w:rsidRPr="005516F1" w:rsidRDefault="005516F1" w:rsidP="005516F1">
            <w:pPr>
              <w:jc w:val="center"/>
              <w:rPr>
                <w:rFonts w:ascii="Times New Roman" w:hAnsi="Times New Roman" w:cs="Times New Roman"/>
                <w:color w:val="000000"/>
              </w:rPr>
            </w:pPr>
            <w:bookmarkStart w:id="481" w:name="RANGE!F25"/>
            <w:r w:rsidRPr="005516F1">
              <w:rPr>
                <w:rFonts w:ascii="Times New Roman" w:hAnsi="Times New Roman" w:cs="Times New Roman"/>
                <w:color w:val="000000"/>
              </w:rPr>
              <w:t>0,065</w:t>
            </w:r>
            <w:bookmarkEnd w:id="481"/>
          </w:p>
        </w:tc>
        <w:tc>
          <w:tcPr>
            <w:tcW w:w="1407" w:type="dxa"/>
            <w:vAlign w:val="center"/>
          </w:tcPr>
          <w:p w14:paraId="4D9D5FBD"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296EA35D"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147DE82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D3ED61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EA7E84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A85CC6B"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7A0017A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09892B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841A57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974989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90FEAE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2B42D9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2741763C" w14:textId="77777777" w:rsidTr="005516F1">
        <w:tblPrEx>
          <w:tblCellMar>
            <w:left w:w="108" w:type="dxa"/>
            <w:right w:w="108" w:type="dxa"/>
          </w:tblCellMar>
        </w:tblPrEx>
        <w:trPr>
          <w:trHeight w:val="323"/>
        </w:trPr>
        <w:tc>
          <w:tcPr>
            <w:tcW w:w="506" w:type="dxa"/>
            <w:vAlign w:val="center"/>
          </w:tcPr>
          <w:p w14:paraId="2B8219CA"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39241308"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45</w:t>
            </w:r>
          </w:p>
        </w:tc>
        <w:tc>
          <w:tcPr>
            <w:tcW w:w="1237" w:type="dxa"/>
            <w:vAlign w:val="center"/>
          </w:tcPr>
          <w:p w14:paraId="37FAD9AC" w14:textId="77777777" w:rsidR="005516F1" w:rsidRPr="005516F1" w:rsidRDefault="005516F1" w:rsidP="005516F1">
            <w:pPr>
              <w:jc w:val="center"/>
              <w:rPr>
                <w:rFonts w:ascii="Times New Roman" w:hAnsi="Times New Roman" w:cs="Times New Roman"/>
                <w:color w:val="000000"/>
              </w:rPr>
            </w:pPr>
            <w:bookmarkStart w:id="482" w:name="RANGE!F26"/>
            <w:r w:rsidRPr="005516F1">
              <w:rPr>
                <w:rFonts w:ascii="Times New Roman" w:hAnsi="Times New Roman" w:cs="Times New Roman"/>
                <w:color w:val="000000"/>
              </w:rPr>
              <w:t>0,100</w:t>
            </w:r>
            <w:bookmarkEnd w:id="482"/>
          </w:p>
        </w:tc>
        <w:tc>
          <w:tcPr>
            <w:tcW w:w="1407" w:type="dxa"/>
            <w:vAlign w:val="center"/>
          </w:tcPr>
          <w:p w14:paraId="2D7D6511"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3E9AFEE3"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5B312FC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902623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B7EED6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F65D026"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4FEF0BD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0A5D5E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50BCB7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08A930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F37C08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8E2937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74DD4BDF" w14:textId="77777777" w:rsidTr="005516F1">
        <w:tblPrEx>
          <w:tblCellMar>
            <w:left w:w="108" w:type="dxa"/>
            <w:right w:w="108" w:type="dxa"/>
          </w:tblCellMar>
        </w:tblPrEx>
        <w:trPr>
          <w:trHeight w:val="323"/>
        </w:trPr>
        <w:tc>
          <w:tcPr>
            <w:tcW w:w="506" w:type="dxa"/>
            <w:vAlign w:val="center"/>
          </w:tcPr>
          <w:p w14:paraId="1561A275"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5DA220FE"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6</w:t>
            </w:r>
          </w:p>
        </w:tc>
        <w:tc>
          <w:tcPr>
            <w:tcW w:w="1237" w:type="dxa"/>
            <w:vAlign w:val="center"/>
          </w:tcPr>
          <w:p w14:paraId="2FD89CD9" w14:textId="77777777" w:rsidR="005516F1" w:rsidRPr="005516F1" w:rsidRDefault="005516F1" w:rsidP="005516F1">
            <w:pPr>
              <w:jc w:val="center"/>
              <w:rPr>
                <w:rFonts w:ascii="Times New Roman" w:hAnsi="Times New Roman" w:cs="Times New Roman"/>
                <w:color w:val="000000"/>
              </w:rPr>
            </w:pPr>
            <w:bookmarkStart w:id="483" w:name="RANGE!F27"/>
            <w:r w:rsidRPr="005516F1">
              <w:rPr>
                <w:rFonts w:ascii="Times New Roman" w:hAnsi="Times New Roman" w:cs="Times New Roman"/>
                <w:color w:val="000000"/>
              </w:rPr>
              <w:t>0,050</w:t>
            </w:r>
            <w:bookmarkEnd w:id="483"/>
          </w:p>
        </w:tc>
        <w:tc>
          <w:tcPr>
            <w:tcW w:w="1407" w:type="dxa"/>
            <w:vAlign w:val="center"/>
          </w:tcPr>
          <w:p w14:paraId="2405EBE1"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1236CF50"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5BBBE8D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2E10D9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ED4747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784BBB1"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1A21539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B8F822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B7FABB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BEA634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9EF09D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25A14D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3A586747" w14:textId="77777777" w:rsidTr="005516F1">
        <w:tblPrEx>
          <w:tblCellMar>
            <w:left w:w="108" w:type="dxa"/>
            <w:right w:w="108" w:type="dxa"/>
          </w:tblCellMar>
        </w:tblPrEx>
        <w:trPr>
          <w:trHeight w:val="323"/>
        </w:trPr>
        <w:tc>
          <w:tcPr>
            <w:tcW w:w="506" w:type="dxa"/>
            <w:vAlign w:val="center"/>
          </w:tcPr>
          <w:p w14:paraId="68B4A1D2"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74B0E035"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73</w:t>
            </w:r>
          </w:p>
        </w:tc>
        <w:tc>
          <w:tcPr>
            <w:tcW w:w="1237" w:type="dxa"/>
            <w:vAlign w:val="center"/>
          </w:tcPr>
          <w:p w14:paraId="4096592D" w14:textId="77777777" w:rsidR="005516F1" w:rsidRPr="005516F1" w:rsidRDefault="005516F1" w:rsidP="005516F1">
            <w:pPr>
              <w:jc w:val="center"/>
              <w:rPr>
                <w:rFonts w:ascii="Times New Roman" w:hAnsi="Times New Roman" w:cs="Times New Roman"/>
                <w:color w:val="000000"/>
              </w:rPr>
            </w:pPr>
            <w:bookmarkStart w:id="484" w:name="RANGE!F28"/>
            <w:r w:rsidRPr="005516F1">
              <w:rPr>
                <w:rFonts w:ascii="Times New Roman" w:hAnsi="Times New Roman" w:cs="Times New Roman"/>
                <w:color w:val="000000"/>
              </w:rPr>
              <w:t>0,100</w:t>
            </w:r>
            <w:bookmarkEnd w:id="484"/>
          </w:p>
        </w:tc>
        <w:tc>
          <w:tcPr>
            <w:tcW w:w="1407" w:type="dxa"/>
            <w:vAlign w:val="center"/>
          </w:tcPr>
          <w:p w14:paraId="62E7DA01"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73A33D37"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5870538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84229B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D46C44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EE54C49"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2DAC5A9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81C5D6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337E64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289EB9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01ECEE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8F356D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3507ED23" w14:textId="77777777" w:rsidTr="005516F1">
        <w:tblPrEx>
          <w:tblCellMar>
            <w:left w:w="108" w:type="dxa"/>
            <w:right w:w="108" w:type="dxa"/>
          </w:tblCellMar>
        </w:tblPrEx>
        <w:trPr>
          <w:trHeight w:val="323"/>
        </w:trPr>
        <w:tc>
          <w:tcPr>
            <w:tcW w:w="506" w:type="dxa"/>
            <w:vAlign w:val="center"/>
          </w:tcPr>
          <w:p w14:paraId="6C7EE675"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5B5C0446"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90</w:t>
            </w:r>
          </w:p>
        </w:tc>
        <w:tc>
          <w:tcPr>
            <w:tcW w:w="1237" w:type="dxa"/>
            <w:vAlign w:val="center"/>
          </w:tcPr>
          <w:p w14:paraId="741CCF50" w14:textId="77777777" w:rsidR="005516F1" w:rsidRPr="005516F1" w:rsidRDefault="005516F1" w:rsidP="005516F1">
            <w:pPr>
              <w:jc w:val="center"/>
              <w:rPr>
                <w:rFonts w:ascii="Times New Roman" w:hAnsi="Times New Roman" w:cs="Times New Roman"/>
                <w:color w:val="000000"/>
              </w:rPr>
            </w:pPr>
            <w:bookmarkStart w:id="485" w:name="RANGE!F29"/>
            <w:r w:rsidRPr="005516F1">
              <w:rPr>
                <w:rFonts w:ascii="Times New Roman" w:hAnsi="Times New Roman" w:cs="Times New Roman"/>
                <w:color w:val="000000"/>
              </w:rPr>
              <w:t>0,200</w:t>
            </w:r>
            <w:bookmarkEnd w:id="485"/>
          </w:p>
        </w:tc>
        <w:tc>
          <w:tcPr>
            <w:tcW w:w="1407" w:type="dxa"/>
            <w:vAlign w:val="center"/>
          </w:tcPr>
          <w:p w14:paraId="104A20C2"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06D76D26"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118306E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AAC72F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4C2ECD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5047A52"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47D59EF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9412BD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43BF8C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BC4A99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2A9D20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7EB32C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69F4A37F" w14:textId="77777777" w:rsidTr="005516F1">
        <w:tblPrEx>
          <w:tblCellMar>
            <w:left w:w="108" w:type="dxa"/>
            <w:right w:w="108" w:type="dxa"/>
          </w:tblCellMar>
        </w:tblPrEx>
        <w:trPr>
          <w:trHeight w:val="323"/>
        </w:trPr>
        <w:tc>
          <w:tcPr>
            <w:tcW w:w="506" w:type="dxa"/>
            <w:vAlign w:val="center"/>
          </w:tcPr>
          <w:p w14:paraId="0C212053"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6DE1C400"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6</w:t>
            </w:r>
          </w:p>
        </w:tc>
        <w:tc>
          <w:tcPr>
            <w:tcW w:w="1237" w:type="dxa"/>
            <w:vAlign w:val="center"/>
          </w:tcPr>
          <w:p w14:paraId="09292884" w14:textId="77777777" w:rsidR="005516F1" w:rsidRPr="005516F1" w:rsidRDefault="005516F1" w:rsidP="005516F1">
            <w:pPr>
              <w:jc w:val="center"/>
              <w:rPr>
                <w:rFonts w:ascii="Times New Roman" w:hAnsi="Times New Roman" w:cs="Times New Roman"/>
                <w:color w:val="000000"/>
              </w:rPr>
            </w:pPr>
            <w:bookmarkStart w:id="486" w:name="RANGE!F30"/>
            <w:r w:rsidRPr="005516F1">
              <w:rPr>
                <w:rFonts w:ascii="Times New Roman" w:hAnsi="Times New Roman" w:cs="Times New Roman"/>
                <w:color w:val="000000"/>
              </w:rPr>
              <w:t>0,025</w:t>
            </w:r>
            <w:bookmarkEnd w:id="486"/>
          </w:p>
        </w:tc>
        <w:tc>
          <w:tcPr>
            <w:tcW w:w="1407" w:type="dxa"/>
            <w:vAlign w:val="center"/>
          </w:tcPr>
          <w:p w14:paraId="0B0414D1"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369F46A1"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17656AE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8C1EBC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27F8B1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2088C22"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7CF4E1D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9881D9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5E3FDB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6889FA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262C66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2614DD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0B48498F" w14:textId="77777777" w:rsidTr="005516F1">
        <w:tblPrEx>
          <w:tblCellMar>
            <w:left w:w="108" w:type="dxa"/>
            <w:right w:w="108" w:type="dxa"/>
          </w:tblCellMar>
        </w:tblPrEx>
        <w:trPr>
          <w:trHeight w:val="323"/>
        </w:trPr>
        <w:tc>
          <w:tcPr>
            <w:tcW w:w="506" w:type="dxa"/>
            <w:vAlign w:val="center"/>
          </w:tcPr>
          <w:p w14:paraId="69313047"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1F160F47"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38</w:t>
            </w:r>
          </w:p>
        </w:tc>
        <w:tc>
          <w:tcPr>
            <w:tcW w:w="1237" w:type="dxa"/>
            <w:vAlign w:val="center"/>
          </w:tcPr>
          <w:p w14:paraId="2C54D775" w14:textId="77777777" w:rsidR="005516F1" w:rsidRPr="005516F1" w:rsidRDefault="005516F1" w:rsidP="005516F1">
            <w:pPr>
              <w:jc w:val="center"/>
              <w:rPr>
                <w:rFonts w:ascii="Times New Roman" w:hAnsi="Times New Roman" w:cs="Times New Roman"/>
                <w:color w:val="000000"/>
              </w:rPr>
            </w:pPr>
            <w:bookmarkStart w:id="487" w:name="RANGE!F31"/>
            <w:r w:rsidRPr="005516F1">
              <w:rPr>
                <w:rFonts w:ascii="Times New Roman" w:hAnsi="Times New Roman" w:cs="Times New Roman"/>
                <w:color w:val="000000"/>
              </w:rPr>
              <w:t>0,100</w:t>
            </w:r>
            <w:bookmarkEnd w:id="487"/>
          </w:p>
        </w:tc>
        <w:tc>
          <w:tcPr>
            <w:tcW w:w="1407" w:type="dxa"/>
            <w:vAlign w:val="center"/>
          </w:tcPr>
          <w:p w14:paraId="4DDA73FA"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50A01ACE"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29313AA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0A344F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299E26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48FF42C"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7196F29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6E60E1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2B80DE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9FB416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7099D8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6ED5E5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62E5F664" w14:textId="77777777" w:rsidTr="005516F1">
        <w:tblPrEx>
          <w:tblCellMar>
            <w:left w:w="108" w:type="dxa"/>
            <w:right w:w="108" w:type="dxa"/>
          </w:tblCellMar>
        </w:tblPrEx>
        <w:trPr>
          <w:trHeight w:val="323"/>
        </w:trPr>
        <w:tc>
          <w:tcPr>
            <w:tcW w:w="506" w:type="dxa"/>
            <w:vAlign w:val="center"/>
          </w:tcPr>
          <w:p w14:paraId="6F3A9770"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35D08F23"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6</w:t>
            </w:r>
          </w:p>
        </w:tc>
        <w:tc>
          <w:tcPr>
            <w:tcW w:w="1237" w:type="dxa"/>
            <w:vAlign w:val="center"/>
          </w:tcPr>
          <w:p w14:paraId="1D0FF77A" w14:textId="77777777" w:rsidR="005516F1" w:rsidRPr="005516F1" w:rsidRDefault="005516F1" w:rsidP="005516F1">
            <w:pPr>
              <w:jc w:val="center"/>
              <w:rPr>
                <w:rFonts w:ascii="Times New Roman" w:hAnsi="Times New Roman" w:cs="Times New Roman"/>
                <w:color w:val="000000"/>
              </w:rPr>
            </w:pPr>
            <w:bookmarkStart w:id="488" w:name="RANGE!F32"/>
            <w:r w:rsidRPr="005516F1">
              <w:rPr>
                <w:rFonts w:ascii="Times New Roman" w:hAnsi="Times New Roman" w:cs="Times New Roman"/>
                <w:color w:val="000000"/>
              </w:rPr>
              <w:t>0,025</w:t>
            </w:r>
            <w:bookmarkEnd w:id="488"/>
          </w:p>
        </w:tc>
        <w:tc>
          <w:tcPr>
            <w:tcW w:w="1407" w:type="dxa"/>
            <w:vAlign w:val="center"/>
          </w:tcPr>
          <w:p w14:paraId="0895BAEC"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73309AAA"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2AAA6F0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77268B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B28E48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AD45FB8"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2068EAA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3FF46E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350399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7BEA49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7BCC79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041AF1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11989399" w14:textId="77777777" w:rsidTr="005516F1">
        <w:tblPrEx>
          <w:tblCellMar>
            <w:left w:w="108" w:type="dxa"/>
            <w:right w:w="108" w:type="dxa"/>
          </w:tblCellMar>
        </w:tblPrEx>
        <w:trPr>
          <w:trHeight w:val="323"/>
        </w:trPr>
        <w:tc>
          <w:tcPr>
            <w:tcW w:w="506" w:type="dxa"/>
            <w:vAlign w:val="center"/>
          </w:tcPr>
          <w:p w14:paraId="2B2A44A7"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0F988AD8"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88</w:t>
            </w:r>
          </w:p>
        </w:tc>
        <w:tc>
          <w:tcPr>
            <w:tcW w:w="1237" w:type="dxa"/>
            <w:vAlign w:val="center"/>
          </w:tcPr>
          <w:p w14:paraId="6A134194" w14:textId="77777777" w:rsidR="005516F1" w:rsidRPr="005516F1" w:rsidRDefault="005516F1" w:rsidP="005516F1">
            <w:pPr>
              <w:jc w:val="center"/>
              <w:rPr>
                <w:rFonts w:ascii="Times New Roman" w:hAnsi="Times New Roman" w:cs="Times New Roman"/>
                <w:color w:val="000000"/>
              </w:rPr>
            </w:pPr>
            <w:bookmarkStart w:id="489" w:name="RANGE!F33"/>
            <w:r w:rsidRPr="005516F1">
              <w:rPr>
                <w:rFonts w:ascii="Times New Roman" w:hAnsi="Times New Roman" w:cs="Times New Roman"/>
                <w:color w:val="000000"/>
              </w:rPr>
              <w:t>0,100</w:t>
            </w:r>
            <w:bookmarkEnd w:id="489"/>
          </w:p>
        </w:tc>
        <w:tc>
          <w:tcPr>
            <w:tcW w:w="1407" w:type="dxa"/>
            <w:vAlign w:val="center"/>
          </w:tcPr>
          <w:p w14:paraId="7FC7C50C"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2DDF47FC"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69D9544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184124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2BEBEE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AAEA730"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1950E5A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F8641C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C97606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659AD0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94FB12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14BBCD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12D00F6D" w14:textId="77777777" w:rsidTr="005516F1">
        <w:tblPrEx>
          <w:tblCellMar>
            <w:left w:w="108" w:type="dxa"/>
            <w:right w:w="108" w:type="dxa"/>
          </w:tblCellMar>
        </w:tblPrEx>
        <w:trPr>
          <w:trHeight w:val="323"/>
        </w:trPr>
        <w:tc>
          <w:tcPr>
            <w:tcW w:w="506" w:type="dxa"/>
            <w:vAlign w:val="center"/>
          </w:tcPr>
          <w:p w14:paraId="256301FE"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62502398"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6</w:t>
            </w:r>
          </w:p>
        </w:tc>
        <w:tc>
          <w:tcPr>
            <w:tcW w:w="1237" w:type="dxa"/>
            <w:vAlign w:val="center"/>
          </w:tcPr>
          <w:p w14:paraId="37727282" w14:textId="77777777" w:rsidR="005516F1" w:rsidRPr="005516F1" w:rsidRDefault="005516F1" w:rsidP="005516F1">
            <w:pPr>
              <w:jc w:val="center"/>
              <w:rPr>
                <w:rFonts w:ascii="Times New Roman" w:hAnsi="Times New Roman" w:cs="Times New Roman"/>
                <w:color w:val="000000"/>
              </w:rPr>
            </w:pPr>
            <w:bookmarkStart w:id="490" w:name="RANGE!F34"/>
            <w:r w:rsidRPr="005516F1">
              <w:rPr>
                <w:rFonts w:ascii="Times New Roman" w:hAnsi="Times New Roman" w:cs="Times New Roman"/>
                <w:color w:val="000000"/>
              </w:rPr>
              <w:t>0,025</w:t>
            </w:r>
            <w:bookmarkEnd w:id="490"/>
          </w:p>
        </w:tc>
        <w:tc>
          <w:tcPr>
            <w:tcW w:w="1407" w:type="dxa"/>
            <w:vAlign w:val="center"/>
          </w:tcPr>
          <w:p w14:paraId="3C9FBB78"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56E7C70E"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14CC437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B45353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916C0D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8F1C84E"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1E9E595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BD7166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582800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A76388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4635E6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32A24B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6FA7C7B3" w14:textId="77777777" w:rsidTr="005516F1">
        <w:tblPrEx>
          <w:tblCellMar>
            <w:left w:w="108" w:type="dxa"/>
            <w:right w:w="108" w:type="dxa"/>
          </w:tblCellMar>
        </w:tblPrEx>
        <w:trPr>
          <w:trHeight w:val="323"/>
        </w:trPr>
        <w:tc>
          <w:tcPr>
            <w:tcW w:w="506" w:type="dxa"/>
            <w:vAlign w:val="center"/>
          </w:tcPr>
          <w:p w14:paraId="52EC74E1"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544CC2FD"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27</w:t>
            </w:r>
          </w:p>
        </w:tc>
        <w:tc>
          <w:tcPr>
            <w:tcW w:w="1237" w:type="dxa"/>
            <w:vAlign w:val="center"/>
          </w:tcPr>
          <w:p w14:paraId="1FE1494A" w14:textId="77777777" w:rsidR="005516F1" w:rsidRPr="005516F1" w:rsidRDefault="005516F1" w:rsidP="005516F1">
            <w:pPr>
              <w:jc w:val="center"/>
              <w:rPr>
                <w:rFonts w:ascii="Times New Roman" w:hAnsi="Times New Roman" w:cs="Times New Roman"/>
                <w:color w:val="000000"/>
              </w:rPr>
            </w:pPr>
            <w:bookmarkStart w:id="491" w:name="RANGE!F35"/>
            <w:r w:rsidRPr="005516F1">
              <w:rPr>
                <w:rFonts w:ascii="Times New Roman" w:hAnsi="Times New Roman" w:cs="Times New Roman"/>
                <w:color w:val="000000"/>
              </w:rPr>
              <w:t>0,100</w:t>
            </w:r>
            <w:bookmarkEnd w:id="491"/>
          </w:p>
        </w:tc>
        <w:tc>
          <w:tcPr>
            <w:tcW w:w="1407" w:type="dxa"/>
            <w:vAlign w:val="center"/>
          </w:tcPr>
          <w:p w14:paraId="20C56C82"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50E07BC9"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4EF9AF9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BD1874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03F5F5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A39A7C8"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40E6845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66ED70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53C7CA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C86698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B8B6AF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E93301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561DC4DB" w14:textId="77777777" w:rsidTr="005516F1">
        <w:tblPrEx>
          <w:tblCellMar>
            <w:left w:w="108" w:type="dxa"/>
            <w:right w:w="108" w:type="dxa"/>
          </w:tblCellMar>
        </w:tblPrEx>
        <w:trPr>
          <w:trHeight w:val="323"/>
        </w:trPr>
        <w:tc>
          <w:tcPr>
            <w:tcW w:w="506" w:type="dxa"/>
            <w:vAlign w:val="center"/>
          </w:tcPr>
          <w:p w14:paraId="12A521D4"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640F88F9"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6</w:t>
            </w:r>
          </w:p>
        </w:tc>
        <w:tc>
          <w:tcPr>
            <w:tcW w:w="1237" w:type="dxa"/>
            <w:vAlign w:val="center"/>
          </w:tcPr>
          <w:p w14:paraId="430692D2" w14:textId="77777777" w:rsidR="005516F1" w:rsidRPr="005516F1" w:rsidRDefault="005516F1" w:rsidP="005516F1">
            <w:pPr>
              <w:jc w:val="center"/>
              <w:rPr>
                <w:rFonts w:ascii="Times New Roman" w:hAnsi="Times New Roman" w:cs="Times New Roman"/>
                <w:color w:val="000000"/>
              </w:rPr>
            </w:pPr>
            <w:bookmarkStart w:id="492" w:name="RANGE!F36"/>
            <w:r w:rsidRPr="005516F1">
              <w:rPr>
                <w:rFonts w:ascii="Times New Roman" w:hAnsi="Times New Roman" w:cs="Times New Roman"/>
                <w:color w:val="000000"/>
              </w:rPr>
              <w:t>0,025</w:t>
            </w:r>
            <w:bookmarkEnd w:id="492"/>
          </w:p>
        </w:tc>
        <w:tc>
          <w:tcPr>
            <w:tcW w:w="1407" w:type="dxa"/>
            <w:vAlign w:val="center"/>
          </w:tcPr>
          <w:p w14:paraId="6E3B5E60"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76A06BC7"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0353A88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B74366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457E99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BA8D3A4"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46CC249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0A502B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564CC2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6F84F6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F0A0F0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FEF9B1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09F617B0" w14:textId="77777777" w:rsidTr="005516F1">
        <w:tblPrEx>
          <w:tblCellMar>
            <w:left w:w="108" w:type="dxa"/>
            <w:right w:w="108" w:type="dxa"/>
          </w:tblCellMar>
        </w:tblPrEx>
        <w:trPr>
          <w:trHeight w:val="323"/>
        </w:trPr>
        <w:tc>
          <w:tcPr>
            <w:tcW w:w="506" w:type="dxa"/>
            <w:vAlign w:val="center"/>
          </w:tcPr>
          <w:p w14:paraId="4F15D701"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13E62C37"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104</w:t>
            </w:r>
          </w:p>
        </w:tc>
        <w:tc>
          <w:tcPr>
            <w:tcW w:w="1237" w:type="dxa"/>
            <w:vAlign w:val="center"/>
          </w:tcPr>
          <w:p w14:paraId="003AEE36" w14:textId="77777777" w:rsidR="005516F1" w:rsidRPr="005516F1" w:rsidRDefault="005516F1" w:rsidP="005516F1">
            <w:pPr>
              <w:jc w:val="center"/>
              <w:rPr>
                <w:rFonts w:ascii="Times New Roman" w:hAnsi="Times New Roman" w:cs="Times New Roman"/>
                <w:color w:val="000000"/>
              </w:rPr>
            </w:pPr>
            <w:bookmarkStart w:id="493" w:name="RANGE!F37"/>
            <w:r w:rsidRPr="005516F1">
              <w:rPr>
                <w:rFonts w:ascii="Times New Roman" w:hAnsi="Times New Roman" w:cs="Times New Roman"/>
                <w:color w:val="000000"/>
              </w:rPr>
              <w:t>0,100</w:t>
            </w:r>
            <w:bookmarkEnd w:id="493"/>
          </w:p>
        </w:tc>
        <w:tc>
          <w:tcPr>
            <w:tcW w:w="1407" w:type="dxa"/>
            <w:vAlign w:val="center"/>
          </w:tcPr>
          <w:p w14:paraId="6FD131E1"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477381A5"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3541776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B8D6EF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BE6284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7A44159"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736BE27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CDB3E0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1E6795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1C8E0C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2652A8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E1C97B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1C853BCA" w14:textId="77777777" w:rsidTr="005516F1">
        <w:tblPrEx>
          <w:tblCellMar>
            <w:left w:w="108" w:type="dxa"/>
            <w:right w:w="108" w:type="dxa"/>
          </w:tblCellMar>
        </w:tblPrEx>
        <w:trPr>
          <w:trHeight w:val="323"/>
        </w:trPr>
        <w:tc>
          <w:tcPr>
            <w:tcW w:w="506" w:type="dxa"/>
            <w:vAlign w:val="center"/>
          </w:tcPr>
          <w:p w14:paraId="40F76F3D"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6F7348C1"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28</w:t>
            </w:r>
          </w:p>
        </w:tc>
        <w:tc>
          <w:tcPr>
            <w:tcW w:w="1237" w:type="dxa"/>
            <w:vAlign w:val="center"/>
          </w:tcPr>
          <w:p w14:paraId="34BB0CE6" w14:textId="77777777" w:rsidR="005516F1" w:rsidRPr="005516F1" w:rsidRDefault="005516F1" w:rsidP="005516F1">
            <w:pPr>
              <w:jc w:val="center"/>
              <w:rPr>
                <w:rFonts w:ascii="Times New Roman" w:hAnsi="Times New Roman" w:cs="Times New Roman"/>
                <w:color w:val="000000"/>
              </w:rPr>
            </w:pPr>
            <w:bookmarkStart w:id="494" w:name="RANGE!F38"/>
            <w:r w:rsidRPr="005516F1">
              <w:rPr>
                <w:rFonts w:ascii="Times New Roman" w:hAnsi="Times New Roman" w:cs="Times New Roman"/>
                <w:color w:val="000000"/>
              </w:rPr>
              <w:t>0,025</w:t>
            </w:r>
            <w:bookmarkEnd w:id="494"/>
          </w:p>
        </w:tc>
        <w:tc>
          <w:tcPr>
            <w:tcW w:w="1407" w:type="dxa"/>
            <w:vAlign w:val="center"/>
          </w:tcPr>
          <w:p w14:paraId="06EAA5E8"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72EB5A4B"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49F3E51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CA9325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1FE402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1EEEEC1"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064A47F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AB6BC9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F6EF1F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E4527C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E1507F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7DE76E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51E4924F" w14:textId="77777777" w:rsidTr="005516F1">
        <w:tblPrEx>
          <w:tblCellMar>
            <w:left w:w="108" w:type="dxa"/>
            <w:right w:w="108" w:type="dxa"/>
          </w:tblCellMar>
        </w:tblPrEx>
        <w:trPr>
          <w:trHeight w:val="323"/>
        </w:trPr>
        <w:tc>
          <w:tcPr>
            <w:tcW w:w="506" w:type="dxa"/>
            <w:vAlign w:val="center"/>
          </w:tcPr>
          <w:p w14:paraId="3E53781E"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2333F888"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12</w:t>
            </w:r>
          </w:p>
        </w:tc>
        <w:tc>
          <w:tcPr>
            <w:tcW w:w="1237" w:type="dxa"/>
            <w:vAlign w:val="center"/>
          </w:tcPr>
          <w:p w14:paraId="1BD246E2" w14:textId="77777777" w:rsidR="005516F1" w:rsidRPr="005516F1" w:rsidRDefault="005516F1" w:rsidP="005516F1">
            <w:pPr>
              <w:jc w:val="center"/>
              <w:rPr>
                <w:rFonts w:ascii="Times New Roman" w:hAnsi="Times New Roman" w:cs="Times New Roman"/>
                <w:color w:val="000000"/>
              </w:rPr>
            </w:pPr>
            <w:bookmarkStart w:id="495" w:name="RANGE!F39"/>
            <w:r w:rsidRPr="005516F1">
              <w:rPr>
                <w:rFonts w:ascii="Times New Roman" w:hAnsi="Times New Roman" w:cs="Times New Roman"/>
                <w:color w:val="000000"/>
              </w:rPr>
              <w:t>0,050</w:t>
            </w:r>
            <w:bookmarkEnd w:id="495"/>
          </w:p>
        </w:tc>
        <w:tc>
          <w:tcPr>
            <w:tcW w:w="1407" w:type="dxa"/>
            <w:vAlign w:val="center"/>
          </w:tcPr>
          <w:p w14:paraId="6CF61EE5"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390C2C61"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230F626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03DCE4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E1E2AC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65B7FE9"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5F46FE4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1952A6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28897F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D3BDEA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CD9EF1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FB6C65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7D261A03" w14:textId="77777777" w:rsidTr="005516F1">
        <w:tblPrEx>
          <w:tblCellMar>
            <w:left w:w="108" w:type="dxa"/>
            <w:right w:w="108" w:type="dxa"/>
          </w:tblCellMar>
        </w:tblPrEx>
        <w:trPr>
          <w:trHeight w:val="323"/>
        </w:trPr>
        <w:tc>
          <w:tcPr>
            <w:tcW w:w="506" w:type="dxa"/>
            <w:vAlign w:val="center"/>
          </w:tcPr>
          <w:p w14:paraId="48CDC747"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1962BBD2"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11</w:t>
            </w:r>
          </w:p>
        </w:tc>
        <w:tc>
          <w:tcPr>
            <w:tcW w:w="1237" w:type="dxa"/>
            <w:vAlign w:val="center"/>
          </w:tcPr>
          <w:p w14:paraId="7BCC36A3" w14:textId="77777777" w:rsidR="005516F1" w:rsidRPr="005516F1" w:rsidRDefault="005516F1" w:rsidP="005516F1">
            <w:pPr>
              <w:jc w:val="center"/>
              <w:rPr>
                <w:rFonts w:ascii="Times New Roman" w:hAnsi="Times New Roman" w:cs="Times New Roman"/>
                <w:color w:val="000000"/>
              </w:rPr>
            </w:pPr>
            <w:bookmarkStart w:id="496" w:name="RANGE!F40"/>
            <w:r w:rsidRPr="005516F1">
              <w:rPr>
                <w:rFonts w:ascii="Times New Roman" w:hAnsi="Times New Roman" w:cs="Times New Roman"/>
                <w:color w:val="000000"/>
              </w:rPr>
              <w:t>0,100</w:t>
            </w:r>
            <w:bookmarkEnd w:id="496"/>
          </w:p>
        </w:tc>
        <w:tc>
          <w:tcPr>
            <w:tcW w:w="1407" w:type="dxa"/>
            <w:vAlign w:val="center"/>
          </w:tcPr>
          <w:p w14:paraId="6458F2C4"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4366243E"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40892C9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980CDC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D62861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7BDCD96"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6784A8B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74866C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F9C411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879731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641C0A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388AB7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7D37364B" w14:textId="77777777" w:rsidTr="005516F1">
        <w:tblPrEx>
          <w:tblCellMar>
            <w:left w:w="108" w:type="dxa"/>
            <w:right w:w="108" w:type="dxa"/>
          </w:tblCellMar>
        </w:tblPrEx>
        <w:trPr>
          <w:trHeight w:val="323"/>
        </w:trPr>
        <w:tc>
          <w:tcPr>
            <w:tcW w:w="506" w:type="dxa"/>
            <w:vAlign w:val="center"/>
          </w:tcPr>
          <w:p w14:paraId="39C0F0FB"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39E9ABD2"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5</w:t>
            </w:r>
          </w:p>
        </w:tc>
        <w:tc>
          <w:tcPr>
            <w:tcW w:w="1237" w:type="dxa"/>
            <w:vAlign w:val="center"/>
          </w:tcPr>
          <w:p w14:paraId="54715A93" w14:textId="77777777" w:rsidR="005516F1" w:rsidRPr="005516F1" w:rsidRDefault="005516F1" w:rsidP="005516F1">
            <w:pPr>
              <w:jc w:val="center"/>
              <w:rPr>
                <w:rFonts w:ascii="Times New Roman" w:hAnsi="Times New Roman" w:cs="Times New Roman"/>
                <w:color w:val="000000"/>
              </w:rPr>
            </w:pPr>
            <w:bookmarkStart w:id="497" w:name="RANGE!F41"/>
            <w:r w:rsidRPr="005516F1">
              <w:rPr>
                <w:rFonts w:ascii="Times New Roman" w:hAnsi="Times New Roman" w:cs="Times New Roman"/>
                <w:color w:val="000000"/>
              </w:rPr>
              <w:t>0,025</w:t>
            </w:r>
            <w:bookmarkEnd w:id="497"/>
          </w:p>
        </w:tc>
        <w:tc>
          <w:tcPr>
            <w:tcW w:w="1407" w:type="dxa"/>
            <w:vAlign w:val="center"/>
          </w:tcPr>
          <w:p w14:paraId="1BAC9797"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47403BB2"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063EEC3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6F8B79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EA741B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190F5F9"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6139524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F15911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96C9E9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70BC790"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9F3C39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7A26CD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60F06678" w14:textId="77777777" w:rsidTr="005516F1">
        <w:tblPrEx>
          <w:tblCellMar>
            <w:left w:w="108" w:type="dxa"/>
            <w:right w:w="108" w:type="dxa"/>
          </w:tblCellMar>
        </w:tblPrEx>
        <w:trPr>
          <w:trHeight w:val="323"/>
        </w:trPr>
        <w:tc>
          <w:tcPr>
            <w:tcW w:w="506" w:type="dxa"/>
            <w:vAlign w:val="center"/>
          </w:tcPr>
          <w:p w14:paraId="4A2ADD8C"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698218E7"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90</w:t>
            </w:r>
          </w:p>
        </w:tc>
        <w:tc>
          <w:tcPr>
            <w:tcW w:w="1237" w:type="dxa"/>
            <w:vAlign w:val="center"/>
          </w:tcPr>
          <w:p w14:paraId="3F0235FA" w14:textId="77777777" w:rsidR="005516F1" w:rsidRPr="005516F1" w:rsidRDefault="005516F1" w:rsidP="005516F1">
            <w:pPr>
              <w:jc w:val="center"/>
              <w:rPr>
                <w:rFonts w:ascii="Times New Roman" w:hAnsi="Times New Roman" w:cs="Times New Roman"/>
                <w:color w:val="000000"/>
              </w:rPr>
            </w:pPr>
            <w:bookmarkStart w:id="498" w:name="RANGE!F42"/>
            <w:r w:rsidRPr="005516F1">
              <w:rPr>
                <w:rFonts w:ascii="Times New Roman" w:hAnsi="Times New Roman" w:cs="Times New Roman"/>
                <w:color w:val="000000"/>
              </w:rPr>
              <w:t>0,100</w:t>
            </w:r>
            <w:bookmarkEnd w:id="498"/>
          </w:p>
        </w:tc>
        <w:tc>
          <w:tcPr>
            <w:tcW w:w="1407" w:type="dxa"/>
            <w:vAlign w:val="center"/>
          </w:tcPr>
          <w:p w14:paraId="52DD8C6A"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18609B1F"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4D2BBB3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1BA2DB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E7854D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95B9F02"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7AF006E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546FEA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FA4220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6B9A2A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AA1F1A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1C07FB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3A7DDA32" w14:textId="77777777" w:rsidTr="005516F1">
        <w:tblPrEx>
          <w:tblCellMar>
            <w:left w:w="108" w:type="dxa"/>
            <w:right w:w="108" w:type="dxa"/>
          </w:tblCellMar>
        </w:tblPrEx>
        <w:trPr>
          <w:trHeight w:val="323"/>
        </w:trPr>
        <w:tc>
          <w:tcPr>
            <w:tcW w:w="506" w:type="dxa"/>
            <w:vAlign w:val="center"/>
          </w:tcPr>
          <w:p w14:paraId="01980561"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40131069"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6</w:t>
            </w:r>
          </w:p>
        </w:tc>
        <w:tc>
          <w:tcPr>
            <w:tcW w:w="1237" w:type="dxa"/>
            <w:vAlign w:val="center"/>
          </w:tcPr>
          <w:p w14:paraId="36697280" w14:textId="77777777" w:rsidR="005516F1" w:rsidRPr="005516F1" w:rsidRDefault="005516F1" w:rsidP="005516F1">
            <w:pPr>
              <w:jc w:val="center"/>
              <w:rPr>
                <w:rFonts w:ascii="Times New Roman" w:hAnsi="Times New Roman" w:cs="Times New Roman"/>
                <w:color w:val="000000"/>
              </w:rPr>
            </w:pPr>
            <w:bookmarkStart w:id="499" w:name="RANGE!F43"/>
            <w:r w:rsidRPr="005516F1">
              <w:rPr>
                <w:rFonts w:ascii="Times New Roman" w:hAnsi="Times New Roman" w:cs="Times New Roman"/>
                <w:color w:val="000000"/>
              </w:rPr>
              <w:t>0,025</w:t>
            </w:r>
            <w:bookmarkEnd w:id="499"/>
          </w:p>
        </w:tc>
        <w:tc>
          <w:tcPr>
            <w:tcW w:w="1407" w:type="dxa"/>
            <w:vAlign w:val="center"/>
          </w:tcPr>
          <w:p w14:paraId="065A5C17"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538B8BB0"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2B7AB4A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D71631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1F2CC2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A8E1455"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37AEF4DE"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DF4C96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2DE7B2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C2897F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C5A82B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754C7B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5F4962C4" w14:textId="77777777" w:rsidTr="005516F1">
        <w:tblPrEx>
          <w:tblCellMar>
            <w:left w:w="108" w:type="dxa"/>
            <w:right w:w="108" w:type="dxa"/>
          </w:tblCellMar>
        </w:tblPrEx>
        <w:trPr>
          <w:trHeight w:val="323"/>
        </w:trPr>
        <w:tc>
          <w:tcPr>
            <w:tcW w:w="506" w:type="dxa"/>
            <w:vAlign w:val="center"/>
          </w:tcPr>
          <w:p w14:paraId="09288489"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72714379"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30</w:t>
            </w:r>
          </w:p>
        </w:tc>
        <w:tc>
          <w:tcPr>
            <w:tcW w:w="1237" w:type="dxa"/>
            <w:vAlign w:val="center"/>
          </w:tcPr>
          <w:p w14:paraId="7E3672A3" w14:textId="77777777" w:rsidR="005516F1" w:rsidRPr="005516F1" w:rsidRDefault="005516F1" w:rsidP="005516F1">
            <w:pPr>
              <w:jc w:val="center"/>
              <w:rPr>
                <w:rFonts w:ascii="Times New Roman" w:hAnsi="Times New Roman" w:cs="Times New Roman"/>
                <w:color w:val="000000"/>
              </w:rPr>
            </w:pPr>
            <w:bookmarkStart w:id="500" w:name="RANGE!F44"/>
            <w:r w:rsidRPr="005516F1">
              <w:rPr>
                <w:rFonts w:ascii="Times New Roman" w:hAnsi="Times New Roman" w:cs="Times New Roman"/>
                <w:color w:val="000000"/>
              </w:rPr>
              <w:t>0,065</w:t>
            </w:r>
            <w:bookmarkEnd w:id="500"/>
          </w:p>
        </w:tc>
        <w:tc>
          <w:tcPr>
            <w:tcW w:w="1407" w:type="dxa"/>
            <w:vAlign w:val="center"/>
          </w:tcPr>
          <w:p w14:paraId="09D8D6D2"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5EB5F6A7"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05C43FA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4C9F0F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22DCF4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276B72F"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6F5E435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E4B36F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688055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B416DC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81DA50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451557D"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42666857" w14:textId="77777777" w:rsidTr="005516F1">
        <w:tblPrEx>
          <w:tblCellMar>
            <w:left w:w="108" w:type="dxa"/>
            <w:right w:w="108" w:type="dxa"/>
          </w:tblCellMar>
        </w:tblPrEx>
        <w:trPr>
          <w:trHeight w:val="323"/>
        </w:trPr>
        <w:tc>
          <w:tcPr>
            <w:tcW w:w="506" w:type="dxa"/>
            <w:vAlign w:val="center"/>
          </w:tcPr>
          <w:p w14:paraId="1D5EE88D"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5D0C198D"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5</w:t>
            </w:r>
          </w:p>
        </w:tc>
        <w:tc>
          <w:tcPr>
            <w:tcW w:w="1237" w:type="dxa"/>
            <w:vAlign w:val="center"/>
          </w:tcPr>
          <w:p w14:paraId="343D1622" w14:textId="77777777" w:rsidR="005516F1" w:rsidRPr="005516F1" w:rsidRDefault="005516F1" w:rsidP="005516F1">
            <w:pPr>
              <w:jc w:val="center"/>
              <w:rPr>
                <w:rFonts w:ascii="Times New Roman" w:hAnsi="Times New Roman" w:cs="Times New Roman"/>
                <w:color w:val="000000"/>
              </w:rPr>
            </w:pPr>
            <w:bookmarkStart w:id="501" w:name="RANGE!F45"/>
            <w:r w:rsidRPr="005516F1">
              <w:rPr>
                <w:rFonts w:ascii="Times New Roman" w:hAnsi="Times New Roman" w:cs="Times New Roman"/>
                <w:color w:val="000000"/>
              </w:rPr>
              <w:t>0,025</w:t>
            </w:r>
            <w:bookmarkEnd w:id="501"/>
          </w:p>
        </w:tc>
        <w:tc>
          <w:tcPr>
            <w:tcW w:w="1407" w:type="dxa"/>
            <w:vAlign w:val="center"/>
          </w:tcPr>
          <w:p w14:paraId="2686DD03"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1ED97A95"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18406C5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A8900A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4EABF3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CB76664"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52E0056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73D5DF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849F8F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8E0CC8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3127A9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6F57A6C"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41FFDBFF" w14:textId="77777777" w:rsidTr="005516F1">
        <w:tblPrEx>
          <w:tblCellMar>
            <w:left w:w="108" w:type="dxa"/>
            <w:right w:w="108" w:type="dxa"/>
          </w:tblCellMar>
        </w:tblPrEx>
        <w:trPr>
          <w:trHeight w:val="323"/>
        </w:trPr>
        <w:tc>
          <w:tcPr>
            <w:tcW w:w="506" w:type="dxa"/>
            <w:vAlign w:val="center"/>
          </w:tcPr>
          <w:p w14:paraId="6DBD99C2"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1DC0A49C"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34</w:t>
            </w:r>
          </w:p>
        </w:tc>
        <w:tc>
          <w:tcPr>
            <w:tcW w:w="1237" w:type="dxa"/>
            <w:vAlign w:val="center"/>
          </w:tcPr>
          <w:p w14:paraId="0277B557" w14:textId="77777777" w:rsidR="005516F1" w:rsidRPr="005516F1" w:rsidRDefault="005516F1" w:rsidP="005516F1">
            <w:pPr>
              <w:jc w:val="center"/>
              <w:rPr>
                <w:rFonts w:ascii="Times New Roman" w:hAnsi="Times New Roman" w:cs="Times New Roman"/>
                <w:color w:val="000000"/>
              </w:rPr>
            </w:pPr>
            <w:bookmarkStart w:id="502" w:name="RANGE!F46"/>
            <w:r w:rsidRPr="005516F1">
              <w:rPr>
                <w:rFonts w:ascii="Times New Roman" w:hAnsi="Times New Roman" w:cs="Times New Roman"/>
                <w:color w:val="000000"/>
              </w:rPr>
              <w:t>0,065</w:t>
            </w:r>
            <w:bookmarkEnd w:id="502"/>
          </w:p>
        </w:tc>
        <w:tc>
          <w:tcPr>
            <w:tcW w:w="1407" w:type="dxa"/>
            <w:vAlign w:val="center"/>
          </w:tcPr>
          <w:p w14:paraId="457474B7"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1FAE6D79"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01AA6F0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27268F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A31842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8A7B463"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34C025A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4A70B8B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16BA19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9231EE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36495B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4CFC68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013DE9E0" w14:textId="77777777" w:rsidTr="005516F1">
        <w:tblPrEx>
          <w:tblCellMar>
            <w:left w:w="108" w:type="dxa"/>
            <w:right w:w="108" w:type="dxa"/>
          </w:tblCellMar>
        </w:tblPrEx>
        <w:trPr>
          <w:trHeight w:val="323"/>
        </w:trPr>
        <w:tc>
          <w:tcPr>
            <w:tcW w:w="506" w:type="dxa"/>
            <w:vAlign w:val="center"/>
          </w:tcPr>
          <w:p w14:paraId="0FA78CE6"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29D4FD11"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6</w:t>
            </w:r>
          </w:p>
        </w:tc>
        <w:tc>
          <w:tcPr>
            <w:tcW w:w="1237" w:type="dxa"/>
            <w:vAlign w:val="center"/>
          </w:tcPr>
          <w:p w14:paraId="6AFD40C7" w14:textId="77777777" w:rsidR="005516F1" w:rsidRPr="005516F1" w:rsidRDefault="005516F1" w:rsidP="005516F1">
            <w:pPr>
              <w:jc w:val="center"/>
              <w:rPr>
                <w:rFonts w:ascii="Times New Roman" w:hAnsi="Times New Roman" w:cs="Times New Roman"/>
                <w:color w:val="000000"/>
              </w:rPr>
            </w:pPr>
            <w:bookmarkStart w:id="503" w:name="RANGE!F47"/>
            <w:r w:rsidRPr="005516F1">
              <w:rPr>
                <w:rFonts w:ascii="Times New Roman" w:hAnsi="Times New Roman" w:cs="Times New Roman"/>
                <w:color w:val="000000"/>
              </w:rPr>
              <w:t>0,025</w:t>
            </w:r>
            <w:bookmarkEnd w:id="503"/>
          </w:p>
        </w:tc>
        <w:tc>
          <w:tcPr>
            <w:tcW w:w="1407" w:type="dxa"/>
            <w:vAlign w:val="center"/>
          </w:tcPr>
          <w:p w14:paraId="10AAF6B3"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09C6F3CB"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30836027"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B0C94D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CB7637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270624A"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3C778D6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179283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008F13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6219C08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0FB480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306A6E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33CC653B" w14:textId="77777777" w:rsidTr="005516F1">
        <w:tblPrEx>
          <w:tblCellMar>
            <w:left w:w="108" w:type="dxa"/>
            <w:right w:w="108" w:type="dxa"/>
          </w:tblCellMar>
        </w:tblPrEx>
        <w:trPr>
          <w:trHeight w:val="323"/>
        </w:trPr>
        <w:tc>
          <w:tcPr>
            <w:tcW w:w="506" w:type="dxa"/>
            <w:vAlign w:val="center"/>
          </w:tcPr>
          <w:p w14:paraId="3F41F6D0"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60A66B7E"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36</w:t>
            </w:r>
          </w:p>
        </w:tc>
        <w:tc>
          <w:tcPr>
            <w:tcW w:w="1237" w:type="dxa"/>
            <w:vAlign w:val="center"/>
          </w:tcPr>
          <w:p w14:paraId="6B76B596" w14:textId="77777777" w:rsidR="005516F1" w:rsidRPr="005516F1" w:rsidRDefault="005516F1" w:rsidP="005516F1">
            <w:pPr>
              <w:jc w:val="center"/>
              <w:rPr>
                <w:rFonts w:ascii="Times New Roman" w:hAnsi="Times New Roman" w:cs="Times New Roman"/>
                <w:color w:val="000000"/>
              </w:rPr>
            </w:pPr>
            <w:bookmarkStart w:id="504" w:name="RANGE!F48"/>
            <w:r w:rsidRPr="005516F1">
              <w:rPr>
                <w:rFonts w:ascii="Times New Roman" w:hAnsi="Times New Roman" w:cs="Times New Roman"/>
                <w:color w:val="000000"/>
              </w:rPr>
              <w:t>0,065</w:t>
            </w:r>
            <w:bookmarkEnd w:id="504"/>
          </w:p>
        </w:tc>
        <w:tc>
          <w:tcPr>
            <w:tcW w:w="1407" w:type="dxa"/>
            <w:vAlign w:val="center"/>
          </w:tcPr>
          <w:p w14:paraId="44211C26"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4541C3EF"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0706716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D39647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DD11B1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A0897EC"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56B9016A"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27820B1"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58AF05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E32B209"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59E4F63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FC64185"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r w:rsidR="005516F1" w:rsidRPr="00D04DDF" w14:paraId="291796D3" w14:textId="77777777" w:rsidTr="005516F1">
        <w:tblPrEx>
          <w:tblCellMar>
            <w:left w:w="108" w:type="dxa"/>
            <w:right w:w="108" w:type="dxa"/>
          </w:tblCellMar>
        </w:tblPrEx>
        <w:trPr>
          <w:trHeight w:val="323"/>
        </w:trPr>
        <w:tc>
          <w:tcPr>
            <w:tcW w:w="506" w:type="dxa"/>
            <w:vAlign w:val="center"/>
          </w:tcPr>
          <w:p w14:paraId="43546113" w14:textId="77777777" w:rsidR="005516F1" w:rsidRPr="006E1FBA" w:rsidRDefault="005516F1" w:rsidP="005516F1">
            <w:pPr>
              <w:pStyle w:val="ad"/>
              <w:numPr>
                <w:ilvl w:val="0"/>
                <w:numId w:val="40"/>
              </w:numPr>
              <w:ind w:left="-113" w:right="-101"/>
              <w:jc w:val="center"/>
              <w:rPr>
                <w:rFonts w:ascii="Times New Roman" w:hAnsi="Times New Roman" w:cs="Times New Roman"/>
              </w:rPr>
            </w:pPr>
          </w:p>
        </w:tc>
        <w:tc>
          <w:tcPr>
            <w:tcW w:w="898" w:type="dxa"/>
            <w:vAlign w:val="center"/>
          </w:tcPr>
          <w:p w14:paraId="171CEB2C" w14:textId="77777777" w:rsidR="005516F1" w:rsidRPr="005516F1" w:rsidRDefault="005516F1" w:rsidP="005516F1">
            <w:pPr>
              <w:jc w:val="center"/>
              <w:rPr>
                <w:rFonts w:ascii="Times New Roman" w:hAnsi="Times New Roman" w:cs="Times New Roman"/>
                <w:color w:val="000000"/>
              </w:rPr>
            </w:pPr>
            <w:r w:rsidRPr="005516F1">
              <w:rPr>
                <w:rFonts w:ascii="Times New Roman" w:hAnsi="Times New Roman" w:cs="Times New Roman"/>
                <w:color w:val="000000"/>
              </w:rPr>
              <w:t>6</w:t>
            </w:r>
          </w:p>
        </w:tc>
        <w:tc>
          <w:tcPr>
            <w:tcW w:w="1237" w:type="dxa"/>
            <w:vAlign w:val="center"/>
          </w:tcPr>
          <w:p w14:paraId="4B76C595" w14:textId="77777777" w:rsidR="005516F1" w:rsidRPr="005516F1" w:rsidRDefault="005516F1" w:rsidP="005516F1">
            <w:pPr>
              <w:jc w:val="center"/>
              <w:rPr>
                <w:rFonts w:ascii="Times New Roman" w:hAnsi="Times New Roman" w:cs="Times New Roman"/>
                <w:color w:val="000000"/>
              </w:rPr>
            </w:pPr>
            <w:bookmarkStart w:id="505" w:name="RANGE!F49"/>
            <w:r w:rsidRPr="005516F1">
              <w:rPr>
                <w:rFonts w:ascii="Times New Roman" w:hAnsi="Times New Roman" w:cs="Times New Roman"/>
                <w:color w:val="000000"/>
              </w:rPr>
              <w:t>0,025</w:t>
            </w:r>
            <w:bookmarkEnd w:id="505"/>
          </w:p>
        </w:tc>
        <w:tc>
          <w:tcPr>
            <w:tcW w:w="1407" w:type="dxa"/>
            <w:vAlign w:val="center"/>
          </w:tcPr>
          <w:p w14:paraId="2686D3BA" w14:textId="77777777" w:rsidR="005516F1" w:rsidRPr="006E1FBA" w:rsidRDefault="005516F1" w:rsidP="005516F1">
            <w:pPr>
              <w:ind w:left="-108" w:right="-94"/>
              <w:jc w:val="center"/>
              <w:rPr>
                <w:rFonts w:ascii="Times New Roman" w:hAnsi="Times New Roman" w:cs="Times New Roman"/>
                <w:color w:val="000000" w:themeColor="text1"/>
              </w:rPr>
            </w:pPr>
            <w:r>
              <w:rPr>
                <w:rFonts w:ascii="Times New Roman" w:hAnsi="Times New Roman" w:cs="Times New Roman"/>
                <w:color w:val="000000" w:themeColor="text1"/>
              </w:rPr>
              <w:t>По</w:t>
            </w:r>
            <w:r w:rsidRPr="006E1FBA">
              <w:rPr>
                <w:rFonts w:ascii="Times New Roman" w:hAnsi="Times New Roman" w:cs="Times New Roman"/>
                <w:color w:val="000000" w:themeColor="text1"/>
              </w:rPr>
              <w:t>дземная</w:t>
            </w:r>
          </w:p>
        </w:tc>
        <w:tc>
          <w:tcPr>
            <w:tcW w:w="1236" w:type="dxa"/>
            <w:vAlign w:val="center"/>
          </w:tcPr>
          <w:p w14:paraId="1D753DF2" w14:textId="77777777" w:rsidR="005516F1" w:rsidRPr="006E1FBA" w:rsidRDefault="005516F1" w:rsidP="005516F1">
            <w:pPr>
              <w:jc w:val="center"/>
              <w:rPr>
                <w:rFonts w:ascii="Times New Roman" w:hAnsi="Times New Roman" w:cs="Times New Roman"/>
              </w:rPr>
            </w:pPr>
            <w:r>
              <w:rPr>
                <w:rFonts w:ascii="Times New Roman" w:hAnsi="Times New Roman" w:cs="Times New Roman"/>
              </w:rPr>
              <w:t>1959</w:t>
            </w:r>
            <w:r w:rsidRPr="006E1FBA">
              <w:rPr>
                <w:rFonts w:ascii="Times New Roman" w:hAnsi="Times New Roman" w:cs="Times New Roman"/>
              </w:rPr>
              <w:t xml:space="preserve"> год</w:t>
            </w:r>
          </w:p>
        </w:tc>
        <w:tc>
          <w:tcPr>
            <w:tcW w:w="992" w:type="dxa"/>
            <w:vAlign w:val="center"/>
          </w:tcPr>
          <w:p w14:paraId="35D6294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3FB7E9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2350862"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78F45AF" w14:textId="77777777" w:rsidR="005516F1" w:rsidRPr="006E1FBA" w:rsidRDefault="005516F1" w:rsidP="005516F1">
            <w:pPr>
              <w:jc w:val="center"/>
              <w:rPr>
                <w:rFonts w:ascii="Times New Roman" w:hAnsi="Times New Roman" w:cs="Times New Roman"/>
                <w:color w:val="000000"/>
              </w:rPr>
            </w:pPr>
            <w:r>
              <w:rPr>
                <w:rFonts w:ascii="Times New Roman" w:hAnsi="Times New Roman" w:cs="Times New Roman"/>
                <w:color w:val="000000"/>
              </w:rPr>
              <w:t>50</w:t>
            </w:r>
          </w:p>
        </w:tc>
        <w:tc>
          <w:tcPr>
            <w:tcW w:w="992" w:type="dxa"/>
            <w:vAlign w:val="center"/>
          </w:tcPr>
          <w:p w14:paraId="6E71193F"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03E27B74"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22A6C478"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72CBF353"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1542BF26"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c>
          <w:tcPr>
            <w:tcW w:w="992" w:type="dxa"/>
            <w:vAlign w:val="center"/>
          </w:tcPr>
          <w:p w14:paraId="3CABE25B" w14:textId="77777777" w:rsidR="005516F1" w:rsidRPr="006E1FBA" w:rsidRDefault="005516F1" w:rsidP="005516F1">
            <w:pPr>
              <w:jc w:val="center"/>
              <w:rPr>
                <w:rFonts w:ascii="Times New Roman" w:hAnsi="Times New Roman" w:cs="Times New Roman"/>
              </w:rPr>
            </w:pPr>
            <w:r w:rsidRPr="006E1FBA">
              <w:rPr>
                <w:rFonts w:ascii="Times New Roman" w:hAnsi="Times New Roman" w:cs="Times New Roman"/>
              </w:rPr>
              <w:t>0</w:t>
            </w:r>
          </w:p>
        </w:tc>
      </w:tr>
    </w:tbl>
    <w:p w14:paraId="0901E75C" w14:textId="77777777" w:rsidR="00D40E35" w:rsidRPr="00D40E35" w:rsidRDefault="00D40E35" w:rsidP="00D40E35">
      <w:pPr>
        <w:rPr>
          <w:rFonts w:ascii="Times New Roman" w:hAnsi="Times New Roman" w:cs="Times New Roman"/>
          <w:sz w:val="24"/>
          <w:szCs w:val="24"/>
        </w:rPr>
        <w:sectPr w:rsidR="00D40E35" w:rsidRPr="00D40E35" w:rsidSect="001D5D55">
          <w:headerReference w:type="default" r:id="rId31"/>
          <w:pgSz w:w="16838" w:h="11906" w:orient="landscape" w:code="9"/>
          <w:pgMar w:top="1134" w:right="1418" w:bottom="567" w:left="1134" w:header="454" w:footer="454" w:gutter="0"/>
          <w:cols w:space="708"/>
          <w:docGrid w:linePitch="360"/>
        </w:sectPr>
      </w:pPr>
    </w:p>
    <w:p w14:paraId="29156B92" w14:textId="77777777" w:rsidR="00B230E6" w:rsidRDefault="00B230E6" w:rsidP="00D04DDF">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14:anchorId="74C863C6" wp14:editId="46A891D3">
            <wp:extent cx="6185228" cy="3168000"/>
            <wp:effectExtent l="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85228" cy="3168000"/>
                    </a:xfrm>
                    <a:prstGeom prst="rect">
                      <a:avLst/>
                    </a:prstGeom>
                    <a:noFill/>
                  </pic:spPr>
                </pic:pic>
              </a:graphicData>
            </a:graphic>
          </wp:inline>
        </w:drawing>
      </w:r>
    </w:p>
    <w:p w14:paraId="35CC8DE4" w14:textId="77777777" w:rsidR="00B230E6" w:rsidRDefault="00B230E6" w:rsidP="00B230E6">
      <w:pPr>
        <w:pStyle w:val="ad"/>
        <w:numPr>
          <w:ilvl w:val="0"/>
          <w:numId w:val="23"/>
        </w:numPr>
        <w:tabs>
          <w:tab w:val="left" w:pos="1560"/>
        </w:tabs>
        <w:suppressAutoHyphens/>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Сравнительный анализ нормативной и фактической ВБР по пути движения теплоносителя</w:t>
      </w:r>
    </w:p>
    <w:p w14:paraId="036C331B" w14:textId="77777777" w:rsidR="00B230E6" w:rsidRDefault="00B230E6" w:rsidP="00B230E6">
      <w:pPr>
        <w:spacing w:after="0"/>
        <w:ind w:firstLine="709"/>
        <w:jc w:val="both"/>
        <w:rPr>
          <w:rFonts w:ascii="Times New Roman" w:hAnsi="Times New Roman" w:cs="Times New Roman"/>
          <w:color w:val="000000" w:themeColor="text1"/>
          <w:sz w:val="24"/>
          <w:szCs w:val="24"/>
        </w:rPr>
      </w:pPr>
    </w:p>
    <w:p w14:paraId="68F14D07" w14:textId="77777777" w:rsidR="00B230E6" w:rsidRPr="00033909" w:rsidRDefault="00B230E6" w:rsidP="00B230E6">
      <w:pPr>
        <w:spacing w:after="0"/>
        <w:ind w:firstLine="709"/>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t>Расчет показателя надежности потребителей производился в программном комплексе Zulu Thermo 8.0.</w:t>
      </w:r>
    </w:p>
    <w:p w14:paraId="0C24E48E" w14:textId="77777777" w:rsidR="00B230E6" w:rsidRPr="00033909" w:rsidRDefault="00B230E6" w:rsidP="00B230E6">
      <w:pPr>
        <w:spacing w:after="0"/>
        <w:ind w:firstLine="709"/>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t>Надежность пониженного уровня теплоснабжения потребителей оценивается вероятностями безотказной работы, определяемыми для каждого потребителя и представляющими собой вероятности того, что в течение отопительного периода температура воздуха в зданиях не опустится ниже граничного значения.</w:t>
      </w:r>
    </w:p>
    <w:p w14:paraId="7E60DB59" w14:textId="77777777" w:rsidR="00B230E6" w:rsidRDefault="00B230E6" w:rsidP="00B230E6">
      <w:pPr>
        <w:spacing w:after="0"/>
        <w:ind w:firstLine="709"/>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t xml:space="preserve">Результаты расчета показателей надёжности потребителей тепловой энергии </w:t>
      </w:r>
      <w:r>
        <w:rPr>
          <w:rFonts w:ascii="Times New Roman" w:hAnsi="Times New Roman" w:cs="Times New Roman"/>
          <w:color w:val="000000" w:themeColor="text1"/>
          <w:sz w:val="24"/>
          <w:szCs w:val="24"/>
        </w:rPr>
        <w:t>представлены в таблице ниже</w:t>
      </w:r>
      <w:r w:rsidRPr="00033909">
        <w:rPr>
          <w:rFonts w:ascii="Times New Roman" w:hAnsi="Times New Roman" w:cs="Times New Roman"/>
          <w:color w:val="000000" w:themeColor="text1"/>
          <w:sz w:val="24"/>
          <w:szCs w:val="24"/>
        </w:rPr>
        <w:t>. В таблице представлены минимальные и максимальные</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показатели вероятности безотказной работы потребителя для каждого источника тепловой</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энергии, а также количество потребителей, для которых данный показатель ниже</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нормированного.</w:t>
      </w:r>
    </w:p>
    <w:p w14:paraId="64CBD546" w14:textId="77777777" w:rsidR="00B230E6" w:rsidRDefault="00B230E6" w:rsidP="00B230E6">
      <w:pPr>
        <w:pStyle w:val="ad"/>
        <w:tabs>
          <w:tab w:val="left" w:pos="1560"/>
        </w:tabs>
        <w:spacing w:after="0"/>
        <w:ind w:left="0"/>
        <w:jc w:val="both"/>
        <w:rPr>
          <w:rFonts w:ascii="Times New Roman" w:hAnsi="Times New Roman" w:cs="Times New Roman"/>
          <w:color w:val="000000" w:themeColor="text1"/>
          <w:sz w:val="24"/>
          <w:szCs w:val="24"/>
        </w:rPr>
      </w:pPr>
    </w:p>
    <w:p w14:paraId="7AC1C6A7" w14:textId="77777777" w:rsidR="00B230E6" w:rsidRDefault="00B230E6"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t>Расчет вероятности безотказной работы потребителей</w:t>
      </w:r>
      <w:r>
        <w:rPr>
          <w:rFonts w:ascii="Times New Roman" w:hAnsi="Times New Roman" w:cs="Times New Roman"/>
          <w:color w:val="000000" w:themeColor="text1"/>
          <w:sz w:val="24"/>
          <w:szCs w:val="24"/>
        </w:rPr>
        <w:t xml:space="preserve"> по состоянию на 202</w:t>
      </w:r>
      <w:r w:rsidR="00A6664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год</w:t>
      </w:r>
    </w:p>
    <w:tbl>
      <w:tblPr>
        <w:tblStyle w:val="aa"/>
        <w:tblpPr w:leftFromText="180" w:rightFromText="180" w:vertAnchor="text" w:tblpY="1"/>
        <w:tblOverlap w:val="never"/>
        <w:tblW w:w="0" w:type="auto"/>
        <w:tblCellMar>
          <w:left w:w="57" w:type="dxa"/>
          <w:right w:w="57" w:type="dxa"/>
        </w:tblCellMar>
        <w:tblLook w:val="04A0" w:firstRow="1" w:lastRow="0" w:firstColumn="1" w:lastColumn="0" w:noHBand="0" w:noVBand="1"/>
      </w:tblPr>
      <w:tblGrid>
        <w:gridCol w:w="562"/>
        <w:gridCol w:w="2835"/>
        <w:gridCol w:w="1701"/>
        <w:gridCol w:w="1985"/>
        <w:gridCol w:w="3112"/>
      </w:tblGrid>
      <w:tr w:rsidR="00B230E6" w:rsidRPr="00033909" w14:paraId="26DEBFFD" w14:textId="77777777" w:rsidTr="003F24EE">
        <w:trPr>
          <w:trHeight w:val="340"/>
        </w:trPr>
        <w:tc>
          <w:tcPr>
            <w:tcW w:w="562" w:type="dxa"/>
            <w:vMerge w:val="restart"/>
            <w:vAlign w:val="center"/>
          </w:tcPr>
          <w:p w14:paraId="76EEE7E8"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w:t>
            </w:r>
            <w:r w:rsidRPr="00033909">
              <w:rPr>
                <w:rFonts w:ascii="Times New Roman" w:hAnsi="Times New Roman" w:cs="Times New Roman"/>
                <w:b/>
                <w:color w:val="000000" w:themeColor="text1"/>
                <w:szCs w:val="24"/>
              </w:rPr>
              <w:br/>
              <w:t>п/п</w:t>
            </w:r>
          </w:p>
        </w:tc>
        <w:tc>
          <w:tcPr>
            <w:tcW w:w="2835" w:type="dxa"/>
            <w:vMerge w:val="restart"/>
            <w:vAlign w:val="center"/>
          </w:tcPr>
          <w:p w14:paraId="46439735"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Наименование источника</w:t>
            </w:r>
          </w:p>
          <w:p w14:paraId="2A0CA3B2"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теплоснабжения</w:t>
            </w:r>
          </w:p>
        </w:tc>
        <w:tc>
          <w:tcPr>
            <w:tcW w:w="3686" w:type="dxa"/>
            <w:gridSpan w:val="2"/>
            <w:vAlign w:val="center"/>
          </w:tcPr>
          <w:p w14:paraId="41F0BC87"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Значение вероятности безотказного</w:t>
            </w:r>
          </w:p>
          <w:p w14:paraId="4B7D7137"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теплоснабжения потребителей</w:t>
            </w:r>
          </w:p>
        </w:tc>
        <w:tc>
          <w:tcPr>
            <w:tcW w:w="3112" w:type="dxa"/>
            <w:vMerge w:val="restart"/>
            <w:vAlign w:val="center"/>
          </w:tcPr>
          <w:p w14:paraId="266D3395"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Количество</w:t>
            </w:r>
          </w:p>
          <w:p w14:paraId="4660A47C"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потребителей, значение</w:t>
            </w:r>
          </w:p>
          <w:p w14:paraId="0492FC39"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вероятности безотказного</w:t>
            </w:r>
          </w:p>
          <w:p w14:paraId="15E2BBA6"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теплоснабжения которых</w:t>
            </w:r>
          </w:p>
          <w:p w14:paraId="364597D6"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ниже нормированного</w:t>
            </w:r>
          </w:p>
        </w:tc>
      </w:tr>
      <w:tr w:rsidR="00B230E6" w:rsidRPr="00033909" w14:paraId="11346F35" w14:textId="77777777" w:rsidTr="003F24EE">
        <w:trPr>
          <w:trHeight w:val="340"/>
        </w:trPr>
        <w:tc>
          <w:tcPr>
            <w:tcW w:w="562" w:type="dxa"/>
            <w:vMerge/>
            <w:vAlign w:val="center"/>
          </w:tcPr>
          <w:p w14:paraId="4A781F2E" w14:textId="77777777" w:rsidR="00B230E6" w:rsidRPr="0023260E" w:rsidRDefault="00B230E6" w:rsidP="003F24EE">
            <w:pPr>
              <w:pStyle w:val="ad"/>
              <w:tabs>
                <w:tab w:val="left" w:pos="1560"/>
              </w:tabs>
              <w:ind w:left="0"/>
              <w:jc w:val="center"/>
              <w:rPr>
                <w:rFonts w:ascii="Times New Roman" w:hAnsi="Times New Roman" w:cs="Times New Roman"/>
                <w:b/>
                <w:color w:val="000000" w:themeColor="text1"/>
                <w:szCs w:val="24"/>
              </w:rPr>
            </w:pPr>
          </w:p>
        </w:tc>
        <w:tc>
          <w:tcPr>
            <w:tcW w:w="2835" w:type="dxa"/>
            <w:vMerge/>
            <w:vAlign w:val="center"/>
          </w:tcPr>
          <w:p w14:paraId="7D51127B"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p>
        </w:tc>
        <w:tc>
          <w:tcPr>
            <w:tcW w:w="1701" w:type="dxa"/>
            <w:vAlign w:val="center"/>
          </w:tcPr>
          <w:p w14:paraId="2A3EF2AB"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min</w:t>
            </w:r>
          </w:p>
        </w:tc>
        <w:tc>
          <w:tcPr>
            <w:tcW w:w="1985" w:type="dxa"/>
            <w:vAlign w:val="center"/>
          </w:tcPr>
          <w:p w14:paraId="4BF058DF"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max</w:t>
            </w:r>
          </w:p>
        </w:tc>
        <w:tc>
          <w:tcPr>
            <w:tcW w:w="3112" w:type="dxa"/>
            <w:vMerge/>
            <w:vAlign w:val="center"/>
          </w:tcPr>
          <w:p w14:paraId="5E8E392D"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p>
        </w:tc>
      </w:tr>
      <w:tr w:rsidR="00B230E6" w:rsidRPr="00033909" w14:paraId="7962580E" w14:textId="77777777" w:rsidTr="003F24EE">
        <w:trPr>
          <w:trHeight w:val="312"/>
        </w:trPr>
        <w:tc>
          <w:tcPr>
            <w:tcW w:w="562" w:type="dxa"/>
            <w:vAlign w:val="center"/>
          </w:tcPr>
          <w:p w14:paraId="239B0166"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1</w:t>
            </w:r>
          </w:p>
        </w:tc>
        <w:tc>
          <w:tcPr>
            <w:tcW w:w="2835" w:type="dxa"/>
            <w:vAlign w:val="center"/>
          </w:tcPr>
          <w:p w14:paraId="0C9161ED"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2</w:t>
            </w:r>
          </w:p>
        </w:tc>
        <w:tc>
          <w:tcPr>
            <w:tcW w:w="1701" w:type="dxa"/>
            <w:vAlign w:val="center"/>
          </w:tcPr>
          <w:p w14:paraId="40667998"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3</w:t>
            </w:r>
          </w:p>
        </w:tc>
        <w:tc>
          <w:tcPr>
            <w:tcW w:w="1985" w:type="dxa"/>
            <w:vAlign w:val="center"/>
          </w:tcPr>
          <w:p w14:paraId="36539469"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4</w:t>
            </w:r>
          </w:p>
        </w:tc>
        <w:tc>
          <w:tcPr>
            <w:tcW w:w="3112" w:type="dxa"/>
            <w:vAlign w:val="center"/>
          </w:tcPr>
          <w:p w14:paraId="3F7151F7" w14:textId="77777777" w:rsidR="00B230E6" w:rsidRPr="003F24EE"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lang w:val="en-US"/>
              </w:rPr>
              <w:t>5</w:t>
            </w:r>
          </w:p>
        </w:tc>
      </w:tr>
      <w:tr w:rsidR="00B230E6" w:rsidRPr="00033909" w14:paraId="10B5BB0C" w14:textId="77777777" w:rsidTr="003F24EE">
        <w:trPr>
          <w:trHeight w:val="312"/>
        </w:trPr>
        <w:tc>
          <w:tcPr>
            <w:tcW w:w="562" w:type="dxa"/>
            <w:vAlign w:val="center"/>
          </w:tcPr>
          <w:p w14:paraId="4CD8FD6F" w14:textId="77777777" w:rsidR="00B230E6" w:rsidRPr="00033909" w:rsidRDefault="00B230E6" w:rsidP="003F24EE">
            <w:pPr>
              <w:pStyle w:val="ad"/>
              <w:tabs>
                <w:tab w:val="left" w:pos="1560"/>
              </w:tabs>
              <w:ind w:left="0"/>
              <w:jc w:val="center"/>
              <w:rPr>
                <w:rFonts w:ascii="Times New Roman" w:hAnsi="Times New Roman" w:cs="Times New Roman"/>
                <w:color w:val="000000" w:themeColor="text1"/>
                <w:szCs w:val="24"/>
                <w:lang w:val="en-US"/>
              </w:rPr>
            </w:pPr>
            <w:r>
              <w:rPr>
                <w:rFonts w:ascii="Times New Roman" w:hAnsi="Times New Roman" w:cs="Times New Roman"/>
                <w:color w:val="000000" w:themeColor="text1"/>
                <w:szCs w:val="24"/>
                <w:lang w:val="en-US"/>
              </w:rPr>
              <w:t>1</w:t>
            </w:r>
          </w:p>
        </w:tc>
        <w:tc>
          <w:tcPr>
            <w:tcW w:w="2835" w:type="dxa"/>
            <w:vAlign w:val="center"/>
          </w:tcPr>
          <w:p w14:paraId="3B7F57FA" w14:textId="77777777" w:rsidR="00B230E6" w:rsidRPr="00033909" w:rsidRDefault="001F131B" w:rsidP="003F24EE">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Котельная с. </w:t>
            </w:r>
            <w:r w:rsidR="003D4B1F">
              <w:rPr>
                <w:rFonts w:ascii="Times New Roman" w:hAnsi="Times New Roman" w:cs="Times New Roman"/>
                <w:color w:val="000000" w:themeColor="text1"/>
                <w:szCs w:val="24"/>
              </w:rPr>
              <w:t>Новокиев</w:t>
            </w:r>
            <w:r>
              <w:rPr>
                <w:rFonts w:ascii="Times New Roman" w:hAnsi="Times New Roman" w:cs="Times New Roman"/>
                <w:color w:val="000000" w:themeColor="text1"/>
                <w:szCs w:val="24"/>
              </w:rPr>
              <w:t>ка</w:t>
            </w:r>
          </w:p>
        </w:tc>
        <w:tc>
          <w:tcPr>
            <w:tcW w:w="1701" w:type="dxa"/>
            <w:vAlign w:val="center"/>
          </w:tcPr>
          <w:p w14:paraId="1F5EE4B1" w14:textId="77777777" w:rsidR="00B230E6" w:rsidRPr="00033909" w:rsidRDefault="00B230E6" w:rsidP="003F24EE">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1985" w:type="dxa"/>
            <w:vAlign w:val="center"/>
          </w:tcPr>
          <w:p w14:paraId="16783019" w14:textId="77777777" w:rsidR="00B230E6" w:rsidRPr="00033909" w:rsidRDefault="00B230E6" w:rsidP="003F24EE">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3112" w:type="dxa"/>
            <w:vAlign w:val="center"/>
          </w:tcPr>
          <w:p w14:paraId="1BD9E1BC" w14:textId="77777777" w:rsidR="00B230E6" w:rsidRPr="00033909" w:rsidRDefault="00B230E6" w:rsidP="003F24EE">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0</w:t>
            </w:r>
          </w:p>
        </w:tc>
      </w:tr>
      <w:tr w:rsidR="00B143A8" w:rsidRPr="00033909" w14:paraId="51F40895" w14:textId="77777777" w:rsidTr="003F24EE">
        <w:trPr>
          <w:trHeight w:val="312"/>
        </w:trPr>
        <w:tc>
          <w:tcPr>
            <w:tcW w:w="562" w:type="dxa"/>
            <w:vAlign w:val="center"/>
          </w:tcPr>
          <w:p w14:paraId="26D5755B" w14:textId="77777777" w:rsidR="00B143A8" w:rsidRPr="00B143A8"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w:t>
            </w:r>
          </w:p>
        </w:tc>
        <w:tc>
          <w:tcPr>
            <w:tcW w:w="2835" w:type="dxa"/>
            <w:vAlign w:val="center"/>
          </w:tcPr>
          <w:p w14:paraId="6603EE29" w14:textId="77777777" w:rsidR="00B143A8"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Котельная школы </w:t>
            </w:r>
          </w:p>
          <w:p w14:paraId="3FD48D63" w14:textId="77777777" w:rsidR="00B143A8"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д. Смоляновка</w:t>
            </w:r>
          </w:p>
        </w:tc>
        <w:tc>
          <w:tcPr>
            <w:tcW w:w="1701" w:type="dxa"/>
            <w:vAlign w:val="center"/>
          </w:tcPr>
          <w:p w14:paraId="5840D76B" w14:textId="77777777" w:rsidR="00B143A8" w:rsidRPr="00033909"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1985" w:type="dxa"/>
            <w:vAlign w:val="center"/>
          </w:tcPr>
          <w:p w14:paraId="4A951683" w14:textId="77777777" w:rsidR="00B143A8" w:rsidRPr="00033909"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3112" w:type="dxa"/>
            <w:vAlign w:val="center"/>
          </w:tcPr>
          <w:p w14:paraId="548D75FB" w14:textId="77777777" w:rsidR="00B143A8" w:rsidRPr="00033909"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0</w:t>
            </w:r>
          </w:p>
        </w:tc>
      </w:tr>
    </w:tbl>
    <w:p w14:paraId="19FA1346" w14:textId="77777777" w:rsidR="00B143A8" w:rsidRDefault="00B143A8" w:rsidP="00B230E6">
      <w:pPr>
        <w:pStyle w:val="ad"/>
        <w:tabs>
          <w:tab w:val="left" w:pos="1560"/>
        </w:tabs>
        <w:spacing w:after="0"/>
        <w:ind w:left="0"/>
        <w:jc w:val="both"/>
        <w:rPr>
          <w:rFonts w:ascii="Times New Roman" w:hAnsi="Times New Roman" w:cs="Times New Roman"/>
          <w:color w:val="000000" w:themeColor="text1"/>
          <w:sz w:val="24"/>
          <w:szCs w:val="24"/>
        </w:rPr>
      </w:pPr>
    </w:p>
    <w:p w14:paraId="29C2216C" w14:textId="77777777" w:rsidR="00B143A8" w:rsidRDefault="00B143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7890088" w14:textId="77777777" w:rsidR="00B230E6" w:rsidRDefault="00B230E6"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lastRenderedPageBreak/>
        <w:t>Расчет вероятности безотказной работы потребителей</w:t>
      </w:r>
      <w:r>
        <w:rPr>
          <w:rFonts w:ascii="Times New Roman" w:hAnsi="Times New Roman" w:cs="Times New Roman"/>
          <w:color w:val="000000" w:themeColor="text1"/>
          <w:sz w:val="24"/>
          <w:szCs w:val="24"/>
        </w:rPr>
        <w:t xml:space="preserve"> по состоянию на </w:t>
      </w:r>
      <w:r w:rsidR="00016464">
        <w:rPr>
          <w:rFonts w:ascii="Times New Roman" w:hAnsi="Times New Roman" w:cs="Times New Roman"/>
          <w:color w:val="000000" w:themeColor="text1"/>
          <w:sz w:val="24"/>
          <w:szCs w:val="24"/>
        </w:rPr>
        <w:t>203</w:t>
      </w:r>
      <w:r w:rsidR="00A66648">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год</w:t>
      </w:r>
    </w:p>
    <w:tbl>
      <w:tblPr>
        <w:tblStyle w:val="aa"/>
        <w:tblpPr w:leftFromText="180" w:rightFromText="180" w:vertAnchor="text" w:tblpY="1"/>
        <w:tblOverlap w:val="never"/>
        <w:tblW w:w="0" w:type="auto"/>
        <w:tblCellMar>
          <w:left w:w="57" w:type="dxa"/>
          <w:right w:w="57" w:type="dxa"/>
        </w:tblCellMar>
        <w:tblLook w:val="04A0" w:firstRow="1" w:lastRow="0" w:firstColumn="1" w:lastColumn="0" w:noHBand="0" w:noVBand="1"/>
      </w:tblPr>
      <w:tblGrid>
        <w:gridCol w:w="562"/>
        <w:gridCol w:w="2835"/>
        <w:gridCol w:w="1701"/>
        <w:gridCol w:w="1985"/>
        <w:gridCol w:w="3112"/>
      </w:tblGrid>
      <w:tr w:rsidR="00B230E6" w:rsidRPr="00033909" w14:paraId="1C4E68CB" w14:textId="77777777" w:rsidTr="003F24EE">
        <w:trPr>
          <w:trHeight w:val="340"/>
        </w:trPr>
        <w:tc>
          <w:tcPr>
            <w:tcW w:w="562" w:type="dxa"/>
            <w:vMerge w:val="restart"/>
            <w:vAlign w:val="center"/>
          </w:tcPr>
          <w:p w14:paraId="7DE62224"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w:t>
            </w:r>
            <w:r w:rsidRPr="00033909">
              <w:rPr>
                <w:rFonts w:ascii="Times New Roman" w:hAnsi="Times New Roman" w:cs="Times New Roman"/>
                <w:b/>
                <w:color w:val="000000" w:themeColor="text1"/>
                <w:szCs w:val="24"/>
              </w:rPr>
              <w:br/>
              <w:t>п/п</w:t>
            </w:r>
          </w:p>
        </w:tc>
        <w:tc>
          <w:tcPr>
            <w:tcW w:w="2835" w:type="dxa"/>
            <w:vMerge w:val="restart"/>
            <w:vAlign w:val="center"/>
          </w:tcPr>
          <w:p w14:paraId="00B8BCE3"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Наименование источника</w:t>
            </w:r>
          </w:p>
          <w:p w14:paraId="4A33030B"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теплоснабжения</w:t>
            </w:r>
          </w:p>
        </w:tc>
        <w:tc>
          <w:tcPr>
            <w:tcW w:w="3686" w:type="dxa"/>
            <w:gridSpan w:val="2"/>
            <w:vAlign w:val="center"/>
          </w:tcPr>
          <w:p w14:paraId="220887C7"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Значение вероятности безотказного</w:t>
            </w:r>
          </w:p>
          <w:p w14:paraId="3C4DA6E0"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теплоснабжения потребителей</w:t>
            </w:r>
          </w:p>
        </w:tc>
        <w:tc>
          <w:tcPr>
            <w:tcW w:w="3112" w:type="dxa"/>
            <w:vMerge w:val="restart"/>
            <w:vAlign w:val="center"/>
          </w:tcPr>
          <w:p w14:paraId="0A07A117"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Количество</w:t>
            </w:r>
          </w:p>
          <w:p w14:paraId="61BBAE4B"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потребителей, значение</w:t>
            </w:r>
          </w:p>
          <w:p w14:paraId="781A6343"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вероятности безотказного</w:t>
            </w:r>
          </w:p>
          <w:p w14:paraId="275EF063"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теплоснабжения которых</w:t>
            </w:r>
          </w:p>
          <w:p w14:paraId="0038C0F0"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r w:rsidRPr="00033909">
              <w:rPr>
                <w:rFonts w:ascii="Times New Roman" w:hAnsi="Times New Roman" w:cs="Times New Roman"/>
                <w:b/>
                <w:color w:val="000000" w:themeColor="text1"/>
                <w:szCs w:val="24"/>
              </w:rPr>
              <w:t>ниже нормированного</w:t>
            </w:r>
          </w:p>
        </w:tc>
      </w:tr>
      <w:tr w:rsidR="00B230E6" w:rsidRPr="00033909" w14:paraId="7C1255E8" w14:textId="77777777" w:rsidTr="003F24EE">
        <w:trPr>
          <w:trHeight w:val="340"/>
        </w:trPr>
        <w:tc>
          <w:tcPr>
            <w:tcW w:w="562" w:type="dxa"/>
            <w:vMerge/>
            <w:vAlign w:val="center"/>
          </w:tcPr>
          <w:p w14:paraId="0716F0AB" w14:textId="77777777" w:rsidR="00B230E6" w:rsidRPr="0023260E" w:rsidRDefault="00B230E6" w:rsidP="003F24EE">
            <w:pPr>
              <w:pStyle w:val="ad"/>
              <w:tabs>
                <w:tab w:val="left" w:pos="1560"/>
              </w:tabs>
              <w:ind w:left="0"/>
              <w:jc w:val="center"/>
              <w:rPr>
                <w:rFonts w:ascii="Times New Roman" w:hAnsi="Times New Roman" w:cs="Times New Roman"/>
                <w:b/>
                <w:color w:val="000000" w:themeColor="text1"/>
                <w:szCs w:val="24"/>
              </w:rPr>
            </w:pPr>
          </w:p>
        </w:tc>
        <w:tc>
          <w:tcPr>
            <w:tcW w:w="2835" w:type="dxa"/>
            <w:vMerge/>
            <w:vAlign w:val="center"/>
          </w:tcPr>
          <w:p w14:paraId="161B8579"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p>
        </w:tc>
        <w:tc>
          <w:tcPr>
            <w:tcW w:w="1701" w:type="dxa"/>
            <w:vAlign w:val="center"/>
          </w:tcPr>
          <w:p w14:paraId="38DC3306"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min</w:t>
            </w:r>
          </w:p>
        </w:tc>
        <w:tc>
          <w:tcPr>
            <w:tcW w:w="1985" w:type="dxa"/>
            <w:vAlign w:val="center"/>
          </w:tcPr>
          <w:p w14:paraId="729E2C44"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max</w:t>
            </w:r>
          </w:p>
        </w:tc>
        <w:tc>
          <w:tcPr>
            <w:tcW w:w="3112" w:type="dxa"/>
            <w:vMerge/>
            <w:vAlign w:val="center"/>
          </w:tcPr>
          <w:p w14:paraId="39152AA9"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rPr>
            </w:pPr>
          </w:p>
        </w:tc>
      </w:tr>
      <w:tr w:rsidR="00B230E6" w:rsidRPr="00033909" w14:paraId="3953C4AE" w14:textId="77777777" w:rsidTr="003F24EE">
        <w:trPr>
          <w:trHeight w:val="312"/>
        </w:trPr>
        <w:tc>
          <w:tcPr>
            <w:tcW w:w="562" w:type="dxa"/>
            <w:vAlign w:val="center"/>
          </w:tcPr>
          <w:p w14:paraId="66768E2E"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1</w:t>
            </w:r>
          </w:p>
        </w:tc>
        <w:tc>
          <w:tcPr>
            <w:tcW w:w="2835" w:type="dxa"/>
            <w:vAlign w:val="center"/>
          </w:tcPr>
          <w:p w14:paraId="6D395FF0"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2</w:t>
            </w:r>
          </w:p>
        </w:tc>
        <w:tc>
          <w:tcPr>
            <w:tcW w:w="1701" w:type="dxa"/>
            <w:vAlign w:val="center"/>
          </w:tcPr>
          <w:p w14:paraId="4D22633D"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3</w:t>
            </w:r>
          </w:p>
        </w:tc>
        <w:tc>
          <w:tcPr>
            <w:tcW w:w="1985" w:type="dxa"/>
            <w:vAlign w:val="center"/>
          </w:tcPr>
          <w:p w14:paraId="3B45E81D"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4</w:t>
            </w:r>
          </w:p>
        </w:tc>
        <w:tc>
          <w:tcPr>
            <w:tcW w:w="3112" w:type="dxa"/>
            <w:vAlign w:val="center"/>
          </w:tcPr>
          <w:p w14:paraId="03E668EB" w14:textId="77777777" w:rsidR="00B230E6" w:rsidRPr="00033909" w:rsidRDefault="00B230E6" w:rsidP="003F24EE">
            <w:pPr>
              <w:pStyle w:val="ad"/>
              <w:tabs>
                <w:tab w:val="left" w:pos="1560"/>
              </w:tabs>
              <w:ind w:left="0"/>
              <w:jc w:val="center"/>
              <w:rPr>
                <w:rFonts w:ascii="Times New Roman" w:hAnsi="Times New Roman" w:cs="Times New Roman"/>
                <w:b/>
                <w:color w:val="000000" w:themeColor="text1"/>
                <w:szCs w:val="24"/>
                <w:lang w:val="en-US"/>
              </w:rPr>
            </w:pPr>
            <w:r w:rsidRPr="00033909">
              <w:rPr>
                <w:rFonts w:ascii="Times New Roman" w:hAnsi="Times New Roman" w:cs="Times New Roman"/>
                <w:b/>
                <w:color w:val="000000" w:themeColor="text1"/>
                <w:szCs w:val="24"/>
                <w:lang w:val="en-US"/>
              </w:rPr>
              <w:t>5</w:t>
            </w:r>
          </w:p>
        </w:tc>
      </w:tr>
      <w:tr w:rsidR="006E6ECA" w:rsidRPr="00033909" w14:paraId="0A5A5412" w14:textId="77777777" w:rsidTr="003F24EE">
        <w:trPr>
          <w:trHeight w:val="312"/>
        </w:trPr>
        <w:tc>
          <w:tcPr>
            <w:tcW w:w="562" w:type="dxa"/>
            <w:vAlign w:val="center"/>
          </w:tcPr>
          <w:p w14:paraId="5DAD21B9" w14:textId="77777777" w:rsidR="006E6ECA" w:rsidRPr="00033909" w:rsidRDefault="006E6ECA" w:rsidP="003F24EE">
            <w:pPr>
              <w:pStyle w:val="ad"/>
              <w:tabs>
                <w:tab w:val="left" w:pos="1560"/>
              </w:tabs>
              <w:ind w:left="0"/>
              <w:jc w:val="center"/>
              <w:rPr>
                <w:rFonts w:ascii="Times New Roman" w:hAnsi="Times New Roman" w:cs="Times New Roman"/>
                <w:color w:val="000000" w:themeColor="text1"/>
                <w:szCs w:val="24"/>
                <w:lang w:val="en-US"/>
              </w:rPr>
            </w:pPr>
            <w:r>
              <w:rPr>
                <w:rFonts w:ascii="Times New Roman" w:hAnsi="Times New Roman" w:cs="Times New Roman"/>
                <w:color w:val="000000" w:themeColor="text1"/>
                <w:szCs w:val="24"/>
                <w:lang w:val="en-US"/>
              </w:rPr>
              <w:t>1</w:t>
            </w:r>
          </w:p>
        </w:tc>
        <w:tc>
          <w:tcPr>
            <w:tcW w:w="2835" w:type="dxa"/>
            <w:vAlign w:val="center"/>
          </w:tcPr>
          <w:p w14:paraId="55F3A03B" w14:textId="77777777" w:rsidR="006E6ECA" w:rsidRPr="00033909" w:rsidRDefault="001F131B" w:rsidP="003F24EE">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Котельная с. </w:t>
            </w:r>
            <w:r w:rsidR="003D4B1F">
              <w:rPr>
                <w:rFonts w:ascii="Times New Roman" w:hAnsi="Times New Roman" w:cs="Times New Roman"/>
                <w:color w:val="000000" w:themeColor="text1"/>
                <w:szCs w:val="24"/>
              </w:rPr>
              <w:t>Новокиев</w:t>
            </w:r>
            <w:r>
              <w:rPr>
                <w:rFonts w:ascii="Times New Roman" w:hAnsi="Times New Roman" w:cs="Times New Roman"/>
                <w:color w:val="000000" w:themeColor="text1"/>
                <w:szCs w:val="24"/>
              </w:rPr>
              <w:t>ка</w:t>
            </w:r>
          </w:p>
        </w:tc>
        <w:tc>
          <w:tcPr>
            <w:tcW w:w="1701" w:type="dxa"/>
            <w:vAlign w:val="center"/>
          </w:tcPr>
          <w:p w14:paraId="7E56D218" w14:textId="77777777" w:rsidR="006E6ECA" w:rsidRPr="00033909" w:rsidRDefault="006E6ECA" w:rsidP="003F24EE">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1985" w:type="dxa"/>
            <w:vAlign w:val="center"/>
          </w:tcPr>
          <w:p w14:paraId="63C6DAAD" w14:textId="77777777" w:rsidR="006E6ECA" w:rsidRPr="00033909" w:rsidRDefault="006E6ECA" w:rsidP="003F24EE">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3112" w:type="dxa"/>
            <w:vAlign w:val="center"/>
          </w:tcPr>
          <w:p w14:paraId="5EC017B5" w14:textId="77777777" w:rsidR="006E6ECA" w:rsidRPr="00033909" w:rsidRDefault="006E6ECA" w:rsidP="003F24EE">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0</w:t>
            </w:r>
          </w:p>
        </w:tc>
      </w:tr>
      <w:tr w:rsidR="00B143A8" w:rsidRPr="00033909" w14:paraId="2A064B6A" w14:textId="77777777" w:rsidTr="003F24EE">
        <w:trPr>
          <w:trHeight w:val="312"/>
        </w:trPr>
        <w:tc>
          <w:tcPr>
            <w:tcW w:w="562" w:type="dxa"/>
            <w:vAlign w:val="center"/>
          </w:tcPr>
          <w:p w14:paraId="4657FDCC" w14:textId="77777777" w:rsidR="00B143A8" w:rsidRPr="00B143A8"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w:t>
            </w:r>
          </w:p>
        </w:tc>
        <w:tc>
          <w:tcPr>
            <w:tcW w:w="2835" w:type="dxa"/>
            <w:vAlign w:val="center"/>
          </w:tcPr>
          <w:p w14:paraId="38B04AFC" w14:textId="77777777" w:rsidR="00B143A8"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Котельная школы </w:t>
            </w:r>
          </w:p>
          <w:p w14:paraId="5E397126" w14:textId="77777777" w:rsidR="00B143A8"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д. Смоляновка</w:t>
            </w:r>
          </w:p>
        </w:tc>
        <w:tc>
          <w:tcPr>
            <w:tcW w:w="1701" w:type="dxa"/>
            <w:vAlign w:val="center"/>
          </w:tcPr>
          <w:p w14:paraId="5CB6A335" w14:textId="77777777" w:rsidR="00B143A8" w:rsidRPr="00033909"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1985" w:type="dxa"/>
            <w:vAlign w:val="center"/>
          </w:tcPr>
          <w:p w14:paraId="65A01160" w14:textId="77777777" w:rsidR="00B143A8" w:rsidRPr="00033909"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3112" w:type="dxa"/>
            <w:vAlign w:val="center"/>
          </w:tcPr>
          <w:p w14:paraId="48C78A02" w14:textId="77777777" w:rsidR="00B143A8" w:rsidRPr="00033909" w:rsidRDefault="00B143A8" w:rsidP="00B143A8">
            <w:pPr>
              <w:pStyle w:val="ad"/>
              <w:tabs>
                <w:tab w:val="left" w:pos="1560"/>
              </w:tabs>
              <w:ind w:left="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0</w:t>
            </w:r>
          </w:p>
        </w:tc>
      </w:tr>
    </w:tbl>
    <w:p w14:paraId="4E87EF6F" w14:textId="77777777" w:rsidR="00B143A8" w:rsidRDefault="00B143A8" w:rsidP="00B230E6">
      <w:pPr>
        <w:pStyle w:val="3"/>
        <w:spacing w:before="0"/>
        <w:jc w:val="center"/>
        <w:rPr>
          <w:rFonts w:ascii="Times New Roman" w:hAnsi="Times New Roman" w:cs="Times New Roman"/>
          <w:b w:val="0"/>
          <w:i/>
          <w:color w:val="000000" w:themeColor="text1"/>
          <w:sz w:val="24"/>
          <w:szCs w:val="24"/>
        </w:rPr>
      </w:pPr>
      <w:bookmarkStart w:id="506" w:name="_Toc435791354"/>
      <w:bookmarkStart w:id="507" w:name="_Toc131524464"/>
      <w:bookmarkStart w:id="508" w:name="_Toc144374184"/>
    </w:p>
    <w:p w14:paraId="4FF94B91" w14:textId="77777777" w:rsidR="00B230E6" w:rsidRPr="00070026" w:rsidRDefault="00B230E6" w:rsidP="00B230E6">
      <w:pPr>
        <w:pStyle w:val="3"/>
        <w:spacing w:before="0"/>
        <w:jc w:val="center"/>
        <w:rPr>
          <w:rFonts w:ascii="Times New Roman" w:hAnsi="Times New Roman" w:cs="Times New Roman"/>
          <w:b w:val="0"/>
          <w:i/>
          <w:color w:val="000000" w:themeColor="text1"/>
          <w:sz w:val="24"/>
          <w:szCs w:val="24"/>
        </w:rPr>
      </w:pPr>
      <w:r w:rsidRPr="00070026">
        <w:rPr>
          <w:rFonts w:ascii="Times New Roman" w:hAnsi="Times New Roman" w:cs="Times New Roman"/>
          <w:b w:val="0"/>
          <w:i/>
          <w:color w:val="000000" w:themeColor="text1"/>
          <w:sz w:val="24"/>
          <w:szCs w:val="24"/>
        </w:rPr>
        <w:t>11.4 </w:t>
      </w:r>
      <w:bookmarkEnd w:id="506"/>
      <w:r>
        <w:rPr>
          <w:rFonts w:ascii="Times New Roman" w:hAnsi="Times New Roman" w:cs="Times New Roman"/>
          <w:b w:val="0"/>
          <w:i/>
          <w:color w:val="000000" w:themeColor="text1"/>
          <w:sz w:val="24"/>
          <w:szCs w:val="24"/>
        </w:rPr>
        <w:t>Результаты</w:t>
      </w:r>
      <w:r w:rsidRPr="003C4525">
        <w:rPr>
          <w:rFonts w:ascii="Times New Roman" w:hAnsi="Times New Roman" w:cs="Times New Roman"/>
          <w:b w:val="0"/>
          <w:i/>
          <w:color w:val="000000" w:themeColor="text1"/>
          <w:sz w:val="24"/>
          <w:szCs w:val="24"/>
        </w:rPr>
        <w:t xml:space="preserve"> оценки коэффициентов готовности теплопроводов к несению тепловой нагрузки</w:t>
      </w:r>
      <w:bookmarkEnd w:id="507"/>
      <w:bookmarkEnd w:id="508"/>
    </w:p>
    <w:p w14:paraId="29D4D624" w14:textId="77777777" w:rsidR="00B230E6" w:rsidRDefault="00B230E6" w:rsidP="00B230E6">
      <w:pPr>
        <w:spacing w:after="0"/>
        <w:ind w:firstLine="709"/>
        <w:jc w:val="both"/>
        <w:rPr>
          <w:rFonts w:ascii="Times New Roman" w:hAnsi="Times New Roman" w:cs="Times New Roman"/>
          <w:color w:val="000000" w:themeColor="text1"/>
          <w:sz w:val="24"/>
          <w:szCs w:val="24"/>
        </w:rPr>
      </w:pPr>
    </w:p>
    <w:p w14:paraId="6527DC19" w14:textId="77777777" w:rsidR="00B230E6" w:rsidRPr="00033909" w:rsidRDefault="00B230E6" w:rsidP="00B230E6">
      <w:pPr>
        <w:spacing w:after="0"/>
        <w:ind w:firstLine="709"/>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t>Надежность расчетного уровня теплоснабжения потребителей оценивается</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коэффициентом готовности Kj, представляющим собой вероятность того, что в</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произвольный момент времени будет обеспечен расчетный уровень теплоснабжения j-го</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потребителя (среднее значение доли отопительного сезона, в течение которой</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теплоснабжение j-го потребителя не нарушается).</w:t>
      </w:r>
    </w:p>
    <w:p w14:paraId="45338DB0" w14:textId="77777777" w:rsidR="00B230E6" w:rsidRPr="00033909" w:rsidRDefault="00B230E6" w:rsidP="00B230E6">
      <w:pPr>
        <w:spacing w:after="0"/>
        <w:ind w:firstLine="709"/>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t>В ТС без резервирования величина Kj имеет наибольшее значение по сравнению с</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резервированной сетью, а Pj наименьшее. Введение в сеть минимальной структурной</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избыточности и дальнейшее увеличение объема резервирования ведут к повышению</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надежности обеспечения пониженного уровня теплоснабжения (значение Pj растет), что</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обусловлено увеличением временного резерва потребителей при отказах элементов</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резервированной части сети.</w:t>
      </w:r>
    </w:p>
    <w:p w14:paraId="65CF7446" w14:textId="77777777" w:rsidR="00B230E6" w:rsidRPr="00033909" w:rsidRDefault="00B230E6" w:rsidP="00B230E6">
      <w:pPr>
        <w:spacing w:after="0"/>
        <w:ind w:firstLine="709"/>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t>Однако одновременно уменьшается надежность обеспечения расчетного уровня, т.е.</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значение Kj (при норме аварийной подачи тепла меньше единицы по отношению к</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расчетной, что чаще всего имеет место). Это связано с тем, что в резервированной сети</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расчетное теплоснабжение потребителя нарушается не только при отказах элементов,</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входящих в путь его теплоснабжения, но и элементов кольцевой части сети, гидравлически</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связанной с этим потребителем.</w:t>
      </w:r>
    </w:p>
    <w:p w14:paraId="62AC8B60" w14:textId="77777777" w:rsidR="00B230E6" w:rsidRPr="00033909" w:rsidRDefault="00B230E6" w:rsidP="00B230E6">
      <w:pPr>
        <w:spacing w:after="0"/>
        <w:ind w:firstLine="709"/>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t>Таким образом, если в тупиковой сети значения Pj удовлетворяют нормативному</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значению, резервирования сети не требуется. В противном случае должен быть определен</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такой объем резервирования, при котором значения Pj удовлетворят своему нормативу, а</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значения Kj своего норматива не нарушат.</w:t>
      </w:r>
    </w:p>
    <w:p w14:paraId="106BDBF0" w14:textId="77777777" w:rsidR="00B230E6" w:rsidRPr="00033909" w:rsidRDefault="00B230E6" w:rsidP="00B230E6">
      <w:pPr>
        <w:spacing w:after="0"/>
        <w:ind w:firstLine="709"/>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t>Если в сети без резервирования величина показателя Kj меньше нормативного</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значения, это значит, что масштабы системы завышены и необходимо уменьшить радиус</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действия и общую длину сети от данного источника.</w:t>
      </w:r>
    </w:p>
    <w:p w14:paraId="14E1358C" w14:textId="77777777" w:rsidR="00B230E6" w:rsidRPr="00033909" w:rsidRDefault="00B230E6" w:rsidP="00B230E6">
      <w:pPr>
        <w:spacing w:after="0"/>
        <w:ind w:firstLine="709"/>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t>То же самое необходимо сделать, если при увеличении объема резервирования ТС</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величина показателя Kj становится меньше нормативного значения, а показатель Pj еще не</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достиг своего нормативного значения.</w:t>
      </w:r>
    </w:p>
    <w:p w14:paraId="1ECFE78C" w14:textId="77777777" w:rsidR="00B230E6" w:rsidRDefault="00B230E6" w:rsidP="00B230E6">
      <w:pPr>
        <w:spacing w:after="0"/>
        <w:ind w:firstLine="709"/>
        <w:jc w:val="both"/>
        <w:rPr>
          <w:rFonts w:ascii="Times New Roman" w:hAnsi="Times New Roman" w:cs="Times New Roman"/>
          <w:color w:val="000000" w:themeColor="text1"/>
          <w:sz w:val="24"/>
          <w:szCs w:val="24"/>
        </w:rPr>
      </w:pPr>
      <w:r w:rsidRPr="00033909">
        <w:rPr>
          <w:rFonts w:ascii="Times New Roman" w:hAnsi="Times New Roman" w:cs="Times New Roman"/>
          <w:color w:val="000000" w:themeColor="text1"/>
          <w:sz w:val="24"/>
          <w:szCs w:val="24"/>
        </w:rPr>
        <w:t>В программно-расчетном комплексе ZuluThermo 8.0 с помощью модуля</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«Надежность» были рассчитаны показатели надежности, в том числе, коэффициенты</w:t>
      </w:r>
      <w:r>
        <w:rPr>
          <w:rFonts w:ascii="Times New Roman" w:hAnsi="Times New Roman" w:cs="Times New Roman"/>
          <w:color w:val="000000" w:themeColor="text1"/>
          <w:sz w:val="24"/>
          <w:szCs w:val="24"/>
        </w:rPr>
        <w:t xml:space="preserve"> </w:t>
      </w:r>
      <w:r w:rsidRPr="00033909">
        <w:rPr>
          <w:rFonts w:ascii="Times New Roman" w:hAnsi="Times New Roman" w:cs="Times New Roman"/>
          <w:color w:val="000000" w:themeColor="text1"/>
          <w:sz w:val="24"/>
          <w:szCs w:val="24"/>
        </w:rPr>
        <w:t>готовности.</w:t>
      </w:r>
      <w:bookmarkStart w:id="509" w:name="_Toc131524465"/>
    </w:p>
    <w:p w14:paraId="28F2955E" w14:textId="77777777" w:rsidR="00B230E6" w:rsidRPr="00B230E6" w:rsidRDefault="00B230E6" w:rsidP="00B230E6">
      <w:pPr>
        <w:spacing w:after="0"/>
        <w:ind w:firstLine="709"/>
        <w:jc w:val="both"/>
        <w:rPr>
          <w:rFonts w:ascii="Times New Roman" w:hAnsi="Times New Roman" w:cs="Times New Roman"/>
          <w:color w:val="000000" w:themeColor="text1"/>
          <w:sz w:val="24"/>
          <w:szCs w:val="24"/>
        </w:rPr>
      </w:pPr>
    </w:p>
    <w:p w14:paraId="7D58F0C4" w14:textId="77777777" w:rsidR="00B230E6" w:rsidRPr="001029AD" w:rsidRDefault="00B230E6" w:rsidP="00B230E6">
      <w:pPr>
        <w:pStyle w:val="3"/>
        <w:spacing w:before="0"/>
        <w:jc w:val="center"/>
        <w:rPr>
          <w:rFonts w:ascii="Times New Roman" w:hAnsi="Times New Roman" w:cs="Times New Roman"/>
          <w:b w:val="0"/>
          <w:i/>
          <w:color w:val="000000" w:themeColor="text1"/>
          <w:sz w:val="24"/>
          <w:szCs w:val="24"/>
        </w:rPr>
      </w:pPr>
      <w:bookmarkStart w:id="510" w:name="_Toc144374185"/>
      <w:r w:rsidRPr="001029AD">
        <w:rPr>
          <w:rFonts w:ascii="Times New Roman" w:hAnsi="Times New Roman" w:cs="Times New Roman"/>
          <w:b w:val="0"/>
          <w:i/>
          <w:color w:val="000000" w:themeColor="text1"/>
          <w:sz w:val="24"/>
          <w:szCs w:val="24"/>
        </w:rPr>
        <w:lastRenderedPageBreak/>
        <w:t xml:space="preserve">11.5 Результаты оценки недоотпуска тепловой энергии по причине отказов (аварийных </w:t>
      </w:r>
      <w:r>
        <w:rPr>
          <w:rFonts w:ascii="Times New Roman" w:hAnsi="Times New Roman" w:cs="Times New Roman"/>
          <w:b w:val="0"/>
          <w:i/>
          <w:color w:val="000000" w:themeColor="text1"/>
          <w:sz w:val="24"/>
          <w:szCs w:val="24"/>
        </w:rPr>
        <w:br/>
      </w:r>
      <w:r w:rsidRPr="001029AD">
        <w:rPr>
          <w:rFonts w:ascii="Times New Roman" w:hAnsi="Times New Roman" w:cs="Times New Roman"/>
          <w:b w:val="0"/>
          <w:i/>
          <w:color w:val="000000" w:themeColor="text1"/>
          <w:sz w:val="24"/>
          <w:szCs w:val="24"/>
        </w:rPr>
        <w:t>ситуаций) и простоев тепловых сетей и источников тепловой энергии</w:t>
      </w:r>
      <w:bookmarkEnd w:id="509"/>
      <w:bookmarkEnd w:id="510"/>
    </w:p>
    <w:p w14:paraId="58198331" w14:textId="77777777" w:rsidR="00B230E6" w:rsidRDefault="00B230E6" w:rsidP="00B230E6">
      <w:pPr>
        <w:pStyle w:val="3"/>
        <w:spacing w:before="0"/>
        <w:jc w:val="center"/>
        <w:rPr>
          <w:rFonts w:ascii="Times New Roman" w:hAnsi="Times New Roman" w:cs="Times New Roman"/>
          <w:b w:val="0"/>
          <w:i/>
          <w:color w:val="000000" w:themeColor="text1"/>
          <w:sz w:val="24"/>
          <w:szCs w:val="24"/>
        </w:rPr>
      </w:pPr>
    </w:p>
    <w:p w14:paraId="65CACF88" w14:textId="77777777" w:rsidR="00B230E6" w:rsidRDefault="00B230E6" w:rsidP="00B230E6">
      <w:pPr>
        <w:spacing w:after="0"/>
        <w:ind w:firstLine="709"/>
        <w:jc w:val="both"/>
        <w:rPr>
          <w:rFonts w:ascii="Times New Roman" w:hAnsi="Times New Roman" w:cs="Times New Roman"/>
          <w:color w:val="000000" w:themeColor="text1"/>
          <w:sz w:val="24"/>
          <w:szCs w:val="24"/>
        </w:rPr>
      </w:pPr>
      <w:r w:rsidRPr="00A81175">
        <w:rPr>
          <w:rFonts w:ascii="Times New Roman" w:hAnsi="Times New Roman" w:cs="Times New Roman"/>
          <w:color w:val="000000" w:themeColor="text1"/>
          <w:sz w:val="24"/>
          <w:szCs w:val="24"/>
        </w:rPr>
        <w:t>Показатели недоотпуска тепловой энергии по причине отказов и простоев тепловых</w:t>
      </w:r>
      <w:r>
        <w:rPr>
          <w:rFonts w:ascii="Times New Roman" w:hAnsi="Times New Roman" w:cs="Times New Roman"/>
          <w:color w:val="000000" w:themeColor="text1"/>
          <w:sz w:val="24"/>
          <w:szCs w:val="24"/>
        </w:rPr>
        <w:t xml:space="preserve"> </w:t>
      </w:r>
      <w:r w:rsidRPr="00A81175">
        <w:rPr>
          <w:rFonts w:ascii="Times New Roman" w:hAnsi="Times New Roman" w:cs="Times New Roman"/>
          <w:color w:val="000000" w:themeColor="text1"/>
          <w:sz w:val="24"/>
          <w:szCs w:val="24"/>
        </w:rPr>
        <w:t xml:space="preserve">сетей по источникам теплоснабжения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sidR="000D02F5">
        <w:rPr>
          <w:rFonts w:ascii="Times New Roman" w:hAnsi="Times New Roman" w:cs="Times New Roman"/>
          <w:color w:val="000000" w:themeColor="text1"/>
          <w:sz w:val="24"/>
          <w:szCs w:val="24"/>
        </w:rPr>
        <w:t xml:space="preserve"> сельского</w:t>
      </w:r>
      <w:r w:rsidR="00097D4E">
        <w:rPr>
          <w:rFonts w:ascii="Times New Roman" w:hAnsi="Times New Roman" w:cs="Times New Roman"/>
          <w:color w:val="000000" w:themeColor="text1"/>
          <w:sz w:val="24"/>
          <w:szCs w:val="24"/>
        </w:rPr>
        <w:t xml:space="preserve"> поселения</w:t>
      </w:r>
      <w:r w:rsidRPr="00A81175">
        <w:rPr>
          <w:rFonts w:ascii="Times New Roman" w:hAnsi="Times New Roman" w:cs="Times New Roman"/>
          <w:color w:val="000000" w:themeColor="text1"/>
          <w:sz w:val="24"/>
          <w:szCs w:val="24"/>
        </w:rPr>
        <w:t xml:space="preserve"> за последние 5 лет работы приведены в</w:t>
      </w:r>
      <w:r>
        <w:rPr>
          <w:rFonts w:ascii="Times New Roman" w:hAnsi="Times New Roman" w:cs="Times New Roman"/>
          <w:color w:val="000000" w:themeColor="text1"/>
          <w:sz w:val="24"/>
          <w:szCs w:val="24"/>
        </w:rPr>
        <w:t xml:space="preserve"> таблице</w:t>
      </w:r>
      <w:r w:rsidRPr="00A81175">
        <w:rPr>
          <w:rFonts w:ascii="Times New Roman" w:hAnsi="Times New Roman" w:cs="Times New Roman"/>
          <w:color w:val="000000" w:themeColor="text1"/>
          <w:sz w:val="24"/>
          <w:szCs w:val="24"/>
        </w:rPr>
        <w:t>.</w:t>
      </w:r>
    </w:p>
    <w:p w14:paraId="3088815A" w14:textId="77777777" w:rsidR="00923361" w:rsidRDefault="00923361" w:rsidP="00B230E6">
      <w:pPr>
        <w:spacing w:after="0"/>
        <w:ind w:firstLine="709"/>
        <w:jc w:val="both"/>
        <w:rPr>
          <w:rFonts w:ascii="Times New Roman" w:hAnsi="Times New Roman" w:cs="Times New Roman"/>
          <w:color w:val="000000" w:themeColor="text1"/>
          <w:sz w:val="24"/>
          <w:szCs w:val="24"/>
        </w:rPr>
      </w:pPr>
    </w:p>
    <w:p w14:paraId="7FD73794" w14:textId="77777777" w:rsidR="00B230E6" w:rsidRDefault="00B230E6"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A81175">
        <w:rPr>
          <w:rFonts w:ascii="Times New Roman" w:hAnsi="Times New Roman" w:cs="Times New Roman"/>
          <w:color w:val="000000" w:themeColor="text1"/>
          <w:sz w:val="24"/>
          <w:szCs w:val="24"/>
        </w:rPr>
        <w:t>Недоотпуск тепловой энергии на отопление в системе теплоснабжения</w:t>
      </w:r>
    </w:p>
    <w:tbl>
      <w:tblPr>
        <w:tblStyle w:val="aa"/>
        <w:tblW w:w="10199" w:type="dxa"/>
        <w:tblCellMar>
          <w:left w:w="57" w:type="dxa"/>
          <w:right w:w="57" w:type="dxa"/>
        </w:tblCellMar>
        <w:tblLook w:val="04A0" w:firstRow="1" w:lastRow="0" w:firstColumn="1" w:lastColumn="0" w:noHBand="0" w:noVBand="1"/>
      </w:tblPr>
      <w:tblGrid>
        <w:gridCol w:w="560"/>
        <w:gridCol w:w="2356"/>
        <w:gridCol w:w="1899"/>
        <w:gridCol w:w="1076"/>
        <w:gridCol w:w="1077"/>
        <w:gridCol w:w="1077"/>
        <w:gridCol w:w="1077"/>
        <w:gridCol w:w="1077"/>
      </w:tblGrid>
      <w:tr w:rsidR="00B230E6" w:rsidRPr="008D05F2" w14:paraId="2523AC70" w14:textId="77777777" w:rsidTr="00B71CC3">
        <w:trPr>
          <w:trHeight w:val="340"/>
          <w:tblHeader/>
        </w:trPr>
        <w:tc>
          <w:tcPr>
            <w:tcW w:w="560" w:type="dxa"/>
            <w:vMerge w:val="restart"/>
            <w:vAlign w:val="center"/>
          </w:tcPr>
          <w:p w14:paraId="7E7C1974" w14:textId="77777777" w:rsidR="00B230E6" w:rsidRPr="008D05F2" w:rsidRDefault="00B230E6" w:rsidP="00B230E6">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w:t>
            </w:r>
          </w:p>
          <w:p w14:paraId="79E97E88" w14:textId="77777777" w:rsidR="00B230E6" w:rsidRPr="008D05F2" w:rsidRDefault="00B230E6" w:rsidP="00B230E6">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п/п</w:t>
            </w:r>
          </w:p>
        </w:tc>
        <w:tc>
          <w:tcPr>
            <w:tcW w:w="2356" w:type="dxa"/>
            <w:vMerge w:val="restart"/>
            <w:vAlign w:val="center"/>
          </w:tcPr>
          <w:p w14:paraId="0DA8304E" w14:textId="77777777" w:rsidR="00B230E6" w:rsidRPr="008D05F2" w:rsidRDefault="00B230E6" w:rsidP="00B230E6">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Наименование</w:t>
            </w:r>
          </w:p>
          <w:p w14:paraId="0851CE6C" w14:textId="77777777" w:rsidR="00B230E6" w:rsidRPr="008D05F2" w:rsidRDefault="00B230E6" w:rsidP="00B230E6">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теплоснабжающей</w:t>
            </w:r>
          </w:p>
          <w:p w14:paraId="4568AD8C" w14:textId="77777777" w:rsidR="00B230E6" w:rsidRPr="008D05F2" w:rsidRDefault="00B230E6" w:rsidP="00B230E6">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организации</w:t>
            </w:r>
          </w:p>
        </w:tc>
        <w:tc>
          <w:tcPr>
            <w:tcW w:w="1899" w:type="dxa"/>
            <w:vMerge w:val="restart"/>
            <w:vAlign w:val="center"/>
          </w:tcPr>
          <w:p w14:paraId="5BD6A30F" w14:textId="77777777" w:rsidR="00B230E6" w:rsidRPr="008D05F2" w:rsidRDefault="00B230E6" w:rsidP="00B230E6">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Наименование источника</w:t>
            </w:r>
          </w:p>
          <w:p w14:paraId="543A5010" w14:textId="77777777" w:rsidR="00B230E6" w:rsidRPr="008D05F2" w:rsidRDefault="00B230E6" w:rsidP="00B230E6">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теплоснабжения</w:t>
            </w:r>
          </w:p>
        </w:tc>
        <w:tc>
          <w:tcPr>
            <w:tcW w:w="5384" w:type="dxa"/>
            <w:gridSpan w:val="5"/>
          </w:tcPr>
          <w:p w14:paraId="5C1E58F1" w14:textId="77777777" w:rsidR="00B230E6" w:rsidRPr="0066071B" w:rsidRDefault="00B230E6" w:rsidP="00B230E6">
            <w:pPr>
              <w:jc w:val="center"/>
              <w:rPr>
                <w:rFonts w:ascii="Times New Roman" w:hAnsi="Times New Roman" w:cs="Times New Roman"/>
                <w:b/>
                <w:color w:val="000000" w:themeColor="text1"/>
              </w:rPr>
            </w:pPr>
            <w:r w:rsidRPr="0066071B">
              <w:rPr>
                <w:rFonts w:ascii="Times New Roman" w:hAnsi="Times New Roman" w:cs="Times New Roman"/>
                <w:b/>
                <w:color w:val="000000" w:themeColor="text1"/>
              </w:rPr>
              <w:t>Средний недоотпуск тепловой энергии на</w:t>
            </w:r>
          </w:p>
          <w:p w14:paraId="1346FB4E" w14:textId="77777777" w:rsidR="00B230E6" w:rsidRPr="008D05F2" w:rsidRDefault="00B230E6" w:rsidP="00B230E6">
            <w:pPr>
              <w:jc w:val="center"/>
              <w:rPr>
                <w:rFonts w:ascii="Times New Roman" w:hAnsi="Times New Roman" w:cs="Times New Roman"/>
                <w:b/>
                <w:color w:val="000000" w:themeColor="text1"/>
              </w:rPr>
            </w:pPr>
            <w:r w:rsidRPr="0066071B">
              <w:rPr>
                <w:rFonts w:ascii="Times New Roman" w:hAnsi="Times New Roman" w:cs="Times New Roman"/>
                <w:b/>
                <w:color w:val="000000" w:themeColor="text1"/>
              </w:rPr>
              <w:t xml:space="preserve">отопление </w:t>
            </w:r>
            <w:r>
              <w:rPr>
                <w:rFonts w:ascii="Times New Roman" w:hAnsi="Times New Roman" w:cs="Times New Roman"/>
                <w:b/>
                <w:color w:val="000000" w:themeColor="text1"/>
              </w:rPr>
              <w:t xml:space="preserve">в системе теплоснабжения, Гкал/ </w:t>
            </w:r>
            <w:r w:rsidRPr="0066071B">
              <w:rPr>
                <w:rFonts w:ascii="Times New Roman" w:hAnsi="Times New Roman" w:cs="Times New Roman"/>
                <w:b/>
                <w:color w:val="000000" w:themeColor="text1"/>
              </w:rPr>
              <w:t>отказ</w:t>
            </w:r>
          </w:p>
        </w:tc>
      </w:tr>
      <w:tr w:rsidR="00B230E6" w:rsidRPr="008D05F2" w14:paraId="123BAED5" w14:textId="77777777" w:rsidTr="00B71CC3">
        <w:trPr>
          <w:cantSplit/>
          <w:trHeight w:val="326"/>
          <w:tblHeader/>
        </w:trPr>
        <w:tc>
          <w:tcPr>
            <w:tcW w:w="560" w:type="dxa"/>
            <w:vMerge/>
            <w:vAlign w:val="center"/>
          </w:tcPr>
          <w:p w14:paraId="649B1B01" w14:textId="77777777" w:rsidR="00B230E6" w:rsidRPr="008D05F2" w:rsidRDefault="00B230E6" w:rsidP="00B230E6">
            <w:pPr>
              <w:jc w:val="center"/>
              <w:rPr>
                <w:rFonts w:ascii="Times New Roman" w:hAnsi="Times New Roman" w:cs="Times New Roman"/>
                <w:b/>
                <w:color w:val="000000" w:themeColor="text1"/>
              </w:rPr>
            </w:pPr>
          </w:p>
        </w:tc>
        <w:tc>
          <w:tcPr>
            <w:tcW w:w="2356" w:type="dxa"/>
            <w:vMerge/>
            <w:vAlign w:val="center"/>
          </w:tcPr>
          <w:p w14:paraId="2D67D8CB" w14:textId="77777777" w:rsidR="00B230E6" w:rsidRPr="008D05F2" w:rsidRDefault="00B230E6" w:rsidP="00B230E6">
            <w:pPr>
              <w:jc w:val="center"/>
              <w:rPr>
                <w:rFonts w:ascii="Times New Roman" w:hAnsi="Times New Roman" w:cs="Times New Roman"/>
                <w:b/>
                <w:color w:val="000000" w:themeColor="text1"/>
              </w:rPr>
            </w:pPr>
          </w:p>
        </w:tc>
        <w:tc>
          <w:tcPr>
            <w:tcW w:w="1899" w:type="dxa"/>
            <w:vMerge/>
            <w:vAlign w:val="center"/>
          </w:tcPr>
          <w:p w14:paraId="03F4BF03" w14:textId="77777777" w:rsidR="00B230E6" w:rsidRPr="008D05F2" w:rsidRDefault="00B230E6" w:rsidP="00B230E6">
            <w:pPr>
              <w:jc w:val="center"/>
              <w:rPr>
                <w:rFonts w:ascii="Times New Roman" w:hAnsi="Times New Roman" w:cs="Times New Roman"/>
                <w:b/>
                <w:color w:val="000000" w:themeColor="text1"/>
              </w:rPr>
            </w:pPr>
          </w:p>
        </w:tc>
        <w:tc>
          <w:tcPr>
            <w:tcW w:w="1076" w:type="dxa"/>
            <w:vAlign w:val="center"/>
          </w:tcPr>
          <w:p w14:paraId="5F5092B5" w14:textId="77777777" w:rsidR="00B230E6" w:rsidRPr="008D05F2" w:rsidRDefault="00B230E6"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201</w:t>
            </w:r>
            <w:r w:rsidR="00A66648">
              <w:rPr>
                <w:rFonts w:ascii="Times New Roman" w:hAnsi="Times New Roman" w:cs="Times New Roman"/>
                <w:b/>
                <w:color w:val="000000" w:themeColor="text1"/>
              </w:rPr>
              <w:t>9</w:t>
            </w:r>
          </w:p>
        </w:tc>
        <w:tc>
          <w:tcPr>
            <w:tcW w:w="1077" w:type="dxa"/>
            <w:vAlign w:val="center"/>
          </w:tcPr>
          <w:p w14:paraId="31190192" w14:textId="77777777" w:rsidR="00B230E6" w:rsidRPr="008D05F2" w:rsidRDefault="00B230E6"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w:t>
            </w:r>
            <w:r w:rsidR="00A66648">
              <w:rPr>
                <w:rFonts w:ascii="Times New Roman" w:hAnsi="Times New Roman" w:cs="Times New Roman"/>
                <w:b/>
                <w:color w:val="000000" w:themeColor="text1"/>
              </w:rPr>
              <w:t>20</w:t>
            </w:r>
          </w:p>
        </w:tc>
        <w:tc>
          <w:tcPr>
            <w:tcW w:w="1077" w:type="dxa"/>
            <w:vAlign w:val="center"/>
          </w:tcPr>
          <w:p w14:paraId="275E1362" w14:textId="77777777" w:rsidR="00B230E6" w:rsidRPr="008D05F2" w:rsidRDefault="00B230E6"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1</w:t>
            </w:r>
          </w:p>
        </w:tc>
        <w:tc>
          <w:tcPr>
            <w:tcW w:w="1077" w:type="dxa"/>
            <w:vAlign w:val="center"/>
          </w:tcPr>
          <w:p w14:paraId="5F1A6C2B" w14:textId="77777777" w:rsidR="00B230E6" w:rsidRPr="008D05F2" w:rsidRDefault="00B230E6"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2</w:t>
            </w:r>
          </w:p>
        </w:tc>
        <w:tc>
          <w:tcPr>
            <w:tcW w:w="1077" w:type="dxa"/>
            <w:vAlign w:val="center"/>
          </w:tcPr>
          <w:p w14:paraId="13B49819" w14:textId="77777777" w:rsidR="00B230E6" w:rsidRPr="008D05F2" w:rsidRDefault="00B230E6"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3</w:t>
            </w:r>
          </w:p>
        </w:tc>
      </w:tr>
      <w:tr w:rsidR="00B230E6" w:rsidRPr="008D05F2" w14:paraId="066DC5B2" w14:textId="77777777" w:rsidTr="00B71CC3">
        <w:trPr>
          <w:trHeight w:val="340"/>
          <w:tblHeader/>
        </w:trPr>
        <w:tc>
          <w:tcPr>
            <w:tcW w:w="560" w:type="dxa"/>
            <w:vAlign w:val="center"/>
          </w:tcPr>
          <w:p w14:paraId="16AEDA41" w14:textId="77777777" w:rsidR="00B230E6" w:rsidRPr="008D05F2" w:rsidRDefault="00B230E6" w:rsidP="008F683C">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1</w:t>
            </w:r>
          </w:p>
        </w:tc>
        <w:tc>
          <w:tcPr>
            <w:tcW w:w="2356" w:type="dxa"/>
            <w:vAlign w:val="center"/>
          </w:tcPr>
          <w:p w14:paraId="4CF79DEB" w14:textId="77777777" w:rsidR="00B230E6" w:rsidRPr="008D05F2" w:rsidRDefault="00B230E6" w:rsidP="008F683C">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2</w:t>
            </w:r>
          </w:p>
        </w:tc>
        <w:tc>
          <w:tcPr>
            <w:tcW w:w="1899" w:type="dxa"/>
            <w:vAlign w:val="center"/>
          </w:tcPr>
          <w:p w14:paraId="527223F3" w14:textId="77777777" w:rsidR="00B230E6" w:rsidRPr="008D05F2" w:rsidRDefault="00B230E6" w:rsidP="008F683C">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3</w:t>
            </w:r>
          </w:p>
        </w:tc>
        <w:tc>
          <w:tcPr>
            <w:tcW w:w="1076" w:type="dxa"/>
            <w:vAlign w:val="center"/>
          </w:tcPr>
          <w:p w14:paraId="7FDA0A79" w14:textId="77777777" w:rsidR="00B230E6" w:rsidRPr="008D05F2" w:rsidRDefault="00B230E6" w:rsidP="008F683C">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4</w:t>
            </w:r>
          </w:p>
        </w:tc>
        <w:tc>
          <w:tcPr>
            <w:tcW w:w="1077" w:type="dxa"/>
            <w:vAlign w:val="center"/>
          </w:tcPr>
          <w:p w14:paraId="6AD0C50E" w14:textId="77777777" w:rsidR="00B230E6" w:rsidRPr="008D05F2" w:rsidRDefault="00B230E6" w:rsidP="008F683C">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5</w:t>
            </w:r>
          </w:p>
        </w:tc>
        <w:tc>
          <w:tcPr>
            <w:tcW w:w="1077" w:type="dxa"/>
            <w:vAlign w:val="center"/>
          </w:tcPr>
          <w:p w14:paraId="6624A916" w14:textId="77777777" w:rsidR="00B230E6" w:rsidRPr="008D05F2" w:rsidRDefault="00B230E6" w:rsidP="008F683C">
            <w:pPr>
              <w:jc w:val="center"/>
              <w:rPr>
                <w:rFonts w:ascii="Times New Roman" w:hAnsi="Times New Roman" w:cs="Times New Roman"/>
                <w:b/>
                <w:color w:val="000000" w:themeColor="text1"/>
              </w:rPr>
            </w:pPr>
            <w:r w:rsidRPr="008D05F2">
              <w:rPr>
                <w:rFonts w:ascii="Times New Roman" w:hAnsi="Times New Roman" w:cs="Times New Roman"/>
                <w:b/>
                <w:color w:val="000000" w:themeColor="text1"/>
              </w:rPr>
              <w:t>6</w:t>
            </w:r>
          </w:p>
        </w:tc>
        <w:tc>
          <w:tcPr>
            <w:tcW w:w="1077" w:type="dxa"/>
            <w:vAlign w:val="center"/>
          </w:tcPr>
          <w:p w14:paraId="2777ACB3" w14:textId="77777777" w:rsidR="00B230E6" w:rsidRPr="008D05F2" w:rsidRDefault="00B230E6" w:rsidP="008F683C">
            <w:pPr>
              <w:jc w:val="center"/>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1077" w:type="dxa"/>
            <w:vAlign w:val="center"/>
          </w:tcPr>
          <w:p w14:paraId="35292499" w14:textId="77777777" w:rsidR="00B230E6" w:rsidRPr="008D05F2" w:rsidRDefault="00B230E6" w:rsidP="008F683C">
            <w:pPr>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r>
      <w:tr w:rsidR="00304754" w:rsidRPr="008D05F2" w14:paraId="23553D56" w14:textId="77777777" w:rsidTr="00B71CC3">
        <w:trPr>
          <w:trHeight w:val="340"/>
        </w:trPr>
        <w:tc>
          <w:tcPr>
            <w:tcW w:w="560" w:type="dxa"/>
            <w:vAlign w:val="center"/>
          </w:tcPr>
          <w:p w14:paraId="3C45F569" w14:textId="77777777" w:rsidR="00304754" w:rsidRPr="008D05F2" w:rsidRDefault="00304754" w:rsidP="00D32E66">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356" w:type="dxa"/>
            <w:vAlign w:val="center"/>
          </w:tcPr>
          <w:p w14:paraId="62E49C60" w14:textId="27F0A44C" w:rsidR="00304754" w:rsidRPr="008D05F2" w:rsidRDefault="0023260E" w:rsidP="003D56CA">
            <w:pPr>
              <w:jc w:val="center"/>
              <w:rPr>
                <w:rFonts w:ascii="Times New Roman" w:hAnsi="Times New Roman" w:cs="Times New Roman"/>
                <w:color w:val="000000" w:themeColor="text1"/>
              </w:rPr>
            </w:pPr>
            <w:r>
              <w:rPr>
                <w:rFonts w:ascii="Times New Roman" w:hAnsi="Times New Roman" w:cs="Times New Roman"/>
                <w:color w:val="000000" w:themeColor="text1"/>
              </w:rPr>
              <w:t>ООО «Любинское ЖКХ»</w:t>
            </w:r>
          </w:p>
        </w:tc>
        <w:tc>
          <w:tcPr>
            <w:tcW w:w="1899" w:type="dxa"/>
            <w:vAlign w:val="center"/>
          </w:tcPr>
          <w:p w14:paraId="775009E7" w14:textId="77777777" w:rsidR="00304754" w:rsidRDefault="00304754" w:rsidP="006E6ECA">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Котельная </w:t>
            </w:r>
          </w:p>
          <w:p w14:paraId="5498ECDC" w14:textId="77777777" w:rsidR="00304754" w:rsidRPr="008D05F2" w:rsidRDefault="00D44E3F" w:rsidP="006E6ECA">
            <w:pPr>
              <w:jc w:val="center"/>
              <w:rPr>
                <w:rFonts w:ascii="Times New Roman" w:hAnsi="Times New Roman" w:cs="Times New Roman"/>
                <w:color w:val="000000" w:themeColor="text1"/>
              </w:rPr>
            </w:pPr>
            <w:r>
              <w:rPr>
                <w:rFonts w:ascii="Times New Roman" w:hAnsi="Times New Roman" w:cs="Times New Roman"/>
                <w:color w:val="000000" w:themeColor="text1"/>
                <w:szCs w:val="20"/>
              </w:rPr>
              <w:t xml:space="preserve">с. </w:t>
            </w:r>
            <w:r w:rsidR="003D4B1F">
              <w:rPr>
                <w:rFonts w:ascii="Times New Roman" w:hAnsi="Times New Roman" w:cs="Times New Roman"/>
                <w:color w:val="000000" w:themeColor="text1"/>
                <w:szCs w:val="20"/>
              </w:rPr>
              <w:t>Новокиев</w:t>
            </w:r>
            <w:r>
              <w:rPr>
                <w:rFonts w:ascii="Times New Roman" w:hAnsi="Times New Roman" w:cs="Times New Roman"/>
                <w:color w:val="000000" w:themeColor="text1"/>
                <w:szCs w:val="20"/>
              </w:rPr>
              <w:t>ка</w:t>
            </w:r>
          </w:p>
        </w:tc>
        <w:tc>
          <w:tcPr>
            <w:tcW w:w="1076" w:type="dxa"/>
            <w:vAlign w:val="center"/>
          </w:tcPr>
          <w:p w14:paraId="09C39D33" w14:textId="77777777" w:rsidR="00304754" w:rsidRPr="008D05F2" w:rsidRDefault="00304754" w:rsidP="00D32E66">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077" w:type="dxa"/>
            <w:vAlign w:val="center"/>
          </w:tcPr>
          <w:p w14:paraId="307268DF" w14:textId="77777777" w:rsidR="00304754" w:rsidRPr="008D05F2" w:rsidRDefault="00304754" w:rsidP="00D32E66">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077" w:type="dxa"/>
            <w:vAlign w:val="center"/>
          </w:tcPr>
          <w:p w14:paraId="302E0775" w14:textId="77777777" w:rsidR="00304754" w:rsidRPr="008D05F2" w:rsidRDefault="00304754" w:rsidP="00D32E66">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077" w:type="dxa"/>
            <w:vAlign w:val="center"/>
          </w:tcPr>
          <w:p w14:paraId="70E0E22D" w14:textId="77777777" w:rsidR="00304754" w:rsidRPr="008D05F2" w:rsidRDefault="00304754" w:rsidP="00D32E66">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077" w:type="dxa"/>
            <w:vAlign w:val="center"/>
          </w:tcPr>
          <w:p w14:paraId="7E51CDE8" w14:textId="77777777" w:rsidR="00304754" w:rsidRPr="008D05F2" w:rsidRDefault="00304754" w:rsidP="00D32E66">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B143A8" w:rsidRPr="008D05F2" w14:paraId="019E89FB" w14:textId="77777777" w:rsidTr="00B71CC3">
        <w:trPr>
          <w:trHeight w:val="340"/>
        </w:trPr>
        <w:tc>
          <w:tcPr>
            <w:tcW w:w="560" w:type="dxa"/>
            <w:vAlign w:val="center"/>
          </w:tcPr>
          <w:p w14:paraId="181ED00E"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6" w:type="dxa"/>
            <w:vAlign w:val="center"/>
          </w:tcPr>
          <w:p w14:paraId="71206B52" w14:textId="77777777" w:rsidR="00B143A8"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899" w:type="dxa"/>
            <w:vAlign w:val="center"/>
          </w:tcPr>
          <w:p w14:paraId="03C21883" w14:textId="77777777" w:rsidR="00B143A8" w:rsidRDefault="00B143A8" w:rsidP="00B143A8">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Котельная школы д. Смоляновка</w:t>
            </w:r>
          </w:p>
        </w:tc>
        <w:tc>
          <w:tcPr>
            <w:tcW w:w="1076" w:type="dxa"/>
            <w:vAlign w:val="center"/>
          </w:tcPr>
          <w:p w14:paraId="48330679"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077" w:type="dxa"/>
            <w:vAlign w:val="center"/>
          </w:tcPr>
          <w:p w14:paraId="688C223A"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077" w:type="dxa"/>
            <w:vAlign w:val="center"/>
          </w:tcPr>
          <w:p w14:paraId="6309F5D7"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077" w:type="dxa"/>
            <w:vAlign w:val="center"/>
          </w:tcPr>
          <w:p w14:paraId="10293318"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077" w:type="dxa"/>
            <w:vAlign w:val="center"/>
          </w:tcPr>
          <w:p w14:paraId="1799C81C" w14:textId="77777777" w:rsidR="00B143A8" w:rsidRPr="008D05F2" w:rsidRDefault="00B143A8" w:rsidP="00B143A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bl>
    <w:p w14:paraId="3A201150" w14:textId="77777777" w:rsidR="00B143A8" w:rsidRDefault="00B143A8" w:rsidP="00B230E6">
      <w:pPr>
        <w:pStyle w:val="3"/>
        <w:spacing w:before="0"/>
        <w:jc w:val="center"/>
        <w:rPr>
          <w:rFonts w:ascii="Times New Roman" w:hAnsi="Times New Roman" w:cs="Times New Roman"/>
          <w:b w:val="0"/>
          <w:i/>
          <w:color w:val="000000" w:themeColor="text1"/>
          <w:sz w:val="24"/>
          <w:szCs w:val="24"/>
        </w:rPr>
      </w:pPr>
      <w:bookmarkStart w:id="511" w:name="_Toc131524466"/>
      <w:bookmarkStart w:id="512" w:name="_Toc144374186"/>
    </w:p>
    <w:p w14:paraId="7B450D91" w14:textId="77777777" w:rsidR="00B230E6" w:rsidRDefault="00B230E6" w:rsidP="00B230E6">
      <w:pPr>
        <w:pStyle w:val="3"/>
        <w:spacing w:before="0"/>
        <w:jc w:val="center"/>
        <w:rPr>
          <w:rFonts w:ascii="Times New Roman" w:hAnsi="Times New Roman" w:cs="Times New Roman"/>
          <w:b w:val="0"/>
          <w:i/>
          <w:color w:val="000000" w:themeColor="text1"/>
          <w:sz w:val="24"/>
          <w:szCs w:val="24"/>
        </w:rPr>
      </w:pPr>
      <w:r w:rsidRPr="00070026">
        <w:rPr>
          <w:rFonts w:ascii="Times New Roman" w:hAnsi="Times New Roman" w:cs="Times New Roman"/>
          <w:b w:val="0"/>
          <w:i/>
          <w:color w:val="000000" w:themeColor="text1"/>
          <w:sz w:val="24"/>
          <w:szCs w:val="24"/>
        </w:rPr>
        <w:t>11.</w:t>
      </w:r>
      <w:r>
        <w:rPr>
          <w:rFonts w:ascii="Times New Roman" w:hAnsi="Times New Roman" w:cs="Times New Roman"/>
          <w:b w:val="0"/>
          <w:i/>
          <w:color w:val="000000" w:themeColor="text1"/>
          <w:sz w:val="24"/>
          <w:szCs w:val="24"/>
        </w:rPr>
        <w:t>6</w:t>
      </w:r>
      <w:r w:rsidRPr="00070026">
        <w:rPr>
          <w:rFonts w:ascii="Times New Roman" w:hAnsi="Times New Roman" w:cs="Times New Roman"/>
          <w:b w:val="0"/>
          <w:i/>
          <w:color w:val="000000" w:themeColor="text1"/>
          <w:sz w:val="24"/>
          <w:szCs w:val="24"/>
        </w:rPr>
        <w:t> </w:t>
      </w:r>
      <w:r w:rsidRPr="0066071B">
        <w:rPr>
          <w:rFonts w:ascii="Times New Roman" w:hAnsi="Times New Roman" w:cs="Times New Roman"/>
          <w:b w:val="0"/>
          <w:i/>
          <w:color w:val="000000" w:themeColor="text1"/>
          <w:sz w:val="24"/>
          <w:szCs w:val="24"/>
        </w:rPr>
        <w:t>Предложения, обеспечивающие надежность систем</w:t>
      </w:r>
      <w:r>
        <w:rPr>
          <w:rFonts w:ascii="Times New Roman" w:hAnsi="Times New Roman" w:cs="Times New Roman"/>
          <w:b w:val="0"/>
          <w:i/>
          <w:color w:val="000000" w:themeColor="text1"/>
          <w:sz w:val="24"/>
          <w:szCs w:val="24"/>
        </w:rPr>
        <w:t xml:space="preserve"> т</w:t>
      </w:r>
      <w:r w:rsidRPr="0066071B">
        <w:rPr>
          <w:rFonts w:ascii="Times New Roman" w:hAnsi="Times New Roman" w:cs="Times New Roman"/>
          <w:b w:val="0"/>
          <w:i/>
          <w:color w:val="000000" w:themeColor="text1"/>
          <w:sz w:val="24"/>
          <w:szCs w:val="24"/>
        </w:rPr>
        <w:t>еплоснабжения</w:t>
      </w:r>
      <w:bookmarkEnd w:id="511"/>
      <w:bookmarkEnd w:id="512"/>
    </w:p>
    <w:p w14:paraId="2326615F" w14:textId="77777777" w:rsidR="00B230E6" w:rsidRDefault="00B230E6" w:rsidP="00B230E6">
      <w:pPr>
        <w:spacing w:after="0"/>
        <w:ind w:firstLine="709"/>
        <w:jc w:val="both"/>
        <w:rPr>
          <w:rFonts w:ascii="Times New Roman" w:hAnsi="Times New Roman" w:cs="Times New Roman"/>
          <w:color w:val="000000" w:themeColor="text1"/>
          <w:sz w:val="24"/>
          <w:szCs w:val="24"/>
        </w:rPr>
      </w:pPr>
    </w:p>
    <w:p w14:paraId="1272505B" w14:textId="77777777" w:rsidR="00B230E6" w:rsidRPr="0066071B" w:rsidRDefault="00B230E6" w:rsidP="00B230E6">
      <w:pPr>
        <w:spacing w:after="0"/>
        <w:ind w:firstLine="709"/>
        <w:jc w:val="both"/>
        <w:rPr>
          <w:rFonts w:ascii="Times New Roman" w:hAnsi="Times New Roman" w:cs="Times New Roman"/>
          <w:i/>
          <w:color w:val="000000" w:themeColor="text1"/>
          <w:sz w:val="24"/>
          <w:szCs w:val="24"/>
          <w:u w:val="single"/>
        </w:rPr>
      </w:pPr>
      <w:r w:rsidRPr="0066071B">
        <w:rPr>
          <w:rFonts w:ascii="Times New Roman" w:hAnsi="Times New Roman" w:cs="Times New Roman"/>
          <w:i/>
          <w:color w:val="000000" w:themeColor="text1"/>
          <w:sz w:val="24"/>
          <w:szCs w:val="24"/>
          <w:u w:val="single"/>
        </w:rPr>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14:paraId="46817A8A"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Применение рациональных тепловых схем, с дублированными связями,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обеспечивающих готовность энергетического оборудования источников теплоты,</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выполняется на этапе их проектирования. При этом топливо-, электро- и водоснабжение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источников теплоты, обеспечивающих теплоснабжение потребителей первой категории,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предусматривается по двум независимым вводам от разных источников, а также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использование запасов резервного топлива. Источники теплоты, обеспечивающие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теплоснабжение потребителей второй и третей категории, обеспечиваются электро- 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водоснабжением по двум независимым вводам от разных источников и запасами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резервного топлива. Кроме того, для теплоснабжения потребителей первой категории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устанавливаются местные резервные (аварийные) источники теплоты (стационарные или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передвижные). При этом допускается резервирование, обеспечивающее в аварийных</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ситуациях 100%-ную подачу теплоты от других тепловых сетей. При резервировании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теплоснабжения промышленных предприятий, как правило, используются местные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резервные (аварийные) источники теплоты.</w:t>
      </w:r>
    </w:p>
    <w:p w14:paraId="7046E4E9" w14:textId="77777777" w:rsidR="00B230E6" w:rsidRDefault="00B230E6" w:rsidP="00B230E6">
      <w:pPr>
        <w:spacing w:after="0"/>
        <w:ind w:firstLine="709"/>
        <w:jc w:val="both"/>
        <w:rPr>
          <w:rFonts w:ascii="Times New Roman" w:hAnsi="Times New Roman" w:cs="Times New Roman"/>
          <w:color w:val="000000" w:themeColor="text1"/>
          <w:sz w:val="24"/>
          <w:szCs w:val="24"/>
        </w:rPr>
      </w:pPr>
    </w:p>
    <w:p w14:paraId="6AC8A43F" w14:textId="77777777" w:rsidR="00B230E6" w:rsidRPr="0066071B" w:rsidRDefault="00B230E6" w:rsidP="00B230E6">
      <w:pPr>
        <w:spacing w:after="0"/>
        <w:ind w:firstLine="709"/>
        <w:jc w:val="both"/>
        <w:rPr>
          <w:rFonts w:ascii="Times New Roman" w:hAnsi="Times New Roman" w:cs="Times New Roman"/>
          <w:i/>
          <w:color w:val="000000" w:themeColor="text1"/>
          <w:sz w:val="24"/>
          <w:szCs w:val="24"/>
          <w:u w:val="single"/>
        </w:rPr>
      </w:pPr>
      <w:r w:rsidRPr="0066071B">
        <w:rPr>
          <w:rFonts w:ascii="Times New Roman" w:hAnsi="Times New Roman" w:cs="Times New Roman"/>
          <w:i/>
          <w:color w:val="000000" w:themeColor="text1"/>
          <w:sz w:val="24"/>
          <w:szCs w:val="24"/>
          <w:u w:val="single"/>
        </w:rPr>
        <w:t>Установка резервного оборудования</w:t>
      </w:r>
    </w:p>
    <w:p w14:paraId="2E51EA6A"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Установка резервного оборудования значительно увеличивает надежность системы</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теплоснабжения. В разработанной схеме теплоснабжения предусмотрен комплекс</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мероприятий по замене физически и морально устаревшего оборудования источников</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 xml:space="preserve">теплоснабжения. Подробное описание данных мероприятий приведено в Главе </w:t>
      </w:r>
      <w:r>
        <w:rPr>
          <w:rFonts w:ascii="Times New Roman" w:hAnsi="Times New Roman" w:cs="Times New Roman"/>
          <w:color w:val="000000" w:themeColor="text1"/>
          <w:sz w:val="24"/>
          <w:szCs w:val="24"/>
        </w:rPr>
        <w:t>7-8</w:t>
      </w:r>
      <w:r w:rsidRPr="0066071B">
        <w:rPr>
          <w:rFonts w:ascii="Times New Roman" w:hAnsi="Times New Roman" w:cs="Times New Roman"/>
          <w:color w:val="000000" w:themeColor="text1"/>
          <w:sz w:val="24"/>
          <w:szCs w:val="24"/>
        </w:rPr>
        <w:t>.</w:t>
      </w:r>
    </w:p>
    <w:p w14:paraId="179AC325" w14:textId="77777777" w:rsidR="00B230E6"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Установка резервного оборудования не требуется.</w:t>
      </w:r>
    </w:p>
    <w:p w14:paraId="273D25BB"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p>
    <w:p w14:paraId="6FDD2EC1" w14:textId="77777777" w:rsidR="00B230E6" w:rsidRPr="0066071B" w:rsidRDefault="00B230E6" w:rsidP="00B230E6">
      <w:pPr>
        <w:spacing w:after="0"/>
        <w:ind w:firstLine="709"/>
        <w:jc w:val="both"/>
        <w:rPr>
          <w:rFonts w:ascii="Times New Roman" w:hAnsi="Times New Roman" w:cs="Times New Roman"/>
          <w:i/>
          <w:color w:val="000000" w:themeColor="text1"/>
          <w:sz w:val="24"/>
          <w:szCs w:val="24"/>
          <w:u w:val="single"/>
        </w:rPr>
      </w:pPr>
      <w:r w:rsidRPr="0066071B">
        <w:rPr>
          <w:rFonts w:ascii="Times New Roman" w:hAnsi="Times New Roman" w:cs="Times New Roman"/>
          <w:i/>
          <w:color w:val="000000" w:themeColor="text1"/>
          <w:sz w:val="24"/>
          <w:szCs w:val="24"/>
          <w:u w:val="single"/>
        </w:rPr>
        <w:t>Организация совместной работы нескольких источников тепловой энергии на единую тепловую сеть</w:t>
      </w:r>
    </w:p>
    <w:p w14:paraId="13578852"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Организация совместной работы нескольких источников теплоты на единую</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тепловую сеть позволяет, в случае аварии на одном из источников, частично обеспечивать</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 xml:space="preserve">единые тепловые </w:t>
      </w:r>
      <w:r w:rsidRPr="0066071B">
        <w:rPr>
          <w:rFonts w:ascii="Times New Roman" w:hAnsi="Times New Roman" w:cs="Times New Roman"/>
          <w:color w:val="000000" w:themeColor="text1"/>
          <w:sz w:val="24"/>
          <w:szCs w:val="24"/>
        </w:rPr>
        <w:lastRenderedPageBreak/>
        <w:t>нагрузки за счет других источников теплоты. Прокладка резервных</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трубопроводных связей обеспечивает непрерывное теплоснабжение потребителей со</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значительным снижением недоотпуска теплоты во время аварий. Количество и диаметры</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перемычек определяются, исходя из нормальных и аварийных режимов работы сети, с</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учетом снижения расхода теплоносителя. Места размещения резервных трубопроводных</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соединений между смежными теплопроводами и их количество определяется расчетным</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путем с использованием в качестве критерия такого показателя надежности как вероятность</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безотказной работы. При обеспечении безотказности тепловых сетей определяются:</w:t>
      </w:r>
    </w:p>
    <w:p w14:paraId="20155BFA"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предельно допустимые длины нерезервированных участков теплопроводов (тупиковых, радиальных, транзитных) до каждого потребителя или теплового</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пункта;</w:t>
      </w:r>
    </w:p>
    <w:p w14:paraId="6E764369"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места размещения резервных трубопроводных связей между радиальными</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теплопроводами;</w:t>
      </w:r>
    </w:p>
    <w:p w14:paraId="4A04F8D2"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достаточность диаметров, выбираемых при проектировании новых или реконструируемых существующих теплопроводов, для обеспечения резервной</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подачи теплоты потребителям при отказах.</w:t>
      </w:r>
    </w:p>
    <w:p w14:paraId="3BCA7CDC"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Наличие автоматизированных тепловых пунктов, подключенных к тепловой сети по</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независимой схеме или с помощью смесительных насосов, позволяет почти в течение всего</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отопительного сезона компенсировать снижение расхода в тепловой сети повышением</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температуры сетевой воды, обеспечивая необходимую подачу тепла. В системах</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теплоснабжения от источников теплоты устраиваются узлы распределения с</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двухсторонним присоединением к тепловой сети, обеспечивающим в случае аварии подачу</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тепла через перемычки между магистралями, а в идеальном случае - путем подключения к</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двум магистралям. Наличие в тепловой сети узлов распределения позволяет получить</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управляемую систему теплоснабжения, т.е. обеспечить возможность точного</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распределения циркулирующей воды в нормальном и аварийном режимах, а при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совместной работе теплоисточников - возможность изменения режима работы сети в</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широких пределах. Подключение центральных тепловых пунктов к распределительным</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тепловым сетям может выполняться аналогичным образом, то есть с двухсторонним</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подключением ЦТП и устройством соответствующих перемычек.</w:t>
      </w:r>
    </w:p>
    <w:p w14:paraId="6224E554" w14:textId="77777777" w:rsidR="00B230E6" w:rsidRDefault="00B230E6" w:rsidP="00B230E6">
      <w:pPr>
        <w:spacing w:after="0"/>
        <w:ind w:firstLine="709"/>
        <w:jc w:val="both"/>
        <w:rPr>
          <w:rFonts w:ascii="Times New Roman" w:hAnsi="Times New Roman" w:cs="Times New Roman"/>
          <w:color w:val="000000" w:themeColor="text1"/>
          <w:sz w:val="24"/>
          <w:szCs w:val="24"/>
        </w:rPr>
      </w:pPr>
    </w:p>
    <w:p w14:paraId="3C7EA673" w14:textId="77777777" w:rsidR="00B230E6" w:rsidRPr="004E01CB" w:rsidRDefault="00B230E6" w:rsidP="00B230E6">
      <w:pPr>
        <w:spacing w:after="0"/>
        <w:ind w:firstLine="709"/>
        <w:jc w:val="both"/>
        <w:rPr>
          <w:rFonts w:ascii="Times New Roman" w:hAnsi="Times New Roman" w:cs="Times New Roman"/>
          <w:i/>
          <w:color w:val="000000" w:themeColor="text1"/>
          <w:sz w:val="24"/>
          <w:szCs w:val="24"/>
          <w:u w:val="single"/>
        </w:rPr>
      </w:pPr>
      <w:r w:rsidRPr="004E01CB">
        <w:rPr>
          <w:rFonts w:ascii="Times New Roman" w:hAnsi="Times New Roman" w:cs="Times New Roman"/>
          <w:i/>
          <w:color w:val="000000" w:themeColor="text1"/>
          <w:sz w:val="24"/>
          <w:szCs w:val="24"/>
          <w:u w:val="single"/>
        </w:rPr>
        <w:t>Резервирование тепловых сетей смежных районов города</w:t>
      </w:r>
    </w:p>
    <w:p w14:paraId="61C468EF"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В соответствии со СП 41-02-2003 «Тепловые сети» в системах теплоснабжения</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используются следующие способы резервирования:</w:t>
      </w:r>
    </w:p>
    <w:p w14:paraId="46FA8CE3"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на источниках теплоты применяются рациональные тепловые схем,</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обеспечивающие заданный уровень готовности энергетического оборудования;</w:t>
      </w:r>
    </w:p>
    <w:p w14:paraId="14FBC82B" w14:textId="77777777" w:rsidR="00B230E6" w:rsidRPr="0066071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на источниках теплоты устанавливается необходимое резервное оборудование;</w:t>
      </w:r>
    </w:p>
    <w:p w14:paraId="1A3ADC16"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организуется совместная работа нескольких источников теплоты в единой</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системе транспортирования теплоты;</w:t>
      </w:r>
    </w:p>
    <w:p w14:paraId="5F19EFE3" w14:textId="77777777" w:rsidR="00B230E6"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прокладываются резервные трубопроводные связи, как в тепловых сетях одного</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 xml:space="preserve">района теплоснабжения, так и смежных теплосетевых районов города; </w:t>
      </w:r>
    </w:p>
    <w:p w14:paraId="0114C4A4"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устанавливаются резервные насосы и насосные станции;</w:t>
      </w:r>
    </w:p>
    <w:p w14:paraId="14C86DA5" w14:textId="77777777" w:rsidR="00B230E6" w:rsidRPr="0066071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устанавливаются баки-аккумуляторы.</w:t>
      </w:r>
    </w:p>
    <w:p w14:paraId="682310E8"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Применение рациональных тепловых схем, обеспечивающих заданный уровень</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готовности энергетического оборудования источников теплоты, выполняется на этапе их</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проектирования. При этом топливо-, электро- и водоснабжение источников теплоты,</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обеспечивающих теплоснаб</w:t>
      </w:r>
      <w:r w:rsidRPr="0066071B">
        <w:rPr>
          <w:rFonts w:ascii="Times New Roman" w:hAnsi="Times New Roman" w:cs="Times New Roman"/>
          <w:color w:val="000000" w:themeColor="text1"/>
          <w:sz w:val="24"/>
          <w:szCs w:val="24"/>
        </w:rPr>
        <w:lastRenderedPageBreak/>
        <w:t>жение потребителей первой категории, предусматривается по</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двум независимым вводам от разных источников, а также использование запасов</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резервного топлива. Источники теплоты, обеспечивающие теплоснабжение потребителей</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второй и третей категории, обеспечиваются электро- и водоснабжением по двум</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независимым вводам от разных источников и запасами резервного топлива. Кроме того, для</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теплоснабжения потребителей первой категории устанавливаются местные резервные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(аварийные) источники теплоты (стационарные или передвижные). При этом допускается</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резервирование, обеспечивающее в аварийных ситуациях 100%-ную подачу теплоты от</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других тепловых сетей. При резервировании теплоснабжения промышленных</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предприятий, как правило, используются местные резервные (аварийные) источники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теплоты.</w:t>
      </w:r>
    </w:p>
    <w:p w14:paraId="244C81F1" w14:textId="77777777" w:rsidR="00B230E6"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При реализации плана ликвидации мелких котельных, замене их крупными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источниками теплоты мелкие котельные, находящиеся в технически исправном состоянии,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как правило, оставляются в резерве.</w:t>
      </w:r>
      <w:r>
        <w:rPr>
          <w:rFonts w:ascii="Times New Roman" w:hAnsi="Times New Roman" w:cs="Times New Roman"/>
          <w:color w:val="000000" w:themeColor="text1"/>
          <w:sz w:val="24"/>
          <w:szCs w:val="24"/>
        </w:rPr>
        <w:t xml:space="preserve"> </w:t>
      </w:r>
    </w:p>
    <w:p w14:paraId="2621BAB1"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Повышение надежности систем теплоснабжения может быть достигнуто путем</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использования передвижных котельных, которые при аварии на тепловой сети должны</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применяться в качестве резервных (аварийных) источников теплоты, обеспечивая подачу</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тепла как целым кварталам (через центральные тепловые пункты), так и отдельным</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зданиям, в первую очередь потребителям первой категории. Для целей аварийного</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теплоснабжения каждая теплоснабжающая организация должна иметь как минимум одну</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передвижную котельную. Подключение передвижной котельной к центральному</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тепловому пункту или тепловому пункту здания (потребителя первой категории)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осуществляется через специальные вводы с фланцами, выведенными за пределы здания 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отключаемыми от основной системы теплоснабжения задвижками, установленными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внутри здания.</w:t>
      </w:r>
    </w:p>
    <w:p w14:paraId="7703DE5B"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Кроме этого, указанные объекты оборудуются вводами для подключения</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передвижных котельных к источнику электроэнергии мощностью 10-50 кВт (в зависимости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от типа котельной).</w:t>
      </w:r>
    </w:p>
    <w:p w14:paraId="6A7642E4"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При авариях в системе электроснабжения надежность теплоснабжения потребителей</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значительно повышается при использовании в качестве резервных и аварийных источников передвижных электрических станций. Электрическая мощность станций соответствует</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мощности электрооборудования, включенного для обеспечения рабочего режима</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котельной и тепловой сети.</w:t>
      </w:r>
    </w:p>
    <w:p w14:paraId="55F10C27"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Основным преимуществом передвижных котельных при ликвидации аварий</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является быстрота ввода установок в работу, что в зимний период является решающим</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фактором. Время присоединения передвижной котельной к системе отопления и топливно-энергетическим коммуникациям бригадой из 4 человек (два слесаря, электрик, сварщик)</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составляет примерно 4-8 ч.</w:t>
      </w:r>
    </w:p>
    <w:p w14:paraId="1B6C2084" w14:textId="77777777" w:rsidR="00B230E6"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Гидродинамические давления, создаваемое насосами мобильных котельных, не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должны превышать допустимых значений давлений в системе отопления (не более 0,6 Мпа</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по условиям сохранности отопительных приборов).</w:t>
      </w:r>
      <w:r>
        <w:rPr>
          <w:rFonts w:ascii="Times New Roman" w:hAnsi="Times New Roman" w:cs="Times New Roman"/>
          <w:color w:val="000000" w:themeColor="text1"/>
          <w:sz w:val="24"/>
          <w:szCs w:val="24"/>
        </w:rPr>
        <w:t xml:space="preserve"> </w:t>
      </w:r>
    </w:p>
    <w:p w14:paraId="1E283475"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Мобильную котельную целесообразно подключать непосредственно к системе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отопления здания (к патрубкам подающего и обратного трубопроводов после элеватора или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подогревателя).</w:t>
      </w:r>
    </w:p>
    <w:p w14:paraId="07713171"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Для обеспечения требуемых температурных условий в зданиях при недостаточной</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подаче тепла от внешней сети либо при перерывах в подаче, вызванных аварийными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ситуациями или плановой остановкой сети на профилактический ремонт, в тепловых</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пунктах могут устанавливаться пиковые теплоисточники используются, следующие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способы их подключения:</w:t>
      </w:r>
    </w:p>
    <w:p w14:paraId="1C8273BA" w14:textId="77777777" w:rsidR="00B230E6"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подключение в тепловых пунктах зданий пиковых газовых котлов, догревающих</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 xml:space="preserve">воду, подаваемую в систему отопления, </w:t>
      </w:r>
    </w:p>
    <w:p w14:paraId="539E5879"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установка в тепловых пунктах зданий пиковых электрических емкостных (теплоаккумулирующих) водоподогревателей. потребляющих электроэнергию в ночные часы (при сниженном тарифе на электроэнергию). Тепловая энергия, накапливаемая в аккумулято</w:t>
      </w:r>
      <w:r w:rsidRPr="004E01CB">
        <w:rPr>
          <w:rFonts w:ascii="Times New Roman" w:hAnsi="Times New Roman" w:cs="Times New Roman"/>
          <w:color w:val="000000" w:themeColor="text1"/>
          <w:sz w:val="24"/>
          <w:szCs w:val="24"/>
        </w:rPr>
        <w:lastRenderedPageBreak/>
        <w:t>ре, выдается в систему отопления в нужное время, обеспечивая дополнительный нагрев теплоносителя. Такое включение</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способствует выравниванию суточного режима электропотребления;</w:t>
      </w:r>
    </w:p>
    <w:p w14:paraId="7CB4F2BE"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установка непосредственно в отапливаемых помещениях электрических теплоинерционных доводчиков, потребляющих электроэнергию в ночные часы</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(при сниженном тарифе на электроэнергию);</w:t>
      </w:r>
    </w:p>
    <w:p w14:paraId="44D16C98"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установка в тепловых пунктах тепловых насосов, повышающих температуру подаваемого теплоносителя за счет охлаждения теплоносителя, возвращаемого</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из абонентской установки.</w:t>
      </w:r>
    </w:p>
    <w:p w14:paraId="313FC994"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Однако, возникают сложности с размещением газовых котлов в существующих</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зданиях. Наиболее приемлемый вариант технического решения - крышные котельные,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меняющие архитектурный облик здания. Массовое внедрение данной схемы</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ограничивается лимитом пропускной возможности газовых сетей.</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Использование проточных водоподогревательных установок сдерживается</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отсутствием резервных мощностей электроэнергии. Применение емкостных</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электрообогревателей влечет за собой увеличение потребления электроэнергии на 5÷10%</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за счёт увеличения теплопотерь. Также резервы аккумулирования тепла ограничены</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размерами самого аккумулятора. Применение схем с тепловыми насосами (по сравнению с</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прямым электроподогревом) снижает потребление электроэнергии, но в этом случае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наступает ограничение по теплосъему (температуре обратной воды тепловой сети) и по</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режимам работы тепловых насосов.</w:t>
      </w:r>
    </w:p>
    <w:p w14:paraId="7724FBBE"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Нарушения в снабжении энергоносителями или нарушение работоспособности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технологического оборудования приводят, как правило, только к частичным отказам</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источников теплоты, которые проявляются в виде снижения температуры или расхода</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теплоносителя. В случае снижения температуры теплоносителя гидравлические режимы</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тепловых сетей не изменяются (при условии отсутствия управляющих воздействий со</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стороны обслуживающего персонала и отсутствии внешних возмущающих воздействий на</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систему со стороны населения). При этом пропорционально недоотпуску тепла снижается</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температура в отапливаемых помещениях всех потребителей. Уменьшение же расхода</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теплоносителя приводит к разрегулировке тепловой сети.</w:t>
      </w:r>
    </w:p>
    <w:p w14:paraId="60DAA514" w14:textId="77777777" w:rsidR="00B230E6" w:rsidRPr="0066071B"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Для предотвращения разрегулировки тепловой сети в аварийных ситуациях</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устанавливается лимитированная подача теплоносителя всем взаимно резервируемым</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потребителям. Лимиты подачи теплоносителя определяются по результатам сопоставления</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трех параметров: времени остывания представительного помещения здания до допустимой</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температуры, величины допустимого снижения температуры и длительности ремонта</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головного элемента тепловой сети - теплопровода, поскольку он имеет наибольшую</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длительность восстановления. При отказе элемента магистральной сети на всех ЦТП,</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гидравлически связанных с аварийным участком, автоматические регуляторы расхода,</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установленные на входных тепломагистралях, перестраивают подачу теплоносителя в сеть</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на лимитированную. Кроме того, для предотвращения гидравлической разрегулировки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распределительных тепловых сетей и систем отопления на ЦТП включаются</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подмешивающие насосы, которые при снижении температуры теплоносителя доводят его</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расход в этих сетях до расчетного значения. В этот период отключение нагрузки горячего</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водоснабжения в ЦТП может поддерживать температуру теплоносителя на расчетном или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близком к нему уровне. Для потребителей первой категории предусматривается</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индивидуальная регулировка в их местных тепловых пунктах. Организация совместной</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работы нескольких источников теплоты на единую тепловую сеть позволяет в случае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аварии на одном из источников частично обеспечивать единые тепловые нагрузки за счет</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других источников теплоты. Расчет тепловых и гидравлических ава</w:t>
      </w:r>
      <w:r w:rsidRPr="0066071B">
        <w:rPr>
          <w:rFonts w:ascii="Times New Roman" w:hAnsi="Times New Roman" w:cs="Times New Roman"/>
          <w:color w:val="000000" w:themeColor="text1"/>
          <w:sz w:val="24"/>
          <w:szCs w:val="24"/>
        </w:rPr>
        <w:lastRenderedPageBreak/>
        <w:t>рийных режимов</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тепловой сети выполняется разработчиком Схемы теплоснабжения, а их реализация -</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теплоснабжающими организациями.</w:t>
      </w:r>
    </w:p>
    <w:p w14:paraId="3EFBD040" w14:textId="77777777" w:rsidR="00B230E6" w:rsidRDefault="00B230E6" w:rsidP="00B230E6">
      <w:pPr>
        <w:spacing w:after="0"/>
        <w:ind w:firstLine="709"/>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Прокладка резервных трубопроводных связей как в тепловых сетях одного района</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теплоснабжения, так и смежных теплосетевых районов города обеспечивает непрерывное</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теплоснабжение потребителей со значительным снижением недоотпуска теплоты во время</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аварий. Количество и диаметры перемычек определяются, исходя из нормальных 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аварийных режимов работы сети, с учетом снижения расхода теплоносителя в соответствии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 xml:space="preserve">с данными, представленными в таблице </w:t>
      </w:r>
      <w:r>
        <w:rPr>
          <w:rFonts w:ascii="Times New Roman" w:hAnsi="Times New Roman" w:cs="Times New Roman"/>
          <w:color w:val="000000" w:themeColor="text1"/>
          <w:sz w:val="24"/>
          <w:szCs w:val="24"/>
        </w:rPr>
        <w:t>ниже</w:t>
      </w:r>
      <w:r w:rsidRPr="0066071B">
        <w:rPr>
          <w:rFonts w:ascii="Times New Roman" w:hAnsi="Times New Roman" w:cs="Times New Roman"/>
          <w:color w:val="000000" w:themeColor="text1"/>
          <w:sz w:val="24"/>
          <w:szCs w:val="24"/>
        </w:rPr>
        <w:t>. Места размещения резервных трубопроводных</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соединений между смежными теплопроводами и их количество определяется расчетным</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путем с использованием в качестве критерия такого показателя надежности как вероятность</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безотказной работы.</w:t>
      </w:r>
    </w:p>
    <w:p w14:paraId="5D70F4E0" w14:textId="77777777" w:rsidR="003F24EE" w:rsidRPr="0066071B" w:rsidRDefault="003F24EE" w:rsidP="00B230E6">
      <w:pPr>
        <w:spacing w:after="0"/>
        <w:ind w:firstLine="709"/>
        <w:jc w:val="both"/>
        <w:rPr>
          <w:rFonts w:ascii="Times New Roman" w:hAnsi="Times New Roman" w:cs="Times New Roman"/>
          <w:color w:val="000000" w:themeColor="text1"/>
          <w:sz w:val="24"/>
          <w:szCs w:val="24"/>
        </w:rPr>
      </w:pPr>
    </w:p>
    <w:p w14:paraId="516F161B" w14:textId="77777777" w:rsidR="00B230E6" w:rsidRPr="0066071B" w:rsidRDefault="00B230E6"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66071B">
        <w:rPr>
          <w:rFonts w:ascii="Times New Roman" w:hAnsi="Times New Roman" w:cs="Times New Roman"/>
          <w:color w:val="000000" w:themeColor="text1"/>
          <w:sz w:val="24"/>
          <w:szCs w:val="24"/>
        </w:rPr>
        <w:t>Допустимое снижение подачи теплоты для потребителей второй и</w:t>
      </w:r>
      <w:r>
        <w:rPr>
          <w:rFonts w:ascii="Times New Roman" w:hAnsi="Times New Roman" w:cs="Times New Roman"/>
          <w:color w:val="000000" w:themeColor="text1"/>
          <w:sz w:val="24"/>
          <w:szCs w:val="24"/>
        </w:rPr>
        <w:t xml:space="preserve"> </w:t>
      </w:r>
      <w:r w:rsidRPr="0066071B">
        <w:rPr>
          <w:rFonts w:ascii="Times New Roman" w:hAnsi="Times New Roman" w:cs="Times New Roman"/>
          <w:color w:val="000000" w:themeColor="text1"/>
          <w:sz w:val="24"/>
          <w:szCs w:val="24"/>
        </w:rPr>
        <w:t>третьей категорий в % нормативной величины при аварийных режимах теплоснабжения</w:t>
      </w:r>
    </w:p>
    <w:tbl>
      <w:tblPr>
        <w:tblStyle w:val="aa"/>
        <w:tblW w:w="10199" w:type="dxa"/>
        <w:tblLook w:val="04A0" w:firstRow="1" w:lastRow="0" w:firstColumn="1" w:lastColumn="0" w:noHBand="0" w:noVBand="1"/>
      </w:tblPr>
      <w:tblGrid>
        <w:gridCol w:w="4535"/>
        <w:gridCol w:w="1132"/>
        <w:gridCol w:w="1133"/>
        <w:gridCol w:w="1133"/>
        <w:gridCol w:w="1133"/>
        <w:gridCol w:w="1133"/>
      </w:tblGrid>
      <w:tr w:rsidR="00B230E6" w:rsidRPr="0066071B" w14:paraId="574C418C" w14:textId="77777777" w:rsidTr="00B230E6">
        <w:trPr>
          <w:trHeight w:val="340"/>
        </w:trPr>
        <w:tc>
          <w:tcPr>
            <w:tcW w:w="4535" w:type="dxa"/>
            <w:vMerge w:val="restart"/>
            <w:vAlign w:val="center"/>
          </w:tcPr>
          <w:p w14:paraId="2DAFF6C1" w14:textId="77777777" w:rsidR="00B230E6" w:rsidRPr="0066071B" w:rsidRDefault="00B230E6" w:rsidP="003F24EE">
            <w:pPr>
              <w:jc w:val="center"/>
              <w:rPr>
                <w:rFonts w:ascii="Times New Roman" w:hAnsi="Times New Roman" w:cs="Times New Roman"/>
                <w:b/>
              </w:rPr>
            </w:pPr>
            <w:r w:rsidRPr="0066071B">
              <w:rPr>
                <w:rFonts w:ascii="Times New Roman" w:hAnsi="Times New Roman" w:cs="Times New Roman"/>
                <w:b/>
              </w:rPr>
              <w:t>Показатель</w:t>
            </w:r>
          </w:p>
        </w:tc>
        <w:tc>
          <w:tcPr>
            <w:tcW w:w="5664" w:type="dxa"/>
            <w:gridSpan w:val="5"/>
            <w:vAlign w:val="center"/>
          </w:tcPr>
          <w:p w14:paraId="529A27FF" w14:textId="77777777" w:rsidR="00B230E6" w:rsidRPr="0066071B" w:rsidRDefault="00B230E6" w:rsidP="003F24EE">
            <w:pPr>
              <w:jc w:val="center"/>
              <w:rPr>
                <w:rFonts w:ascii="Times New Roman" w:hAnsi="Times New Roman" w:cs="Times New Roman"/>
                <w:b/>
              </w:rPr>
            </w:pPr>
            <w:r w:rsidRPr="0066071B">
              <w:rPr>
                <w:rFonts w:ascii="Times New Roman" w:hAnsi="Times New Roman" w:cs="Times New Roman"/>
                <w:b/>
              </w:rPr>
              <w:t>Расчетная температура наружного воздуха</w:t>
            </w:r>
          </w:p>
          <w:p w14:paraId="7EFD5253" w14:textId="77777777" w:rsidR="00B230E6" w:rsidRPr="0066071B" w:rsidRDefault="00B230E6" w:rsidP="003F24EE">
            <w:pPr>
              <w:jc w:val="center"/>
              <w:rPr>
                <w:rFonts w:ascii="Times New Roman" w:hAnsi="Times New Roman" w:cs="Times New Roman"/>
                <w:b/>
              </w:rPr>
            </w:pPr>
            <w:r w:rsidRPr="0066071B">
              <w:rPr>
                <w:rFonts w:ascii="Times New Roman" w:hAnsi="Times New Roman" w:cs="Times New Roman"/>
                <w:b/>
              </w:rPr>
              <w:t>для проектирования отопления*, °С</w:t>
            </w:r>
          </w:p>
        </w:tc>
      </w:tr>
      <w:tr w:rsidR="00B230E6" w:rsidRPr="0066071B" w14:paraId="6AA8A4A4" w14:textId="77777777" w:rsidTr="00B230E6">
        <w:trPr>
          <w:trHeight w:val="340"/>
        </w:trPr>
        <w:tc>
          <w:tcPr>
            <w:tcW w:w="4535" w:type="dxa"/>
            <w:vMerge/>
            <w:vAlign w:val="center"/>
          </w:tcPr>
          <w:p w14:paraId="237B7A64" w14:textId="77777777" w:rsidR="00B230E6" w:rsidRPr="0066071B" w:rsidRDefault="00B230E6" w:rsidP="003F24EE">
            <w:pPr>
              <w:jc w:val="center"/>
              <w:rPr>
                <w:rFonts w:ascii="Times New Roman" w:hAnsi="Times New Roman" w:cs="Times New Roman"/>
                <w:b/>
              </w:rPr>
            </w:pPr>
          </w:p>
        </w:tc>
        <w:tc>
          <w:tcPr>
            <w:tcW w:w="1132" w:type="dxa"/>
            <w:vAlign w:val="center"/>
          </w:tcPr>
          <w:p w14:paraId="531322B2" w14:textId="77777777" w:rsidR="00B230E6" w:rsidRPr="0066071B" w:rsidRDefault="00B230E6" w:rsidP="003F24EE">
            <w:pPr>
              <w:jc w:val="center"/>
              <w:rPr>
                <w:rFonts w:ascii="Times New Roman" w:hAnsi="Times New Roman" w:cs="Times New Roman"/>
                <w:b/>
              </w:rPr>
            </w:pPr>
            <w:r w:rsidRPr="0066071B">
              <w:rPr>
                <w:rFonts w:ascii="Times New Roman" w:hAnsi="Times New Roman" w:cs="Times New Roman"/>
                <w:b/>
              </w:rPr>
              <w:t>-10</w:t>
            </w:r>
          </w:p>
        </w:tc>
        <w:tc>
          <w:tcPr>
            <w:tcW w:w="1133" w:type="dxa"/>
            <w:vAlign w:val="center"/>
          </w:tcPr>
          <w:p w14:paraId="2026F4BC" w14:textId="77777777" w:rsidR="00B230E6" w:rsidRPr="0066071B" w:rsidRDefault="00B230E6" w:rsidP="003F24EE">
            <w:pPr>
              <w:jc w:val="center"/>
              <w:rPr>
                <w:rFonts w:ascii="Times New Roman" w:hAnsi="Times New Roman" w:cs="Times New Roman"/>
                <w:b/>
              </w:rPr>
            </w:pPr>
            <w:r w:rsidRPr="0066071B">
              <w:rPr>
                <w:rFonts w:ascii="Times New Roman" w:hAnsi="Times New Roman" w:cs="Times New Roman"/>
                <w:b/>
              </w:rPr>
              <w:t>-20</w:t>
            </w:r>
          </w:p>
        </w:tc>
        <w:tc>
          <w:tcPr>
            <w:tcW w:w="1133" w:type="dxa"/>
            <w:vAlign w:val="center"/>
          </w:tcPr>
          <w:p w14:paraId="1187A39F" w14:textId="77777777" w:rsidR="00B230E6" w:rsidRPr="0066071B" w:rsidRDefault="00B230E6" w:rsidP="003F24EE">
            <w:pPr>
              <w:jc w:val="center"/>
              <w:rPr>
                <w:rFonts w:ascii="Times New Roman" w:hAnsi="Times New Roman" w:cs="Times New Roman"/>
                <w:b/>
              </w:rPr>
            </w:pPr>
            <w:r w:rsidRPr="0066071B">
              <w:rPr>
                <w:rFonts w:ascii="Times New Roman" w:hAnsi="Times New Roman" w:cs="Times New Roman"/>
                <w:b/>
              </w:rPr>
              <w:t>-30</w:t>
            </w:r>
          </w:p>
        </w:tc>
        <w:tc>
          <w:tcPr>
            <w:tcW w:w="1133" w:type="dxa"/>
            <w:vAlign w:val="center"/>
          </w:tcPr>
          <w:p w14:paraId="1B9CBDA4" w14:textId="77777777" w:rsidR="00B230E6" w:rsidRPr="0066071B" w:rsidRDefault="00B230E6" w:rsidP="003F24EE">
            <w:pPr>
              <w:jc w:val="center"/>
              <w:rPr>
                <w:rFonts w:ascii="Times New Roman" w:hAnsi="Times New Roman" w:cs="Times New Roman"/>
                <w:b/>
              </w:rPr>
            </w:pPr>
            <w:r w:rsidRPr="0066071B">
              <w:rPr>
                <w:rFonts w:ascii="Times New Roman" w:hAnsi="Times New Roman" w:cs="Times New Roman"/>
                <w:b/>
              </w:rPr>
              <w:t>-40</w:t>
            </w:r>
          </w:p>
        </w:tc>
        <w:tc>
          <w:tcPr>
            <w:tcW w:w="1133" w:type="dxa"/>
            <w:vAlign w:val="center"/>
          </w:tcPr>
          <w:p w14:paraId="6723FCDD" w14:textId="77777777" w:rsidR="00B230E6" w:rsidRPr="0066071B" w:rsidRDefault="00B230E6" w:rsidP="003F24EE">
            <w:pPr>
              <w:jc w:val="center"/>
              <w:rPr>
                <w:rFonts w:ascii="Times New Roman" w:hAnsi="Times New Roman" w:cs="Times New Roman"/>
                <w:b/>
              </w:rPr>
            </w:pPr>
            <w:r w:rsidRPr="0066071B">
              <w:rPr>
                <w:rFonts w:ascii="Times New Roman" w:hAnsi="Times New Roman" w:cs="Times New Roman"/>
                <w:b/>
              </w:rPr>
              <w:t>-50</w:t>
            </w:r>
          </w:p>
        </w:tc>
      </w:tr>
      <w:tr w:rsidR="00B230E6" w:rsidRPr="0066071B" w14:paraId="0B1C0CA9" w14:textId="77777777" w:rsidTr="00B230E6">
        <w:trPr>
          <w:trHeight w:val="340"/>
        </w:trPr>
        <w:tc>
          <w:tcPr>
            <w:tcW w:w="4535" w:type="dxa"/>
            <w:vAlign w:val="center"/>
          </w:tcPr>
          <w:p w14:paraId="62C1192B" w14:textId="77777777" w:rsidR="00B230E6" w:rsidRPr="0066071B" w:rsidRDefault="00B230E6" w:rsidP="003F24EE">
            <w:pPr>
              <w:jc w:val="center"/>
              <w:rPr>
                <w:rFonts w:ascii="Times New Roman" w:hAnsi="Times New Roman" w:cs="Times New Roman"/>
              </w:rPr>
            </w:pPr>
            <w:r w:rsidRPr="0066071B">
              <w:rPr>
                <w:rFonts w:ascii="Times New Roman" w:hAnsi="Times New Roman" w:cs="Times New Roman"/>
              </w:rPr>
              <w:t>Допустимое снижение подачи теплоты, %, до</w:t>
            </w:r>
          </w:p>
        </w:tc>
        <w:tc>
          <w:tcPr>
            <w:tcW w:w="1132" w:type="dxa"/>
            <w:vAlign w:val="center"/>
          </w:tcPr>
          <w:p w14:paraId="24EF6E8C" w14:textId="77777777" w:rsidR="00B230E6" w:rsidRPr="0066071B" w:rsidRDefault="00B230E6" w:rsidP="003F24EE">
            <w:pPr>
              <w:jc w:val="center"/>
              <w:rPr>
                <w:rFonts w:ascii="Times New Roman" w:hAnsi="Times New Roman" w:cs="Times New Roman"/>
              </w:rPr>
            </w:pPr>
            <w:r w:rsidRPr="0066071B">
              <w:rPr>
                <w:rFonts w:ascii="Times New Roman" w:hAnsi="Times New Roman" w:cs="Times New Roman"/>
              </w:rPr>
              <w:t>78</w:t>
            </w:r>
          </w:p>
        </w:tc>
        <w:tc>
          <w:tcPr>
            <w:tcW w:w="1133" w:type="dxa"/>
            <w:vAlign w:val="center"/>
          </w:tcPr>
          <w:p w14:paraId="1070C83B" w14:textId="77777777" w:rsidR="00B230E6" w:rsidRPr="0066071B" w:rsidRDefault="00B230E6" w:rsidP="003F24EE">
            <w:pPr>
              <w:jc w:val="center"/>
              <w:rPr>
                <w:rFonts w:ascii="Times New Roman" w:hAnsi="Times New Roman" w:cs="Times New Roman"/>
              </w:rPr>
            </w:pPr>
            <w:r w:rsidRPr="0066071B">
              <w:rPr>
                <w:rFonts w:ascii="Times New Roman" w:hAnsi="Times New Roman" w:cs="Times New Roman"/>
              </w:rPr>
              <w:t>84</w:t>
            </w:r>
          </w:p>
        </w:tc>
        <w:tc>
          <w:tcPr>
            <w:tcW w:w="1133" w:type="dxa"/>
            <w:vAlign w:val="center"/>
          </w:tcPr>
          <w:p w14:paraId="51BE2AF7" w14:textId="77777777" w:rsidR="00B230E6" w:rsidRPr="0066071B" w:rsidRDefault="00B230E6" w:rsidP="003F24EE">
            <w:pPr>
              <w:jc w:val="center"/>
              <w:rPr>
                <w:rFonts w:ascii="Times New Roman" w:hAnsi="Times New Roman" w:cs="Times New Roman"/>
              </w:rPr>
            </w:pPr>
            <w:r w:rsidRPr="0066071B">
              <w:rPr>
                <w:rFonts w:ascii="Times New Roman" w:hAnsi="Times New Roman" w:cs="Times New Roman"/>
              </w:rPr>
              <w:t>87</w:t>
            </w:r>
          </w:p>
        </w:tc>
        <w:tc>
          <w:tcPr>
            <w:tcW w:w="1133" w:type="dxa"/>
            <w:vAlign w:val="center"/>
          </w:tcPr>
          <w:p w14:paraId="07833407" w14:textId="77777777" w:rsidR="00B230E6" w:rsidRPr="0066071B" w:rsidRDefault="00B230E6" w:rsidP="003F24EE">
            <w:pPr>
              <w:jc w:val="center"/>
              <w:rPr>
                <w:rFonts w:ascii="Times New Roman" w:hAnsi="Times New Roman" w:cs="Times New Roman"/>
              </w:rPr>
            </w:pPr>
            <w:r w:rsidRPr="0066071B">
              <w:rPr>
                <w:rFonts w:ascii="Times New Roman" w:hAnsi="Times New Roman" w:cs="Times New Roman"/>
              </w:rPr>
              <w:t>89</w:t>
            </w:r>
          </w:p>
        </w:tc>
        <w:tc>
          <w:tcPr>
            <w:tcW w:w="1133" w:type="dxa"/>
            <w:vAlign w:val="center"/>
          </w:tcPr>
          <w:p w14:paraId="4F6FB268" w14:textId="77777777" w:rsidR="00B230E6" w:rsidRPr="0066071B" w:rsidRDefault="00B230E6" w:rsidP="003F24EE">
            <w:pPr>
              <w:jc w:val="center"/>
              <w:rPr>
                <w:rFonts w:ascii="Times New Roman" w:hAnsi="Times New Roman" w:cs="Times New Roman"/>
              </w:rPr>
            </w:pPr>
            <w:r w:rsidRPr="0066071B">
              <w:rPr>
                <w:rFonts w:ascii="Times New Roman" w:hAnsi="Times New Roman" w:cs="Times New Roman"/>
              </w:rPr>
              <w:t>91</w:t>
            </w:r>
          </w:p>
        </w:tc>
      </w:tr>
    </w:tbl>
    <w:p w14:paraId="4E1E70CE" w14:textId="77777777" w:rsidR="00B230E6" w:rsidRPr="004E01CB" w:rsidRDefault="00B230E6" w:rsidP="00B230E6">
      <w:pPr>
        <w:spacing w:after="0"/>
        <w:ind w:firstLine="709"/>
        <w:jc w:val="both"/>
        <w:rPr>
          <w:rFonts w:ascii="Times New Roman" w:hAnsi="Times New Roman" w:cs="Times New Roman"/>
          <w:color w:val="000000" w:themeColor="text1"/>
          <w:sz w:val="24"/>
          <w:szCs w:val="24"/>
        </w:rPr>
      </w:pPr>
    </w:p>
    <w:p w14:paraId="00DA7EA2" w14:textId="77777777" w:rsidR="00B230E6"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 xml:space="preserve">При обеспечении безотказности тепловых сетей определяются: </w:t>
      </w:r>
    </w:p>
    <w:p w14:paraId="5938C0A0"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предельно допустимые длины нерезервированных участков теплопроводов (тупиковых, радиальных, транзитных) до каждого потребителя или теплового</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пункта;</w:t>
      </w:r>
    </w:p>
    <w:p w14:paraId="7142A7AB"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места размещения резервных трубопроводных связей между радиальными</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теплопроводами;</w:t>
      </w:r>
    </w:p>
    <w:p w14:paraId="252745DB" w14:textId="77777777" w:rsidR="00B230E6" w:rsidRPr="004E01CB" w:rsidRDefault="00B230E6" w:rsidP="00B230E6">
      <w:pPr>
        <w:pStyle w:val="ad"/>
        <w:numPr>
          <w:ilvl w:val="0"/>
          <w:numId w:val="7"/>
        </w:numPr>
        <w:tabs>
          <w:tab w:val="left" w:pos="993"/>
        </w:tabs>
        <w:spacing w:after="0"/>
        <w:ind w:left="993" w:hanging="284"/>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достаточность диаметров, выбираемых при проектировании новых или реконструируемых существующих теплопроводов, для обеспечения резервной</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подачи теплоты потребителям при отказах.</w:t>
      </w:r>
    </w:p>
    <w:p w14:paraId="6EAFAA6A" w14:textId="77777777" w:rsidR="00B230E6" w:rsidRPr="004E01CB"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Наличие автоматизированных тепловых пунктов, подключенных к тепловой сети по</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независимой схеме или с помощью смесительных насосов, позволяет почти в течение всего</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отопительного сезона компенсировать снижение расхода в тепловой сети повышением</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температуры сетевой воды, обеспечивая необходимую подачу тепла.</w:t>
      </w:r>
    </w:p>
    <w:p w14:paraId="642985C3" w14:textId="77777777" w:rsidR="00B230E6"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В системах теплоснабжения от крупных источников теплоты (мощностью 300</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Гкал/ч и более) устраиваются узлы распределения с двухсторонним присоединением к</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тепловой сети, обеспечивающим в случае аварии подачу тепла через перемычки между</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магистралями, а в идеальном случае - путем подключения к двум магистралям. Наличие в</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тепловой сети узлов распределения позволяет получить управляемую систему</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теплоснабжения, т.е. обеспечить возможность точного распределения циркулирующей</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воды в нормальном и аварийном режимах, а при совместной работе теплоисточников –</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возможность изменения режима работы сети в широких пределах. Подключение</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центральных тепловых пунктов к распределительным тепловым сетям может выполняться</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аналогичным образом, то есть с двухсторонним подключением ЦТП и устройством</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соответствующих перемычек.</w:t>
      </w:r>
      <w:r>
        <w:rPr>
          <w:rFonts w:ascii="Times New Roman" w:hAnsi="Times New Roman" w:cs="Times New Roman"/>
          <w:color w:val="000000" w:themeColor="text1"/>
          <w:sz w:val="24"/>
          <w:szCs w:val="24"/>
        </w:rPr>
        <w:t xml:space="preserve"> </w:t>
      </w:r>
    </w:p>
    <w:p w14:paraId="27FD815A" w14:textId="77777777" w:rsidR="00B230E6"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Структурное резервирование разветвленных тупиковых тепловых сетей</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осуществляется делением последовательно соединенных участков теплопроводов</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секционирующими задвижками. К полному отказу тупиковой тепловой сети приводят лишь</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отказы головного участка и головной задвижки теплосети. Отказы других элементов</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основного ствола и головных элементов основных ответвлений теплосети приводят к</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 xml:space="preserve">существенным нарушениям ее работы, но при этом остальная </w:t>
      </w:r>
      <w:r w:rsidRPr="004E01CB">
        <w:rPr>
          <w:rFonts w:ascii="Times New Roman" w:hAnsi="Times New Roman" w:cs="Times New Roman"/>
          <w:color w:val="000000" w:themeColor="text1"/>
          <w:sz w:val="24"/>
          <w:szCs w:val="24"/>
        </w:rPr>
        <w:lastRenderedPageBreak/>
        <w:t>часть потребителей получает</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тепло в необходимых количествах. Отказы на участках небольших ответвлений приводят</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только к незначительным нарушениям теплоснабжения, и отражается на обеспечении</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теплом небольшого количества потребителей. Возможность подачи тепла неотключенным</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потребителям в аварийных ситуациях обеспечивается использованием секционирующих</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задвижек. Задвижки устанавливаются по ходу теплоносителя в начале участка после</w:t>
      </w:r>
      <w:r w:rsidR="00A66648">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ответвления к потребителю. Такое расположение позволяет подавать теплоноситель</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потребителю по этому ответвлению при отказе последующего участка теплопровода.</w:t>
      </w:r>
    </w:p>
    <w:p w14:paraId="435828AB" w14:textId="77777777" w:rsidR="006E1FBA" w:rsidRDefault="006E1FBA" w:rsidP="00B230E6">
      <w:pPr>
        <w:spacing w:after="0"/>
        <w:ind w:firstLine="709"/>
        <w:jc w:val="both"/>
        <w:rPr>
          <w:rFonts w:ascii="Times New Roman" w:hAnsi="Times New Roman" w:cs="Times New Roman"/>
          <w:color w:val="000000" w:themeColor="text1"/>
          <w:sz w:val="24"/>
          <w:szCs w:val="24"/>
        </w:rPr>
      </w:pPr>
    </w:p>
    <w:p w14:paraId="281D1332" w14:textId="77777777" w:rsidR="00B230E6" w:rsidRPr="004E01CB" w:rsidRDefault="00B230E6" w:rsidP="00B230E6">
      <w:pPr>
        <w:spacing w:after="0"/>
        <w:ind w:firstLine="709"/>
        <w:jc w:val="both"/>
        <w:rPr>
          <w:rFonts w:ascii="Times New Roman" w:hAnsi="Times New Roman" w:cs="Times New Roman"/>
          <w:i/>
          <w:color w:val="000000" w:themeColor="text1"/>
          <w:sz w:val="24"/>
          <w:szCs w:val="24"/>
          <w:u w:val="single"/>
        </w:rPr>
      </w:pPr>
      <w:r w:rsidRPr="004E01CB">
        <w:rPr>
          <w:rFonts w:ascii="Times New Roman" w:hAnsi="Times New Roman" w:cs="Times New Roman"/>
          <w:i/>
          <w:color w:val="000000" w:themeColor="text1"/>
          <w:sz w:val="24"/>
          <w:szCs w:val="24"/>
          <w:u w:val="single"/>
        </w:rPr>
        <w:t>Устройство резервных насосных станций</w:t>
      </w:r>
    </w:p>
    <w:p w14:paraId="7E762E4A" w14:textId="77777777" w:rsidR="00B230E6" w:rsidRPr="004E01CB"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Установка резервных насосных станций не требуется.</w:t>
      </w:r>
    </w:p>
    <w:p w14:paraId="16DAD7E1" w14:textId="77777777" w:rsidR="00B230E6" w:rsidRDefault="00B230E6" w:rsidP="00B230E6">
      <w:pPr>
        <w:spacing w:after="0"/>
        <w:ind w:firstLine="709"/>
        <w:jc w:val="both"/>
        <w:rPr>
          <w:rFonts w:ascii="Times New Roman" w:hAnsi="Times New Roman" w:cs="Times New Roman"/>
          <w:i/>
          <w:color w:val="000000" w:themeColor="text1"/>
          <w:sz w:val="24"/>
          <w:szCs w:val="24"/>
          <w:u w:val="single"/>
        </w:rPr>
      </w:pPr>
    </w:p>
    <w:p w14:paraId="6498841D" w14:textId="77777777" w:rsidR="00B230E6" w:rsidRPr="004E01CB" w:rsidRDefault="00B230E6" w:rsidP="00B230E6">
      <w:pPr>
        <w:spacing w:after="0"/>
        <w:ind w:firstLine="709"/>
        <w:jc w:val="both"/>
        <w:rPr>
          <w:rFonts w:ascii="Times New Roman" w:hAnsi="Times New Roman" w:cs="Times New Roman"/>
          <w:i/>
          <w:color w:val="000000" w:themeColor="text1"/>
          <w:sz w:val="24"/>
          <w:szCs w:val="24"/>
          <w:u w:val="single"/>
        </w:rPr>
      </w:pPr>
      <w:r w:rsidRPr="004E01CB">
        <w:rPr>
          <w:rFonts w:ascii="Times New Roman" w:hAnsi="Times New Roman" w:cs="Times New Roman"/>
          <w:i/>
          <w:color w:val="000000" w:themeColor="text1"/>
          <w:sz w:val="24"/>
          <w:szCs w:val="24"/>
          <w:u w:val="single"/>
        </w:rPr>
        <w:t>Установка баков-аккумуляторов</w:t>
      </w:r>
    </w:p>
    <w:p w14:paraId="4A114146" w14:textId="77777777" w:rsidR="00B230E6" w:rsidRPr="004E01CB"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Повышению надежности функционирования систем теплоснабжения в</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определенной мере способствует применение теплогидроаккумулирующих установок,</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наличие которых позволяет оптимизировать тепловые и гидравлические режимы тепловых</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сетей, а также использовать аккумулирующие свойства отапливаемых зданий.</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Теплоинерционные свойства зданий учитываются МДС 41-6.2000 «Организационно-методические рекомендации по подготовке к проведению отопительного периода и</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повышению надежности систем коммунального теплоснабжения в городах и населенных</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пунктах РФ» при определении расчетных расходов на горячее водоснабжение при</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проектировании систем теплоснабжения из условий темпов остывания зданий при авариях.</w:t>
      </w:r>
    </w:p>
    <w:p w14:paraId="1301F41F" w14:textId="77777777" w:rsidR="00B230E6" w:rsidRPr="004E01CB"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Размещение баков-аккумуляторов горячей воды возможно, как на источнике</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теплоты, так и в районах теплопотребления. При этом на источнике теплоты</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предусматриваются баки-аккумуляторы вместимостью не менее 25 % общей расчетной</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вместимости системы. Внутренняя поверхность баков защищается от коррозии, а вода в них</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 от аэрации, при этом предусматривается непрерывное обновление воды в баках.</w:t>
      </w:r>
    </w:p>
    <w:p w14:paraId="4CFF0CFF" w14:textId="77777777" w:rsidR="00B230E6" w:rsidRPr="004E01CB"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Для открытых систем теплоснабжения, а также при отдельных тепловых сетях на</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горячее водоснабжение предусматриваются баки-аккумуляторы химически обработанной</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и деаэрированной подпиточной воды расчетной вместимостью, равной десятикратной</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величине среднечасового расхода воды на горячее водоснабжение.</w:t>
      </w:r>
    </w:p>
    <w:p w14:paraId="6FA27444" w14:textId="77777777" w:rsidR="00B230E6" w:rsidRPr="004E01CB"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В закрытых системах теплоснабжения на источниках теплоты мощностью 100 МВт</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и более предусматривается установка баков запаса химически обработанной и</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деаэрированной подпиточной воды вместимостью 3 % объема воды в системе</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теплоснабжения, при этом обеспечивается обновление воды в баках.</w:t>
      </w:r>
    </w:p>
    <w:p w14:paraId="4653488B" w14:textId="77777777" w:rsidR="00B230E6" w:rsidRPr="004E01CB"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Число баков независимо от системы теплоснабжения принимается не менее двух по</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50 % рабочего объема.</w:t>
      </w:r>
    </w:p>
    <w:p w14:paraId="0412CF72" w14:textId="77777777" w:rsidR="00B230E6"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В системах центрального теплоснабжения (СЦТ) с теплопроводами любой</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протяженности от источника теплоты до районов теплопотребления допускается</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использование теплопроводов в качестве аккумулирующих емкостей.</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Таким образом, структура систем теплоснабжения должна соответствовать их</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масштабности и сложности. Если надежность небольших систем обеспечивается при</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радиальных схемах тепловых сетей, не имеющих резервирования и узлов управления, тотепловые сети крупных систем теплоснабжения должны быть резервированными, а в</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местах сопряжения резервируемой и нерезервируемой частей тепловых сетей должны</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иметь автоматизированные узлы управления. Это позволяет преодолеть противоречие</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между «ненадежной» структурой тепловых сетей и требованиями к их надежности и</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обеспечить управляемость системы в нор</w:t>
      </w:r>
      <w:r w:rsidRPr="004E01CB">
        <w:rPr>
          <w:rFonts w:ascii="Times New Roman" w:hAnsi="Times New Roman" w:cs="Times New Roman"/>
          <w:color w:val="000000" w:themeColor="text1"/>
          <w:sz w:val="24"/>
          <w:szCs w:val="24"/>
        </w:rPr>
        <w:lastRenderedPageBreak/>
        <w:t>мальных, аварийных и послеаварийных режимах,</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а также подачу потребителям необходимых количеств тепловой энергии во время</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аварийных ситуаций.</w:t>
      </w:r>
    </w:p>
    <w:p w14:paraId="60ACFECF" w14:textId="77777777" w:rsidR="00B230E6" w:rsidRPr="004E01CB" w:rsidRDefault="00B230E6" w:rsidP="00B230E6">
      <w:pPr>
        <w:pStyle w:val="3"/>
        <w:spacing w:before="0"/>
        <w:jc w:val="center"/>
        <w:rPr>
          <w:rFonts w:ascii="Times New Roman" w:hAnsi="Times New Roman" w:cs="Times New Roman"/>
          <w:b w:val="0"/>
          <w:i/>
          <w:color w:val="000000" w:themeColor="text1"/>
          <w:sz w:val="24"/>
          <w:szCs w:val="24"/>
        </w:rPr>
      </w:pPr>
      <w:bookmarkStart w:id="513" w:name="_Toc131524467"/>
      <w:bookmarkStart w:id="514" w:name="_Toc144374187"/>
      <w:r>
        <w:rPr>
          <w:rFonts w:ascii="Times New Roman" w:hAnsi="Times New Roman" w:cs="Times New Roman"/>
          <w:b w:val="0"/>
          <w:i/>
          <w:color w:val="000000" w:themeColor="text1"/>
          <w:sz w:val="24"/>
          <w:szCs w:val="24"/>
        </w:rPr>
        <w:t>11.</w:t>
      </w:r>
      <w:r w:rsidRPr="004E01CB">
        <w:rPr>
          <w:rFonts w:ascii="Times New Roman" w:hAnsi="Times New Roman" w:cs="Times New Roman"/>
          <w:b w:val="0"/>
          <w:i/>
          <w:color w:val="000000" w:themeColor="text1"/>
          <w:sz w:val="24"/>
          <w:szCs w:val="24"/>
        </w:rPr>
        <w:t>7. Описание изменений в показателях надежности</w:t>
      </w:r>
      <w:r>
        <w:rPr>
          <w:rFonts w:ascii="Times New Roman" w:hAnsi="Times New Roman" w:cs="Times New Roman"/>
          <w:b w:val="0"/>
          <w:i/>
          <w:color w:val="000000" w:themeColor="text1"/>
          <w:sz w:val="24"/>
          <w:szCs w:val="24"/>
        </w:rPr>
        <w:t xml:space="preserve"> </w:t>
      </w:r>
      <w:r w:rsidRPr="004E01CB">
        <w:rPr>
          <w:rFonts w:ascii="Times New Roman" w:hAnsi="Times New Roman" w:cs="Times New Roman"/>
          <w:b w:val="0"/>
          <w:i/>
          <w:color w:val="000000" w:themeColor="text1"/>
          <w:sz w:val="24"/>
          <w:szCs w:val="24"/>
        </w:rPr>
        <w:t xml:space="preserve">теплоснабжения за период, </w:t>
      </w:r>
      <w:r>
        <w:rPr>
          <w:rFonts w:ascii="Times New Roman" w:hAnsi="Times New Roman" w:cs="Times New Roman"/>
          <w:b w:val="0"/>
          <w:i/>
          <w:color w:val="000000" w:themeColor="text1"/>
          <w:sz w:val="24"/>
          <w:szCs w:val="24"/>
        </w:rPr>
        <w:br/>
      </w:r>
      <w:r w:rsidRPr="004E01CB">
        <w:rPr>
          <w:rFonts w:ascii="Times New Roman" w:hAnsi="Times New Roman" w:cs="Times New Roman"/>
          <w:b w:val="0"/>
          <w:i/>
          <w:color w:val="000000" w:themeColor="text1"/>
          <w:sz w:val="24"/>
          <w:szCs w:val="24"/>
        </w:rPr>
        <w:t>предшествующий разработке</w:t>
      </w:r>
      <w:r>
        <w:rPr>
          <w:rFonts w:ascii="Times New Roman" w:hAnsi="Times New Roman" w:cs="Times New Roman"/>
          <w:b w:val="0"/>
          <w:i/>
          <w:color w:val="000000" w:themeColor="text1"/>
          <w:sz w:val="24"/>
          <w:szCs w:val="24"/>
        </w:rPr>
        <w:t xml:space="preserve"> </w:t>
      </w:r>
      <w:r w:rsidRPr="004E01CB">
        <w:rPr>
          <w:rFonts w:ascii="Times New Roman" w:hAnsi="Times New Roman" w:cs="Times New Roman"/>
          <w:b w:val="0"/>
          <w:i/>
          <w:color w:val="000000" w:themeColor="text1"/>
          <w:sz w:val="24"/>
          <w:szCs w:val="24"/>
        </w:rPr>
        <w:t>схемы теплоснабжения, с учетом введенных в эксплуатацию</w:t>
      </w:r>
      <w:bookmarkEnd w:id="513"/>
      <w:bookmarkEnd w:id="514"/>
    </w:p>
    <w:p w14:paraId="67B84674" w14:textId="77777777" w:rsidR="00B230E6" w:rsidRPr="004E01CB" w:rsidRDefault="00B230E6" w:rsidP="00B230E6">
      <w:pPr>
        <w:pStyle w:val="3"/>
        <w:spacing w:before="0"/>
        <w:jc w:val="center"/>
        <w:rPr>
          <w:rFonts w:ascii="Times New Roman" w:hAnsi="Times New Roman" w:cs="Times New Roman"/>
          <w:b w:val="0"/>
          <w:i/>
          <w:color w:val="000000" w:themeColor="text1"/>
          <w:sz w:val="24"/>
          <w:szCs w:val="24"/>
        </w:rPr>
      </w:pPr>
      <w:bookmarkStart w:id="515" w:name="_Toc131524468"/>
      <w:bookmarkStart w:id="516" w:name="_Toc144374188"/>
      <w:r w:rsidRPr="004E01CB">
        <w:rPr>
          <w:rFonts w:ascii="Times New Roman" w:hAnsi="Times New Roman" w:cs="Times New Roman"/>
          <w:b w:val="0"/>
          <w:i/>
          <w:color w:val="000000" w:themeColor="text1"/>
          <w:sz w:val="24"/>
          <w:szCs w:val="24"/>
        </w:rPr>
        <w:t>новых и реконструированных тепловых сетей, и сооружений</w:t>
      </w:r>
      <w:r>
        <w:rPr>
          <w:rFonts w:ascii="Times New Roman" w:hAnsi="Times New Roman" w:cs="Times New Roman"/>
          <w:b w:val="0"/>
          <w:i/>
          <w:color w:val="000000" w:themeColor="text1"/>
          <w:sz w:val="24"/>
          <w:szCs w:val="24"/>
        </w:rPr>
        <w:t xml:space="preserve"> </w:t>
      </w:r>
      <w:r w:rsidRPr="004E01CB">
        <w:rPr>
          <w:rFonts w:ascii="Times New Roman" w:hAnsi="Times New Roman" w:cs="Times New Roman"/>
          <w:b w:val="0"/>
          <w:i/>
          <w:color w:val="000000" w:themeColor="text1"/>
          <w:sz w:val="24"/>
          <w:szCs w:val="24"/>
        </w:rPr>
        <w:t>на них</w:t>
      </w:r>
      <w:bookmarkEnd w:id="515"/>
      <w:bookmarkEnd w:id="516"/>
    </w:p>
    <w:p w14:paraId="2373C8A1" w14:textId="77777777" w:rsidR="00B230E6" w:rsidRDefault="00B230E6" w:rsidP="00B230E6">
      <w:pPr>
        <w:spacing w:after="0"/>
        <w:ind w:firstLine="709"/>
        <w:jc w:val="both"/>
        <w:rPr>
          <w:rFonts w:ascii="Times New Roman" w:hAnsi="Times New Roman" w:cs="Times New Roman"/>
          <w:color w:val="000000" w:themeColor="text1"/>
          <w:sz w:val="24"/>
          <w:szCs w:val="24"/>
        </w:rPr>
      </w:pPr>
    </w:p>
    <w:p w14:paraId="2BE47EF6" w14:textId="77777777" w:rsidR="00B230E6" w:rsidRPr="004E01CB" w:rsidRDefault="00B230E6" w:rsidP="00B230E6">
      <w:pPr>
        <w:spacing w:after="0"/>
        <w:ind w:firstLine="709"/>
        <w:jc w:val="both"/>
        <w:rPr>
          <w:rFonts w:ascii="Times New Roman" w:hAnsi="Times New Roman" w:cs="Times New Roman"/>
          <w:color w:val="000000" w:themeColor="text1"/>
          <w:sz w:val="24"/>
          <w:szCs w:val="24"/>
        </w:rPr>
      </w:pPr>
      <w:r w:rsidRPr="004E01CB">
        <w:rPr>
          <w:rFonts w:ascii="Times New Roman" w:hAnsi="Times New Roman" w:cs="Times New Roman"/>
          <w:color w:val="000000" w:themeColor="text1"/>
          <w:sz w:val="24"/>
          <w:szCs w:val="24"/>
        </w:rPr>
        <w:t>Описание изменений в показателях надежности теплоснабжения за период,</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предшествующий разработке схемы теплоснабжения, с учетом введенных в эксплуатацию</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новых и реконструированных тепловых сетей и сооружений на них не предоставляется</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возможным, поскольку расчет показателей надежности, в том числе вероятность</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безотказной работы и коэффициент готовности у потребителей тепловой сети как конечных</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элементов тепловой сети, выполнялся во второй раз, и существенных изменений, по</w:t>
      </w:r>
      <w:r>
        <w:rPr>
          <w:rFonts w:ascii="Times New Roman" w:hAnsi="Times New Roman" w:cs="Times New Roman"/>
          <w:color w:val="000000" w:themeColor="text1"/>
          <w:sz w:val="24"/>
          <w:szCs w:val="24"/>
        </w:rPr>
        <w:t xml:space="preserve"> </w:t>
      </w:r>
      <w:r w:rsidRPr="004E01CB">
        <w:rPr>
          <w:rFonts w:ascii="Times New Roman" w:hAnsi="Times New Roman" w:cs="Times New Roman"/>
          <w:color w:val="000000" w:themeColor="text1"/>
          <w:sz w:val="24"/>
          <w:szCs w:val="24"/>
        </w:rPr>
        <w:t>сравнению с прошлым годом, не происходило.</w:t>
      </w:r>
    </w:p>
    <w:p w14:paraId="77E77F3A" w14:textId="77777777" w:rsidR="004B6802" w:rsidRPr="001D5D55" w:rsidRDefault="004B6802" w:rsidP="001D5D55">
      <w:pPr>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br w:type="page"/>
      </w:r>
    </w:p>
    <w:p w14:paraId="0708C870" w14:textId="77777777" w:rsidR="0038476C" w:rsidRPr="00324E77" w:rsidRDefault="0038476C" w:rsidP="00215BB4">
      <w:pPr>
        <w:pStyle w:val="2"/>
        <w:spacing w:before="0"/>
        <w:ind w:firstLine="709"/>
        <w:jc w:val="both"/>
        <w:rPr>
          <w:rFonts w:ascii="Times New Roman" w:hAnsi="Times New Roman" w:cs="Times New Roman"/>
          <w:color w:val="000000" w:themeColor="text1"/>
          <w:sz w:val="24"/>
          <w:szCs w:val="24"/>
        </w:rPr>
      </w:pPr>
      <w:bookmarkStart w:id="517" w:name="_Toc391732490"/>
      <w:bookmarkStart w:id="518" w:name="_Toc435791356"/>
      <w:bookmarkStart w:id="519" w:name="_Toc144374189"/>
      <w:r w:rsidRPr="002249F5">
        <w:rPr>
          <w:rFonts w:ascii="Times New Roman" w:hAnsi="Times New Roman" w:cs="Times New Roman"/>
          <w:color w:val="000000" w:themeColor="text1"/>
          <w:sz w:val="24"/>
          <w:szCs w:val="24"/>
        </w:rPr>
        <w:lastRenderedPageBreak/>
        <w:t>ГЛАВА 1</w:t>
      </w:r>
      <w:r w:rsidR="008449C1" w:rsidRPr="002249F5">
        <w:rPr>
          <w:rFonts w:ascii="Times New Roman" w:hAnsi="Times New Roman" w:cs="Times New Roman"/>
          <w:color w:val="000000" w:themeColor="text1"/>
          <w:sz w:val="24"/>
          <w:szCs w:val="24"/>
        </w:rPr>
        <w:t>2</w:t>
      </w:r>
      <w:r w:rsidRPr="002249F5">
        <w:rPr>
          <w:rFonts w:ascii="Times New Roman" w:hAnsi="Times New Roman" w:cs="Times New Roman"/>
          <w:color w:val="000000" w:themeColor="text1"/>
          <w:sz w:val="24"/>
          <w:szCs w:val="24"/>
        </w:rPr>
        <w:t>. </w:t>
      </w:r>
      <w:r w:rsidRPr="00324E77">
        <w:rPr>
          <w:rFonts w:ascii="Times New Roman" w:hAnsi="Times New Roman" w:cs="Times New Roman"/>
          <w:color w:val="000000" w:themeColor="text1"/>
          <w:sz w:val="24"/>
          <w:szCs w:val="24"/>
        </w:rPr>
        <w:t>Обоснование инвестиций в строительство, реконструкцию и техническое перевооружение</w:t>
      </w:r>
      <w:bookmarkEnd w:id="517"/>
      <w:bookmarkEnd w:id="518"/>
      <w:bookmarkEnd w:id="519"/>
    </w:p>
    <w:p w14:paraId="76FE279B" w14:textId="77777777" w:rsidR="005D1425" w:rsidRPr="00324E77" w:rsidRDefault="005D1425" w:rsidP="00E46314">
      <w:pPr>
        <w:spacing w:after="0"/>
        <w:rPr>
          <w:rFonts w:ascii="Times New Roman" w:hAnsi="Times New Roman" w:cs="Times New Roman"/>
          <w:color w:val="000000" w:themeColor="text1"/>
          <w:sz w:val="24"/>
          <w:szCs w:val="24"/>
        </w:rPr>
      </w:pPr>
    </w:p>
    <w:p w14:paraId="0F426AFC" w14:textId="77777777" w:rsidR="0038476C" w:rsidRPr="00324E77" w:rsidRDefault="0038476C" w:rsidP="00215BB4">
      <w:pPr>
        <w:pStyle w:val="3"/>
        <w:spacing w:before="0"/>
        <w:jc w:val="center"/>
        <w:rPr>
          <w:rFonts w:ascii="Times New Roman" w:hAnsi="Times New Roman" w:cs="Times New Roman"/>
          <w:b w:val="0"/>
          <w:i/>
          <w:color w:val="000000" w:themeColor="text1"/>
          <w:sz w:val="24"/>
          <w:szCs w:val="24"/>
        </w:rPr>
      </w:pPr>
      <w:bookmarkStart w:id="520" w:name="_Toc435791357"/>
      <w:bookmarkStart w:id="521" w:name="_Toc144374190"/>
      <w:r w:rsidRPr="00324E77">
        <w:rPr>
          <w:rFonts w:ascii="Times New Roman" w:hAnsi="Times New Roman" w:cs="Times New Roman"/>
          <w:b w:val="0"/>
          <w:i/>
          <w:color w:val="000000" w:themeColor="text1"/>
          <w:sz w:val="24"/>
          <w:szCs w:val="24"/>
        </w:rPr>
        <w:t>1</w:t>
      </w:r>
      <w:r w:rsidR="008449C1" w:rsidRPr="00324E77">
        <w:rPr>
          <w:rFonts w:ascii="Times New Roman" w:hAnsi="Times New Roman" w:cs="Times New Roman"/>
          <w:b w:val="0"/>
          <w:i/>
          <w:color w:val="000000" w:themeColor="text1"/>
          <w:sz w:val="24"/>
          <w:szCs w:val="24"/>
        </w:rPr>
        <w:t>2</w:t>
      </w:r>
      <w:r w:rsidRPr="00324E77">
        <w:rPr>
          <w:rFonts w:ascii="Times New Roman" w:hAnsi="Times New Roman" w:cs="Times New Roman"/>
          <w:b w:val="0"/>
          <w:i/>
          <w:color w:val="000000" w:themeColor="text1"/>
          <w:sz w:val="24"/>
          <w:szCs w:val="24"/>
        </w:rPr>
        <w:t>.1 Оценка финансовых потребностей для осуществлени</w:t>
      </w:r>
      <w:r w:rsidR="0038668B">
        <w:rPr>
          <w:rFonts w:ascii="Times New Roman" w:hAnsi="Times New Roman" w:cs="Times New Roman"/>
          <w:b w:val="0"/>
          <w:i/>
          <w:color w:val="000000" w:themeColor="text1"/>
          <w:sz w:val="24"/>
          <w:szCs w:val="24"/>
        </w:rPr>
        <w:t>я строительства, реконструкции,</w:t>
      </w:r>
      <w:r w:rsidR="0038668B">
        <w:rPr>
          <w:rFonts w:ascii="Times New Roman" w:hAnsi="Times New Roman" w:cs="Times New Roman"/>
          <w:b w:val="0"/>
          <w:i/>
          <w:color w:val="000000" w:themeColor="text1"/>
          <w:sz w:val="24"/>
          <w:szCs w:val="24"/>
        </w:rPr>
        <w:br/>
        <w:t xml:space="preserve"> технического перевооружения и (или) модернизации </w:t>
      </w:r>
      <w:r w:rsidRPr="00324E77">
        <w:rPr>
          <w:rFonts w:ascii="Times New Roman" w:hAnsi="Times New Roman" w:cs="Times New Roman"/>
          <w:b w:val="0"/>
          <w:i/>
          <w:color w:val="000000" w:themeColor="text1"/>
          <w:sz w:val="24"/>
          <w:szCs w:val="24"/>
        </w:rPr>
        <w:t>источников тепловой энергии и тепловых сетей</w:t>
      </w:r>
      <w:bookmarkEnd w:id="520"/>
      <w:bookmarkEnd w:id="521"/>
    </w:p>
    <w:p w14:paraId="020EFAD3" w14:textId="77777777" w:rsidR="005D1425" w:rsidRPr="00324E77" w:rsidRDefault="005D1425" w:rsidP="00215BB4">
      <w:pPr>
        <w:spacing w:after="0"/>
        <w:ind w:firstLine="709"/>
        <w:jc w:val="both"/>
        <w:rPr>
          <w:rFonts w:ascii="Times New Roman" w:hAnsi="Times New Roman" w:cs="Times New Roman"/>
          <w:color w:val="000000" w:themeColor="text1"/>
          <w:sz w:val="24"/>
          <w:szCs w:val="24"/>
        </w:rPr>
      </w:pPr>
      <w:bookmarkStart w:id="522" w:name="bookmark239"/>
    </w:p>
    <w:bookmarkEnd w:id="522"/>
    <w:p w14:paraId="13B929C0" w14:textId="77777777" w:rsidR="00933CF6" w:rsidRPr="00324E77" w:rsidRDefault="00933CF6" w:rsidP="00933CF6">
      <w:pPr>
        <w:spacing w:after="0"/>
        <w:ind w:firstLine="709"/>
        <w:jc w:val="both"/>
        <w:rPr>
          <w:rFonts w:ascii="Times New Roman" w:hAnsi="Times New Roman" w:cs="Times New Roman"/>
          <w:color w:val="000000" w:themeColor="text1"/>
          <w:sz w:val="24"/>
          <w:szCs w:val="24"/>
        </w:rPr>
      </w:pPr>
      <w:r w:rsidRPr="00324E77">
        <w:rPr>
          <w:rFonts w:ascii="Times New Roman" w:hAnsi="Times New Roman" w:cs="Times New Roman"/>
          <w:color w:val="000000" w:themeColor="text1"/>
          <w:sz w:val="24"/>
          <w:szCs w:val="24"/>
        </w:rPr>
        <w:t>Величина необходимых инвестиций на техническое перевооружение источников тепловой энергии и реконструкцию тепловых сетей представлена в таблице</w:t>
      </w:r>
      <w:r w:rsidR="00437205" w:rsidRPr="00324E77">
        <w:rPr>
          <w:rFonts w:ascii="Times New Roman" w:hAnsi="Times New Roman" w:cs="Times New Roman"/>
          <w:color w:val="000000" w:themeColor="text1"/>
          <w:sz w:val="24"/>
          <w:szCs w:val="24"/>
        </w:rPr>
        <w:t xml:space="preserve"> </w:t>
      </w:r>
      <w:r w:rsidR="00437205" w:rsidRPr="00324E77">
        <w:rPr>
          <w:rFonts w:ascii="Times New Roman" w:hAnsi="Times New Roman" w:cs="Times New Roman"/>
          <w:i/>
          <w:color w:val="000000" w:themeColor="text1"/>
          <w:sz w:val="24"/>
          <w:szCs w:val="24"/>
          <w:u w:val="single"/>
        </w:rPr>
        <w:t>«Оценка стоимости основных мероприятий и величины необходимых капитальных вложений в строительство и реконструкцию объектов централизованных систем теплоснабжения»</w:t>
      </w:r>
      <w:r w:rsidRPr="00324E77">
        <w:rPr>
          <w:rFonts w:ascii="Times New Roman" w:hAnsi="Times New Roman" w:cs="Times New Roman"/>
          <w:color w:val="000000" w:themeColor="text1"/>
          <w:sz w:val="24"/>
          <w:szCs w:val="24"/>
        </w:rPr>
        <w:t>.</w:t>
      </w:r>
    </w:p>
    <w:p w14:paraId="41836DF7" w14:textId="77777777" w:rsidR="00AE71E5" w:rsidRPr="004F23B2" w:rsidRDefault="00AE71E5" w:rsidP="00AE71E5">
      <w:pPr>
        <w:spacing w:after="0"/>
        <w:ind w:firstLine="709"/>
        <w:jc w:val="both"/>
        <w:rPr>
          <w:rFonts w:ascii="Times New Roman" w:hAnsi="Times New Roman" w:cs="Times New Roman"/>
          <w:color w:val="000000" w:themeColor="text1"/>
          <w:sz w:val="24"/>
          <w:szCs w:val="24"/>
        </w:rPr>
      </w:pPr>
      <w:r w:rsidRPr="004F23B2">
        <w:rPr>
          <w:rFonts w:ascii="Times New Roman" w:hAnsi="Times New Roman" w:cs="Times New Roman"/>
          <w:color w:val="000000" w:themeColor="text1"/>
          <w:sz w:val="24"/>
          <w:szCs w:val="24"/>
        </w:rPr>
        <w:t xml:space="preserve">Нормативный срок службы трубопроводов принимается по нормам амортизационных отчислений, установленным в документе "О единых нормах амортизационных отчислений на полное восстановление основных фондов народного хозяйства СССР" (Постановление Совмина СССР от 22 октября 1990 г. №1072). </w:t>
      </w:r>
    </w:p>
    <w:p w14:paraId="6A1E6496" w14:textId="77777777" w:rsidR="00AE71E5" w:rsidRPr="004F23B2" w:rsidRDefault="00AE71E5" w:rsidP="00185516">
      <w:pPr>
        <w:pStyle w:val="ad"/>
        <w:numPr>
          <w:ilvl w:val="0"/>
          <w:numId w:val="34"/>
        </w:numPr>
        <w:spacing w:after="0"/>
        <w:ind w:left="993" w:hanging="284"/>
        <w:jc w:val="both"/>
        <w:rPr>
          <w:rFonts w:ascii="Times New Roman" w:hAnsi="Times New Roman" w:cs="Times New Roman"/>
          <w:color w:val="000000" w:themeColor="text1"/>
          <w:sz w:val="24"/>
          <w:szCs w:val="24"/>
        </w:rPr>
      </w:pPr>
      <w:r w:rsidRPr="004F23B2">
        <w:rPr>
          <w:rFonts w:ascii="Times New Roman" w:hAnsi="Times New Roman" w:cs="Times New Roman"/>
          <w:color w:val="000000" w:themeColor="text1"/>
          <w:sz w:val="24"/>
          <w:szCs w:val="24"/>
        </w:rPr>
        <w:t xml:space="preserve">Для стальных трубопроводов тепловых сетей (шифр 30121) эта норма составляет 4% балансовой стоимости, что соответствует 25 годам эксплуатации. </w:t>
      </w:r>
    </w:p>
    <w:p w14:paraId="2B05AFC0" w14:textId="77777777" w:rsidR="00AE71E5" w:rsidRDefault="00AE71E5" w:rsidP="00AE71E5">
      <w:pPr>
        <w:spacing w:after="0"/>
        <w:ind w:firstLine="709"/>
        <w:jc w:val="both"/>
        <w:rPr>
          <w:rFonts w:ascii="Times New Roman" w:hAnsi="Times New Roman" w:cs="Times New Roman"/>
          <w:color w:val="000000" w:themeColor="text1"/>
          <w:sz w:val="24"/>
          <w:szCs w:val="24"/>
        </w:rPr>
      </w:pPr>
      <w:r w:rsidRPr="004F23B2">
        <w:rPr>
          <w:rFonts w:ascii="Times New Roman" w:hAnsi="Times New Roman" w:cs="Times New Roman"/>
          <w:color w:val="000000" w:themeColor="text1"/>
          <w:sz w:val="24"/>
          <w:szCs w:val="24"/>
        </w:rPr>
        <w:t xml:space="preserve">Для инженерных сетей, введенных в эксплуатацию после 2002 года, вместо №1072 от 22.10.1990 используется ПП РФ №1 от 1.01.2002 "О классификации основных средств, включаемых в амортизационные группы". </w:t>
      </w:r>
    </w:p>
    <w:p w14:paraId="143429C0" w14:textId="77777777" w:rsidR="00AE71E5" w:rsidRDefault="00AE71E5" w:rsidP="00185516">
      <w:pPr>
        <w:pStyle w:val="ad"/>
        <w:numPr>
          <w:ilvl w:val="0"/>
          <w:numId w:val="35"/>
        </w:numPr>
        <w:spacing w:after="0"/>
        <w:jc w:val="both"/>
        <w:rPr>
          <w:rFonts w:ascii="Times New Roman" w:hAnsi="Times New Roman" w:cs="Times New Roman"/>
          <w:color w:val="000000" w:themeColor="text1"/>
          <w:sz w:val="24"/>
          <w:szCs w:val="24"/>
        </w:rPr>
      </w:pPr>
      <w:r w:rsidRPr="004F23B2">
        <w:rPr>
          <w:rFonts w:ascii="Times New Roman" w:hAnsi="Times New Roman" w:cs="Times New Roman"/>
          <w:color w:val="000000" w:themeColor="text1"/>
          <w:sz w:val="24"/>
          <w:szCs w:val="24"/>
        </w:rPr>
        <w:t xml:space="preserve">Для трубопроводов тепловых сетей (шифр 220.41.20.20.713) эта норма составляет </w:t>
      </w:r>
      <w:r w:rsidRPr="004F23B2">
        <w:rPr>
          <w:rFonts w:ascii="Times New Roman" w:hAnsi="Times New Roman" w:cs="Times New Roman"/>
          <w:color w:val="000000" w:themeColor="text1"/>
          <w:sz w:val="24"/>
          <w:szCs w:val="24"/>
        </w:rPr>
        <w:br/>
        <w:t xml:space="preserve">10-14% балансовой стоимости, что соответствует 7-10 годам эксплуатации. </w:t>
      </w:r>
    </w:p>
    <w:p w14:paraId="30326BCA" w14:textId="77777777" w:rsidR="00AE71E5" w:rsidRPr="00CC20B4" w:rsidRDefault="00AE71E5" w:rsidP="00AE71E5">
      <w:pPr>
        <w:spacing w:after="0"/>
        <w:ind w:firstLine="709"/>
        <w:jc w:val="both"/>
        <w:rPr>
          <w:rFonts w:ascii="Times New Roman" w:hAnsi="Times New Roman" w:cs="Times New Roman"/>
          <w:color w:val="000000" w:themeColor="text1"/>
          <w:sz w:val="24"/>
          <w:szCs w:val="24"/>
        </w:rPr>
      </w:pPr>
      <w:r w:rsidRPr="00CC20B4">
        <w:rPr>
          <w:rFonts w:ascii="Times New Roman" w:hAnsi="Times New Roman" w:cs="Times New Roman"/>
          <w:color w:val="000000" w:themeColor="text1"/>
          <w:sz w:val="24"/>
          <w:szCs w:val="24"/>
        </w:rPr>
        <w:t xml:space="preserve">Нормативный срок службы </w:t>
      </w:r>
      <w:r>
        <w:rPr>
          <w:rFonts w:ascii="Times New Roman" w:hAnsi="Times New Roman" w:cs="Times New Roman"/>
          <w:color w:val="000000" w:themeColor="text1"/>
          <w:sz w:val="24"/>
          <w:szCs w:val="24"/>
        </w:rPr>
        <w:t>оборудования котельных</w:t>
      </w:r>
      <w:r w:rsidRPr="00CC20B4">
        <w:rPr>
          <w:rFonts w:ascii="Times New Roman" w:hAnsi="Times New Roman" w:cs="Times New Roman"/>
          <w:color w:val="000000" w:themeColor="text1"/>
          <w:sz w:val="24"/>
          <w:szCs w:val="24"/>
        </w:rPr>
        <w:t xml:space="preserve"> принимается по нормам амортизационных отчислений, установленным в документе ПП РФ №1 от 1.01.2002 "О классификации основных средств, включаемых в амортизационные группы". </w:t>
      </w:r>
    </w:p>
    <w:p w14:paraId="195DF156" w14:textId="77777777" w:rsidR="00AE71E5" w:rsidRDefault="00AE71E5" w:rsidP="00185516">
      <w:pPr>
        <w:pStyle w:val="ad"/>
        <w:numPr>
          <w:ilvl w:val="0"/>
          <w:numId w:val="36"/>
        </w:numPr>
        <w:spacing w:after="0"/>
        <w:jc w:val="both"/>
        <w:rPr>
          <w:rFonts w:ascii="Times New Roman" w:hAnsi="Times New Roman" w:cs="Times New Roman"/>
          <w:color w:val="000000" w:themeColor="text1"/>
          <w:sz w:val="24"/>
          <w:szCs w:val="24"/>
        </w:rPr>
      </w:pPr>
      <w:r w:rsidRPr="00CC20B4">
        <w:rPr>
          <w:rFonts w:ascii="Times New Roman" w:hAnsi="Times New Roman" w:cs="Times New Roman"/>
          <w:color w:val="000000" w:themeColor="text1"/>
          <w:sz w:val="24"/>
          <w:szCs w:val="24"/>
        </w:rPr>
        <w:t xml:space="preserve">Для отопительных котлов центрального теплоснабжения (шифр 330.25.30) эта норма составляет 10-14% балансовой стоимости, что соответствует 7-10 годам эксплуатации. </w:t>
      </w:r>
    </w:p>
    <w:p w14:paraId="4400389F" w14:textId="77777777" w:rsidR="00AE71E5" w:rsidRPr="00CC20B4" w:rsidRDefault="00AE71E5" w:rsidP="00185516">
      <w:pPr>
        <w:pStyle w:val="ad"/>
        <w:numPr>
          <w:ilvl w:val="0"/>
          <w:numId w:val="36"/>
        </w:numPr>
        <w:spacing w:after="0"/>
        <w:jc w:val="both"/>
        <w:rPr>
          <w:rFonts w:ascii="Times New Roman" w:hAnsi="Times New Roman" w:cs="Times New Roman"/>
          <w:color w:val="000000" w:themeColor="text1"/>
          <w:sz w:val="24"/>
          <w:szCs w:val="24"/>
        </w:rPr>
      </w:pPr>
      <w:r w:rsidRPr="00CC20B4">
        <w:rPr>
          <w:rFonts w:ascii="Times New Roman" w:hAnsi="Times New Roman" w:cs="Times New Roman"/>
          <w:color w:val="000000" w:themeColor="text1"/>
          <w:sz w:val="24"/>
          <w:szCs w:val="24"/>
        </w:rPr>
        <w:t>Для отопительных котлов центрального теплоснабжения (шифр 330.2</w:t>
      </w:r>
      <w:r>
        <w:rPr>
          <w:rFonts w:ascii="Times New Roman" w:hAnsi="Times New Roman" w:cs="Times New Roman"/>
          <w:color w:val="000000" w:themeColor="text1"/>
          <w:sz w:val="24"/>
          <w:szCs w:val="24"/>
        </w:rPr>
        <w:t>8</w:t>
      </w:r>
      <w:r w:rsidRPr="00CC20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w:t>
      </w:r>
      <w:r w:rsidRPr="00CC20B4">
        <w:rPr>
          <w:rFonts w:ascii="Times New Roman" w:hAnsi="Times New Roman" w:cs="Times New Roman"/>
          <w:color w:val="000000" w:themeColor="text1"/>
          <w:sz w:val="24"/>
          <w:szCs w:val="24"/>
        </w:rPr>
        <w:t xml:space="preserve">) эта норма составляет </w:t>
      </w:r>
      <w:r>
        <w:rPr>
          <w:rFonts w:ascii="Times New Roman" w:hAnsi="Times New Roman" w:cs="Times New Roman"/>
          <w:color w:val="000000" w:themeColor="text1"/>
          <w:sz w:val="24"/>
          <w:szCs w:val="24"/>
        </w:rPr>
        <w:t>20</w:t>
      </w:r>
      <w:r w:rsidRPr="00CC20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33</w:t>
      </w:r>
      <w:r w:rsidRPr="00CC20B4">
        <w:rPr>
          <w:rFonts w:ascii="Times New Roman" w:hAnsi="Times New Roman" w:cs="Times New Roman"/>
          <w:color w:val="000000" w:themeColor="text1"/>
          <w:sz w:val="24"/>
          <w:szCs w:val="24"/>
        </w:rPr>
        <w:t xml:space="preserve">% балансовой стоимости, что соответствует </w:t>
      </w:r>
      <w:r>
        <w:rPr>
          <w:rFonts w:ascii="Times New Roman" w:hAnsi="Times New Roman" w:cs="Times New Roman"/>
          <w:color w:val="000000" w:themeColor="text1"/>
          <w:sz w:val="24"/>
          <w:szCs w:val="24"/>
        </w:rPr>
        <w:t>3</w:t>
      </w:r>
      <w:r w:rsidRPr="00CC20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CC20B4">
        <w:rPr>
          <w:rFonts w:ascii="Times New Roman" w:hAnsi="Times New Roman" w:cs="Times New Roman"/>
          <w:color w:val="000000" w:themeColor="text1"/>
          <w:sz w:val="24"/>
          <w:szCs w:val="24"/>
        </w:rPr>
        <w:t xml:space="preserve"> годам эксплуатации. </w:t>
      </w:r>
    </w:p>
    <w:p w14:paraId="5789176F" w14:textId="77777777" w:rsidR="00933CF6" w:rsidRPr="00324E77" w:rsidRDefault="00933CF6" w:rsidP="00933CF6">
      <w:pPr>
        <w:spacing w:after="0"/>
        <w:ind w:firstLine="709"/>
        <w:jc w:val="both"/>
        <w:rPr>
          <w:rFonts w:ascii="Times New Roman" w:hAnsi="Times New Roman" w:cs="Times New Roman"/>
          <w:color w:val="000000" w:themeColor="text1"/>
          <w:sz w:val="24"/>
          <w:szCs w:val="24"/>
        </w:rPr>
      </w:pPr>
      <w:r w:rsidRPr="00324E77">
        <w:rPr>
          <w:rFonts w:ascii="Times New Roman" w:hAnsi="Times New Roman" w:cs="Times New Roman"/>
          <w:color w:val="000000" w:themeColor="text1"/>
          <w:sz w:val="24"/>
          <w:szCs w:val="24"/>
        </w:rPr>
        <w:t>Расчет оценки объемов капитальных вложений в строительство, реконструкцию и модернизацию объектов централизованных систем теплоснабжения выполнен при использовании:</w:t>
      </w:r>
    </w:p>
    <w:p w14:paraId="4154D7D6" w14:textId="77777777" w:rsidR="00457611" w:rsidRDefault="00FD79EE" w:rsidP="00A4675A">
      <w:pPr>
        <w:pStyle w:val="ad"/>
        <w:numPr>
          <w:ilvl w:val="0"/>
          <w:numId w:val="15"/>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457611">
        <w:rPr>
          <w:rFonts w:ascii="Times New Roman" w:hAnsi="Times New Roman" w:cs="Times New Roman"/>
          <w:color w:val="000000" w:themeColor="text1"/>
          <w:sz w:val="24"/>
          <w:szCs w:val="24"/>
        </w:rPr>
        <w:t>крупненных нормативов цен строительства НЦС 81-02-13-</w:t>
      </w:r>
      <w:r w:rsidR="00A71978">
        <w:rPr>
          <w:rFonts w:ascii="Times New Roman" w:hAnsi="Times New Roman" w:cs="Times New Roman"/>
          <w:color w:val="000000" w:themeColor="text1"/>
          <w:sz w:val="24"/>
          <w:szCs w:val="24"/>
        </w:rPr>
        <w:t>202</w:t>
      </w:r>
      <w:r w:rsidR="006E6ECA">
        <w:rPr>
          <w:rFonts w:ascii="Times New Roman" w:hAnsi="Times New Roman" w:cs="Times New Roman"/>
          <w:color w:val="000000" w:themeColor="text1"/>
          <w:sz w:val="24"/>
          <w:szCs w:val="24"/>
        </w:rPr>
        <w:t>3</w:t>
      </w:r>
      <w:r w:rsidR="00457611">
        <w:rPr>
          <w:rFonts w:ascii="Times New Roman" w:hAnsi="Times New Roman" w:cs="Times New Roman"/>
          <w:color w:val="000000" w:themeColor="text1"/>
          <w:sz w:val="24"/>
          <w:szCs w:val="24"/>
        </w:rPr>
        <w:t>. Сборник №13. Наружные тепловые сети.</w:t>
      </w:r>
    </w:p>
    <w:p w14:paraId="6EE916C3" w14:textId="77777777" w:rsidR="00457611" w:rsidRDefault="00FD79EE" w:rsidP="00A4675A">
      <w:pPr>
        <w:pStyle w:val="ad"/>
        <w:numPr>
          <w:ilvl w:val="0"/>
          <w:numId w:val="15"/>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457611">
        <w:rPr>
          <w:rFonts w:ascii="Times New Roman" w:hAnsi="Times New Roman" w:cs="Times New Roman"/>
          <w:color w:val="000000" w:themeColor="text1"/>
          <w:sz w:val="24"/>
          <w:szCs w:val="24"/>
        </w:rPr>
        <w:t>анные о стоимость основного оборудования котельн</w:t>
      </w:r>
      <w:r w:rsidR="0082388E">
        <w:rPr>
          <w:rFonts w:ascii="Times New Roman" w:hAnsi="Times New Roman" w:cs="Times New Roman"/>
          <w:color w:val="000000" w:themeColor="text1"/>
          <w:sz w:val="24"/>
          <w:szCs w:val="24"/>
        </w:rPr>
        <w:t>ой</w:t>
      </w:r>
      <w:r w:rsidR="00457611">
        <w:rPr>
          <w:rFonts w:ascii="Times New Roman" w:hAnsi="Times New Roman" w:cs="Times New Roman"/>
          <w:color w:val="000000" w:themeColor="text1"/>
          <w:sz w:val="24"/>
          <w:szCs w:val="24"/>
        </w:rPr>
        <w:t>, мероприятий по модернизации котельн</w:t>
      </w:r>
      <w:r w:rsidR="0082388E">
        <w:rPr>
          <w:rFonts w:ascii="Times New Roman" w:hAnsi="Times New Roman" w:cs="Times New Roman"/>
          <w:color w:val="000000" w:themeColor="text1"/>
          <w:sz w:val="24"/>
          <w:szCs w:val="24"/>
        </w:rPr>
        <w:t>ой</w:t>
      </w:r>
      <w:r w:rsidR="00457611">
        <w:rPr>
          <w:rFonts w:ascii="Times New Roman" w:hAnsi="Times New Roman" w:cs="Times New Roman"/>
          <w:color w:val="000000" w:themeColor="text1"/>
          <w:sz w:val="24"/>
          <w:szCs w:val="24"/>
        </w:rPr>
        <w:t xml:space="preserve"> предоставленных в открытых источниках сети интернет. </w:t>
      </w:r>
      <w:r w:rsidR="00457611" w:rsidRPr="005B6C0C">
        <w:rPr>
          <w:rFonts w:ascii="Times New Roman" w:hAnsi="Times New Roman" w:cs="Times New Roman"/>
          <w:color w:val="000000" w:themeColor="text1"/>
          <w:sz w:val="24"/>
          <w:szCs w:val="24"/>
        </w:rPr>
        <w:t xml:space="preserve"> </w:t>
      </w:r>
    </w:p>
    <w:p w14:paraId="7F1B37DD" w14:textId="77777777" w:rsidR="00324E77" w:rsidRDefault="00324E77" w:rsidP="00933CF6">
      <w:pPr>
        <w:spacing w:after="0"/>
        <w:ind w:firstLine="709"/>
        <w:jc w:val="both"/>
        <w:rPr>
          <w:rFonts w:ascii="Times New Roman" w:hAnsi="Times New Roman" w:cs="Times New Roman"/>
          <w:color w:val="000000" w:themeColor="text1"/>
          <w:sz w:val="24"/>
          <w:szCs w:val="24"/>
        </w:rPr>
      </w:pPr>
    </w:p>
    <w:p w14:paraId="523B1165" w14:textId="77777777" w:rsidR="00324E77" w:rsidRDefault="00324E77" w:rsidP="00933CF6">
      <w:pPr>
        <w:spacing w:after="0"/>
        <w:ind w:firstLine="709"/>
        <w:jc w:val="both"/>
        <w:rPr>
          <w:rFonts w:ascii="Times New Roman" w:hAnsi="Times New Roman" w:cs="Times New Roman"/>
          <w:color w:val="000000" w:themeColor="text1"/>
          <w:sz w:val="24"/>
          <w:szCs w:val="24"/>
        </w:rPr>
      </w:pPr>
    </w:p>
    <w:p w14:paraId="3F173020" w14:textId="77777777" w:rsidR="00324E77" w:rsidRDefault="00324E77" w:rsidP="00933CF6">
      <w:pPr>
        <w:spacing w:after="0"/>
        <w:ind w:firstLine="709"/>
        <w:jc w:val="both"/>
        <w:rPr>
          <w:rFonts w:ascii="Times New Roman" w:hAnsi="Times New Roman" w:cs="Times New Roman"/>
          <w:color w:val="000000" w:themeColor="text1"/>
          <w:sz w:val="24"/>
          <w:szCs w:val="24"/>
        </w:rPr>
      </w:pPr>
    </w:p>
    <w:p w14:paraId="779E0CB2" w14:textId="77777777" w:rsidR="00324E77" w:rsidRDefault="00324E77" w:rsidP="00933CF6">
      <w:pPr>
        <w:spacing w:after="0"/>
        <w:ind w:firstLine="709"/>
        <w:jc w:val="both"/>
        <w:rPr>
          <w:rFonts w:ascii="Times New Roman" w:hAnsi="Times New Roman" w:cs="Times New Roman"/>
          <w:color w:val="000000" w:themeColor="text1"/>
          <w:sz w:val="24"/>
          <w:szCs w:val="24"/>
        </w:rPr>
      </w:pPr>
    </w:p>
    <w:p w14:paraId="0559F70A" w14:textId="77777777" w:rsidR="00324E77" w:rsidRDefault="00324E77" w:rsidP="00933CF6">
      <w:pPr>
        <w:spacing w:after="0"/>
        <w:ind w:firstLine="709"/>
        <w:jc w:val="both"/>
        <w:rPr>
          <w:rFonts w:ascii="Times New Roman" w:hAnsi="Times New Roman" w:cs="Times New Roman"/>
          <w:color w:val="000000" w:themeColor="text1"/>
          <w:sz w:val="24"/>
          <w:szCs w:val="24"/>
        </w:rPr>
      </w:pPr>
    </w:p>
    <w:p w14:paraId="6766DD2C" w14:textId="77777777" w:rsidR="00324E77" w:rsidRDefault="00324E77" w:rsidP="00933CF6">
      <w:pPr>
        <w:spacing w:after="0"/>
        <w:ind w:firstLine="709"/>
        <w:jc w:val="both"/>
        <w:rPr>
          <w:rFonts w:ascii="Times New Roman" w:hAnsi="Times New Roman" w:cs="Times New Roman"/>
          <w:color w:val="000000" w:themeColor="text1"/>
          <w:sz w:val="24"/>
          <w:szCs w:val="24"/>
        </w:rPr>
      </w:pPr>
    </w:p>
    <w:p w14:paraId="703FD712" w14:textId="77777777" w:rsidR="00324E77" w:rsidRDefault="00324E77" w:rsidP="00933CF6">
      <w:pPr>
        <w:spacing w:after="0"/>
        <w:ind w:firstLine="709"/>
        <w:jc w:val="both"/>
        <w:rPr>
          <w:rFonts w:ascii="Times New Roman" w:hAnsi="Times New Roman" w:cs="Times New Roman"/>
          <w:color w:val="000000" w:themeColor="text1"/>
          <w:sz w:val="24"/>
          <w:szCs w:val="24"/>
        </w:rPr>
      </w:pPr>
    </w:p>
    <w:p w14:paraId="5C2AB191" w14:textId="77777777" w:rsidR="00324E77" w:rsidRDefault="00324E77" w:rsidP="00933CF6">
      <w:pPr>
        <w:spacing w:after="0"/>
        <w:ind w:firstLine="709"/>
        <w:jc w:val="both"/>
        <w:rPr>
          <w:rFonts w:ascii="Times New Roman" w:hAnsi="Times New Roman" w:cs="Times New Roman"/>
          <w:color w:val="000000" w:themeColor="text1"/>
          <w:sz w:val="24"/>
          <w:szCs w:val="24"/>
        </w:rPr>
      </w:pPr>
    </w:p>
    <w:p w14:paraId="6CEAF465" w14:textId="77777777" w:rsidR="00324E77" w:rsidRDefault="00324E77" w:rsidP="00933CF6">
      <w:pPr>
        <w:spacing w:after="0"/>
        <w:ind w:firstLine="709"/>
        <w:jc w:val="both"/>
        <w:rPr>
          <w:rFonts w:ascii="Times New Roman" w:hAnsi="Times New Roman" w:cs="Times New Roman"/>
          <w:color w:val="000000" w:themeColor="text1"/>
          <w:sz w:val="24"/>
          <w:szCs w:val="24"/>
        </w:rPr>
        <w:sectPr w:rsidR="00324E77" w:rsidSect="00551FB1">
          <w:headerReference w:type="default" r:id="rId33"/>
          <w:pgSz w:w="11906" w:h="16838" w:code="9"/>
          <w:pgMar w:top="1418" w:right="567" w:bottom="1134" w:left="1134" w:header="454" w:footer="454" w:gutter="0"/>
          <w:cols w:space="708"/>
          <w:docGrid w:linePitch="360"/>
        </w:sectPr>
      </w:pPr>
    </w:p>
    <w:p w14:paraId="0CAEB60A" w14:textId="77777777" w:rsidR="00933CF6" w:rsidRPr="00A17AA8" w:rsidRDefault="00933CF6"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A17AA8">
        <w:rPr>
          <w:rFonts w:ascii="Times New Roman" w:hAnsi="Times New Roman" w:cs="Times New Roman"/>
          <w:color w:val="000000" w:themeColor="text1"/>
          <w:sz w:val="24"/>
          <w:szCs w:val="24"/>
        </w:rPr>
        <w:lastRenderedPageBreak/>
        <w:t>Оценка стоимости основных мероприятий и величины необходимых капитальных вложений в строительство и реконструкцию</w:t>
      </w:r>
      <w:r w:rsidRPr="00A17AA8">
        <w:rPr>
          <w:rFonts w:ascii="Times New Roman" w:hAnsi="Times New Roman" w:cs="Times New Roman"/>
          <w:color w:val="000000" w:themeColor="text1"/>
          <w:sz w:val="24"/>
        </w:rPr>
        <w:t xml:space="preserve"> объектов централизованных систем теплоснабжения</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right w:w="0" w:type="dxa"/>
        </w:tblCellMar>
        <w:tblLook w:val="01E0" w:firstRow="1" w:lastRow="1" w:firstColumn="1" w:lastColumn="1" w:noHBand="0" w:noVBand="0"/>
      </w:tblPr>
      <w:tblGrid>
        <w:gridCol w:w="572"/>
        <w:gridCol w:w="2977"/>
        <w:gridCol w:w="3529"/>
        <w:gridCol w:w="1005"/>
        <w:gridCol w:w="1006"/>
        <w:gridCol w:w="1006"/>
        <w:gridCol w:w="1005"/>
        <w:gridCol w:w="1006"/>
        <w:gridCol w:w="1006"/>
        <w:gridCol w:w="1006"/>
        <w:gridCol w:w="1045"/>
      </w:tblGrid>
      <w:tr w:rsidR="00457611" w:rsidRPr="006B3B30" w14:paraId="354123CC" w14:textId="77777777" w:rsidTr="00F75111">
        <w:trPr>
          <w:trHeight w:val="340"/>
          <w:tblHeader/>
        </w:trPr>
        <w:tc>
          <w:tcPr>
            <w:tcW w:w="572" w:type="dxa"/>
            <w:vMerge w:val="restart"/>
            <w:shd w:val="clear" w:color="auto" w:fill="auto"/>
            <w:tcMar>
              <w:top w:w="0" w:type="dxa"/>
            </w:tcMar>
            <w:vAlign w:val="center"/>
          </w:tcPr>
          <w:p w14:paraId="258A4E1D" w14:textId="77777777" w:rsidR="00457611" w:rsidRPr="006B3B30" w:rsidRDefault="00457611" w:rsidP="004E3089">
            <w:pPr>
              <w:spacing w:after="0" w:line="240" w:lineRule="auto"/>
              <w:jc w:val="center"/>
              <w:rPr>
                <w:rFonts w:ascii="Times New Roman" w:hAnsi="Times New Roman" w:cs="Times New Roman"/>
                <w:b/>
              </w:rPr>
            </w:pPr>
            <w:bookmarkStart w:id="523" w:name="_Toc435791358"/>
            <w:r w:rsidRPr="006B3B30">
              <w:rPr>
                <w:rFonts w:ascii="Times New Roman" w:hAnsi="Times New Roman" w:cs="Times New Roman"/>
                <w:b/>
              </w:rPr>
              <w:t>№ п/п</w:t>
            </w:r>
          </w:p>
        </w:tc>
        <w:tc>
          <w:tcPr>
            <w:tcW w:w="2977" w:type="dxa"/>
            <w:vMerge w:val="restart"/>
            <w:shd w:val="clear" w:color="auto" w:fill="auto"/>
            <w:tcMar>
              <w:top w:w="0" w:type="dxa"/>
            </w:tcMar>
            <w:vAlign w:val="center"/>
          </w:tcPr>
          <w:p w14:paraId="45E37604" w14:textId="77777777" w:rsidR="00457611" w:rsidRPr="00B47254" w:rsidRDefault="00457611" w:rsidP="004E3089">
            <w:pPr>
              <w:spacing w:after="0" w:line="240" w:lineRule="auto"/>
              <w:jc w:val="center"/>
              <w:rPr>
                <w:rFonts w:ascii="Times New Roman" w:hAnsi="Times New Roman" w:cs="Times New Roman"/>
                <w:b/>
              </w:rPr>
            </w:pPr>
            <w:r w:rsidRPr="00B47254">
              <w:rPr>
                <w:rFonts w:ascii="Times New Roman" w:hAnsi="Times New Roman" w:cs="Times New Roman"/>
                <w:b/>
              </w:rPr>
              <w:t>Наименование мероприятия</w:t>
            </w:r>
          </w:p>
        </w:tc>
        <w:tc>
          <w:tcPr>
            <w:tcW w:w="3529" w:type="dxa"/>
            <w:vMerge w:val="restart"/>
            <w:shd w:val="clear" w:color="auto" w:fill="auto"/>
            <w:tcMar>
              <w:top w:w="0" w:type="dxa"/>
            </w:tcMar>
            <w:vAlign w:val="center"/>
          </w:tcPr>
          <w:p w14:paraId="42335C3B" w14:textId="77777777" w:rsidR="00457611" w:rsidRPr="006B3B30" w:rsidRDefault="00457611" w:rsidP="004E3089">
            <w:pPr>
              <w:spacing w:after="0" w:line="240" w:lineRule="auto"/>
              <w:jc w:val="center"/>
              <w:rPr>
                <w:rFonts w:ascii="Times New Roman" w:hAnsi="Times New Roman" w:cs="Times New Roman"/>
                <w:b/>
              </w:rPr>
            </w:pPr>
            <w:r w:rsidRPr="006B3B30">
              <w:rPr>
                <w:rFonts w:ascii="Times New Roman" w:hAnsi="Times New Roman" w:cs="Times New Roman"/>
                <w:b/>
              </w:rPr>
              <w:t xml:space="preserve">Источник </w:t>
            </w:r>
            <w:r>
              <w:rPr>
                <w:rFonts w:ascii="Times New Roman" w:hAnsi="Times New Roman" w:cs="Times New Roman"/>
                <w:b/>
              </w:rPr>
              <w:br/>
            </w:r>
            <w:r w:rsidRPr="006B3B30">
              <w:rPr>
                <w:rFonts w:ascii="Times New Roman" w:hAnsi="Times New Roman" w:cs="Times New Roman"/>
                <w:b/>
              </w:rPr>
              <w:t>финансирования</w:t>
            </w:r>
          </w:p>
        </w:tc>
        <w:tc>
          <w:tcPr>
            <w:tcW w:w="8085" w:type="dxa"/>
            <w:gridSpan w:val="8"/>
            <w:tcMar>
              <w:top w:w="0" w:type="dxa"/>
            </w:tcMar>
            <w:vAlign w:val="center"/>
          </w:tcPr>
          <w:p w14:paraId="47662909" w14:textId="77777777" w:rsidR="00457611" w:rsidRPr="006B3B30" w:rsidRDefault="00457611" w:rsidP="004E3089">
            <w:pPr>
              <w:tabs>
                <w:tab w:val="left" w:pos="1073"/>
                <w:tab w:val="center" w:pos="4106"/>
              </w:tabs>
              <w:spacing w:after="0" w:line="240" w:lineRule="auto"/>
              <w:jc w:val="center"/>
              <w:rPr>
                <w:rFonts w:ascii="Times New Roman" w:hAnsi="Times New Roman" w:cs="Times New Roman"/>
                <w:b/>
              </w:rPr>
            </w:pPr>
            <w:r w:rsidRPr="006B3B30">
              <w:rPr>
                <w:rFonts w:ascii="Times New Roman" w:hAnsi="Times New Roman" w:cs="Times New Roman"/>
                <w:b/>
              </w:rPr>
              <w:t>Потребность в финансовых средствах, тыс. рублей</w:t>
            </w:r>
          </w:p>
        </w:tc>
      </w:tr>
      <w:tr w:rsidR="00E05C2B" w:rsidRPr="006B3B30" w14:paraId="5636C243" w14:textId="77777777" w:rsidTr="00F75111">
        <w:trPr>
          <w:trHeight w:val="340"/>
          <w:tblHeader/>
        </w:trPr>
        <w:tc>
          <w:tcPr>
            <w:tcW w:w="572" w:type="dxa"/>
            <w:vMerge/>
            <w:shd w:val="clear" w:color="auto" w:fill="auto"/>
            <w:tcMar>
              <w:top w:w="0" w:type="dxa"/>
            </w:tcMar>
            <w:vAlign w:val="center"/>
          </w:tcPr>
          <w:p w14:paraId="1F0727AC" w14:textId="77777777" w:rsidR="00E05C2B" w:rsidRPr="006B3B30" w:rsidRDefault="00E05C2B" w:rsidP="00E05C2B">
            <w:pPr>
              <w:spacing w:after="0" w:line="240" w:lineRule="auto"/>
              <w:jc w:val="center"/>
              <w:rPr>
                <w:rFonts w:ascii="Times New Roman" w:hAnsi="Times New Roman" w:cs="Times New Roman"/>
                <w:b/>
              </w:rPr>
            </w:pPr>
          </w:p>
        </w:tc>
        <w:tc>
          <w:tcPr>
            <w:tcW w:w="2977" w:type="dxa"/>
            <w:vMerge/>
            <w:shd w:val="clear" w:color="auto" w:fill="auto"/>
            <w:tcMar>
              <w:top w:w="0" w:type="dxa"/>
            </w:tcMar>
            <w:vAlign w:val="center"/>
          </w:tcPr>
          <w:p w14:paraId="7089ADCD" w14:textId="77777777" w:rsidR="00E05C2B" w:rsidRPr="00B47254" w:rsidRDefault="00E05C2B" w:rsidP="00E05C2B">
            <w:pPr>
              <w:spacing w:after="0" w:line="240" w:lineRule="auto"/>
              <w:jc w:val="center"/>
              <w:rPr>
                <w:rFonts w:ascii="Times New Roman" w:hAnsi="Times New Roman" w:cs="Times New Roman"/>
                <w:b/>
              </w:rPr>
            </w:pPr>
          </w:p>
        </w:tc>
        <w:tc>
          <w:tcPr>
            <w:tcW w:w="3529" w:type="dxa"/>
            <w:vMerge/>
            <w:shd w:val="clear" w:color="auto" w:fill="auto"/>
            <w:tcMar>
              <w:top w:w="0" w:type="dxa"/>
            </w:tcMar>
            <w:vAlign w:val="center"/>
          </w:tcPr>
          <w:p w14:paraId="6CDD73C7" w14:textId="77777777" w:rsidR="00E05C2B" w:rsidRPr="006B3B30" w:rsidRDefault="00E05C2B" w:rsidP="00E05C2B">
            <w:pPr>
              <w:spacing w:after="0" w:line="240" w:lineRule="auto"/>
              <w:jc w:val="center"/>
              <w:rPr>
                <w:rFonts w:ascii="Times New Roman" w:hAnsi="Times New Roman" w:cs="Times New Roman"/>
                <w:b/>
              </w:rPr>
            </w:pPr>
          </w:p>
        </w:tc>
        <w:tc>
          <w:tcPr>
            <w:tcW w:w="1005" w:type="dxa"/>
            <w:shd w:val="clear" w:color="auto" w:fill="auto"/>
            <w:tcMar>
              <w:top w:w="0" w:type="dxa"/>
            </w:tcMar>
            <w:vAlign w:val="center"/>
          </w:tcPr>
          <w:p w14:paraId="06AF7F20"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4</w:t>
            </w:r>
          </w:p>
        </w:tc>
        <w:tc>
          <w:tcPr>
            <w:tcW w:w="1006" w:type="dxa"/>
            <w:shd w:val="clear" w:color="auto" w:fill="auto"/>
            <w:tcMar>
              <w:top w:w="0" w:type="dxa"/>
            </w:tcMar>
            <w:vAlign w:val="center"/>
          </w:tcPr>
          <w:p w14:paraId="15AC9C69"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5</w:t>
            </w:r>
          </w:p>
        </w:tc>
        <w:tc>
          <w:tcPr>
            <w:tcW w:w="1006" w:type="dxa"/>
            <w:shd w:val="clear" w:color="auto" w:fill="auto"/>
            <w:tcMar>
              <w:top w:w="0" w:type="dxa"/>
            </w:tcMar>
            <w:vAlign w:val="center"/>
          </w:tcPr>
          <w:p w14:paraId="19F91AF3"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6</w:t>
            </w:r>
          </w:p>
        </w:tc>
        <w:tc>
          <w:tcPr>
            <w:tcW w:w="1005" w:type="dxa"/>
            <w:shd w:val="clear" w:color="auto" w:fill="auto"/>
            <w:tcMar>
              <w:top w:w="0" w:type="dxa"/>
            </w:tcMar>
            <w:vAlign w:val="center"/>
          </w:tcPr>
          <w:p w14:paraId="048B959A"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7</w:t>
            </w:r>
          </w:p>
        </w:tc>
        <w:tc>
          <w:tcPr>
            <w:tcW w:w="1006" w:type="dxa"/>
            <w:shd w:val="clear" w:color="auto" w:fill="auto"/>
            <w:tcMar>
              <w:top w:w="0" w:type="dxa"/>
            </w:tcMar>
            <w:vAlign w:val="center"/>
          </w:tcPr>
          <w:p w14:paraId="79F6E6B2" w14:textId="77777777" w:rsidR="00E05C2B" w:rsidRPr="00BB2B20" w:rsidRDefault="00A71978" w:rsidP="00E05C2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8</w:t>
            </w:r>
            <w:r>
              <w:rPr>
                <w:rFonts w:ascii="Times New Roman" w:hAnsi="Times New Roman" w:cs="Times New Roman"/>
                <w:b/>
                <w:color w:val="000000" w:themeColor="text1"/>
              </w:rPr>
              <w:t>7</w:t>
            </w:r>
          </w:p>
        </w:tc>
        <w:tc>
          <w:tcPr>
            <w:tcW w:w="1006" w:type="dxa"/>
            <w:shd w:val="clear" w:color="auto" w:fill="auto"/>
            <w:tcMar>
              <w:top w:w="0" w:type="dxa"/>
            </w:tcMar>
            <w:vAlign w:val="center"/>
          </w:tcPr>
          <w:p w14:paraId="0FFD2BE2" w14:textId="77777777" w:rsidR="00E05C2B" w:rsidRDefault="00A71978" w:rsidP="00E05C2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9</w:t>
            </w:r>
            <w:r w:rsidR="00E05C2B">
              <w:rPr>
                <w:rFonts w:ascii="Times New Roman" w:hAnsi="Times New Roman" w:cs="Times New Roman"/>
                <w:b/>
                <w:color w:val="000000" w:themeColor="text1"/>
              </w:rPr>
              <w:t>-</w:t>
            </w:r>
          </w:p>
          <w:p w14:paraId="7E894242" w14:textId="77777777" w:rsidR="00E05C2B" w:rsidRPr="00BB2B20" w:rsidRDefault="00016464"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1</w:t>
            </w:r>
          </w:p>
        </w:tc>
        <w:tc>
          <w:tcPr>
            <w:tcW w:w="1006" w:type="dxa"/>
            <w:shd w:val="clear" w:color="auto" w:fill="auto"/>
            <w:tcMar>
              <w:top w:w="0" w:type="dxa"/>
            </w:tcMar>
            <w:vAlign w:val="center"/>
          </w:tcPr>
          <w:p w14:paraId="72BFD0EA" w14:textId="77777777" w:rsidR="00E05C2B" w:rsidRDefault="00016464" w:rsidP="00E05C2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2</w:t>
            </w:r>
            <w:r w:rsidR="00E05C2B" w:rsidRPr="00BB2B20">
              <w:rPr>
                <w:rFonts w:ascii="Times New Roman" w:hAnsi="Times New Roman" w:cs="Times New Roman"/>
                <w:b/>
                <w:color w:val="000000" w:themeColor="text1"/>
              </w:rPr>
              <w:t>-</w:t>
            </w:r>
          </w:p>
          <w:p w14:paraId="43BE936C" w14:textId="77777777" w:rsidR="00E05C2B" w:rsidRPr="00BB2B20" w:rsidRDefault="00016464"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4</w:t>
            </w:r>
          </w:p>
        </w:tc>
        <w:tc>
          <w:tcPr>
            <w:tcW w:w="1045" w:type="dxa"/>
            <w:shd w:val="clear" w:color="auto" w:fill="auto"/>
            <w:tcMar>
              <w:top w:w="0" w:type="dxa"/>
            </w:tcMar>
            <w:vAlign w:val="center"/>
          </w:tcPr>
          <w:p w14:paraId="012A7E2A" w14:textId="77777777" w:rsidR="00E05C2B" w:rsidRPr="006B3B30" w:rsidRDefault="00E05C2B" w:rsidP="00E05C2B">
            <w:pPr>
              <w:spacing w:after="0" w:line="240" w:lineRule="auto"/>
              <w:jc w:val="center"/>
              <w:rPr>
                <w:rFonts w:ascii="Times New Roman" w:hAnsi="Times New Roman" w:cs="Times New Roman"/>
                <w:b/>
              </w:rPr>
            </w:pPr>
            <w:r w:rsidRPr="006B3B30">
              <w:rPr>
                <w:rFonts w:ascii="Times New Roman" w:hAnsi="Times New Roman" w:cs="Times New Roman"/>
                <w:b/>
              </w:rPr>
              <w:t>Всего</w:t>
            </w:r>
          </w:p>
        </w:tc>
      </w:tr>
      <w:tr w:rsidR="00E05C2B" w:rsidRPr="006B3B30" w14:paraId="5400AD41" w14:textId="77777777" w:rsidTr="00F75111">
        <w:trPr>
          <w:trHeight w:val="340"/>
          <w:tblHeader/>
        </w:trPr>
        <w:tc>
          <w:tcPr>
            <w:tcW w:w="572" w:type="dxa"/>
            <w:shd w:val="clear" w:color="auto" w:fill="auto"/>
            <w:tcMar>
              <w:top w:w="0" w:type="dxa"/>
            </w:tcMar>
            <w:vAlign w:val="center"/>
          </w:tcPr>
          <w:p w14:paraId="0DC7563E" w14:textId="77777777" w:rsidR="00E05C2B" w:rsidRPr="006B3B30" w:rsidRDefault="00E05C2B" w:rsidP="00E05C2B">
            <w:pPr>
              <w:spacing w:after="0" w:line="240" w:lineRule="auto"/>
              <w:jc w:val="center"/>
              <w:rPr>
                <w:rFonts w:ascii="Times New Roman" w:hAnsi="Times New Roman" w:cs="Times New Roman"/>
                <w:b/>
              </w:rPr>
            </w:pPr>
            <w:r w:rsidRPr="006B3B30">
              <w:rPr>
                <w:rFonts w:ascii="Times New Roman" w:hAnsi="Times New Roman" w:cs="Times New Roman"/>
                <w:b/>
              </w:rPr>
              <w:t>1</w:t>
            </w:r>
          </w:p>
        </w:tc>
        <w:tc>
          <w:tcPr>
            <w:tcW w:w="2977" w:type="dxa"/>
            <w:shd w:val="clear" w:color="auto" w:fill="auto"/>
            <w:tcMar>
              <w:top w:w="0" w:type="dxa"/>
            </w:tcMar>
            <w:vAlign w:val="center"/>
          </w:tcPr>
          <w:p w14:paraId="3344358E" w14:textId="77777777" w:rsidR="00E05C2B" w:rsidRPr="00B47254" w:rsidRDefault="00E05C2B" w:rsidP="00E05C2B">
            <w:pPr>
              <w:spacing w:after="0" w:line="240" w:lineRule="auto"/>
              <w:jc w:val="center"/>
              <w:rPr>
                <w:rFonts w:ascii="Times New Roman" w:hAnsi="Times New Roman" w:cs="Times New Roman"/>
                <w:b/>
              </w:rPr>
            </w:pPr>
            <w:r w:rsidRPr="00B47254">
              <w:rPr>
                <w:rFonts w:ascii="Times New Roman" w:hAnsi="Times New Roman" w:cs="Times New Roman"/>
                <w:b/>
              </w:rPr>
              <w:t>2</w:t>
            </w:r>
          </w:p>
        </w:tc>
        <w:tc>
          <w:tcPr>
            <w:tcW w:w="3529" w:type="dxa"/>
            <w:shd w:val="clear" w:color="auto" w:fill="auto"/>
            <w:tcMar>
              <w:top w:w="0" w:type="dxa"/>
            </w:tcMar>
            <w:vAlign w:val="center"/>
          </w:tcPr>
          <w:p w14:paraId="5AC768CB" w14:textId="77777777" w:rsidR="00E05C2B" w:rsidRPr="006B3B30" w:rsidRDefault="00E05C2B" w:rsidP="00E05C2B">
            <w:pPr>
              <w:spacing w:after="0" w:line="240" w:lineRule="auto"/>
              <w:jc w:val="center"/>
              <w:rPr>
                <w:rFonts w:ascii="Times New Roman" w:hAnsi="Times New Roman" w:cs="Times New Roman"/>
                <w:b/>
              </w:rPr>
            </w:pPr>
            <w:r w:rsidRPr="006B3B30">
              <w:rPr>
                <w:rFonts w:ascii="Times New Roman" w:hAnsi="Times New Roman" w:cs="Times New Roman"/>
                <w:b/>
              </w:rPr>
              <w:t>3</w:t>
            </w:r>
          </w:p>
        </w:tc>
        <w:tc>
          <w:tcPr>
            <w:tcW w:w="1005" w:type="dxa"/>
            <w:shd w:val="clear" w:color="auto" w:fill="auto"/>
            <w:tcMar>
              <w:top w:w="0" w:type="dxa"/>
            </w:tcMar>
            <w:vAlign w:val="center"/>
          </w:tcPr>
          <w:p w14:paraId="2F0C1647" w14:textId="77777777" w:rsidR="00E05C2B" w:rsidRPr="006B3B30" w:rsidRDefault="00E05C2B" w:rsidP="00E05C2B">
            <w:pPr>
              <w:tabs>
                <w:tab w:val="left" w:pos="299"/>
                <w:tab w:val="center" w:pos="505"/>
              </w:tabs>
              <w:spacing w:after="0" w:line="240" w:lineRule="auto"/>
              <w:jc w:val="center"/>
              <w:rPr>
                <w:rFonts w:ascii="Times New Roman" w:hAnsi="Times New Roman" w:cs="Times New Roman"/>
                <w:b/>
              </w:rPr>
            </w:pPr>
            <w:r w:rsidRPr="006B3B30">
              <w:rPr>
                <w:rFonts w:ascii="Times New Roman" w:hAnsi="Times New Roman" w:cs="Times New Roman"/>
                <w:b/>
              </w:rPr>
              <w:t>4</w:t>
            </w:r>
          </w:p>
        </w:tc>
        <w:tc>
          <w:tcPr>
            <w:tcW w:w="1006" w:type="dxa"/>
            <w:shd w:val="clear" w:color="auto" w:fill="auto"/>
            <w:tcMar>
              <w:top w:w="0" w:type="dxa"/>
            </w:tcMar>
            <w:vAlign w:val="center"/>
          </w:tcPr>
          <w:p w14:paraId="7DBF7629" w14:textId="77777777" w:rsidR="00E05C2B" w:rsidRPr="006B3B30" w:rsidRDefault="00E05C2B" w:rsidP="00E05C2B">
            <w:pPr>
              <w:tabs>
                <w:tab w:val="center" w:pos="534"/>
              </w:tabs>
              <w:spacing w:after="0" w:line="240" w:lineRule="auto"/>
              <w:jc w:val="center"/>
              <w:rPr>
                <w:rFonts w:ascii="Times New Roman" w:hAnsi="Times New Roman" w:cs="Times New Roman"/>
                <w:b/>
              </w:rPr>
            </w:pPr>
            <w:r w:rsidRPr="006B3B30">
              <w:rPr>
                <w:rFonts w:ascii="Times New Roman" w:hAnsi="Times New Roman" w:cs="Times New Roman"/>
                <w:b/>
              </w:rPr>
              <w:t>5</w:t>
            </w:r>
          </w:p>
        </w:tc>
        <w:tc>
          <w:tcPr>
            <w:tcW w:w="1006" w:type="dxa"/>
            <w:shd w:val="clear" w:color="auto" w:fill="auto"/>
            <w:tcMar>
              <w:top w:w="0" w:type="dxa"/>
            </w:tcMar>
            <w:vAlign w:val="center"/>
          </w:tcPr>
          <w:p w14:paraId="3524F0F7" w14:textId="77777777" w:rsidR="00E05C2B" w:rsidRPr="006B3B30" w:rsidRDefault="00E05C2B" w:rsidP="00E05C2B">
            <w:pPr>
              <w:spacing w:after="0" w:line="240" w:lineRule="auto"/>
              <w:jc w:val="center"/>
              <w:rPr>
                <w:rFonts w:ascii="Times New Roman" w:hAnsi="Times New Roman" w:cs="Times New Roman"/>
                <w:b/>
              </w:rPr>
            </w:pPr>
            <w:r w:rsidRPr="006B3B30">
              <w:rPr>
                <w:rFonts w:ascii="Times New Roman" w:hAnsi="Times New Roman" w:cs="Times New Roman"/>
                <w:b/>
              </w:rPr>
              <w:t>6</w:t>
            </w:r>
          </w:p>
        </w:tc>
        <w:tc>
          <w:tcPr>
            <w:tcW w:w="1005" w:type="dxa"/>
            <w:shd w:val="clear" w:color="auto" w:fill="auto"/>
            <w:tcMar>
              <w:top w:w="0" w:type="dxa"/>
            </w:tcMar>
            <w:vAlign w:val="center"/>
          </w:tcPr>
          <w:p w14:paraId="653D0720" w14:textId="77777777" w:rsidR="00E05C2B" w:rsidRPr="006B3B30" w:rsidRDefault="00E05C2B" w:rsidP="00E05C2B">
            <w:pPr>
              <w:spacing w:after="0" w:line="240" w:lineRule="auto"/>
              <w:jc w:val="center"/>
              <w:rPr>
                <w:rFonts w:ascii="Times New Roman" w:hAnsi="Times New Roman" w:cs="Times New Roman"/>
                <w:b/>
              </w:rPr>
            </w:pPr>
            <w:r w:rsidRPr="006B3B30">
              <w:rPr>
                <w:rFonts w:ascii="Times New Roman" w:hAnsi="Times New Roman" w:cs="Times New Roman"/>
                <w:b/>
              </w:rPr>
              <w:t>7</w:t>
            </w:r>
          </w:p>
        </w:tc>
        <w:tc>
          <w:tcPr>
            <w:tcW w:w="1006" w:type="dxa"/>
            <w:shd w:val="clear" w:color="auto" w:fill="auto"/>
            <w:tcMar>
              <w:top w:w="0" w:type="dxa"/>
            </w:tcMar>
            <w:vAlign w:val="center"/>
          </w:tcPr>
          <w:p w14:paraId="714736D5" w14:textId="77777777" w:rsidR="00E05C2B" w:rsidRPr="006B3B30" w:rsidRDefault="00E05C2B" w:rsidP="00E05C2B">
            <w:pPr>
              <w:spacing w:after="0" w:line="240" w:lineRule="auto"/>
              <w:jc w:val="center"/>
              <w:rPr>
                <w:rFonts w:ascii="Times New Roman" w:hAnsi="Times New Roman" w:cs="Times New Roman"/>
                <w:b/>
              </w:rPr>
            </w:pPr>
            <w:r w:rsidRPr="006B3B30">
              <w:rPr>
                <w:rFonts w:ascii="Times New Roman" w:hAnsi="Times New Roman" w:cs="Times New Roman"/>
                <w:b/>
              </w:rPr>
              <w:t>8</w:t>
            </w:r>
          </w:p>
        </w:tc>
        <w:tc>
          <w:tcPr>
            <w:tcW w:w="1006" w:type="dxa"/>
            <w:shd w:val="clear" w:color="auto" w:fill="auto"/>
            <w:tcMar>
              <w:top w:w="0" w:type="dxa"/>
            </w:tcMar>
            <w:vAlign w:val="center"/>
          </w:tcPr>
          <w:p w14:paraId="540F6BE9" w14:textId="77777777" w:rsidR="00E05C2B" w:rsidRPr="006B3B30" w:rsidRDefault="00E05C2B" w:rsidP="00E05C2B">
            <w:pPr>
              <w:spacing w:after="0" w:line="240" w:lineRule="auto"/>
              <w:jc w:val="center"/>
              <w:rPr>
                <w:rFonts w:ascii="Times New Roman" w:hAnsi="Times New Roman" w:cs="Times New Roman"/>
                <w:b/>
              </w:rPr>
            </w:pPr>
            <w:r w:rsidRPr="006B3B30">
              <w:rPr>
                <w:rFonts w:ascii="Times New Roman" w:hAnsi="Times New Roman" w:cs="Times New Roman"/>
                <w:b/>
              </w:rPr>
              <w:t>9</w:t>
            </w:r>
          </w:p>
        </w:tc>
        <w:tc>
          <w:tcPr>
            <w:tcW w:w="1006" w:type="dxa"/>
            <w:shd w:val="clear" w:color="auto" w:fill="auto"/>
            <w:tcMar>
              <w:top w:w="0" w:type="dxa"/>
            </w:tcMar>
            <w:vAlign w:val="center"/>
          </w:tcPr>
          <w:p w14:paraId="6EAB9E16" w14:textId="77777777" w:rsidR="00E05C2B" w:rsidRPr="006B3B30" w:rsidRDefault="00E05C2B" w:rsidP="00E05C2B">
            <w:pPr>
              <w:tabs>
                <w:tab w:val="left" w:pos="337"/>
                <w:tab w:val="center" w:pos="505"/>
              </w:tabs>
              <w:spacing w:after="0" w:line="240" w:lineRule="auto"/>
              <w:jc w:val="center"/>
              <w:rPr>
                <w:rFonts w:ascii="Times New Roman" w:hAnsi="Times New Roman" w:cs="Times New Roman"/>
                <w:b/>
              </w:rPr>
            </w:pPr>
            <w:r w:rsidRPr="006B3B30">
              <w:rPr>
                <w:rFonts w:ascii="Times New Roman" w:hAnsi="Times New Roman" w:cs="Times New Roman"/>
                <w:b/>
              </w:rPr>
              <w:t>10</w:t>
            </w:r>
          </w:p>
        </w:tc>
        <w:tc>
          <w:tcPr>
            <w:tcW w:w="1045" w:type="dxa"/>
            <w:shd w:val="clear" w:color="auto" w:fill="auto"/>
            <w:tcMar>
              <w:top w:w="0" w:type="dxa"/>
            </w:tcMar>
            <w:vAlign w:val="center"/>
          </w:tcPr>
          <w:p w14:paraId="48DCA708" w14:textId="77777777" w:rsidR="00E05C2B" w:rsidRPr="006B3B30" w:rsidRDefault="00E05C2B" w:rsidP="00E05C2B">
            <w:pPr>
              <w:tabs>
                <w:tab w:val="left" w:pos="352"/>
                <w:tab w:val="center" w:pos="517"/>
              </w:tabs>
              <w:spacing w:after="0" w:line="240" w:lineRule="auto"/>
              <w:jc w:val="center"/>
              <w:rPr>
                <w:rFonts w:ascii="Times New Roman" w:hAnsi="Times New Roman" w:cs="Times New Roman"/>
                <w:b/>
              </w:rPr>
            </w:pPr>
            <w:r w:rsidRPr="006B3B30">
              <w:rPr>
                <w:rFonts w:ascii="Times New Roman" w:hAnsi="Times New Roman" w:cs="Times New Roman"/>
                <w:b/>
              </w:rPr>
              <w:t>11</w:t>
            </w:r>
          </w:p>
        </w:tc>
      </w:tr>
      <w:tr w:rsidR="007A427A" w:rsidRPr="006B3B30" w14:paraId="5ABC9415" w14:textId="77777777" w:rsidTr="007A427A">
        <w:trPr>
          <w:trHeight w:val="454"/>
        </w:trPr>
        <w:tc>
          <w:tcPr>
            <w:tcW w:w="572" w:type="dxa"/>
            <w:shd w:val="clear" w:color="auto" w:fill="auto"/>
            <w:tcMar>
              <w:top w:w="0" w:type="dxa"/>
            </w:tcMar>
            <w:vAlign w:val="center"/>
          </w:tcPr>
          <w:p w14:paraId="39037E2A" w14:textId="77777777" w:rsidR="007A427A" w:rsidRPr="00D306DB" w:rsidRDefault="007A427A" w:rsidP="007A427A">
            <w:pPr>
              <w:numPr>
                <w:ilvl w:val="0"/>
                <w:numId w:val="41"/>
              </w:numPr>
              <w:spacing w:after="0" w:line="240" w:lineRule="auto"/>
              <w:jc w:val="center"/>
              <w:rPr>
                <w:rFonts w:ascii="Times New Roman" w:hAnsi="Times New Roman" w:cs="Times New Roman"/>
              </w:rPr>
            </w:pPr>
          </w:p>
        </w:tc>
        <w:tc>
          <w:tcPr>
            <w:tcW w:w="2977" w:type="dxa"/>
            <w:shd w:val="clear" w:color="auto" w:fill="auto"/>
            <w:tcMar>
              <w:top w:w="0" w:type="dxa"/>
            </w:tcMar>
            <w:vAlign w:val="center"/>
          </w:tcPr>
          <w:p w14:paraId="560BEC25" w14:textId="77777777" w:rsidR="007A427A" w:rsidRPr="00665687" w:rsidRDefault="007A427A"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В</w:t>
            </w:r>
            <w:r w:rsidRPr="00665687">
              <w:rPr>
                <w:rFonts w:ascii="Times New Roman" w:hAnsi="Times New Roman" w:cs="Times New Roman"/>
                <w:color w:val="000000" w:themeColor="text1"/>
                <w:szCs w:val="24"/>
              </w:rPr>
              <w:t>осстановление отмостки по периметру здания котельной в 2024 году</w:t>
            </w:r>
          </w:p>
        </w:tc>
        <w:tc>
          <w:tcPr>
            <w:tcW w:w="3529" w:type="dxa"/>
            <w:shd w:val="clear" w:color="auto" w:fill="auto"/>
            <w:tcMar>
              <w:top w:w="0" w:type="dxa"/>
            </w:tcMar>
            <w:vAlign w:val="center"/>
          </w:tcPr>
          <w:p w14:paraId="226F2DF2" w14:textId="77777777" w:rsidR="007A427A" w:rsidRPr="00457611" w:rsidRDefault="007A427A" w:rsidP="007A427A">
            <w:pPr>
              <w:autoSpaceDE w:val="0"/>
              <w:autoSpaceDN w:val="0"/>
              <w:adjustRightInd w:val="0"/>
              <w:spacing w:after="0" w:line="240" w:lineRule="auto"/>
              <w:ind w:right="27"/>
              <w:jc w:val="center"/>
              <w:rPr>
                <w:rFonts w:ascii="Times New Roman" w:hAnsi="Times New Roman" w:cs="Times New Roman"/>
                <w:i/>
                <w:color w:val="000000"/>
                <w:sz w:val="20"/>
                <w:szCs w:val="20"/>
              </w:rPr>
            </w:pPr>
            <w:r w:rsidRPr="001B6899">
              <w:rPr>
                <w:rFonts w:ascii="Times New Roman" w:hAnsi="Times New Roman" w:cs="Times New Roman"/>
                <w:i/>
                <w:spacing w:val="-14"/>
              </w:rPr>
              <w:t>Амортизационные отчисления, прибыль, направленная на инвестиции, кредитные средства</w:t>
            </w:r>
          </w:p>
        </w:tc>
        <w:tc>
          <w:tcPr>
            <w:tcW w:w="1005" w:type="dxa"/>
            <w:shd w:val="clear" w:color="auto" w:fill="auto"/>
            <w:tcMar>
              <w:top w:w="0" w:type="dxa"/>
            </w:tcMar>
            <w:vAlign w:val="center"/>
          </w:tcPr>
          <w:p w14:paraId="1E4262F9"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73DBBDED"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30,00</w:t>
            </w:r>
          </w:p>
        </w:tc>
        <w:tc>
          <w:tcPr>
            <w:tcW w:w="1006" w:type="dxa"/>
            <w:shd w:val="clear" w:color="auto" w:fill="auto"/>
            <w:tcMar>
              <w:top w:w="0" w:type="dxa"/>
            </w:tcMar>
            <w:vAlign w:val="center"/>
          </w:tcPr>
          <w:p w14:paraId="50121446"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5" w:type="dxa"/>
            <w:shd w:val="clear" w:color="auto" w:fill="auto"/>
            <w:tcMar>
              <w:top w:w="0" w:type="dxa"/>
            </w:tcMar>
            <w:vAlign w:val="center"/>
          </w:tcPr>
          <w:p w14:paraId="60A09FEA"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0D23AFB9"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2D190C46"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34F89885"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45" w:type="dxa"/>
            <w:shd w:val="clear" w:color="auto" w:fill="auto"/>
            <w:tcMar>
              <w:top w:w="0" w:type="dxa"/>
            </w:tcMar>
            <w:vAlign w:val="center"/>
          </w:tcPr>
          <w:p w14:paraId="3FFFFDE8" w14:textId="77777777" w:rsidR="007A427A" w:rsidRPr="007A427A" w:rsidRDefault="007A427A" w:rsidP="007A427A">
            <w:pPr>
              <w:spacing w:after="0" w:line="240" w:lineRule="auto"/>
              <w:jc w:val="center"/>
              <w:rPr>
                <w:rFonts w:ascii="Times New Roman" w:hAnsi="Times New Roman" w:cs="Times New Roman"/>
                <w:b/>
                <w:color w:val="000000" w:themeColor="text1"/>
              </w:rPr>
            </w:pPr>
            <w:r w:rsidRPr="007A427A">
              <w:rPr>
                <w:rFonts w:ascii="Times New Roman" w:hAnsi="Times New Roman" w:cs="Times New Roman"/>
                <w:b/>
                <w:color w:val="000000" w:themeColor="text1"/>
              </w:rPr>
              <w:t>30,00</w:t>
            </w:r>
          </w:p>
        </w:tc>
      </w:tr>
      <w:tr w:rsidR="007A427A" w:rsidRPr="006B3B30" w14:paraId="53644FD9" w14:textId="77777777" w:rsidTr="007A427A">
        <w:trPr>
          <w:trHeight w:val="454"/>
        </w:trPr>
        <w:tc>
          <w:tcPr>
            <w:tcW w:w="572" w:type="dxa"/>
            <w:shd w:val="clear" w:color="auto" w:fill="auto"/>
            <w:tcMar>
              <w:top w:w="0" w:type="dxa"/>
            </w:tcMar>
            <w:vAlign w:val="center"/>
          </w:tcPr>
          <w:p w14:paraId="0F89CB90" w14:textId="77777777" w:rsidR="007A427A" w:rsidRPr="00D306DB" w:rsidRDefault="007A427A" w:rsidP="007A427A">
            <w:pPr>
              <w:numPr>
                <w:ilvl w:val="0"/>
                <w:numId w:val="41"/>
              </w:numPr>
              <w:spacing w:after="0" w:line="240" w:lineRule="auto"/>
              <w:jc w:val="center"/>
              <w:rPr>
                <w:rFonts w:ascii="Times New Roman" w:hAnsi="Times New Roman" w:cs="Times New Roman"/>
              </w:rPr>
            </w:pPr>
          </w:p>
        </w:tc>
        <w:tc>
          <w:tcPr>
            <w:tcW w:w="2977" w:type="dxa"/>
            <w:shd w:val="clear" w:color="auto" w:fill="auto"/>
            <w:tcMar>
              <w:top w:w="0" w:type="dxa"/>
            </w:tcMar>
            <w:vAlign w:val="center"/>
          </w:tcPr>
          <w:p w14:paraId="3453164D" w14:textId="77777777" w:rsidR="007A427A" w:rsidRPr="00665687" w:rsidRDefault="007A427A"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У</w:t>
            </w:r>
            <w:r w:rsidRPr="00665687">
              <w:rPr>
                <w:rFonts w:ascii="Times New Roman" w:hAnsi="Times New Roman" w:cs="Times New Roman"/>
                <w:color w:val="000000" w:themeColor="text1"/>
                <w:szCs w:val="24"/>
              </w:rPr>
              <w:t>стройство отмостки фундамента дымовой трубы котельной в 2024 году</w:t>
            </w:r>
          </w:p>
        </w:tc>
        <w:tc>
          <w:tcPr>
            <w:tcW w:w="3529" w:type="dxa"/>
            <w:shd w:val="clear" w:color="auto" w:fill="auto"/>
            <w:tcMar>
              <w:top w:w="0" w:type="dxa"/>
            </w:tcMar>
            <w:vAlign w:val="center"/>
          </w:tcPr>
          <w:p w14:paraId="728B4A48" w14:textId="77777777" w:rsidR="007A427A" w:rsidRPr="00457611" w:rsidRDefault="007A427A" w:rsidP="007A427A">
            <w:pPr>
              <w:autoSpaceDE w:val="0"/>
              <w:autoSpaceDN w:val="0"/>
              <w:adjustRightInd w:val="0"/>
              <w:spacing w:after="0" w:line="240" w:lineRule="auto"/>
              <w:ind w:right="27"/>
              <w:jc w:val="center"/>
              <w:rPr>
                <w:rFonts w:ascii="Times New Roman" w:hAnsi="Times New Roman" w:cs="Times New Roman"/>
                <w:i/>
                <w:color w:val="000000"/>
                <w:sz w:val="20"/>
                <w:szCs w:val="20"/>
              </w:rPr>
            </w:pPr>
            <w:r w:rsidRPr="001B6899">
              <w:rPr>
                <w:rFonts w:ascii="Times New Roman" w:hAnsi="Times New Roman" w:cs="Times New Roman"/>
                <w:i/>
                <w:spacing w:val="-14"/>
              </w:rPr>
              <w:t>Амортизационные отчисления, прибыль, направленная на инвестиции, кредитные средства</w:t>
            </w:r>
          </w:p>
        </w:tc>
        <w:tc>
          <w:tcPr>
            <w:tcW w:w="1005" w:type="dxa"/>
            <w:shd w:val="clear" w:color="auto" w:fill="auto"/>
            <w:tcMar>
              <w:top w:w="0" w:type="dxa"/>
            </w:tcMar>
            <w:vAlign w:val="center"/>
          </w:tcPr>
          <w:p w14:paraId="64ADA2D7"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744D0784"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6,00</w:t>
            </w:r>
          </w:p>
        </w:tc>
        <w:tc>
          <w:tcPr>
            <w:tcW w:w="1006" w:type="dxa"/>
            <w:shd w:val="clear" w:color="auto" w:fill="auto"/>
            <w:tcMar>
              <w:top w:w="0" w:type="dxa"/>
            </w:tcMar>
            <w:vAlign w:val="center"/>
          </w:tcPr>
          <w:p w14:paraId="4A2644FE"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5" w:type="dxa"/>
            <w:shd w:val="clear" w:color="auto" w:fill="auto"/>
            <w:tcMar>
              <w:top w:w="0" w:type="dxa"/>
            </w:tcMar>
            <w:vAlign w:val="center"/>
          </w:tcPr>
          <w:p w14:paraId="3931AFCC"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4231F1B0"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1111B8D8"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6FECEA04"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45" w:type="dxa"/>
            <w:shd w:val="clear" w:color="auto" w:fill="auto"/>
            <w:tcMar>
              <w:top w:w="0" w:type="dxa"/>
            </w:tcMar>
            <w:vAlign w:val="center"/>
          </w:tcPr>
          <w:p w14:paraId="6EDA9A74" w14:textId="77777777" w:rsidR="007A427A" w:rsidRPr="007A427A" w:rsidRDefault="007A427A" w:rsidP="007A427A">
            <w:pPr>
              <w:spacing w:after="0" w:line="240" w:lineRule="auto"/>
              <w:jc w:val="center"/>
              <w:rPr>
                <w:rFonts w:ascii="Times New Roman" w:hAnsi="Times New Roman" w:cs="Times New Roman"/>
                <w:b/>
                <w:color w:val="000000" w:themeColor="text1"/>
              </w:rPr>
            </w:pPr>
            <w:r w:rsidRPr="007A427A">
              <w:rPr>
                <w:rFonts w:ascii="Times New Roman" w:hAnsi="Times New Roman" w:cs="Times New Roman"/>
                <w:b/>
                <w:color w:val="000000" w:themeColor="text1"/>
              </w:rPr>
              <w:t>6,00</w:t>
            </w:r>
          </w:p>
        </w:tc>
      </w:tr>
      <w:tr w:rsidR="007A427A" w:rsidRPr="006B3B30" w14:paraId="0B059E82" w14:textId="77777777" w:rsidTr="007A427A">
        <w:trPr>
          <w:trHeight w:val="454"/>
        </w:trPr>
        <w:tc>
          <w:tcPr>
            <w:tcW w:w="572" w:type="dxa"/>
            <w:shd w:val="clear" w:color="auto" w:fill="auto"/>
            <w:tcMar>
              <w:top w:w="0" w:type="dxa"/>
            </w:tcMar>
            <w:vAlign w:val="center"/>
          </w:tcPr>
          <w:p w14:paraId="4A580D7A" w14:textId="77777777" w:rsidR="007A427A" w:rsidRPr="00D306DB" w:rsidRDefault="007A427A" w:rsidP="007A427A">
            <w:pPr>
              <w:numPr>
                <w:ilvl w:val="0"/>
                <w:numId w:val="41"/>
              </w:numPr>
              <w:spacing w:after="0" w:line="240" w:lineRule="auto"/>
              <w:jc w:val="center"/>
              <w:rPr>
                <w:rFonts w:ascii="Times New Roman" w:hAnsi="Times New Roman" w:cs="Times New Roman"/>
              </w:rPr>
            </w:pPr>
          </w:p>
        </w:tc>
        <w:tc>
          <w:tcPr>
            <w:tcW w:w="2977" w:type="dxa"/>
            <w:shd w:val="clear" w:color="auto" w:fill="auto"/>
            <w:tcMar>
              <w:top w:w="0" w:type="dxa"/>
            </w:tcMar>
            <w:vAlign w:val="center"/>
          </w:tcPr>
          <w:p w14:paraId="2F09CC66" w14:textId="77777777" w:rsidR="007A427A" w:rsidRPr="00665687" w:rsidRDefault="007A427A"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У</w:t>
            </w:r>
            <w:r w:rsidRPr="00665687">
              <w:rPr>
                <w:rFonts w:ascii="Times New Roman" w:hAnsi="Times New Roman" w:cs="Times New Roman"/>
                <w:color w:val="000000" w:themeColor="text1"/>
                <w:szCs w:val="24"/>
              </w:rPr>
              <w:t>стройство фундамента вантовых оттяжек котельной в 2024 году</w:t>
            </w:r>
          </w:p>
        </w:tc>
        <w:tc>
          <w:tcPr>
            <w:tcW w:w="3529" w:type="dxa"/>
            <w:shd w:val="clear" w:color="auto" w:fill="auto"/>
            <w:tcMar>
              <w:top w:w="0" w:type="dxa"/>
            </w:tcMar>
            <w:vAlign w:val="center"/>
          </w:tcPr>
          <w:p w14:paraId="25F33F0C" w14:textId="77777777" w:rsidR="007A427A" w:rsidRPr="00457611" w:rsidRDefault="007A427A" w:rsidP="007A427A">
            <w:pPr>
              <w:autoSpaceDE w:val="0"/>
              <w:autoSpaceDN w:val="0"/>
              <w:adjustRightInd w:val="0"/>
              <w:spacing w:after="0" w:line="240" w:lineRule="auto"/>
              <w:ind w:right="27"/>
              <w:jc w:val="center"/>
              <w:rPr>
                <w:rFonts w:ascii="Times New Roman" w:hAnsi="Times New Roman" w:cs="Times New Roman"/>
                <w:i/>
                <w:color w:val="000000"/>
                <w:sz w:val="20"/>
                <w:szCs w:val="20"/>
              </w:rPr>
            </w:pPr>
            <w:r w:rsidRPr="001B6899">
              <w:rPr>
                <w:rFonts w:ascii="Times New Roman" w:hAnsi="Times New Roman" w:cs="Times New Roman"/>
                <w:i/>
                <w:spacing w:val="-14"/>
              </w:rPr>
              <w:t>Амортизационные отчисления, прибыль, направленная на инвестиции, кредитные средства</w:t>
            </w:r>
          </w:p>
        </w:tc>
        <w:tc>
          <w:tcPr>
            <w:tcW w:w="1005" w:type="dxa"/>
            <w:shd w:val="clear" w:color="auto" w:fill="auto"/>
            <w:tcMar>
              <w:top w:w="0" w:type="dxa"/>
            </w:tcMar>
            <w:vAlign w:val="center"/>
          </w:tcPr>
          <w:p w14:paraId="7FC6689A"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79A7D374"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15,00</w:t>
            </w:r>
          </w:p>
        </w:tc>
        <w:tc>
          <w:tcPr>
            <w:tcW w:w="1006" w:type="dxa"/>
            <w:shd w:val="clear" w:color="auto" w:fill="auto"/>
            <w:tcMar>
              <w:top w:w="0" w:type="dxa"/>
            </w:tcMar>
            <w:vAlign w:val="center"/>
          </w:tcPr>
          <w:p w14:paraId="3667FE8E"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5" w:type="dxa"/>
            <w:shd w:val="clear" w:color="auto" w:fill="auto"/>
            <w:tcMar>
              <w:top w:w="0" w:type="dxa"/>
            </w:tcMar>
            <w:vAlign w:val="center"/>
          </w:tcPr>
          <w:p w14:paraId="4E9D5956"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05792A96"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14637704"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46D9829C"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45" w:type="dxa"/>
            <w:shd w:val="clear" w:color="auto" w:fill="auto"/>
            <w:tcMar>
              <w:top w:w="0" w:type="dxa"/>
            </w:tcMar>
            <w:vAlign w:val="center"/>
          </w:tcPr>
          <w:p w14:paraId="21747051" w14:textId="77777777" w:rsidR="007A427A" w:rsidRPr="007A427A" w:rsidRDefault="007A427A" w:rsidP="007A427A">
            <w:pPr>
              <w:spacing w:after="0" w:line="240" w:lineRule="auto"/>
              <w:jc w:val="center"/>
              <w:rPr>
                <w:rFonts w:ascii="Times New Roman" w:hAnsi="Times New Roman" w:cs="Times New Roman"/>
                <w:b/>
                <w:color w:val="000000" w:themeColor="text1"/>
              </w:rPr>
            </w:pPr>
            <w:r w:rsidRPr="007A427A">
              <w:rPr>
                <w:rFonts w:ascii="Times New Roman" w:hAnsi="Times New Roman" w:cs="Times New Roman"/>
                <w:b/>
                <w:color w:val="000000" w:themeColor="text1"/>
              </w:rPr>
              <w:t>15,00</w:t>
            </w:r>
          </w:p>
        </w:tc>
      </w:tr>
      <w:tr w:rsidR="007A427A" w:rsidRPr="006B3B30" w14:paraId="7C88E2DF" w14:textId="77777777" w:rsidTr="007A427A">
        <w:trPr>
          <w:trHeight w:val="454"/>
        </w:trPr>
        <w:tc>
          <w:tcPr>
            <w:tcW w:w="572" w:type="dxa"/>
            <w:shd w:val="clear" w:color="auto" w:fill="auto"/>
            <w:tcMar>
              <w:top w:w="0" w:type="dxa"/>
            </w:tcMar>
            <w:vAlign w:val="center"/>
          </w:tcPr>
          <w:p w14:paraId="719E94D9" w14:textId="77777777" w:rsidR="007A427A" w:rsidRPr="00D306DB" w:rsidRDefault="007A427A" w:rsidP="007A427A">
            <w:pPr>
              <w:numPr>
                <w:ilvl w:val="0"/>
                <w:numId w:val="41"/>
              </w:numPr>
              <w:spacing w:after="0" w:line="240" w:lineRule="auto"/>
              <w:jc w:val="center"/>
              <w:rPr>
                <w:rFonts w:ascii="Times New Roman" w:hAnsi="Times New Roman" w:cs="Times New Roman"/>
              </w:rPr>
            </w:pPr>
          </w:p>
        </w:tc>
        <w:tc>
          <w:tcPr>
            <w:tcW w:w="2977" w:type="dxa"/>
            <w:shd w:val="clear" w:color="auto" w:fill="auto"/>
            <w:tcMar>
              <w:top w:w="0" w:type="dxa"/>
            </w:tcMar>
            <w:vAlign w:val="center"/>
          </w:tcPr>
          <w:p w14:paraId="6BC14ECD" w14:textId="77777777" w:rsidR="007A427A" w:rsidRPr="00665687" w:rsidRDefault="007A427A"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В</w:t>
            </w:r>
            <w:r w:rsidRPr="00665687">
              <w:rPr>
                <w:rFonts w:ascii="Times New Roman" w:hAnsi="Times New Roman" w:cs="Times New Roman"/>
                <w:color w:val="000000" w:themeColor="text1"/>
                <w:szCs w:val="24"/>
              </w:rPr>
              <w:t>осстановление антикоррозийной защиты металлоконструкций дымовой трубы и вантовых оттяжек в 2024 году</w:t>
            </w:r>
          </w:p>
        </w:tc>
        <w:tc>
          <w:tcPr>
            <w:tcW w:w="3529" w:type="dxa"/>
            <w:shd w:val="clear" w:color="auto" w:fill="auto"/>
            <w:tcMar>
              <w:top w:w="0" w:type="dxa"/>
            </w:tcMar>
            <w:vAlign w:val="center"/>
          </w:tcPr>
          <w:p w14:paraId="71F905FB" w14:textId="77777777" w:rsidR="007A427A" w:rsidRPr="00457611" w:rsidRDefault="007A427A" w:rsidP="007A427A">
            <w:pPr>
              <w:autoSpaceDE w:val="0"/>
              <w:autoSpaceDN w:val="0"/>
              <w:adjustRightInd w:val="0"/>
              <w:spacing w:after="0" w:line="240" w:lineRule="auto"/>
              <w:ind w:right="27"/>
              <w:jc w:val="center"/>
              <w:rPr>
                <w:rFonts w:ascii="Times New Roman" w:hAnsi="Times New Roman" w:cs="Times New Roman"/>
                <w:i/>
                <w:color w:val="000000"/>
                <w:sz w:val="20"/>
                <w:szCs w:val="20"/>
              </w:rPr>
            </w:pPr>
            <w:r w:rsidRPr="001B6899">
              <w:rPr>
                <w:rFonts w:ascii="Times New Roman" w:hAnsi="Times New Roman" w:cs="Times New Roman"/>
                <w:i/>
                <w:spacing w:val="-14"/>
              </w:rPr>
              <w:t>Амортизационные отчисления, прибыль, направленная на инвестиции, кредитные средства</w:t>
            </w:r>
          </w:p>
        </w:tc>
        <w:tc>
          <w:tcPr>
            <w:tcW w:w="1005" w:type="dxa"/>
            <w:shd w:val="clear" w:color="auto" w:fill="auto"/>
            <w:tcMar>
              <w:top w:w="0" w:type="dxa"/>
            </w:tcMar>
            <w:vAlign w:val="center"/>
          </w:tcPr>
          <w:p w14:paraId="79676398"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0E64B057"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10,00</w:t>
            </w:r>
          </w:p>
        </w:tc>
        <w:tc>
          <w:tcPr>
            <w:tcW w:w="1006" w:type="dxa"/>
            <w:shd w:val="clear" w:color="auto" w:fill="auto"/>
            <w:tcMar>
              <w:top w:w="0" w:type="dxa"/>
            </w:tcMar>
            <w:vAlign w:val="center"/>
          </w:tcPr>
          <w:p w14:paraId="47CD9F4B"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5" w:type="dxa"/>
            <w:shd w:val="clear" w:color="auto" w:fill="auto"/>
            <w:tcMar>
              <w:top w:w="0" w:type="dxa"/>
            </w:tcMar>
            <w:vAlign w:val="center"/>
          </w:tcPr>
          <w:p w14:paraId="3664E819"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5828D77B"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31DF5FB4"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616743F2"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45" w:type="dxa"/>
            <w:shd w:val="clear" w:color="auto" w:fill="auto"/>
            <w:tcMar>
              <w:top w:w="0" w:type="dxa"/>
            </w:tcMar>
            <w:vAlign w:val="center"/>
          </w:tcPr>
          <w:p w14:paraId="51A686A9" w14:textId="77777777" w:rsidR="007A427A" w:rsidRPr="007A427A" w:rsidRDefault="007A427A" w:rsidP="007A427A">
            <w:pPr>
              <w:spacing w:after="0" w:line="240" w:lineRule="auto"/>
              <w:jc w:val="center"/>
              <w:rPr>
                <w:rFonts w:ascii="Times New Roman" w:hAnsi="Times New Roman" w:cs="Times New Roman"/>
                <w:b/>
                <w:color w:val="000000" w:themeColor="text1"/>
              </w:rPr>
            </w:pPr>
            <w:r w:rsidRPr="007A427A">
              <w:rPr>
                <w:rFonts w:ascii="Times New Roman" w:hAnsi="Times New Roman" w:cs="Times New Roman"/>
                <w:b/>
                <w:color w:val="000000" w:themeColor="text1"/>
              </w:rPr>
              <w:t>10,00</w:t>
            </w:r>
          </w:p>
        </w:tc>
      </w:tr>
      <w:tr w:rsidR="007A427A" w:rsidRPr="006B3B30" w14:paraId="0B5A8CE0" w14:textId="77777777" w:rsidTr="007A427A">
        <w:trPr>
          <w:trHeight w:val="454"/>
        </w:trPr>
        <w:tc>
          <w:tcPr>
            <w:tcW w:w="572" w:type="dxa"/>
            <w:shd w:val="clear" w:color="auto" w:fill="auto"/>
            <w:tcMar>
              <w:top w:w="0" w:type="dxa"/>
            </w:tcMar>
            <w:vAlign w:val="center"/>
          </w:tcPr>
          <w:p w14:paraId="2A749147" w14:textId="77777777" w:rsidR="007A427A" w:rsidRPr="00D306DB" w:rsidRDefault="007A427A" w:rsidP="007A427A">
            <w:pPr>
              <w:numPr>
                <w:ilvl w:val="0"/>
                <w:numId w:val="41"/>
              </w:numPr>
              <w:spacing w:after="0" w:line="240" w:lineRule="auto"/>
              <w:jc w:val="center"/>
              <w:rPr>
                <w:rFonts w:ascii="Times New Roman" w:hAnsi="Times New Roman" w:cs="Times New Roman"/>
              </w:rPr>
            </w:pPr>
          </w:p>
        </w:tc>
        <w:tc>
          <w:tcPr>
            <w:tcW w:w="2977" w:type="dxa"/>
            <w:shd w:val="clear" w:color="auto" w:fill="auto"/>
            <w:tcMar>
              <w:top w:w="0" w:type="dxa"/>
            </w:tcMar>
            <w:vAlign w:val="center"/>
          </w:tcPr>
          <w:p w14:paraId="54F62BD4" w14:textId="77777777" w:rsidR="007A427A" w:rsidRPr="00665687" w:rsidRDefault="007A427A"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З</w:t>
            </w:r>
            <w:r w:rsidRPr="00665687">
              <w:rPr>
                <w:rFonts w:ascii="Times New Roman" w:hAnsi="Times New Roman" w:cs="Times New Roman"/>
                <w:color w:val="000000" w:themeColor="text1"/>
                <w:szCs w:val="24"/>
              </w:rPr>
              <w:t>амена котла КВр-1,25 на котел КВр-1,45 в 2025 году</w:t>
            </w:r>
          </w:p>
        </w:tc>
        <w:tc>
          <w:tcPr>
            <w:tcW w:w="3529" w:type="dxa"/>
            <w:shd w:val="clear" w:color="auto" w:fill="auto"/>
            <w:tcMar>
              <w:top w:w="0" w:type="dxa"/>
            </w:tcMar>
            <w:vAlign w:val="center"/>
          </w:tcPr>
          <w:p w14:paraId="02FC5875" w14:textId="77777777" w:rsidR="007A427A" w:rsidRPr="00457611" w:rsidRDefault="007A427A" w:rsidP="007A427A">
            <w:pPr>
              <w:autoSpaceDE w:val="0"/>
              <w:autoSpaceDN w:val="0"/>
              <w:adjustRightInd w:val="0"/>
              <w:spacing w:after="0" w:line="240" w:lineRule="auto"/>
              <w:ind w:right="27"/>
              <w:jc w:val="center"/>
              <w:rPr>
                <w:rFonts w:ascii="Times New Roman" w:hAnsi="Times New Roman" w:cs="Times New Roman"/>
                <w:i/>
                <w:color w:val="000000"/>
                <w:sz w:val="20"/>
                <w:szCs w:val="20"/>
              </w:rPr>
            </w:pPr>
            <w:r w:rsidRPr="001B6899">
              <w:rPr>
                <w:rFonts w:ascii="Times New Roman" w:hAnsi="Times New Roman" w:cs="Times New Roman"/>
                <w:i/>
                <w:spacing w:val="-14"/>
              </w:rPr>
              <w:t>Амортизационные отчисления, прибыль, направленная на инвестиции, кредитные средства</w:t>
            </w:r>
          </w:p>
        </w:tc>
        <w:tc>
          <w:tcPr>
            <w:tcW w:w="1005" w:type="dxa"/>
            <w:shd w:val="clear" w:color="auto" w:fill="auto"/>
            <w:tcMar>
              <w:top w:w="0" w:type="dxa"/>
            </w:tcMar>
            <w:vAlign w:val="center"/>
          </w:tcPr>
          <w:p w14:paraId="25DA3E52"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4095A403"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47C1D7DD" w14:textId="77777777" w:rsidR="007A427A" w:rsidRPr="00A36504" w:rsidRDefault="007A427A" w:rsidP="007A427A">
            <w:pPr>
              <w:spacing w:after="0" w:line="240" w:lineRule="auto"/>
              <w:jc w:val="center"/>
              <w:rPr>
                <w:rFonts w:ascii="Times New Roman" w:hAnsi="Times New Roman" w:cs="Times New Roman"/>
                <w:color w:val="000000"/>
              </w:rPr>
            </w:pPr>
            <w:r>
              <w:rPr>
                <w:rFonts w:ascii="Times New Roman" w:hAnsi="Times New Roman" w:cs="Times New Roman"/>
                <w:color w:val="000000"/>
              </w:rPr>
              <w:t>768,20</w:t>
            </w:r>
          </w:p>
        </w:tc>
        <w:tc>
          <w:tcPr>
            <w:tcW w:w="1005" w:type="dxa"/>
            <w:shd w:val="clear" w:color="auto" w:fill="auto"/>
            <w:tcMar>
              <w:top w:w="0" w:type="dxa"/>
            </w:tcMar>
            <w:vAlign w:val="center"/>
          </w:tcPr>
          <w:p w14:paraId="72830BC7"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2867D0F9"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31C8A7B7"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79D6E75A"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45" w:type="dxa"/>
            <w:shd w:val="clear" w:color="auto" w:fill="auto"/>
            <w:tcMar>
              <w:top w:w="0" w:type="dxa"/>
            </w:tcMar>
            <w:vAlign w:val="center"/>
          </w:tcPr>
          <w:p w14:paraId="447659A9" w14:textId="77777777" w:rsidR="007A427A" w:rsidRPr="007A427A" w:rsidRDefault="007A427A" w:rsidP="007A427A">
            <w:pPr>
              <w:spacing w:after="0" w:line="240" w:lineRule="auto"/>
              <w:jc w:val="center"/>
              <w:rPr>
                <w:rFonts w:ascii="Times New Roman" w:hAnsi="Times New Roman" w:cs="Times New Roman"/>
                <w:b/>
                <w:color w:val="000000" w:themeColor="text1"/>
              </w:rPr>
            </w:pPr>
            <w:r w:rsidRPr="007A427A">
              <w:rPr>
                <w:rFonts w:ascii="Times New Roman" w:hAnsi="Times New Roman" w:cs="Times New Roman"/>
                <w:b/>
                <w:color w:val="000000"/>
              </w:rPr>
              <w:t>768,20</w:t>
            </w:r>
          </w:p>
        </w:tc>
      </w:tr>
      <w:tr w:rsidR="007A427A" w:rsidRPr="006B3B30" w14:paraId="2E3F6CAA" w14:textId="77777777" w:rsidTr="007A427A">
        <w:trPr>
          <w:trHeight w:val="454"/>
        </w:trPr>
        <w:tc>
          <w:tcPr>
            <w:tcW w:w="572" w:type="dxa"/>
            <w:shd w:val="clear" w:color="auto" w:fill="auto"/>
            <w:tcMar>
              <w:top w:w="0" w:type="dxa"/>
            </w:tcMar>
            <w:vAlign w:val="center"/>
          </w:tcPr>
          <w:p w14:paraId="2BDB371B" w14:textId="77777777" w:rsidR="007A427A" w:rsidRPr="00D306DB" w:rsidRDefault="007A427A" w:rsidP="007A427A">
            <w:pPr>
              <w:numPr>
                <w:ilvl w:val="0"/>
                <w:numId w:val="41"/>
              </w:numPr>
              <w:spacing w:after="0" w:line="240" w:lineRule="auto"/>
              <w:jc w:val="center"/>
              <w:rPr>
                <w:rFonts w:ascii="Times New Roman" w:hAnsi="Times New Roman" w:cs="Times New Roman"/>
              </w:rPr>
            </w:pPr>
          </w:p>
        </w:tc>
        <w:tc>
          <w:tcPr>
            <w:tcW w:w="2977" w:type="dxa"/>
            <w:shd w:val="clear" w:color="auto" w:fill="auto"/>
            <w:tcMar>
              <w:top w:w="0" w:type="dxa"/>
            </w:tcMar>
            <w:vAlign w:val="center"/>
          </w:tcPr>
          <w:p w14:paraId="13DDD676" w14:textId="77777777" w:rsidR="007A427A" w:rsidRPr="00665687" w:rsidRDefault="007A427A"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З</w:t>
            </w:r>
            <w:r w:rsidRPr="00665687">
              <w:rPr>
                <w:rFonts w:ascii="Times New Roman" w:hAnsi="Times New Roman" w:cs="Times New Roman"/>
                <w:color w:val="000000" w:themeColor="text1"/>
                <w:szCs w:val="24"/>
              </w:rPr>
              <w:t>амена котла КВр-1,25 на котел КВр-1,45 в 2027 году</w:t>
            </w:r>
          </w:p>
        </w:tc>
        <w:tc>
          <w:tcPr>
            <w:tcW w:w="3529" w:type="dxa"/>
            <w:shd w:val="clear" w:color="auto" w:fill="auto"/>
            <w:tcMar>
              <w:top w:w="0" w:type="dxa"/>
            </w:tcMar>
            <w:vAlign w:val="center"/>
          </w:tcPr>
          <w:p w14:paraId="40792391" w14:textId="77777777" w:rsidR="007A427A" w:rsidRPr="00457611" w:rsidRDefault="007A427A" w:rsidP="007A427A">
            <w:pPr>
              <w:autoSpaceDE w:val="0"/>
              <w:autoSpaceDN w:val="0"/>
              <w:adjustRightInd w:val="0"/>
              <w:spacing w:after="0" w:line="240" w:lineRule="auto"/>
              <w:ind w:right="27"/>
              <w:jc w:val="center"/>
              <w:rPr>
                <w:rFonts w:ascii="Times New Roman" w:hAnsi="Times New Roman" w:cs="Times New Roman"/>
                <w:i/>
                <w:color w:val="000000"/>
                <w:sz w:val="20"/>
                <w:szCs w:val="20"/>
              </w:rPr>
            </w:pPr>
            <w:r w:rsidRPr="001B6899">
              <w:rPr>
                <w:rFonts w:ascii="Times New Roman" w:hAnsi="Times New Roman" w:cs="Times New Roman"/>
                <w:i/>
                <w:spacing w:val="-14"/>
              </w:rPr>
              <w:t>Амортизационные отчисления, прибыль, направленная на инвестиции, кредитные средства</w:t>
            </w:r>
          </w:p>
        </w:tc>
        <w:tc>
          <w:tcPr>
            <w:tcW w:w="1005" w:type="dxa"/>
            <w:shd w:val="clear" w:color="auto" w:fill="auto"/>
            <w:tcMar>
              <w:top w:w="0" w:type="dxa"/>
            </w:tcMar>
            <w:vAlign w:val="center"/>
          </w:tcPr>
          <w:p w14:paraId="02563C15"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414BB344"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1029160B"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5" w:type="dxa"/>
            <w:shd w:val="clear" w:color="auto" w:fill="auto"/>
            <w:tcMar>
              <w:top w:w="0" w:type="dxa"/>
            </w:tcMar>
            <w:vAlign w:val="center"/>
          </w:tcPr>
          <w:p w14:paraId="133F626A"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01AF3BC0" w14:textId="77777777" w:rsidR="007A427A" w:rsidRPr="00A36504" w:rsidRDefault="007A427A" w:rsidP="007A427A">
            <w:pPr>
              <w:spacing w:after="0" w:line="240" w:lineRule="auto"/>
              <w:jc w:val="center"/>
              <w:rPr>
                <w:rFonts w:ascii="Times New Roman" w:hAnsi="Times New Roman" w:cs="Times New Roman"/>
                <w:color w:val="000000"/>
              </w:rPr>
            </w:pPr>
            <w:r>
              <w:rPr>
                <w:rFonts w:ascii="Times New Roman" w:hAnsi="Times New Roman" w:cs="Times New Roman"/>
                <w:color w:val="000000"/>
              </w:rPr>
              <w:t>864,20</w:t>
            </w:r>
          </w:p>
        </w:tc>
        <w:tc>
          <w:tcPr>
            <w:tcW w:w="1006" w:type="dxa"/>
            <w:shd w:val="clear" w:color="auto" w:fill="auto"/>
            <w:tcMar>
              <w:top w:w="0" w:type="dxa"/>
            </w:tcMar>
            <w:vAlign w:val="center"/>
          </w:tcPr>
          <w:p w14:paraId="3A93F3EA"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59013692"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45" w:type="dxa"/>
            <w:shd w:val="clear" w:color="auto" w:fill="auto"/>
            <w:tcMar>
              <w:top w:w="0" w:type="dxa"/>
            </w:tcMar>
            <w:vAlign w:val="center"/>
          </w:tcPr>
          <w:p w14:paraId="1E97525D" w14:textId="77777777" w:rsidR="007A427A" w:rsidRPr="007A427A" w:rsidRDefault="007A427A" w:rsidP="007A427A">
            <w:pPr>
              <w:spacing w:after="0" w:line="240" w:lineRule="auto"/>
              <w:jc w:val="center"/>
              <w:rPr>
                <w:rFonts w:ascii="Times New Roman" w:hAnsi="Times New Roman" w:cs="Times New Roman"/>
                <w:b/>
                <w:color w:val="000000" w:themeColor="text1"/>
              </w:rPr>
            </w:pPr>
            <w:r w:rsidRPr="007A427A">
              <w:rPr>
                <w:rFonts w:ascii="Times New Roman" w:hAnsi="Times New Roman" w:cs="Times New Roman"/>
                <w:b/>
                <w:color w:val="000000"/>
              </w:rPr>
              <w:t>864,20</w:t>
            </w:r>
          </w:p>
        </w:tc>
      </w:tr>
      <w:tr w:rsidR="007A427A" w:rsidRPr="006B3B30" w14:paraId="2695CE47" w14:textId="77777777" w:rsidTr="007A427A">
        <w:trPr>
          <w:trHeight w:val="454"/>
        </w:trPr>
        <w:tc>
          <w:tcPr>
            <w:tcW w:w="572" w:type="dxa"/>
            <w:shd w:val="clear" w:color="auto" w:fill="auto"/>
            <w:tcMar>
              <w:top w:w="0" w:type="dxa"/>
            </w:tcMar>
            <w:vAlign w:val="center"/>
          </w:tcPr>
          <w:p w14:paraId="5238760C" w14:textId="77777777" w:rsidR="007A427A" w:rsidRPr="00D306DB" w:rsidRDefault="007A427A" w:rsidP="007A427A">
            <w:pPr>
              <w:numPr>
                <w:ilvl w:val="0"/>
                <w:numId w:val="41"/>
              </w:numPr>
              <w:spacing w:after="0" w:line="240" w:lineRule="auto"/>
              <w:jc w:val="center"/>
              <w:rPr>
                <w:rFonts w:ascii="Times New Roman" w:hAnsi="Times New Roman" w:cs="Times New Roman"/>
              </w:rPr>
            </w:pPr>
          </w:p>
        </w:tc>
        <w:tc>
          <w:tcPr>
            <w:tcW w:w="2977" w:type="dxa"/>
            <w:shd w:val="clear" w:color="auto" w:fill="auto"/>
            <w:tcMar>
              <w:top w:w="0" w:type="dxa"/>
            </w:tcMar>
            <w:vAlign w:val="center"/>
          </w:tcPr>
          <w:p w14:paraId="5B157E5A" w14:textId="77777777" w:rsidR="007A427A" w:rsidRPr="00665687" w:rsidRDefault="007A427A"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З</w:t>
            </w:r>
            <w:r w:rsidRPr="00665687">
              <w:rPr>
                <w:rFonts w:ascii="Times New Roman" w:hAnsi="Times New Roman" w:cs="Times New Roman"/>
                <w:color w:val="000000" w:themeColor="text1"/>
                <w:szCs w:val="24"/>
              </w:rPr>
              <w:t xml:space="preserve">амена насоса </w:t>
            </w:r>
            <w:r w:rsidRPr="00665687">
              <w:rPr>
                <w:rFonts w:ascii="Times New Roman" w:hAnsi="Times New Roman" w:cs="Times New Roman"/>
                <w:color w:val="000000" w:themeColor="text1"/>
                <w:szCs w:val="24"/>
                <w:lang w:val="en-US"/>
              </w:rPr>
              <w:t>Grundfos</w:t>
            </w:r>
            <w:r w:rsidRPr="00665687">
              <w:rPr>
                <w:rFonts w:ascii="Times New Roman" w:hAnsi="Times New Roman" w:cs="Times New Roman"/>
                <w:color w:val="000000" w:themeColor="text1"/>
                <w:szCs w:val="24"/>
              </w:rPr>
              <w:t xml:space="preserve"> </w:t>
            </w:r>
            <w:r w:rsidRPr="00665687">
              <w:rPr>
                <w:rFonts w:ascii="Times New Roman" w:hAnsi="Times New Roman" w:cs="Times New Roman"/>
                <w:color w:val="000000" w:themeColor="text1"/>
                <w:szCs w:val="24"/>
                <w:lang w:val="en-US"/>
              </w:rPr>
              <w:t>NB</w:t>
            </w:r>
            <w:r w:rsidRPr="00665687">
              <w:rPr>
                <w:rFonts w:ascii="Times New Roman" w:hAnsi="Times New Roman" w:cs="Times New Roman"/>
                <w:color w:val="000000" w:themeColor="text1"/>
                <w:szCs w:val="24"/>
              </w:rPr>
              <w:t xml:space="preserve"> 40-125-139 4 кВт на консольно-моноблочный насос </w:t>
            </w:r>
            <w:r w:rsidRPr="00665687">
              <w:rPr>
                <w:rFonts w:ascii="Times New Roman" w:hAnsi="Times New Roman" w:cs="Times New Roman"/>
                <w:color w:val="000000" w:themeColor="text1"/>
                <w:szCs w:val="24"/>
                <w:lang w:val="en-US"/>
              </w:rPr>
              <w:t>NSWA</w:t>
            </w:r>
            <w:r w:rsidRPr="00665687">
              <w:rPr>
                <w:rFonts w:ascii="Times New Roman" w:hAnsi="Times New Roman" w:cs="Times New Roman"/>
                <w:color w:val="000000" w:themeColor="text1"/>
                <w:szCs w:val="24"/>
              </w:rPr>
              <w:t xml:space="preserve">40-30/2 4 кВт </w:t>
            </w:r>
            <w:r w:rsidRPr="00665687">
              <w:rPr>
                <w:rFonts w:ascii="Times New Roman" w:hAnsi="Times New Roman" w:cs="Times New Roman"/>
                <w:color w:val="000000" w:themeColor="text1"/>
                <w:szCs w:val="24"/>
                <w:lang w:val="en-US"/>
              </w:rPr>
              <w:t>NUOSAL</w:t>
            </w:r>
            <w:r w:rsidRPr="00665687">
              <w:rPr>
                <w:rFonts w:ascii="Times New Roman" w:hAnsi="Times New Roman" w:cs="Times New Roman"/>
                <w:color w:val="000000" w:themeColor="text1"/>
                <w:szCs w:val="24"/>
              </w:rPr>
              <w:t xml:space="preserve"> </w:t>
            </w:r>
            <w:r w:rsidRPr="00665687">
              <w:rPr>
                <w:rFonts w:ascii="Times New Roman" w:hAnsi="Times New Roman" w:cs="Times New Roman"/>
                <w:color w:val="000000" w:themeColor="text1"/>
                <w:szCs w:val="24"/>
                <w:lang w:val="en-US"/>
              </w:rPr>
              <w:t>PUMP</w:t>
            </w:r>
          </w:p>
        </w:tc>
        <w:tc>
          <w:tcPr>
            <w:tcW w:w="3529" w:type="dxa"/>
            <w:shd w:val="clear" w:color="auto" w:fill="auto"/>
            <w:tcMar>
              <w:top w:w="0" w:type="dxa"/>
            </w:tcMar>
            <w:vAlign w:val="center"/>
          </w:tcPr>
          <w:p w14:paraId="629D3449" w14:textId="77777777" w:rsidR="007A427A" w:rsidRPr="00457611" w:rsidRDefault="007A427A" w:rsidP="007A427A">
            <w:pPr>
              <w:autoSpaceDE w:val="0"/>
              <w:autoSpaceDN w:val="0"/>
              <w:adjustRightInd w:val="0"/>
              <w:spacing w:after="0" w:line="240" w:lineRule="auto"/>
              <w:ind w:right="27"/>
              <w:jc w:val="center"/>
              <w:rPr>
                <w:rFonts w:ascii="Times New Roman" w:hAnsi="Times New Roman" w:cs="Times New Roman"/>
                <w:i/>
                <w:color w:val="000000"/>
                <w:sz w:val="20"/>
                <w:szCs w:val="20"/>
              </w:rPr>
            </w:pPr>
            <w:r w:rsidRPr="001B6899">
              <w:rPr>
                <w:rFonts w:ascii="Times New Roman" w:hAnsi="Times New Roman" w:cs="Times New Roman"/>
                <w:i/>
                <w:spacing w:val="-14"/>
              </w:rPr>
              <w:t>Амортизационные отчисления, прибыль, направленная на инвестиции, кредитные средства</w:t>
            </w:r>
          </w:p>
        </w:tc>
        <w:tc>
          <w:tcPr>
            <w:tcW w:w="1005" w:type="dxa"/>
            <w:shd w:val="clear" w:color="auto" w:fill="auto"/>
            <w:tcMar>
              <w:top w:w="0" w:type="dxa"/>
            </w:tcMar>
            <w:vAlign w:val="center"/>
          </w:tcPr>
          <w:p w14:paraId="43EBBC72"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45A938C8"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07F4228E"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5" w:type="dxa"/>
            <w:shd w:val="clear" w:color="auto" w:fill="auto"/>
            <w:tcMar>
              <w:top w:w="0" w:type="dxa"/>
            </w:tcMar>
            <w:vAlign w:val="center"/>
          </w:tcPr>
          <w:p w14:paraId="3BDE6985"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5E82D52D"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5C391296" w14:textId="77777777" w:rsidR="007A427A" w:rsidRPr="00A36504" w:rsidRDefault="007A427A" w:rsidP="007A427A">
            <w:pPr>
              <w:spacing w:after="0" w:line="240" w:lineRule="auto"/>
              <w:jc w:val="center"/>
              <w:rPr>
                <w:rFonts w:ascii="Times New Roman" w:hAnsi="Times New Roman" w:cs="Times New Roman"/>
                <w:color w:val="000000"/>
              </w:rPr>
            </w:pPr>
            <w:r>
              <w:rPr>
                <w:rFonts w:ascii="Times New Roman" w:hAnsi="Times New Roman" w:cs="Times New Roman"/>
                <w:color w:val="000000"/>
              </w:rPr>
              <w:t>179,70</w:t>
            </w:r>
          </w:p>
        </w:tc>
        <w:tc>
          <w:tcPr>
            <w:tcW w:w="1006" w:type="dxa"/>
            <w:shd w:val="clear" w:color="auto" w:fill="auto"/>
            <w:tcMar>
              <w:top w:w="0" w:type="dxa"/>
            </w:tcMar>
            <w:vAlign w:val="center"/>
          </w:tcPr>
          <w:p w14:paraId="148AEC45"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45" w:type="dxa"/>
            <w:shd w:val="clear" w:color="auto" w:fill="auto"/>
            <w:tcMar>
              <w:top w:w="0" w:type="dxa"/>
            </w:tcMar>
            <w:vAlign w:val="center"/>
          </w:tcPr>
          <w:p w14:paraId="3096DC7F" w14:textId="77777777" w:rsidR="007A427A" w:rsidRPr="007A427A" w:rsidRDefault="007A427A" w:rsidP="007A427A">
            <w:pPr>
              <w:spacing w:after="0" w:line="240" w:lineRule="auto"/>
              <w:jc w:val="center"/>
              <w:rPr>
                <w:rFonts w:ascii="Times New Roman" w:hAnsi="Times New Roman" w:cs="Times New Roman"/>
                <w:b/>
                <w:color w:val="000000" w:themeColor="text1"/>
              </w:rPr>
            </w:pPr>
            <w:r w:rsidRPr="007A427A">
              <w:rPr>
                <w:rFonts w:ascii="Times New Roman" w:hAnsi="Times New Roman" w:cs="Times New Roman"/>
                <w:b/>
                <w:color w:val="000000"/>
              </w:rPr>
              <w:t>179,70</w:t>
            </w:r>
          </w:p>
        </w:tc>
      </w:tr>
      <w:tr w:rsidR="007A427A" w:rsidRPr="006B3B30" w14:paraId="77C2D728" w14:textId="77777777" w:rsidTr="007A427A">
        <w:trPr>
          <w:trHeight w:val="454"/>
        </w:trPr>
        <w:tc>
          <w:tcPr>
            <w:tcW w:w="572" w:type="dxa"/>
            <w:shd w:val="clear" w:color="auto" w:fill="auto"/>
            <w:tcMar>
              <w:top w:w="0" w:type="dxa"/>
            </w:tcMar>
            <w:vAlign w:val="center"/>
          </w:tcPr>
          <w:p w14:paraId="5C1740F9" w14:textId="77777777" w:rsidR="007A427A" w:rsidRPr="00D306DB" w:rsidRDefault="007A427A" w:rsidP="007A427A">
            <w:pPr>
              <w:numPr>
                <w:ilvl w:val="0"/>
                <w:numId w:val="41"/>
              </w:numPr>
              <w:spacing w:after="0" w:line="240" w:lineRule="auto"/>
              <w:jc w:val="center"/>
              <w:rPr>
                <w:rFonts w:ascii="Times New Roman" w:hAnsi="Times New Roman" w:cs="Times New Roman"/>
              </w:rPr>
            </w:pPr>
          </w:p>
        </w:tc>
        <w:tc>
          <w:tcPr>
            <w:tcW w:w="2977" w:type="dxa"/>
            <w:shd w:val="clear" w:color="auto" w:fill="auto"/>
            <w:tcMar>
              <w:top w:w="0" w:type="dxa"/>
            </w:tcMar>
            <w:vAlign w:val="center"/>
          </w:tcPr>
          <w:p w14:paraId="03247FBB" w14:textId="77777777" w:rsidR="007A427A" w:rsidRPr="00665687" w:rsidRDefault="007A427A"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З</w:t>
            </w:r>
            <w:r w:rsidRPr="00665687">
              <w:rPr>
                <w:rFonts w:ascii="Times New Roman" w:hAnsi="Times New Roman" w:cs="Times New Roman"/>
                <w:color w:val="000000" w:themeColor="text1"/>
                <w:szCs w:val="24"/>
              </w:rPr>
              <w:t xml:space="preserve">амена насоса </w:t>
            </w:r>
            <w:r w:rsidRPr="00665687">
              <w:rPr>
                <w:rFonts w:ascii="Times New Roman" w:hAnsi="Times New Roman" w:cs="Times New Roman"/>
                <w:color w:val="000000" w:themeColor="text1"/>
                <w:szCs w:val="24"/>
                <w:lang w:val="en-US"/>
              </w:rPr>
              <w:t>BL</w:t>
            </w:r>
            <w:r w:rsidRPr="00665687">
              <w:rPr>
                <w:rFonts w:ascii="Times New Roman" w:hAnsi="Times New Roman" w:cs="Times New Roman"/>
                <w:color w:val="000000" w:themeColor="text1"/>
                <w:szCs w:val="24"/>
              </w:rPr>
              <w:t xml:space="preserve"> 50/140-7,5/2 на консольно-моноблочный насос </w:t>
            </w:r>
            <w:r w:rsidRPr="00665687">
              <w:rPr>
                <w:rFonts w:ascii="Times New Roman" w:hAnsi="Times New Roman" w:cs="Times New Roman"/>
                <w:color w:val="000000" w:themeColor="text1"/>
                <w:szCs w:val="24"/>
                <w:lang w:val="en-US"/>
              </w:rPr>
              <w:t>NSWA</w:t>
            </w:r>
            <w:r w:rsidRPr="00665687">
              <w:rPr>
                <w:rFonts w:ascii="Times New Roman" w:hAnsi="Times New Roman" w:cs="Times New Roman"/>
                <w:color w:val="000000" w:themeColor="text1"/>
                <w:szCs w:val="24"/>
              </w:rPr>
              <w:t xml:space="preserve">50-40/2 7,5 кВт </w:t>
            </w:r>
            <w:r w:rsidRPr="00665687">
              <w:rPr>
                <w:rFonts w:ascii="Times New Roman" w:hAnsi="Times New Roman" w:cs="Times New Roman"/>
                <w:color w:val="000000" w:themeColor="text1"/>
                <w:szCs w:val="24"/>
                <w:lang w:val="en-US"/>
              </w:rPr>
              <w:t>NU</w:t>
            </w:r>
            <w:r w:rsidRPr="00665687">
              <w:rPr>
                <w:rFonts w:ascii="Times New Roman" w:hAnsi="Times New Roman" w:cs="Times New Roman"/>
                <w:color w:val="000000" w:themeColor="text1"/>
                <w:szCs w:val="24"/>
                <w:lang w:val="en-US"/>
              </w:rPr>
              <w:lastRenderedPageBreak/>
              <w:t>OSAL</w:t>
            </w:r>
            <w:r w:rsidRPr="00665687">
              <w:rPr>
                <w:rFonts w:ascii="Times New Roman" w:hAnsi="Times New Roman" w:cs="Times New Roman"/>
                <w:color w:val="000000" w:themeColor="text1"/>
                <w:szCs w:val="24"/>
              </w:rPr>
              <w:t xml:space="preserve"> </w:t>
            </w:r>
            <w:r w:rsidRPr="00665687">
              <w:rPr>
                <w:rFonts w:ascii="Times New Roman" w:hAnsi="Times New Roman" w:cs="Times New Roman"/>
                <w:color w:val="000000" w:themeColor="text1"/>
                <w:szCs w:val="24"/>
                <w:lang w:val="en-US"/>
              </w:rPr>
              <w:t>PUMP</w:t>
            </w:r>
          </w:p>
        </w:tc>
        <w:tc>
          <w:tcPr>
            <w:tcW w:w="3529" w:type="dxa"/>
            <w:shd w:val="clear" w:color="auto" w:fill="auto"/>
            <w:tcMar>
              <w:top w:w="0" w:type="dxa"/>
            </w:tcMar>
            <w:vAlign w:val="center"/>
          </w:tcPr>
          <w:p w14:paraId="2A44D24C" w14:textId="77777777" w:rsidR="007A427A" w:rsidRPr="00457611" w:rsidRDefault="007A427A" w:rsidP="007A427A">
            <w:pPr>
              <w:autoSpaceDE w:val="0"/>
              <w:autoSpaceDN w:val="0"/>
              <w:adjustRightInd w:val="0"/>
              <w:spacing w:after="0" w:line="240" w:lineRule="auto"/>
              <w:ind w:right="27"/>
              <w:jc w:val="center"/>
              <w:rPr>
                <w:rFonts w:ascii="Times New Roman" w:hAnsi="Times New Roman" w:cs="Times New Roman"/>
                <w:i/>
                <w:color w:val="000000"/>
                <w:sz w:val="20"/>
                <w:szCs w:val="20"/>
              </w:rPr>
            </w:pPr>
            <w:r w:rsidRPr="001B6899">
              <w:rPr>
                <w:rFonts w:ascii="Times New Roman" w:hAnsi="Times New Roman" w:cs="Times New Roman"/>
                <w:i/>
                <w:spacing w:val="-14"/>
              </w:rPr>
              <w:lastRenderedPageBreak/>
              <w:t>Амортизационные отчисления, прибыль, направленная на инвестиции, кредитные средства</w:t>
            </w:r>
          </w:p>
        </w:tc>
        <w:tc>
          <w:tcPr>
            <w:tcW w:w="1005" w:type="dxa"/>
            <w:shd w:val="clear" w:color="auto" w:fill="auto"/>
            <w:tcMar>
              <w:top w:w="0" w:type="dxa"/>
            </w:tcMar>
            <w:vAlign w:val="center"/>
          </w:tcPr>
          <w:p w14:paraId="2D446B47"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34D46014"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5276BE93"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5" w:type="dxa"/>
            <w:shd w:val="clear" w:color="auto" w:fill="auto"/>
            <w:tcMar>
              <w:top w:w="0" w:type="dxa"/>
            </w:tcMar>
            <w:vAlign w:val="center"/>
          </w:tcPr>
          <w:p w14:paraId="3079E90A"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4FEE0417"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791FCFED"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5478B4AD"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279,90</w:t>
            </w:r>
          </w:p>
        </w:tc>
        <w:tc>
          <w:tcPr>
            <w:tcW w:w="1045" w:type="dxa"/>
            <w:shd w:val="clear" w:color="auto" w:fill="auto"/>
            <w:tcMar>
              <w:top w:w="0" w:type="dxa"/>
            </w:tcMar>
            <w:vAlign w:val="center"/>
          </w:tcPr>
          <w:p w14:paraId="35B83B2C" w14:textId="77777777" w:rsidR="007A427A" w:rsidRPr="007A427A" w:rsidRDefault="007A427A" w:rsidP="007A427A">
            <w:pPr>
              <w:spacing w:after="0" w:line="240" w:lineRule="auto"/>
              <w:jc w:val="center"/>
              <w:rPr>
                <w:rFonts w:ascii="Times New Roman" w:hAnsi="Times New Roman" w:cs="Times New Roman"/>
                <w:b/>
                <w:color w:val="000000" w:themeColor="text1"/>
              </w:rPr>
            </w:pPr>
            <w:r w:rsidRPr="007A427A">
              <w:rPr>
                <w:rFonts w:ascii="Times New Roman" w:hAnsi="Times New Roman" w:cs="Times New Roman"/>
                <w:b/>
                <w:color w:val="000000" w:themeColor="text1"/>
              </w:rPr>
              <w:t>279,90</w:t>
            </w:r>
          </w:p>
        </w:tc>
      </w:tr>
      <w:tr w:rsidR="007A427A" w:rsidRPr="006B3B30" w14:paraId="1CA272C1" w14:textId="77777777" w:rsidTr="007A427A">
        <w:trPr>
          <w:trHeight w:val="454"/>
        </w:trPr>
        <w:tc>
          <w:tcPr>
            <w:tcW w:w="572" w:type="dxa"/>
            <w:shd w:val="clear" w:color="auto" w:fill="auto"/>
            <w:tcMar>
              <w:top w:w="0" w:type="dxa"/>
            </w:tcMar>
            <w:vAlign w:val="center"/>
          </w:tcPr>
          <w:p w14:paraId="08C50103" w14:textId="77777777" w:rsidR="007A427A" w:rsidRPr="00D306DB" w:rsidRDefault="007A427A" w:rsidP="007A427A">
            <w:pPr>
              <w:numPr>
                <w:ilvl w:val="0"/>
                <w:numId w:val="41"/>
              </w:numPr>
              <w:spacing w:after="0" w:line="240" w:lineRule="auto"/>
              <w:jc w:val="center"/>
              <w:rPr>
                <w:rFonts w:ascii="Times New Roman" w:hAnsi="Times New Roman" w:cs="Times New Roman"/>
              </w:rPr>
            </w:pPr>
          </w:p>
        </w:tc>
        <w:tc>
          <w:tcPr>
            <w:tcW w:w="2977" w:type="dxa"/>
            <w:shd w:val="clear" w:color="auto" w:fill="auto"/>
            <w:tcMar>
              <w:top w:w="0" w:type="dxa"/>
            </w:tcMar>
            <w:vAlign w:val="center"/>
          </w:tcPr>
          <w:p w14:paraId="08C47DBA" w14:textId="77777777" w:rsidR="007A427A" w:rsidRPr="00665687" w:rsidRDefault="007A427A"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Р</w:t>
            </w:r>
            <w:r w:rsidRPr="00665687">
              <w:rPr>
                <w:rFonts w:ascii="Times New Roman" w:hAnsi="Times New Roman" w:cs="Times New Roman"/>
                <w:color w:val="000000" w:themeColor="text1"/>
                <w:szCs w:val="24"/>
              </w:rPr>
              <w:t>еконструкция участка тепловой сети от ул. Куйбышева до здания школы диаметром 100 мм на диаметр 108 мм с тепловой изоляцией из ППУ протяженностью 80 метров</w:t>
            </w:r>
          </w:p>
        </w:tc>
        <w:tc>
          <w:tcPr>
            <w:tcW w:w="3529" w:type="dxa"/>
            <w:shd w:val="clear" w:color="auto" w:fill="auto"/>
            <w:tcMar>
              <w:top w:w="0" w:type="dxa"/>
            </w:tcMar>
            <w:vAlign w:val="center"/>
          </w:tcPr>
          <w:p w14:paraId="7517ED6F" w14:textId="77777777" w:rsidR="007A427A" w:rsidRPr="00457611" w:rsidRDefault="007A427A" w:rsidP="007A427A">
            <w:pPr>
              <w:autoSpaceDE w:val="0"/>
              <w:autoSpaceDN w:val="0"/>
              <w:adjustRightInd w:val="0"/>
              <w:spacing w:after="0" w:line="240" w:lineRule="auto"/>
              <w:ind w:right="27"/>
              <w:jc w:val="center"/>
              <w:rPr>
                <w:rFonts w:ascii="Times New Roman" w:hAnsi="Times New Roman" w:cs="Times New Roman"/>
                <w:i/>
                <w:color w:val="000000"/>
                <w:sz w:val="20"/>
                <w:szCs w:val="20"/>
              </w:rPr>
            </w:pPr>
            <w:r w:rsidRPr="001B6899">
              <w:rPr>
                <w:rFonts w:ascii="Times New Roman" w:hAnsi="Times New Roman" w:cs="Times New Roman"/>
                <w:i/>
                <w:spacing w:val="-14"/>
              </w:rPr>
              <w:t>Амортизационные отчисления, прибыль, направленная на инвестиции, кредитные средства</w:t>
            </w:r>
          </w:p>
        </w:tc>
        <w:tc>
          <w:tcPr>
            <w:tcW w:w="1005" w:type="dxa"/>
            <w:shd w:val="clear" w:color="auto" w:fill="auto"/>
            <w:tcMar>
              <w:top w:w="0" w:type="dxa"/>
            </w:tcMar>
            <w:vAlign w:val="center"/>
          </w:tcPr>
          <w:p w14:paraId="31FCA340"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440FA5B1"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2754502B"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5" w:type="dxa"/>
            <w:shd w:val="clear" w:color="auto" w:fill="auto"/>
            <w:tcMar>
              <w:top w:w="0" w:type="dxa"/>
            </w:tcMar>
            <w:vAlign w:val="center"/>
          </w:tcPr>
          <w:p w14:paraId="6894456E"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1B387590"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6002DEAA" w14:textId="77777777" w:rsidR="007A427A" w:rsidRPr="00A36504" w:rsidRDefault="007A427A" w:rsidP="007A427A">
            <w:pPr>
              <w:spacing w:after="0" w:line="240" w:lineRule="auto"/>
              <w:jc w:val="center"/>
              <w:rPr>
                <w:rFonts w:ascii="Times New Roman" w:hAnsi="Times New Roman" w:cs="Times New Roman"/>
                <w:color w:val="000000"/>
              </w:rPr>
            </w:pPr>
            <w:r>
              <w:rPr>
                <w:rFonts w:ascii="Times New Roman" w:hAnsi="Times New Roman" w:cs="Times New Roman"/>
                <w:color w:val="000000"/>
              </w:rPr>
              <w:t>245,90</w:t>
            </w:r>
          </w:p>
        </w:tc>
        <w:tc>
          <w:tcPr>
            <w:tcW w:w="1006" w:type="dxa"/>
            <w:shd w:val="clear" w:color="auto" w:fill="auto"/>
            <w:tcMar>
              <w:top w:w="0" w:type="dxa"/>
            </w:tcMar>
            <w:vAlign w:val="center"/>
          </w:tcPr>
          <w:p w14:paraId="6925194A"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45" w:type="dxa"/>
            <w:shd w:val="clear" w:color="auto" w:fill="auto"/>
            <w:tcMar>
              <w:top w:w="0" w:type="dxa"/>
            </w:tcMar>
            <w:vAlign w:val="center"/>
          </w:tcPr>
          <w:p w14:paraId="4F481D8C" w14:textId="77777777" w:rsidR="007A427A" w:rsidRPr="007A427A" w:rsidRDefault="007A427A" w:rsidP="007A427A">
            <w:pPr>
              <w:spacing w:after="0" w:line="240" w:lineRule="auto"/>
              <w:jc w:val="center"/>
              <w:rPr>
                <w:rFonts w:ascii="Times New Roman" w:hAnsi="Times New Roman" w:cs="Times New Roman"/>
                <w:b/>
                <w:color w:val="000000" w:themeColor="text1"/>
              </w:rPr>
            </w:pPr>
            <w:r w:rsidRPr="007A427A">
              <w:rPr>
                <w:rFonts w:ascii="Times New Roman" w:hAnsi="Times New Roman" w:cs="Times New Roman"/>
                <w:b/>
                <w:color w:val="000000"/>
              </w:rPr>
              <w:t>245,90</w:t>
            </w:r>
          </w:p>
        </w:tc>
      </w:tr>
      <w:tr w:rsidR="007A427A" w:rsidRPr="006B3B30" w14:paraId="684169D9" w14:textId="77777777" w:rsidTr="007A427A">
        <w:trPr>
          <w:trHeight w:val="454"/>
        </w:trPr>
        <w:tc>
          <w:tcPr>
            <w:tcW w:w="572" w:type="dxa"/>
            <w:shd w:val="clear" w:color="auto" w:fill="auto"/>
            <w:tcMar>
              <w:top w:w="0" w:type="dxa"/>
            </w:tcMar>
            <w:vAlign w:val="center"/>
          </w:tcPr>
          <w:p w14:paraId="1F19295C" w14:textId="77777777" w:rsidR="007A427A" w:rsidRPr="00D306DB" w:rsidRDefault="007A427A" w:rsidP="007A427A">
            <w:pPr>
              <w:numPr>
                <w:ilvl w:val="0"/>
                <w:numId w:val="41"/>
              </w:numPr>
              <w:spacing w:after="0" w:line="240" w:lineRule="auto"/>
              <w:jc w:val="center"/>
              <w:rPr>
                <w:rFonts w:ascii="Times New Roman" w:hAnsi="Times New Roman" w:cs="Times New Roman"/>
              </w:rPr>
            </w:pPr>
          </w:p>
        </w:tc>
        <w:tc>
          <w:tcPr>
            <w:tcW w:w="2977" w:type="dxa"/>
            <w:shd w:val="clear" w:color="auto" w:fill="auto"/>
            <w:tcMar>
              <w:top w:w="0" w:type="dxa"/>
            </w:tcMar>
            <w:vAlign w:val="center"/>
          </w:tcPr>
          <w:p w14:paraId="235480B2" w14:textId="77777777" w:rsidR="007A427A" w:rsidRPr="00665687" w:rsidRDefault="007A427A" w:rsidP="007A427A">
            <w:pPr>
              <w:pStyle w:val="ad"/>
              <w:spacing w:after="0" w:line="240" w:lineRule="auto"/>
              <w:ind w:left="53" w:right="8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Р</w:t>
            </w:r>
            <w:r w:rsidRPr="00665687">
              <w:rPr>
                <w:rFonts w:ascii="Times New Roman" w:hAnsi="Times New Roman" w:cs="Times New Roman"/>
                <w:color w:val="000000" w:themeColor="text1"/>
                <w:szCs w:val="24"/>
              </w:rPr>
              <w:t>еконструкция участка тепловой сети от ул. Куйбышева до здания интерната диаметром 89 мм на диаметр 89 мм с тепловой изоляцией из ППУ протяженностью 55 метров</w:t>
            </w:r>
          </w:p>
        </w:tc>
        <w:tc>
          <w:tcPr>
            <w:tcW w:w="3529" w:type="dxa"/>
            <w:shd w:val="clear" w:color="auto" w:fill="auto"/>
            <w:tcMar>
              <w:top w:w="0" w:type="dxa"/>
            </w:tcMar>
            <w:vAlign w:val="center"/>
          </w:tcPr>
          <w:p w14:paraId="7BD9F112" w14:textId="77777777" w:rsidR="007A427A" w:rsidRPr="00457611" w:rsidRDefault="007A427A" w:rsidP="007A427A">
            <w:pPr>
              <w:autoSpaceDE w:val="0"/>
              <w:autoSpaceDN w:val="0"/>
              <w:adjustRightInd w:val="0"/>
              <w:spacing w:after="0" w:line="240" w:lineRule="auto"/>
              <w:ind w:right="27"/>
              <w:jc w:val="center"/>
              <w:rPr>
                <w:rFonts w:ascii="Times New Roman" w:hAnsi="Times New Roman" w:cs="Times New Roman"/>
                <w:i/>
                <w:color w:val="000000"/>
                <w:sz w:val="20"/>
                <w:szCs w:val="20"/>
              </w:rPr>
            </w:pPr>
            <w:r w:rsidRPr="001B6899">
              <w:rPr>
                <w:rFonts w:ascii="Times New Roman" w:hAnsi="Times New Roman" w:cs="Times New Roman"/>
                <w:i/>
                <w:spacing w:val="-14"/>
              </w:rPr>
              <w:t>Амортизационные отчисления, прибыль, направленная на инвестиции, кредитные средства</w:t>
            </w:r>
          </w:p>
        </w:tc>
        <w:tc>
          <w:tcPr>
            <w:tcW w:w="1005" w:type="dxa"/>
            <w:shd w:val="clear" w:color="auto" w:fill="auto"/>
            <w:tcMar>
              <w:top w:w="0" w:type="dxa"/>
            </w:tcMar>
            <w:vAlign w:val="center"/>
          </w:tcPr>
          <w:p w14:paraId="73023985"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3765986E"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4F958A34"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5" w:type="dxa"/>
            <w:shd w:val="clear" w:color="auto" w:fill="auto"/>
            <w:tcMar>
              <w:top w:w="0" w:type="dxa"/>
            </w:tcMar>
            <w:vAlign w:val="center"/>
          </w:tcPr>
          <w:p w14:paraId="36E3C95A"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5BB06114"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18891EE0" w14:textId="77777777" w:rsidR="007A427A" w:rsidRPr="00A36504" w:rsidRDefault="007A427A" w:rsidP="007A427A">
            <w:pPr>
              <w:spacing w:after="0" w:line="240" w:lineRule="auto"/>
              <w:jc w:val="center"/>
              <w:rPr>
                <w:rFonts w:ascii="Times New Roman" w:hAnsi="Times New Roman" w:cs="Times New Roman"/>
                <w:color w:val="000000"/>
              </w:rPr>
            </w:pPr>
            <w:r>
              <w:rPr>
                <w:rFonts w:ascii="Times New Roman" w:hAnsi="Times New Roman" w:cs="Times New Roman"/>
                <w:color w:val="000000" w:themeColor="text1"/>
              </w:rPr>
              <w:t>–</w:t>
            </w:r>
          </w:p>
        </w:tc>
        <w:tc>
          <w:tcPr>
            <w:tcW w:w="1006" w:type="dxa"/>
            <w:shd w:val="clear" w:color="auto" w:fill="auto"/>
            <w:tcMar>
              <w:top w:w="0" w:type="dxa"/>
            </w:tcMar>
            <w:vAlign w:val="center"/>
          </w:tcPr>
          <w:p w14:paraId="5F722C59" w14:textId="77777777" w:rsidR="007A427A" w:rsidRPr="003143DA" w:rsidRDefault="007A427A" w:rsidP="007A427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151,90</w:t>
            </w:r>
          </w:p>
        </w:tc>
        <w:tc>
          <w:tcPr>
            <w:tcW w:w="1045" w:type="dxa"/>
            <w:shd w:val="clear" w:color="auto" w:fill="auto"/>
            <w:tcMar>
              <w:top w:w="0" w:type="dxa"/>
            </w:tcMar>
            <w:vAlign w:val="center"/>
          </w:tcPr>
          <w:p w14:paraId="3A1C3C48" w14:textId="77777777" w:rsidR="007A427A" w:rsidRPr="007A427A" w:rsidRDefault="007A427A" w:rsidP="007A427A">
            <w:pPr>
              <w:spacing w:after="0" w:line="240" w:lineRule="auto"/>
              <w:jc w:val="center"/>
              <w:rPr>
                <w:rFonts w:ascii="Times New Roman" w:hAnsi="Times New Roman" w:cs="Times New Roman"/>
                <w:b/>
                <w:color w:val="000000" w:themeColor="text1"/>
              </w:rPr>
            </w:pPr>
            <w:r w:rsidRPr="007A427A">
              <w:rPr>
                <w:rFonts w:ascii="Times New Roman" w:hAnsi="Times New Roman" w:cs="Times New Roman"/>
                <w:b/>
                <w:color w:val="000000" w:themeColor="text1"/>
              </w:rPr>
              <w:t>151,90</w:t>
            </w:r>
          </w:p>
        </w:tc>
      </w:tr>
      <w:tr w:rsidR="00A36504" w:rsidRPr="006E6849" w14:paraId="534B98B4" w14:textId="77777777" w:rsidTr="00F75111">
        <w:trPr>
          <w:trHeight w:val="340"/>
        </w:trPr>
        <w:tc>
          <w:tcPr>
            <w:tcW w:w="7078" w:type="dxa"/>
            <w:gridSpan w:val="3"/>
            <w:shd w:val="clear" w:color="auto" w:fill="auto"/>
            <w:tcMar>
              <w:top w:w="0" w:type="dxa"/>
            </w:tcMar>
            <w:vAlign w:val="center"/>
          </w:tcPr>
          <w:p w14:paraId="3086A5EA" w14:textId="77777777" w:rsidR="00A36504" w:rsidRPr="006E6849" w:rsidRDefault="00A36504" w:rsidP="00A36504">
            <w:pPr>
              <w:tabs>
                <w:tab w:val="center" w:pos="3484"/>
                <w:tab w:val="left" w:pos="4521"/>
              </w:tabs>
              <w:spacing w:after="0" w:line="240" w:lineRule="auto"/>
              <w:jc w:val="center"/>
              <w:rPr>
                <w:rFonts w:ascii="Times New Roman" w:hAnsi="Times New Roman" w:cs="Times New Roman"/>
                <w:b/>
                <w:bCs/>
              </w:rPr>
            </w:pPr>
            <w:r w:rsidRPr="006E6849">
              <w:rPr>
                <w:rFonts w:ascii="Times New Roman" w:hAnsi="Times New Roman" w:cs="Times New Roman"/>
                <w:b/>
                <w:bCs/>
              </w:rPr>
              <w:t>Итого</w:t>
            </w:r>
          </w:p>
        </w:tc>
        <w:tc>
          <w:tcPr>
            <w:tcW w:w="1005" w:type="dxa"/>
            <w:shd w:val="clear" w:color="auto" w:fill="auto"/>
            <w:tcMar>
              <w:top w:w="0" w:type="dxa"/>
            </w:tcMar>
            <w:vAlign w:val="center"/>
          </w:tcPr>
          <w:p w14:paraId="3897D40E" w14:textId="77777777" w:rsidR="00A36504" w:rsidRPr="006E1FBA" w:rsidRDefault="00A36504" w:rsidP="00A36504">
            <w:pPr>
              <w:spacing w:after="0" w:line="240" w:lineRule="auto"/>
              <w:jc w:val="center"/>
              <w:rPr>
                <w:rFonts w:ascii="Times New Roman" w:hAnsi="Times New Roman" w:cs="Times New Roman"/>
                <w:b/>
                <w:color w:val="000000"/>
              </w:rPr>
            </w:pPr>
            <w:r w:rsidRPr="006E1FBA">
              <w:rPr>
                <w:rFonts w:ascii="Times New Roman" w:hAnsi="Times New Roman" w:cs="Times New Roman"/>
                <w:b/>
                <w:color w:val="000000"/>
              </w:rPr>
              <w:t>0,00</w:t>
            </w:r>
          </w:p>
        </w:tc>
        <w:tc>
          <w:tcPr>
            <w:tcW w:w="1006" w:type="dxa"/>
            <w:shd w:val="clear" w:color="auto" w:fill="auto"/>
            <w:tcMar>
              <w:top w:w="0" w:type="dxa"/>
            </w:tcMar>
            <w:vAlign w:val="center"/>
          </w:tcPr>
          <w:p w14:paraId="33AEF2F4" w14:textId="77777777" w:rsidR="00A36504" w:rsidRPr="006E1FBA" w:rsidRDefault="00A36504" w:rsidP="00A36504">
            <w:pPr>
              <w:spacing w:after="0" w:line="240" w:lineRule="auto"/>
              <w:jc w:val="center"/>
              <w:rPr>
                <w:rFonts w:ascii="Times New Roman" w:hAnsi="Times New Roman" w:cs="Times New Roman"/>
                <w:b/>
                <w:color w:val="000000"/>
              </w:rPr>
            </w:pPr>
            <w:r>
              <w:rPr>
                <w:rFonts w:ascii="Times New Roman" w:hAnsi="Times New Roman" w:cs="Times New Roman"/>
                <w:b/>
                <w:color w:val="000000"/>
              </w:rPr>
              <w:t>61</w:t>
            </w:r>
            <w:r w:rsidRPr="006E1FBA">
              <w:rPr>
                <w:rFonts w:ascii="Times New Roman" w:hAnsi="Times New Roman" w:cs="Times New Roman"/>
                <w:b/>
                <w:color w:val="000000"/>
              </w:rPr>
              <w:t>,00</w:t>
            </w:r>
          </w:p>
        </w:tc>
        <w:tc>
          <w:tcPr>
            <w:tcW w:w="1006" w:type="dxa"/>
            <w:shd w:val="clear" w:color="auto" w:fill="auto"/>
            <w:tcMar>
              <w:top w:w="0" w:type="dxa"/>
            </w:tcMar>
            <w:vAlign w:val="center"/>
          </w:tcPr>
          <w:p w14:paraId="59AB5A9F" w14:textId="77777777" w:rsidR="00A36504" w:rsidRPr="00A36504" w:rsidRDefault="007A427A" w:rsidP="007A427A">
            <w:pPr>
              <w:spacing w:after="0" w:line="240" w:lineRule="auto"/>
              <w:jc w:val="center"/>
              <w:rPr>
                <w:rFonts w:ascii="Times New Roman" w:hAnsi="Times New Roman" w:cs="Times New Roman"/>
                <w:b/>
                <w:color w:val="000000"/>
              </w:rPr>
            </w:pPr>
            <w:r>
              <w:rPr>
                <w:rFonts w:ascii="Times New Roman" w:hAnsi="Times New Roman" w:cs="Times New Roman"/>
                <w:b/>
                <w:color w:val="000000"/>
              </w:rPr>
              <w:t>76</w:t>
            </w:r>
            <w:r w:rsidR="00A36504" w:rsidRPr="00A36504">
              <w:rPr>
                <w:rFonts w:ascii="Times New Roman" w:hAnsi="Times New Roman" w:cs="Times New Roman"/>
                <w:b/>
                <w:color w:val="000000"/>
              </w:rPr>
              <w:t>8,</w:t>
            </w:r>
            <w:r>
              <w:rPr>
                <w:rFonts w:ascii="Times New Roman" w:hAnsi="Times New Roman" w:cs="Times New Roman"/>
                <w:b/>
                <w:color w:val="000000"/>
              </w:rPr>
              <w:t>2</w:t>
            </w:r>
            <w:r w:rsidR="00A36504" w:rsidRPr="00A36504">
              <w:rPr>
                <w:rFonts w:ascii="Times New Roman" w:hAnsi="Times New Roman" w:cs="Times New Roman"/>
                <w:b/>
                <w:color w:val="000000"/>
              </w:rPr>
              <w:t>0</w:t>
            </w:r>
          </w:p>
        </w:tc>
        <w:tc>
          <w:tcPr>
            <w:tcW w:w="1005" w:type="dxa"/>
            <w:shd w:val="clear" w:color="auto" w:fill="auto"/>
            <w:tcMar>
              <w:top w:w="0" w:type="dxa"/>
            </w:tcMar>
            <w:vAlign w:val="center"/>
          </w:tcPr>
          <w:p w14:paraId="1DC079C1" w14:textId="77777777" w:rsidR="00A36504" w:rsidRPr="00A36504" w:rsidRDefault="007A427A" w:rsidP="00A36504">
            <w:pPr>
              <w:spacing w:after="0" w:line="240" w:lineRule="auto"/>
              <w:jc w:val="center"/>
              <w:rPr>
                <w:rFonts w:ascii="Times New Roman" w:hAnsi="Times New Roman" w:cs="Times New Roman"/>
                <w:b/>
                <w:color w:val="000000"/>
              </w:rPr>
            </w:pPr>
            <w:r>
              <w:rPr>
                <w:rFonts w:ascii="Times New Roman" w:hAnsi="Times New Roman" w:cs="Times New Roman"/>
                <w:b/>
                <w:color w:val="000000"/>
              </w:rPr>
              <w:t>0,00</w:t>
            </w:r>
          </w:p>
        </w:tc>
        <w:tc>
          <w:tcPr>
            <w:tcW w:w="1006" w:type="dxa"/>
            <w:shd w:val="clear" w:color="auto" w:fill="auto"/>
            <w:tcMar>
              <w:top w:w="0" w:type="dxa"/>
            </w:tcMar>
            <w:vAlign w:val="center"/>
          </w:tcPr>
          <w:p w14:paraId="7C0B9B7B" w14:textId="77777777" w:rsidR="00A36504" w:rsidRPr="007A427A" w:rsidRDefault="007A427A" w:rsidP="00A36504">
            <w:pPr>
              <w:spacing w:after="0" w:line="240" w:lineRule="auto"/>
              <w:jc w:val="center"/>
              <w:rPr>
                <w:rFonts w:ascii="Times New Roman" w:hAnsi="Times New Roman" w:cs="Times New Roman"/>
                <w:b/>
                <w:color w:val="000000"/>
              </w:rPr>
            </w:pPr>
            <w:r w:rsidRPr="007A427A">
              <w:rPr>
                <w:rFonts w:ascii="Times New Roman" w:hAnsi="Times New Roman" w:cs="Times New Roman"/>
                <w:b/>
                <w:color w:val="000000"/>
              </w:rPr>
              <w:t>864,20</w:t>
            </w:r>
          </w:p>
        </w:tc>
        <w:tc>
          <w:tcPr>
            <w:tcW w:w="1006" w:type="dxa"/>
            <w:shd w:val="clear" w:color="auto" w:fill="auto"/>
            <w:tcMar>
              <w:top w:w="0" w:type="dxa"/>
            </w:tcMar>
            <w:vAlign w:val="center"/>
          </w:tcPr>
          <w:p w14:paraId="6458AAA1" w14:textId="77777777" w:rsidR="00A36504" w:rsidRPr="007A427A" w:rsidRDefault="007A427A" w:rsidP="00A36504">
            <w:pPr>
              <w:spacing w:after="0" w:line="240" w:lineRule="auto"/>
              <w:jc w:val="center"/>
              <w:rPr>
                <w:rFonts w:ascii="Times New Roman" w:hAnsi="Times New Roman" w:cs="Times New Roman"/>
                <w:b/>
                <w:color w:val="000000"/>
              </w:rPr>
            </w:pPr>
            <w:r w:rsidRPr="007A427A">
              <w:rPr>
                <w:rFonts w:ascii="Times New Roman" w:hAnsi="Times New Roman" w:cs="Times New Roman"/>
                <w:b/>
                <w:color w:val="000000"/>
              </w:rPr>
              <w:t>245,90</w:t>
            </w:r>
          </w:p>
        </w:tc>
        <w:tc>
          <w:tcPr>
            <w:tcW w:w="1006" w:type="dxa"/>
            <w:shd w:val="clear" w:color="auto" w:fill="auto"/>
            <w:tcMar>
              <w:top w:w="0" w:type="dxa"/>
            </w:tcMar>
            <w:vAlign w:val="center"/>
          </w:tcPr>
          <w:p w14:paraId="3896C086" w14:textId="77777777" w:rsidR="00A36504" w:rsidRPr="007A427A" w:rsidRDefault="007A427A" w:rsidP="00A36504">
            <w:pPr>
              <w:spacing w:after="0" w:line="240" w:lineRule="auto"/>
              <w:jc w:val="center"/>
              <w:rPr>
                <w:rFonts w:ascii="Times New Roman" w:hAnsi="Times New Roman" w:cs="Times New Roman"/>
                <w:b/>
                <w:color w:val="000000"/>
              </w:rPr>
            </w:pPr>
            <w:r w:rsidRPr="007A427A">
              <w:rPr>
                <w:rFonts w:ascii="Times New Roman" w:hAnsi="Times New Roman" w:cs="Times New Roman"/>
                <w:b/>
                <w:color w:val="000000" w:themeColor="text1"/>
              </w:rPr>
              <w:t>151,90</w:t>
            </w:r>
          </w:p>
        </w:tc>
        <w:tc>
          <w:tcPr>
            <w:tcW w:w="1045" w:type="dxa"/>
            <w:shd w:val="clear" w:color="auto" w:fill="auto"/>
            <w:tcMar>
              <w:top w:w="0" w:type="dxa"/>
            </w:tcMar>
            <w:vAlign w:val="center"/>
          </w:tcPr>
          <w:p w14:paraId="0A64ACF3" w14:textId="77777777" w:rsidR="00A36504" w:rsidRPr="00A36504" w:rsidRDefault="00A36504" w:rsidP="007A427A">
            <w:pPr>
              <w:spacing w:after="0" w:line="240" w:lineRule="auto"/>
              <w:jc w:val="center"/>
              <w:rPr>
                <w:rFonts w:ascii="Times New Roman" w:hAnsi="Times New Roman" w:cs="Times New Roman"/>
                <w:b/>
                <w:color w:val="000000"/>
                <w:lang w:val="en-AU"/>
              </w:rPr>
            </w:pPr>
            <w:r>
              <w:rPr>
                <w:rFonts w:ascii="Times New Roman" w:hAnsi="Times New Roman" w:cs="Times New Roman"/>
                <w:b/>
                <w:color w:val="000000"/>
              </w:rPr>
              <w:t>2 </w:t>
            </w:r>
            <w:r w:rsidR="007A427A">
              <w:rPr>
                <w:rFonts w:ascii="Times New Roman" w:hAnsi="Times New Roman" w:cs="Times New Roman"/>
                <w:b/>
                <w:color w:val="000000"/>
              </w:rPr>
              <w:t>550</w:t>
            </w:r>
            <w:r>
              <w:rPr>
                <w:rFonts w:ascii="Times New Roman" w:hAnsi="Times New Roman" w:cs="Times New Roman"/>
                <w:b/>
                <w:color w:val="000000"/>
              </w:rPr>
              <w:t>,</w:t>
            </w:r>
            <w:r w:rsidR="007A427A">
              <w:rPr>
                <w:rFonts w:ascii="Times New Roman" w:hAnsi="Times New Roman" w:cs="Times New Roman"/>
                <w:b/>
                <w:color w:val="000000"/>
              </w:rPr>
              <w:t>80</w:t>
            </w:r>
          </w:p>
        </w:tc>
      </w:tr>
    </w:tbl>
    <w:p w14:paraId="162E1499" w14:textId="77777777" w:rsidR="00324E77" w:rsidRDefault="00324E77" w:rsidP="00324E77">
      <w:pPr>
        <w:sectPr w:rsidR="00324E77" w:rsidSect="00C373C1">
          <w:headerReference w:type="default" r:id="rId34"/>
          <w:pgSz w:w="16838" w:h="11906" w:orient="landscape" w:code="9"/>
          <w:pgMar w:top="1418" w:right="851" w:bottom="1134" w:left="851" w:header="454" w:footer="454" w:gutter="0"/>
          <w:cols w:space="708"/>
          <w:docGrid w:linePitch="360"/>
        </w:sectPr>
      </w:pPr>
    </w:p>
    <w:p w14:paraId="00D8F7F2" w14:textId="77777777" w:rsidR="0038476C" w:rsidRPr="002249F5" w:rsidRDefault="0038476C" w:rsidP="00215BB4">
      <w:pPr>
        <w:pStyle w:val="3"/>
        <w:spacing w:before="0"/>
        <w:jc w:val="center"/>
        <w:rPr>
          <w:rFonts w:ascii="Times New Roman" w:hAnsi="Times New Roman" w:cs="Times New Roman"/>
          <w:b w:val="0"/>
          <w:i/>
          <w:color w:val="000000" w:themeColor="text1"/>
          <w:sz w:val="24"/>
          <w:szCs w:val="24"/>
        </w:rPr>
      </w:pPr>
      <w:bookmarkStart w:id="524" w:name="_Toc144374191"/>
      <w:r w:rsidRPr="002249F5">
        <w:rPr>
          <w:rFonts w:ascii="Times New Roman" w:hAnsi="Times New Roman" w:cs="Times New Roman"/>
          <w:b w:val="0"/>
          <w:i/>
          <w:color w:val="000000" w:themeColor="text1"/>
          <w:sz w:val="24"/>
          <w:szCs w:val="24"/>
        </w:rPr>
        <w:lastRenderedPageBreak/>
        <w:t>1</w:t>
      </w:r>
      <w:r w:rsidR="008449C1" w:rsidRPr="002249F5">
        <w:rPr>
          <w:rFonts w:ascii="Times New Roman" w:hAnsi="Times New Roman" w:cs="Times New Roman"/>
          <w:b w:val="0"/>
          <w:i/>
          <w:color w:val="000000" w:themeColor="text1"/>
          <w:sz w:val="24"/>
          <w:szCs w:val="24"/>
        </w:rPr>
        <w:t>2</w:t>
      </w:r>
      <w:r w:rsidRPr="002249F5">
        <w:rPr>
          <w:rFonts w:ascii="Times New Roman" w:hAnsi="Times New Roman" w:cs="Times New Roman"/>
          <w:b w:val="0"/>
          <w:i/>
          <w:color w:val="000000" w:themeColor="text1"/>
          <w:sz w:val="24"/>
          <w:szCs w:val="24"/>
        </w:rPr>
        <w:t>.2 Предложения по источникам инвестиций, обеспечивающих финансовые потребности</w:t>
      </w:r>
      <w:bookmarkEnd w:id="523"/>
      <w:r w:rsidR="0038668B">
        <w:rPr>
          <w:rFonts w:ascii="Times New Roman" w:hAnsi="Times New Roman" w:cs="Times New Roman"/>
          <w:b w:val="0"/>
          <w:i/>
          <w:color w:val="000000" w:themeColor="text1"/>
          <w:sz w:val="24"/>
          <w:szCs w:val="24"/>
        </w:rPr>
        <w:t xml:space="preserve"> для осуществления строительства, реконструкции, технического перевооружения </w:t>
      </w:r>
      <w:r w:rsidR="0038668B">
        <w:rPr>
          <w:rFonts w:ascii="Times New Roman" w:hAnsi="Times New Roman" w:cs="Times New Roman"/>
          <w:b w:val="0"/>
          <w:i/>
          <w:color w:val="000000" w:themeColor="text1"/>
          <w:sz w:val="24"/>
          <w:szCs w:val="24"/>
        </w:rPr>
        <w:br/>
        <w:t>и (или) модернизации источников тепловой энергии и тепловых сетей</w:t>
      </w:r>
      <w:bookmarkEnd w:id="524"/>
    </w:p>
    <w:p w14:paraId="1EACA189" w14:textId="77777777" w:rsidR="005D1425" w:rsidRPr="002249F5" w:rsidRDefault="005D1425" w:rsidP="00215BB4">
      <w:pPr>
        <w:spacing w:after="0"/>
        <w:ind w:firstLine="709"/>
        <w:jc w:val="both"/>
        <w:rPr>
          <w:rFonts w:ascii="Times New Roman" w:hAnsi="Times New Roman" w:cs="Times New Roman"/>
          <w:color w:val="000000" w:themeColor="text1"/>
          <w:sz w:val="24"/>
        </w:rPr>
      </w:pPr>
    </w:p>
    <w:p w14:paraId="5FBDB519" w14:textId="77777777"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Общий объём необходимых инвестиций в осуществление варианта развития системы теплоснабжения складывается из суммы инвестиционных затрат в предлагаемые мероприятия по теплоисточникам и тепловым сетям, требуемых оборотных средств и средств, необходи</w:t>
      </w:r>
      <w:r w:rsidRPr="002249F5">
        <w:rPr>
          <w:rFonts w:ascii="Times New Roman" w:hAnsi="Times New Roman" w:cs="Times New Roman"/>
          <w:color w:val="000000" w:themeColor="text1"/>
          <w:sz w:val="24"/>
        </w:rPr>
        <w:softHyphen/>
        <w:t>мых для обслуживания долга (в случае финансирования за счёт заёмных средств).</w:t>
      </w:r>
    </w:p>
    <w:p w14:paraId="0BD96B7F" w14:textId="77777777"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При этом следует учитывать, что финансовые потребности участников, направленные на реализацию мероприятий по новому строительству, техническому перевооружению и ре</w:t>
      </w:r>
      <w:r w:rsidRPr="002249F5">
        <w:rPr>
          <w:rFonts w:ascii="Times New Roman" w:hAnsi="Times New Roman" w:cs="Times New Roman"/>
          <w:color w:val="000000" w:themeColor="text1"/>
          <w:sz w:val="24"/>
        </w:rPr>
        <w:softHyphen/>
        <w:t>конструкции, подлежат обязательному исполнению в объеме:</w:t>
      </w:r>
    </w:p>
    <w:p w14:paraId="2EFD960B" w14:textId="77777777" w:rsidR="0038476C" w:rsidRPr="002249F5" w:rsidRDefault="00FD79EE" w:rsidP="00A4675A">
      <w:pPr>
        <w:pStyle w:val="ad"/>
        <w:numPr>
          <w:ilvl w:val="0"/>
          <w:numId w:val="8"/>
        </w:numPr>
        <w:tabs>
          <w:tab w:val="left" w:pos="1134"/>
        </w:tabs>
        <w:spacing w:after="0"/>
        <w:ind w:left="993"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Ф</w:t>
      </w:r>
      <w:r w:rsidR="0038476C" w:rsidRPr="002249F5">
        <w:rPr>
          <w:rFonts w:ascii="Times New Roman" w:hAnsi="Times New Roman" w:cs="Times New Roman"/>
          <w:color w:val="000000" w:themeColor="text1"/>
          <w:sz w:val="24"/>
        </w:rPr>
        <w:t>актически начисленных амортизационных отчислений, учитываемы</w:t>
      </w:r>
      <w:r>
        <w:rPr>
          <w:rFonts w:ascii="Times New Roman" w:hAnsi="Times New Roman" w:cs="Times New Roman"/>
          <w:color w:val="000000" w:themeColor="text1"/>
          <w:sz w:val="24"/>
        </w:rPr>
        <w:t>х в тарифно</w:t>
      </w:r>
      <w:r>
        <w:rPr>
          <w:rFonts w:ascii="Times New Roman" w:hAnsi="Times New Roman" w:cs="Times New Roman"/>
          <w:color w:val="000000" w:themeColor="text1"/>
          <w:sz w:val="24"/>
        </w:rPr>
        <w:softHyphen/>
        <w:t>балансовых решениях.</w:t>
      </w:r>
    </w:p>
    <w:p w14:paraId="5171F298" w14:textId="77777777" w:rsidR="0038476C" w:rsidRPr="002249F5" w:rsidRDefault="00FD79EE" w:rsidP="00A4675A">
      <w:pPr>
        <w:pStyle w:val="ad"/>
        <w:numPr>
          <w:ilvl w:val="0"/>
          <w:numId w:val="8"/>
        </w:numPr>
        <w:tabs>
          <w:tab w:val="left" w:pos="1134"/>
        </w:tabs>
        <w:spacing w:after="0"/>
        <w:ind w:left="993"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С</w:t>
      </w:r>
      <w:r w:rsidR="0038476C" w:rsidRPr="002249F5">
        <w:rPr>
          <w:rFonts w:ascii="Times New Roman" w:hAnsi="Times New Roman" w:cs="Times New Roman"/>
          <w:color w:val="000000" w:themeColor="text1"/>
          <w:sz w:val="24"/>
        </w:rPr>
        <w:t>оответствующих условиям заключенных (действующих) договоров на подключение к сетям инженерно-технического обеспечения, а также пара</w:t>
      </w:r>
      <w:r w:rsidR="00575362">
        <w:rPr>
          <w:rFonts w:ascii="Times New Roman" w:hAnsi="Times New Roman" w:cs="Times New Roman"/>
          <w:color w:val="000000" w:themeColor="text1"/>
          <w:sz w:val="24"/>
        </w:rPr>
        <w:t>метра</w:t>
      </w:r>
      <w:r w:rsidR="0038476C" w:rsidRPr="002249F5">
        <w:rPr>
          <w:rFonts w:ascii="Times New Roman" w:hAnsi="Times New Roman" w:cs="Times New Roman"/>
          <w:color w:val="000000" w:themeColor="text1"/>
          <w:sz w:val="24"/>
        </w:rPr>
        <w:t xml:space="preserve"> технических условий, которые будут запрошены в рамках площадок, утвержденных в документах территориального планирования</w:t>
      </w:r>
      <w:r>
        <w:rPr>
          <w:rFonts w:ascii="Times New Roman" w:hAnsi="Times New Roman" w:cs="Times New Roman"/>
          <w:color w:val="000000" w:themeColor="text1"/>
          <w:sz w:val="24"/>
        </w:rPr>
        <w:t>.</w:t>
      </w:r>
    </w:p>
    <w:p w14:paraId="1B749FD1" w14:textId="77777777" w:rsidR="0038476C" w:rsidRPr="002249F5" w:rsidRDefault="00FD79EE" w:rsidP="00A4675A">
      <w:pPr>
        <w:pStyle w:val="ad"/>
        <w:numPr>
          <w:ilvl w:val="0"/>
          <w:numId w:val="8"/>
        </w:numPr>
        <w:tabs>
          <w:tab w:val="left" w:pos="360"/>
          <w:tab w:val="left" w:pos="1134"/>
        </w:tabs>
        <w:spacing w:after="0"/>
        <w:ind w:left="993"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П</w:t>
      </w:r>
      <w:r w:rsidR="0038476C" w:rsidRPr="002249F5">
        <w:rPr>
          <w:rFonts w:ascii="Times New Roman" w:hAnsi="Times New Roman" w:cs="Times New Roman"/>
          <w:color w:val="000000" w:themeColor="text1"/>
          <w:sz w:val="24"/>
        </w:rPr>
        <w:t>ропорционально объему фактической реализации товарной продукции в случае если установленные тарифы предусматривают возмещение затрат на реализацию инвестиционных программ организаций, осуществляющих регулируемые виды деятельности в сфере теплоснабжения - согласно установленному уровню затрат в структуре тарифов.</w:t>
      </w:r>
    </w:p>
    <w:p w14:paraId="6423CC4C" w14:textId="77777777"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Источниками финансирования мероприятий по котельным и тепловым сетям приняты:</w:t>
      </w:r>
    </w:p>
    <w:p w14:paraId="4C61625D" w14:textId="77777777" w:rsidR="00324E77" w:rsidRPr="00F272C8" w:rsidRDefault="00FD79EE" w:rsidP="00A4675A">
      <w:pPr>
        <w:pStyle w:val="ad"/>
        <w:numPr>
          <w:ilvl w:val="0"/>
          <w:numId w:val="9"/>
        </w:numPr>
        <w:tabs>
          <w:tab w:val="left" w:pos="1134"/>
        </w:tabs>
        <w:spacing w:after="0"/>
        <w:ind w:left="993"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с</w:t>
      </w:r>
      <w:r w:rsidR="00324E77" w:rsidRPr="00F272C8">
        <w:rPr>
          <w:rFonts w:ascii="Times New Roman" w:hAnsi="Times New Roman" w:cs="Times New Roman"/>
          <w:color w:val="000000" w:themeColor="text1"/>
          <w:sz w:val="24"/>
        </w:rPr>
        <w:t>редства бюджета;</w:t>
      </w:r>
    </w:p>
    <w:p w14:paraId="4F07730F" w14:textId="77777777" w:rsidR="00324E77" w:rsidRPr="00E53175" w:rsidRDefault="00FD79EE" w:rsidP="00A4675A">
      <w:pPr>
        <w:pStyle w:val="ad"/>
        <w:numPr>
          <w:ilvl w:val="0"/>
          <w:numId w:val="9"/>
        </w:numPr>
        <w:tabs>
          <w:tab w:val="left" w:pos="1134"/>
        </w:tabs>
        <w:spacing w:after="0"/>
        <w:ind w:left="993"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с</w:t>
      </w:r>
      <w:r w:rsidR="00324E77" w:rsidRPr="00E53175">
        <w:rPr>
          <w:rFonts w:ascii="Times New Roman" w:hAnsi="Times New Roman" w:cs="Times New Roman"/>
          <w:color w:val="000000" w:themeColor="text1"/>
          <w:sz w:val="24"/>
        </w:rPr>
        <w:t>редства теплоснабжающих организаций.</w:t>
      </w:r>
    </w:p>
    <w:p w14:paraId="6BD5E827" w14:textId="77777777" w:rsidR="00933CF6" w:rsidRPr="002249F5" w:rsidRDefault="00933CF6" w:rsidP="00933CF6">
      <w:pPr>
        <w:pStyle w:val="ad"/>
        <w:spacing w:after="0"/>
        <w:ind w:left="1429"/>
        <w:jc w:val="both"/>
        <w:rPr>
          <w:rFonts w:ascii="Times New Roman" w:hAnsi="Times New Roman" w:cs="Times New Roman"/>
          <w:color w:val="000000" w:themeColor="text1"/>
          <w:sz w:val="24"/>
        </w:rPr>
      </w:pPr>
    </w:p>
    <w:p w14:paraId="08381AFB" w14:textId="77777777" w:rsidR="00933CF6" w:rsidRPr="002249F5" w:rsidRDefault="00933CF6" w:rsidP="00933CF6">
      <w:pPr>
        <w:pStyle w:val="3"/>
        <w:spacing w:before="0"/>
        <w:jc w:val="center"/>
        <w:rPr>
          <w:rFonts w:ascii="Times New Roman" w:hAnsi="Times New Roman" w:cs="Times New Roman"/>
          <w:b w:val="0"/>
          <w:i/>
          <w:color w:val="000000" w:themeColor="text1"/>
          <w:sz w:val="24"/>
          <w:szCs w:val="24"/>
        </w:rPr>
      </w:pPr>
      <w:bookmarkStart w:id="525" w:name="_Toc392495152"/>
      <w:bookmarkStart w:id="526" w:name="_Toc405808454"/>
      <w:bookmarkStart w:id="527" w:name="_Toc526114127"/>
      <w:bookmarkStart w:id="528" w:name="_Toc144374192"/>
      <w:r w:rsidRPr="002249F5">
        <w:rPr>
          <w:rFonts w:ascii="Times New Roman" w:hAnsi="Times New Roman" w:cs="Times New Roman"/>
          <w:b w:val="0"/>
          <w:i/>
          <w:color w:val="000000" w:themeColor="text1"/>
          <w:sz w:val="24"/>
          <w:szCs w:val="24"/>
        </w:rPr>
        <w:t>12.3 Расчеты</w:t>
      </w:r>
      <w:r w:rsidR="0038668B">
        <w:rPr>
          <w:rFonts w:ascii="Times New Roman" w:hAnsi="Times New Roman" w:cs="Times New Roman"/>
          <w:b w:val="0"/>
          <w:i/>
          <w:color w:val="000000" w:themeColor="text1"/>
          <w:sz w:val="24"/>
          <w:szCs w:val="24"/>
        </w:rPr>
        <w:t xml:space="preserve"> экономической</w:t>
      </w:r>
      <w:r w:rsidRPr="002249F5">
        <w:rPr>
          <w:rFonts w:ascii="Times New Roman" w:hAnsi="Times New Roman" w:cs="Times New Roman"/>
          <w:b w:val="0"/>
          <w:i/>
          <w:color w:val="000000" w:themeColor="text1"/>
          <w:sz w:val="24"/>
          <w:szCs w:val="24"/>
        </w:rPr>
        <w:t xml:space="preserve"> эффективности инвестиций</w:t>
      </w:r>
      <w:bookmarkEnd w:id="525"/>
      <w:bookmarkEnd w:id="526"/>
      <w:bookmarkEnd w:id="527"/>
      <w:bookmarkEnd w:id="528"/>
    </w:p>
    <w:p w14:paraId="6B6FB791" w14:textId="77777777" w:rsidR="00933CF6" w:rsidRPr="002249F5" w:rsidRDefault="00933CF6" w:rsidP="00933CF6">
      <w:pPr>
        <w:spacing w:after="0"/>
        <w:ind w:firstLine="708"/>
        <w:rPr>
          <w:rFonts w:ascii="Times New Roman" w:hAnsi="Times New Roman" w:cs="Times New Roman"/>
          <w:bCs/>
          <w:color w:val="000000" w:themeColor="text1"/>
          <w:sz w:val="24"/>
          <w:szCs w:val="24"/>
        </w:rPr>
      </w:pPr>
    </w:p>
    <w:p w14:paraId="37E23235" w14:textId="77777777" w:rsidR="00933CF6" w:rsidRPr="002249F5" w:rsidRDefault="00933CF6" w:rsidP="00402917">
      <w:pPr>
        <w:spacing w:after="0"/>
        <w:ind w:firstLine="708"/>
        <w:jc w:val="both"/>
        <w:rPr>
          <w:rFonts w:ascii="Times New Roman" w:hAnsi="Times New Roman" w:cs="Times New Roman"/>
          <w:color w:val="000000" w:themeColor="text1"/>
          <w:sz w:val="24"/>
          <w:szCs w:val="24"/>
        </w:rPr>
      </w:pPr>
      <w:r w:rsidRPr="002249F5">
        <w:rPr>
          <w:rFonts w:ascii="Times New Roman" w:hAnsi="Times New Roman" w:cs="Times New Roman"/>
          <w:bCs/>
          <w:color w:val="000000" w:themeColor="text1"/>
          <w:sz w:val="24"/>
          <w:szCs w:val="24"/>
        </w:rPr>
        <w:t>Показатель эффективности</w:t>
      </w:r>
      <w:r w:rsidRPr="002249F5">
        <w:rPr>
          <w:rFonts w:ascii="Times New Roman" w:hAnsi="Times New Roman" w:cs="Times New Roman"/>
          <w:color w:val="000000" w:themeColor="text1"/>
          <w:sz w:val="24"/>
          <w:szCs w:val="24"/>
        </w:rPr>
        <w:t xml:space="preserve"> </w:t>
      </w:r>
      <w:r w:rsidR="00437205" w:rsidRPr="002249F5">
        <w:rPr>
          <w:rFonts w:ascii="Times New Roman" w:hAnsi="Times New Roman" w:cs="Times New Roman"/>
          <w:bCs/>
          <w:color w:val="000000" w:themeColor="text1"/>
          <w:sz w:val="24"/>
          <w:szCs w:val="24"/>
        </w:rPr>
        <w:t xml:space="preserve">реализации мероприятий </w:t>
      </w:r>
      <w:r w:rsidRPr="002249F5">
        <w:rPr>
          <w:rFonts w:ascii="Times New Roman" w:hAnsi="Times New Roman" w:cs="Times New Roman"/>
          <w:color w:val="000000" w:themeColor="text1"/>
          <w:sz w:val="24"/>
          <w:szCs w:val="24"/>
        </w:rPr>
        <w:t xml:space="preserve">рассчитан при условии обеспечения рентабельности мероприятий инвестиционной программы со средним сроком окупаемости </w:t>
      </w:r>
      <w:r w:rsidR="00DE4AD4">
        <w:rPr>
          <w:rFonts w:ascii="Times New Roman" w:hAnsi="Times New Roman" w:cs="Times New Roman"/>
          <w:color w:val="000000" w:themeColor="text1"/>
          <w:sz w:val="24"/>
          <w:szCs w:val="24"/>
        </w:rPr>
        <w:t>10</w:t>
      </w:r>
      <w:r w:rsidRPr="002249F5">
        <w:rPr>
          <w:rFonts w:ascii="Times New Roman" w:hAnsi="Times New Roman" w:cs="Times New Roman"/>
          <w:color w:val="000000" w:themeColor="text1"/>
          <w:sz w:val="24"/>
          <w:szCs w:val="24"/>
        </w:rPr>
        <w:t> лет.</w:t>
      </w:r>
    </w:p>
    <w:p w14:paraId="7BACF0E5" w14:textId="77777777" w:rsidR="00890D9C" w:rsidRDefault="00890D9C" w:rsidP="00933CF6">
      <w:pPr>
        <w:spacing w:after="0"/>
        <w:rPr>
          <w:rFonts w:ascii="Times New Roman" w:hAnsi="Times New Roman" w:cs="Times New Roman"/>
          <w:color w:val="000000" w:themeColor="text1"/>
          <w:sz w:val="24"/>
          <w:szCs w:val="24"/>
        </w:rPr>
      </w:pPr>
    </w:p>
    <w:p w14:paraId="34A272A2" w14:textId="77777777" w:rsidR="0040154C" w:rsidRDefault="0040154C" w:rsidP="00933CF6">
      <w:pPr>
        <w:spacing w:after="0"/>
        <w:rPr>
          <w:rFonts w:ascii="Times New Roman" w:hAnsi="Times New Roman" w:cs="Times New Roman"/>
          <w:color w:val="000000" w:themeColor="text1"/>
          <w:sz w:val="24"/>
          <w:szCs w:val="24"/>
        </w:rPr>
      </w:pPr>
    </w:p>
    <w:p w14:paraId="57148AFD" w14:textId="77777777" w:rsidR="0040154C" w:rsidRDefault="0040154C" w:rsidP="00933CF6">
      <w:pPr>
        <w:spacing w:after="0"/>
        <w:rPr>
          <w:rFonts w:ascii="Times New Roman" w:hAnsi="Times New Roman" w:cs="Times New Roman"/>
          <w:color w:val="000000" w:themeColor="text1"/>
          <w:sz w:val="24"/>
          <w:szCs w:val="24"/>
        </w:rPr>
      </w:pPr>
    </w:p>
    <w:p w14:paraId="4A24F974" w14:textId="77777777" w:rsidR="0040154C" w:rsidRDefault="0040154C" w:rsidP="00933CF6">
      <w:pPr>
        <w:spacing w:after="0"/>
        <w:rPr>
          <w:rFonts w:ascii="Times New Roman" w:hAnsi="Times New Roman" w:cs="Times New Roman"/>
          <w:color w:val="000000" w:themeColor="text1"/>
          <w:sz w:val="24"/>
          <w:szCs w:val="24"/>
        </w:rPr>
      </w:pPr>
    </w:p>
    <w:p w14:paraId="0782C66A" w14:textId="77777777" w:rsidR="0040154C" w:rsidRDefault="0040154C" w:rsidP="00933CF6">
      <w:pPr>
        <w:spacing w:after="0"/>
        <w:rPr>
          <w:rFonts w:ascii="Times New Roman" w:hAnsi="Times New Roman" w:cs="Times New Roman"/>
          <w:color w:val="000000" w:themeColor="text1"/>
          <w:sz w:val="24"/>
          <w:szCs w:val="24"/>
        </w:rPr>
      </w:pPr>
    </w:p>
    <w:p w14:paraId="3F0279DE" w14:textId="77777777" w:rsidR="0040154C" w:rsidRDefault="0040154C" w:rsidP="00933CF6">
      <w:pPr>
        <w:spacing w:after="0"/>
        <w:rPr>
          <w:rFonts w:ascii="Times New Roman" w:hAnsi="Times New Roman" w:cs="Times New Roman"/>
          <w:color w:val="000000" w:themeColor="text1"/>
          <w:sz w:val="24"/>
          <w:szCs w:val="24"/>
        </w:rPr>
      </w:pPr>
    </w:p>
    <w:p w14:paraId="5D0A1DAD" w14:textId="77777777" w:rsidR="0040154C" w:rsidRDefault="0040154C" w:rsidP="00933CF6">
      <w:pPr>
        <w:spacing w:after="0"/>
        <w:rPr>
          <w:rFonts w:ascii="Times New Roman" w:hAnsi="Times New Roman" w:cs="Times New Roman"/>
          <w:color w:val="000000" w:themeColor="text1"/>
          <w:sz w:val="24"/>
          <w:szCs w:val="24"/>
        </w:rPr>
      </w:pPr>
    </w:p>
    <w:p w14:paraId="6821627E" w14:textId="77777777" w:rsidR="0040154C" w:rsidRDefault="0040154C" w:rsidP="00933CF6">
      <w:pPr>
        <w:spacing w:after="0"/>
        <w:rPr>
          <w:rFonts w:ascii="Times New Roman" w:hAnsi="Times New Roman" w:cs="Times New Roman"/>
          <w:color w:val="000000" w:themeColor="text1"/>
          <w:sz w:val="24"/>
          <w:szCs w:val="24"/>
        </w:rPr>
      </w:pPr>
    </w:p>
    <w:p w14:paraId="63CC6426" w14:textId="77777777" w:rsidR="0040154C" w:rsidRDefault="0040154C" w:rsidP="00933CF6">
      <w:pPr>
        <w:spacing w:after="0"/>
        <w:rPr>
          <w:rFonts w:ascii="Times New Roman" w:hAnsi="Times New Roman" w:cs="Times New Roman"/>
          <w:color w:val="000000" w:themeColor="text1"/>
          <w:sz w:val="24"/>
          <w:szCs w:val="24"/>
        </w:rPr>
        <w:sectPr w:rsidR="0040154C" w:rsidSect="00324E77">
          <w:headerReference w:type="default" r:id="rId35"/>
          <w:pgSz w:w="11906" w:h="16838" w:code="9"/>
          <w:pgMar w:top="1418" w:right="567" w:bottom="1134" w:left="1134" w:header="454" w:footer="454" w:gutter="0"/>
          <w:cols w:space="708"/>
          <w:docGrid w:linePitch="360"/>
        </w:sectPr>
      </w:pPr>
    </w:p>
    <w:p w14:paraId="332AE09E" w14:textId="77777777" w:rsidR="00933CF6" w:rsidRPr="00C963B7" w:rsidRDefault="00933CF6"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C963B7">
        <w:rPr>
          <w:rFonts w:ascii="Times New Roman" w:hAnsi="Times New Roman" w:cs="Times New Roman"/>
          <w:color w:val="000000" w:themeColor="text1"/>
          <w:sz w:val="24"/>
        </w:rPr>
        <w:lastRenderedPageBreak/>
        <w:t>Расчеты эффективности инвестиций</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2"/>
        <w:gridCol w:w="5099"/>
        <w:gridCol w:w="1191"/>
        <w:gridCol w:w="1191"/>
        <w:gridCol w:w="1191"/>
        <w:gridCol w:w="1191"/>
        <w:gridCol w:w="1191"/>
        <w:gridCol w:w="1191"/>
        <w:gridCol w:w="1191"/>
        <w:gridCol w:w="1135"/>
      </w:tblGrid>
      <w:tr w:rsidR="0040154C" w:rsidRPr="0040154C" w14:paraId="3B9B3734" w14:textId="77777777" w:rsidTr="00C373C1">
        <w:trPr>
          <w:trHeight w:val="340"/>
          <w:tblHeader/>
        </w:trPr>
        <w:tc>
          <w:tcPr>
            <w:tcW w:w="592" w:type="dxa"/>
            <w:vMerge w:val="restart"/>
            <w:shd w:val="clear" w:color="auto" w:fill="auto"/>
            <w:vAlign w:val="center"/>
            <w:hideMark/>
          </w:tcPr>
          <w:p w14:paraId="0EF7ECEF" w14:textId="77777777" w:rsidR="00933CF6" w:rsidRPr="0040154C" w:rsidRDefault="00933CF6" w:rsidP="0076217F">
            <w:pPr>
              <w:spacing w:after="0" w:line="240" w:lineRule="auto"/>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 п</w:t>
            </w:r>
            <w:r w:rsidR="0063444C" w:rsidRPr="0040154C">
              <w:rPr>
                <w:rFonts w:ascii="Times New Roman" w:hAnsi="Times New Roman" w:cs="Times New Roman"/>
                <w:b/>
                <w:color w:val="000000" w:themeColor="text1"/>
              </w:rPr>
              <w:t>/</w:t>
            </w:r>
            <w:r w:rsidRPr="0040154C">
              <w:rPr>
                <w:rFonts w:ascii="Times New Roman" w:hAnsi="Times New Roman" w:cs="Times New Roman"/>
                <w:b/>
                <w:color w:val="000000" w:themeColor="text1"/>
              </w:rPr>
              <w:t>п</w:t>
            </w:r>
          </w:p>
        </w:tc>
        <w:tc>
          <w:tcPr>
            <w:tcW w:w="5099" w:type="dxa"/>
            <w:vMerge w:val="restart"/>
            <w:shd w:val="clear" w:color="auto" w:fill="auto"/>
            <w:vAlign w:val="center"/>
            <w:hideMark/>
          </w:tcPr>
          <w:p w14:paraId="58495701" w14:textId="77777777" w:rsidR="00933CF6" w:rsidRPr="0040154C" w:rsidRDefault="00933CF6" w:rsidP="0076217F">
            <w:pPr>
              <w:spacing w:after="0" w:line="240" w:lineRule="auto"/>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Показатель</w:t>
            </w:r>
          </w:p>
        </w:tc>
        <w:tc>
          <w:tcPr>
            <w:tcW w:w="9472" w:type="dxa"/>
            <w:gridSpan w:val="8"/>
            <w:shd w:val="clear" w:color="auto" w:fill="auto"/>
            <w:vAlign w:val="center"/>
            <w:hideMark/>
          </w:tcPr>
          <w:p w14:paraId="109B9476" w14:textId="77777777" w:rsidR="00933CF6" w:rsidRPr="0040154C" w:rsidRDefault="00933CF6" w:rsidP="0076217F">
            <w:pPr>
              <w:spacing w:after="0" w:line="240" w:lineRule="auto"/>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Год</w:t>
            </w:r>
          </w:p>
        </w:tc>
      </w:tr>
      <w:tr w:rsidR="00E05C2B" w:rsidRPr="0040154C" w14:paraId="29437BC0" w14:textId="77777777" w:rsidTr="00C373C1">
        <w:trPr>
          <w:trHeight w:val="340"/>
          <w:tblHeader/>
        </w:trPr>
        <w:tc>
          <w:tcPr>
            <w:tcW w:w="592" w:type="dxa"/>
            <w:vMerge/>
            <w:shd w:val="clear" w:color="auto" w:fill="auto"/>
            <w:vAlign w:val="center"/>
            <w:hideMark/>
          </w:tcPr>
          <w:p w14:paraId="4CA1928B" w14:textId="77777777" w:rsidR="00E05C2B" w:rsidRPr="0040154C" w:rsidRDefault="00E05C2B" w:rsidP="0076217F">
            <w:pPr>
              <w:spacing w:after="0" w:line="240" w:lineRule="auto"/>
              <w:jc w:val="center"/>
              <w:rPr>
                <w:rFonts w:ascii="Times New Roman" w:hAnsi="Times New Roman" w:cs="Times New Roman"/>
                <w:b/>
                <w:color w:val="000000" w:themeColor="text1"/>
              </w:rPr>
            </w:pPr>
          </w:p>
        </w:tc>
        <w:tc>
          <w:tcPr>
            <w:tcW w:w="5099" w:type="dxa"/>
            <w:vMerge/>
            <w:shd w:val="clear" w:color="auto" w:fill="auto"/>
            <w:vAlign w:val="center"/>
            <w:hideMark/>
          </w:tcPr>
          <w:p w14:paraId="6D7FB15D" w14:textId="77777777" w:rsidR="00E05C2B" w:rsidRPr="0040154C" w:rsidRDefault="00E05C2B" w:rsidP="0076217F">
            <w:pPr>
              <w:spacing w:after="0" w:line="240" w:lineRule="auto"/>
              <w:jc w:val="center"/>
              <w:rPr>
                <w:rFonts w:ascii="Times New Roman" w:hAnsi="Times New Roman" w:cs="Times New Roman"/>
                <w:b/>
                <w:color w:val="000000" w:themeColor="text1"/>
              </w:rPr>
            </w:pPr>
          </w:p>
        </w:tc>
        <w:tc>
          <w:tcPr>
            <w:tcW w:w="1191" w:type="dxa"/>
            <w:shd w:val="clear" w:color="auto" w:fill="auto"/>
            <w:vAlign w:val="center"/>
            <w:hideMark/>
          </w:tcPr>
          <w:p w14:paraId="56C438F1"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4</w:t>
            </w:r>
          </w:p>
        </w:tc>
        <w:tc>
          <w:tcPr>
            <w:tcW w:w="1191" w:type="dxa"/>
            <w:shd w:val="clear" w:color="auto" w:fill="auto"/>
            <w:vAlign w:val="center"/>
            <w:hideMark/>
          </w:tcPr>
          <w:p w14:paraId="40C94EA4"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5</w:t>
            </w:r>
          </w:p>
        </w:tc>
        <w:tc>
          <w:tcPr>
            <w:tcW w:w="1191" w:type="dxa"/>
            <w:shd w:val="clear" w:color="auto" w:fill="auto"/>
            <w:vAlign w:val="center"/>
            <w:hideMark/>
          </w:tcPr>
          <w:p w14:paraId="05DAC24C"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6</w:t>
            </w:r>
          </w:p>
        </w:tc>
        <w:tc>
          <w:tcPr>
            <w:tcW w:w="1191" w:type="dxa"/>
            <w:shd w:val="clear" w:color="auto" w:fill="auto"/>
            <w:vAlign w:val="center"/>
            <w:hideMark/>
          </w:tcPr>
          <w:p w14:paraId="345C937C"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7</w:t>
            </w:r>
          </w:p>
        </w:tc>
        <w:tc>
          <w:tcPr>
            <w:tcW w:w="1191" w:type="dxa"/>
            <w:shd w:val="clear" w:color="auto" w:fill="auto"/>
            <w:vAlign w:val="center"/>
            <w:hideMark/>
          </w:tcPr>
          <w:p w14:paraId="5E92C686"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8</w:t>
            </w:r>
          </w:p>
        </w:tc>
        <w:tc>
          <w:tcPr>
            <w:tcW w:w="1191" w:type="dxa"/>
            <w:shd w:val="clear" w:color="auto" w:fill="auto"/>
            <w:vAlign w:val="center"/>
            <w:hideMark/>
          </w:tcPr>
          <w:p w14:paraId="3FD6F1A6" w14:textId="77777777" w:rsidR="00E05C2B" w:rsidRDefault="00A71978" w:rsidP="0076217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9</w:t>
            </w:r>
            <w:r w:rsidR="00E05C2B">
              <w:rPr>
                <w:rFonts w:ascii="Times New Roman" w:hAnsi="Times New Roman" w:cs="Times New Roman"/>
                <w:b/>
                <w:color w:val="000000" w:themeColor="text1"/>
              </w:rPr>
              <w:t>-</w:t>
            </w:r>
          </w:p>
          <w:p w14:paraId="34014785" w14:textId="77777777" w:rsidR="00E05C2B" w:rsidRPr="00BB2B20" w:rsidRDefault="00016464"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1</w:t>
            </w:r>
          </w:p>
        </w:tc>
        <w:tc>
          <w:tcPr>
            <w:tcW w:w="1191" w:type="dxa"/>
            <w:shd w:val="clear" w:color="auto" w:fill="auto"/>
            <w:vAlign w:val="center"/>
            <w:hideMark/>
          </w:tcPr>
          <w:p w14:paraId="30218778" w14:textId="77777777" w:rsidR="00E05C2B" w:rsidRDefault="00016464" w:rsidP="0076217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2</w:t>
            </w:r>
            <w:r w:rsidR="00E05C2B" w:rsidRPr="00BB2B20">
              <w:rPr>
                <w:rFonts w:ascii="Times New Roman" w:hAnsi="Times New Roman" w:cs="Times New Roman"/>
                <w:b/>
                <w:color w:val="000000" w:themeColor="text1"/>
              </w:rPr>
              <w:t>-</w:t>
            </w:r>
          </w:p>
          <w:p w14:paraId="1156CB62" w14:textId="77777777" w:rsidR="00E05C2B" w:rsidRPr="00BB2B20" w:rsidRDefault="00016464"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4</w:t>
            </w:r>
          </w:p>
        </w:tc>
        <w:tc>
          <w:tcPr>
            <w:tcW w:w="1135" w:type="dxa"/>
            <w:shd w:val="clear" w:color="auto" w:fill="auto"/>
            <w:vAlign w:val="center"/>
            <w:hideMark/>
          </w:tcPr>
          <w:p w14:paraId="49C51856" w14:textId="77777777" w:rsidR="00E05C2B" w:rsidRPr="0040154C" w:rsidRDefault="00E05C2B" w:rsidP="0076217F">
            <w:pPr>
              <w:spacing w:after="0" w:line="240" w:lineRule="auto"/>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Всего</w:t>
            </w:r>
          </w:p>
        </w:tc>
      </w:tr>
      <w:tr w:rsidR="00E05C2B" w:rsidRPr="0040154C" w14:paraId="503B839F" w14:textId="77777777" w:rsidTr="00C373C1">
        <w:trPr>
          <w:trHeight w:val="340"/>
          <w:tblHeader/>
        </w:trPr>
        <w:tc>
          <w:tcPr>
            <w:tcW w:w="592" w:type="dxa"/>
            <w:shd w:val="clear" w:color="auto" w:fill="auto"/>
            <w:vAlign w:val="center"/>
          </w:tcPr>
          <w:p w14:paraId="1CEF4CCB" w14:textId="77777777" w:rsidR="00E05C2B" w:rsidRPr="0040154C" w:rsidRDefault="00E05C2B" w:rsidP="0076217F">
            <w:pPr>
              <w:spacing w:after="0" w:line="240" w:lineRule="auto"/>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1</w:t>
            </w:r>
          </w:p>
        </w:tc>
        <w:tc>
          <w:tcPr>
            <w:tcW w:w="5099" w:type="dxa"/>
            <w:shd w:val="clear" w:color="auto" w:fill="auto"/>
            <w:vAlign w:val="center"/>
          </w:tcPr>
          <w:p w14:paraId="2361CBA2" w14:textId="77777777" w:rsidR="00E05C2B" w:rsidRPr="0040154C" w:rsidRDefault="00E05C2B" w:rsidP="0076217F">
            <w:pPr>
              <w:spacing w:after="0" w:line="240" w:lineRule="auto"/>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2</w:t>
            </w:r>
          </w:p>
        </w:tc>
        <w:tc>
          <w:tcPr>
            <w:tcW w:w="1191" w:type="dxa"/>
            <w:shd w:val="clear" w:color="auto" w:fill="auto"/>
            <w:vAlign w:val="center"/>
          </w:tcPr>
          <w:p w14:paraId="79CDCF0E" w14:textId="77777777" w:rsidR="00E05C2B" w:rsidRPr="0040154C" w:rsidRDefault="00E05C2B" w:rsidP="0076217F">
            <w:pPr>
              <w:spacing w:after="0" w:line="240" w:lineRule="auto"/>
              <w:ind w:left="-57" w:right="-57"/>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3</w:t>
            </w:r>
          </w:p>
        </w:tc>
        <w:tc>
          <w:tcPr>
            <w:tcW w:w="1191" w:type="dxa"/>
            <w:shd w:val="clear" w:color="auto" w:fill="auto"/>
            <w:vAlign w:val="center"/>
          </w:tcPr>
          <w:p w14:paraId="678D37AE" w14:textId="77777777" w:rsidR="00E05C2B" w:rsidRPr="0040154C" w:rsidRDefault="00E05C2B" w:rsidP="0076217F">
            <w:pPr>
              <w:spacing w:after="0" w:line="240" w:lineRule="auto"/>
              <w:ind w:left="-57" w:right="-57"/>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4</w:t>
            </w:r>
          </w:p>
        </w:tc>
        <w:tc>
          <w:tcPr>
            <w:tcW w:w="1191" w:type="dxa"/>
            <w:shd w:val="clear" w:color="auto" w:fill="auto"/>
            <w:vAlign w:val="center"/>
          </w:tcPr>
          <w:p w14:paraId="2F9E081F" w14:textId="77777777" w:rsidR="00E05C2B" w:rsidRPr="0040154C" w:rsidRDefault="00E05C2B" w:rsidP="0076217F">
            <w:pPr>
              <w:spacing w:after="0" w:line="240" w:lineRule="auto"/>
              <w:ind w:left="-57" w:right="-57"/>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5</w:t>
            </w:r>
          </w:p>
        </w:tc>
        <w:tc>
          <w:tcPr>
            <w:tcW w:w="1191" w:type="dxa"/>
            <w:shd w:val="clear" w:color="auto" w:fill="auto"/>
            <w:vAlign w:val="center"/>
          </w:tcPr>
          <w:p w14:paraId="5CAA550B" w14:textId="77777777" w:rsidR="00E05C2B" w:rsidRPr="0040154C" w:rsidRDefault="00E05C2B" w:rsidP="0076217F">
            <w:pPr>
              <w:spacing w:after="0" w:line="240" w:lineRule="auto"/>
              <w:ind w:left="-57" w:right="-57"/>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6</w:t>
            </w:r>
          </w:p>
        </w:tc>
        <w:tc>
          <w:tcPr>
            <w:tcW w:w="1191" w:type="dxa"/>
            <w:shd w:val="clear" w:color="auto" w:fill="auto"/>
            <w:vAlign w:val="center"/>
          </w:tcPr>
          <w:p w14:paraId="0D8D614A" w14:textId="77777777" w:rsidR="00E05C2B" w:rsidRPr="0040154C" w:rsidRDefault="00E05C2B" w:rsidP="0076217F">
            <w:pPr>
              <w:spacing w:after="0" w:line="240" w:lineRule="auto"/>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7</w:t>
            </w:r>
          </w:p>
        </w:tc>
        <w:tc>
          <w:tcPr>
            <w:tcW w:w="1191" w:type="dxa"/>
            <w:shd w:val="clear" w:color="auto" w:fill="auto"/>
            <w:vAlign w:val="center"/>
          </w:tcPr>
          <w:p w14:paraId="03DA02A4" w14:textId="77777777" w:rsidR="00E05C2B" w:rsidRPr="0040154C" w:rsidRDefault="00E05C2B" w:rsidP="0076217F">
            <w:pPr>
              <w:spacing w:after="0" w:line="240" w:lineRule="auto"/>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8</w:t>
            </w:r>
          </w:p>
        </w:tc>
        <w:tc>
          <w:tcPr>
            <w:tcW w:w="1191" w:type="dxa"/>
            <w:shd w:val="clear" w:color="auto" w:fill="auto"/>
            <w:vAlign w:val="center"/>
          </w:tcPr>
          <w:p w14:paraId="5DA40E3D" w14:textId="77777777" w:rsidR="00E05C2B" w:rsidRPr="0040154C" w:rsidRDefault="00E05C2B" w:rsidP="0076217F">
            <w:pPr>
              <w:spacing w:after="0" w:line="240" w:lineRule="auto"/>
              <w:jc w:val="center"/>
              <w:rPr>
                <w:rFonts w:ascii="Times New Roman" w:hAnsi="Times New Roman" w:cs="Times New Roman"/>
                <w:b/>
                <w:color w:val="000000" w:themeColor="text1"/>
              </w:rPr>
            </w:pPr>
            <w:r w:rsidRPr="0040154C">
              <w:rPr>
                <w:rFonts w:ascii="Times New Roman" w:hAnsi="Times New Roman" w:cs="Times New Roman"/>
                <w:b/>
                <w:color w:val="000000" w:themeColor="text1"/>
              </w:rPr>
              <w:t>9</w:t>
            </w:r>
          </w:p>
        </w:tc>
        <w:tc>
          <w:tcPr>
            <w:tcW w:w="1135" w:type="dxa"/>
            <w:shd w:val="clear" w:color="auto" w:fill="auto"/>
            <w:vAlign w:val="center"/>
          </w:tcPr>
          <w:p w14:paraId="79C330FE" w14:textId="77777777" w:rsidR="00E05C2B" w:rsidRPr="0040154C" w:rsidRDefault="00E05C2B" w:rsidP="0076217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r>
      <w:tr w:rsidR="00F01619" w:rsidRPr="0040154C" w14:paraId="152083A0" w14:textId="77777777" w:rsidTr="00C373C1">
        <w:trPr>
          <w:trHeight w:val="397"/>
        </w:trPr>
        <w:tc>
          <w:tcPr>
            <w:tcW w:w="592" w:type="dxa"/>
            <w:shd w:val="clear" w:color="auto" w:fill="auto"/>
            <w:vAlign w:val="center"/>
            <w:hideMark/>
          </w:tcPr>
          <w:p w14:paraId="163554A3" w14:textId="77777777" w:rsidR="00F01619" w:rsidRPr="0040154C" w:rsidRDefault="00F01619" w:rsidP="00F01619">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1</w:t>
            </w:r>
          </w:p>
        </w:tc>
        <w:tc>
          <w:tcPr>
            <w:tcW w:w="5099" w:type="dxa"/>
            <w:shd w:val="clear" w:color="auto" w:fill="auto"/>
            <w:vAlign w:val="center"/>
            <w:hideMark/>
          </w:tcPr>
          <w:p w14:paraId="16FCBDF2" w14:textId="77777777" w:rsidR="00F01619" w:rsidRPr="0040154C" w:rsidRDefault="00F01619" w:rsidP="00F01619">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Цена реализации мероприятия, тыс. р.</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14:paraId="790FA06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single" w:sz="4" w:space="0" w:color="auto"/>
              <w:left w:val="nil"/>
              <w:bottom w:val="single" w:sz="4" w:space="0" w:color="auto"/>
              <w:right w:val="single" w:sz="4" w:space="0" w:color="auto"/>
            </w:tcBorders>
            <w:shd w:val="clear" w:color="000000" w:fill="FFFFFF"/>
            <w:vAlign w:val="center"/>
          </w:tcPr>
          <w:p w14:paraId="6788EDF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61,00</w:t>
            </w:r>
          </w:p>
        </w:tc>
        <w:tc>
          <w:tcPr>
            <w:tcW w:w="1191" w:type="dxa"/>
            <w:tcBorders>
              <w:top w:val="single" w:sz="4" w:space="0" w:color="auto"/>
              <w:left w:val="nil"/>
              <w:bottom w:val="single" w:sz="4" w:space="0" w:color="auto"/>
              <w:right w:val="single" w:sz="4" w:space="0" w:color="auto"/>
            </w:tcBorders>
            <w:shd w:val="clear" w:color="000000" w:fill="FFFFFF"/>
            <w:vAlign w:val="center"/>
          </w:tcPr>
          <w:p w14:paraId="0B1F4F8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single" w:sz="4" w:space="0" w:color="auto"/>
              <w:left w:val="nil"/>
              <w:bottom w:val="single" w:sz="4" w:space="0" w:color="auto"/>
              <w:right w:val="single" w:sz="4" w:space="0" w:color="auto"/>
            </w:tcBorders>
            <w:shd w:val="clear" w:color="000000" w:fill="FFFFFF"/>
            <w:vAlign w:val="center"/>
          </w:tcPr>
          <w:p w14:paraId="4B3B3D4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single" w:sz="4" w:space="0" w:color="auto"/>
              <w:left w:val="nil"/>
              <w:bottom w:val="single" w:sz="4" w:space="0" w:color="auto"/>
              <w:right w:val="single" w:sz="4" w:space="0" w:color="auto"/>
            </w:tcBorders>
            <w:shd w:val="clear" w:color="000000" w:fill="FFFFFF"/>
            <w:vAlign w:val="center"/>
          </w:tcPr>
          <w:p w14:paraId="3AAB501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864,20</w:t>
            </w:r>
          </w:p>
        </w:tc>
        <w:tc>
          <w:tcPr>
            <w:tcW w:w="1191" w:type="dxa"/>
            <w:tcBorders>
              <w:top w:val="single" w:sz="4" w:space="0" w:color="auto"/>
              <w:left w:val="nil"/>
              <w:bottom w:val="single" w:sz="4" w:space="0" w:color="auto"/>
              <w:right w:val="single" w:sz="4" w:space="0" w:color="auto"/>
            </w:tcBorders>
            <w:shd w:val="clear" w:color="000000" w:fill="FFFFFF"/>
            <w:vAlign w:val="center"/>
          </w:tcPr>
          <w:p w14:paraId="592D81F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631,41</w:t>
            </w:r>
          </w:p>
        </w:tc>
        <w:tc>
          <w:tcPr>
            <w:tcW w:w="1191" w:type="dxa"/>
            <w:tcBorders>
              <w:top w:val="single" w:sz="4" w:space="0" w:color="auto"/>
              <w:left w:val="nil"/>
              <w:bottom w:val="single" w:sz="4" w:space="0" w:color="auto"/>
              <w:right w:val="single" w:sz="4" w:space="0" w:color="auto"/>
            </w:tcBorders>
            <w:shd w:val="clear" w:color="000000" w:fill="FFFFFF"/>
            <w:vAlign w:val="center"/>
          </w:tcPr>
          <w:p w14:paraId="41E0A0C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279,90</w:t>
            </w:r>
          </w:p>
        </w:tc>
        <w:tc>
          <w:tcPr>
            <w:tcW w:w="1135" w:type="dxa"/>
            <w:tcBorders>
              <w:top w:val="single" w:sz="4" w:space="0" w:color="auto"/>
              <w:left w:val="nil"/>
              <w:bottom w:val="single" w:sz="4" w:space="0" w:color="auto"/>
              <w:right w:val="single" w:sz="4" w:space="0" w:color="auto"/>
            </w:tcBorders>
            <w:shd w:val="clear" w:color="000000" w:fill="FFFFFF"/>
            <w:vAlign w:val="center"/>
          </w:tcPr>
          <w:p w14:paraId="6183B76C"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1 836,51</w:t>
            </w:r>
          </w:p>
        </w:tc>
      </w:tr>
      <w:tr w:rsidR="00F01619" w:rsidRPr="0040154C" w14:paraId="17052516" w14:textId="77777777" w:rsidTr="00C373C1">
        <w:trPr>
          <w:trHeight w:val="397"/>
        </w:trPr>
        <w:tc>
          <w:tcPr>
            <w:tcW w:w="592" w:type="dxa"/>
            <w:shd w:val="clear" w:color="auto" w:fill="auto"/>
            <w:vAlign w:val="center"/>
            <w:hideMark/>
          </w:tcPr>
          <w:p w14:paraId="1B665F5A" w14:textId="77777777" w:rsidR="00F01619" w:rsidRPr="0040154C" w:rsidRDefault="00F01619" w:rsidP="00F01619">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2</w:t>
            </w:r>
          </w:p>
        </w:tc>
        <w:tc>
          <w:tcPr>
            <w:tcW w:w="5099" w:type="dxa"/>
            <w:shd w:val="clear" w:color="auto" w:fill="auto"/>
            <w:vAlign w:val="center"/>
            <w:hideMark/>
          </w:tcPr>
          <w:p w14:paraId="4164CB73" w14:textId="77777777" w:rsidR="00F01619" w:rsidRPr="00DC4196" w:rsidRDefault="00F01619" w:rsidP="00F01619">
            <w:pPr>
              <w:spacing w:after="0"/>
              <w:jc w:val="center"/>
              <w:rPr>
                <w:rFonts w:ascii="Times New Roman" w:hAnsi="Times New Roman" w:cs="Times New Roman"/>
                <w:color w:val="000000" w:themeColor="text1"/>
              </w:rPr>
            </w:pPr>
            <w:r w:rsidRPr="00DC4196">
              <w:rPr>
                <w:rFonts w:ascii="Times New Roman" w:hAnsi="Times New Roman" w:cs="Times New Roman"/>
                <w:color w:val="000000" w:themeColor="text1"/>
              </w:rPr>
              <w:t>Текуща</w:t>
            </w:r>
            <w:r>
              <w:rPr>
                <w:rFonts w:ascii="Times New Roman" w:hAnsi="Times New Roman" w:cs="Times New Roman"/>
                <w:color w:val="000000" w:themeColor="text1"/>
              </w:rPr>
              <w:t>я эффективность мероприятия 2023</w:t>
            </w:r>
            <w:r w:rsidRPr="00DC4196">
              <w:rPr>
                <w:rFonts w:ascii="Times New Roman" w:hAnsi="Times New Roman" w:cs="Times New Roman"/>
                <w:color w:val="000000" w:themeColor="text1"/>
              </w:rPr>
              <w:t xml:space="preserve"> г.</w:t>
            </w:r>
          </w:p>
        </w:tc>
        <w:tc>
          <w:tcPr>
            <w:tcW w:w="1191" w:type="dxa"/>
            <w:tcBorders>
              <w:top w:val="nil"/>
              <w:left w:val="single" w:sz="4" w:space="0" w:color="auto"/>
              <w:bottom w:val="single" w:sz="4" w:space="0" w:color="auto"/>
              <w:right w:val="single" w:sz="4" w:space="0" w:color="auto"/>
            </w:tcBorders>
            <w:shd w:val="clear" w:color="000000" w:fill="FFFFFF"/>
            <w:vAlign w:val="center"/>
          </w:tcPr>
          <w:p w14:paraId="52DDC6C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211EBAF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32F89D2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06B1DD2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707ED26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4C5B799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6C544F2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35" w:type="dxa"/>
            <w:tcBorders>
              <w:top w:val="nil"/>
              <w:left w:val="nil"/>
              <w:bottom w:val="single" w:sz="4" w:space="0" w:color="auto"/>
              <w:right w:val="single" w:sz="4" w:space="0" w:color="auto"/>
            </w:tcBorders>
            <w:shd w:val="clear" w:color="000000" w:fill="FFFFFF"/>
            <w:vAlign w:val="center"/>
          </w:tcPr>
          <w:p w14:paraId="796E4976"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0,00</w:t>
            </w:r>
          </w:p>
        </w:tc>
      </w:tr>
      <w:tr w:rsidR="00F01619" w:rsidRPr="0040154C" w14:paraId="6AB7103E" w14:textId="77777777" w:rsidTr="00C373C1">
        <w:trPr>
          <w:trHeight w:val="397"/>
        </w:trPr>
        <w:tc>
          <w:tcPr>
            <w:tcW w:w="592" w:type="dxa"/>
            <w:shd w:val="clear" w:color="auto" w:fill="auto"/>
            <w:vAlign w:val="center"/>
            <w:hideMark/>
          </w:tcPr>
          <w:p w14:paraId="3B6C8227" w14:textId="77777777" w:rsidR="00F01619" w:rsidRPr="0040154C" w:rsidRDefault="00F01619" w:rsidP="00F01619">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3</w:t>
            </w:r>
          </w:p>
        </w:tc>
        <w:tc>
          <w:tcPr>
            <w:tcW w:w="5099" w:type="dxa"/>
            <w:shd w:val="clear" w:color="auto" w:fill="auto"/>
            <w:vAlign w:val="center"/>
            <w:hideMark/>
          </w:tcPr>
          <w:p w14:paraId="4CC9DEBF" w14:textId="77777777" w:rsidR="00F01619" w:rsidRPr="00DC4196" w:rsidRDefault="00F01619" w:rsidP="00F01619">
            <w:pPr>
              <w:spacing w:after="0"/>
              <w:jc w:val="center"/>
              <w:rPr>
                <w:rFonts w:ascii="Times New Roman" w:hAnsi="Times New Roman" w:cs="Times New Roman"/>
                <w:color w:val="000000" w:themeColor="text1"/>
              </w:rPr>
            </w:pPr>
            <w:r w:rsidRPr="00DC4196">
              <w:rPr>
                <w:rFonts w:ascii="Times New Roman" w:hAnsi="Times New Roman" w:cs="Times New Roman"/>
                <w:color w:val="000000" w:themeColor="text1"/>
              </w:rPr>
              <w:t>Текуща</w:t>
            </w:r>
            <w:r>
              <w:rPr>
                <w:rFonts w:ascii="Times New Roman" w:hAnsi="Times New Roman" w:cs="Times New Roman"/>
                <w:color w:val="000000" w:themeColor="text1"/>
              </w:rPr>
              <w:t>я эффективность мероприятия 2024</w:t>
            </w:r>
            <w:r w:rsidRPr="00DC4196">
              <w:rPr>
                <w:rFonts w:ascii="Times New Roman" w:hAnsi="Times New Roman" w:cs="Times New Roman"/>
                <w:color w:val="000000" w:themeColor="text1"/>
              </w:rPr>
              <w:t xml:space="preserve"> г.</w:t>
            </w:r>
          </w:p>
        </w:tc>
        <w:tc>
          <w:tcPr>
            <w:tcW w:w="1191" w:type="dxa"/>
            <w:tcBorders>
              <w:top w:val="nil"/>
              <w:left w:val="single" w:sz="4" w:space="0" w:color="auto"/>
              <w:bottom w:val="single" w:sz="4" w:space="0" w:color="auto"/>
              <w:right w:val="single" w:sz="4" w:space="0" w:color="auto"/>
            </w:tcBorders>
            <w:shd w:val="clear" w:color="000000" w:fill="FFFFFF"/>
            <w:vAlign w:val="center"/>
          </w:tcPr>
          <w:p w14:paraId="7773114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146B1DC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6,34</w:t>
            </w:r>
          </w:p>
        </w:tc>
        <w:tc>
          <w:tcPr>
            <w:tcW w:w="1191" w:type="dxa"/>
            <w:tcBorders>
              <w:top w:val="nil"/>
              <w:left w:val="nil"/>
              <w:bottom w:val="single" w:sz="4" w:space="0" w:color="auto"/>
              <w:right w:val="single" w:sz="4" w:space="0" w:color="auto"/>
            </w:tcBorders>
            <w:shd w:val="clear" w:color="000000" w:fill="FFFFFF"/>
            <w:vAlign w:val="center"/>
          </w:tcPr>
          <w:p w14:paraId="6C62F3B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2B2DE20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1A44A89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570398D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400B6BF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35" w:type="dxa"/>
            <w:tcBorders>
              <w:top w:val="nil"/>
              <w:left w:val="nil"/>
              <w:bottom w:val="single" w:sz="4" w:space="0" w:color="auto"/>
              <w:right w:val="single" w:sz="4" w:space="0" w:color="auto"/>
            </w:tcBorders>
            <w:shd w:val="clear" w:color="000000" w:fill="FFFFFF"/>
            <w:vAlign w:val="center"/>
          </w:tcPr>
          <w:p w14:paraId="11399FE0"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6,34</w:t>
            </w:r>
          </w:p>
        </w:tc>
      </w:tr>
      <w:tr w:rsidR="00F01619" w:rsidRPr="0040154C" w14:paraId="0D773EF8" w14:textId="77777777" w:rsidTr="00C373C1">
        <w:trPr>
          <w:trHeight w:val="397"/>
        </w:trPr>
        <w:tc>
          <w:tcPr>
            <w:tcW w:w="592" w:type="dxa"/>
            <w:shd w:val="clear" w:color="auto" w:fill="auto"/>
            <w:vAlign w:val="center"/>
            <w:hideMark/>
          </w:tcPr>
          <w:p w14:paraId="0BF6F963" w14:textId="77777777" w:rsidR="00F01619" w:rsidRPr="0040154C" w:rsidRDefault="00F01619" w:rsidP="00F01619">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4</w:t>
            </w:r>
          </w:p>
        </w:tc>
        <w:tc>
          <w:tcPr>
            <w:tcW w:w="5099" w:type="dxa"/>
            <w:shd w:val="clear" w:color="auto" w:fill="auto"/>
            <w:vAlign w:val="center"/>
            <w:hideMark/>
          </w:tcPr>
          <w:p w14:paraId="1CC9FCCB" w14:textId="77777777" w:rsidR="00F01619" w:rsidRPr="00DC4196" w:rsidRDefault="00F01619" w:rsidP="00F01619">
            <w:pPr>
              <w:spacing w:after="0"/>
              <w:jc w:val="center"/>
              <w:rPr>
                <w:rFonts w:ascii="Times New Roman" w:hAnsi="Times New Roman" w:cs="Times New Roman"/>
                <w:color w:val="000000" w:themeColor="text1"/>
              </w:rPr>
            </w:pPr>
            <w:r w:rsidRPr="00DC4196">
              <w:rPr>
                <w:rFonts w:ascii="Times New Roman" w:hAnsi="Times New Roman" w:cs="Times New Roman"/>
                <w:color w:val="000000" w:themeColor="text1"/>
              </w:rPr>
              <w:t>Текуща</w:t>
            </w:r>
            <w:r>
              <w:rPr>
                <w:rFonts w:ascii="Times New Roman" w:hAnsi="Times New Roman" w:cs="Times New Roman"/>
                <w:color w:val="000000" w:themeColor="text1"/>
              </w:rPr>
              <w:t>я эффективность мероприятия 2025</w:t>
            </w:r>
            <w:r w:rsidRPr="00DC4196">
              <w:rPr>
                <w:rFonts w:ascii="Times New Roman" w:hAnsi="Times New Roman" w:cs="Times New Roman"/>
                <w:color w:val="000000" w:themeColor="text1"/>
              </w:rPr>
              <w:t xml:space="preserve"> г.</w:t>
            </w:r>
          </w:p>
        </w:tc>
        <w:tc>
          <w:tcPr>
            <w:tcW w:w="1191" w:type="dxa"/>
            <w:tcBorders>
              <w:top w:val="nil"/>
              <w:left w:val="single" w:sz="4" w:space="0" w:color="auto"/>
              <w:bottom w:val="single" w:sz="4" w:space="0" w:color="auto"/>
              <w:right w:val="single" w:sz="4" w:space="0" w:color="auto"/>
            </w:tcBorders>
            <w:shd w:val="clear" w:color="000000" w:fill="FFFFFF"/>
            <w:vAlign w:val="center"/>
          </w:tcPr>
          <w:p w14:paraId="0BF3C99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2288A70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6,34</w:t>
            </w:r>
          </w:p>
        </w:tc>
        <w:tc>
          <w:tcPr>
            <w:tcW w:w="1191" w:type="dxa"/>
            <w:tcBorders>
              <w:top w:val="nil"/>
              <w:left w:val="nil"/>
              <w:bottom w:val="single" w:sz="4" w:space="0" w:color="auto"/>
              <w:right w:val="single" w:sz="4" w:space="0" w:color="auto"/>
            </w:tcBorders>
            <w:shd w:val="clear" w:color="000000" w:fill="FFFFFF"/>
            <w:vAlign w:val="center"/>
          </w:tcPr>
          <w:p w14:paraId="6F7B975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7369FDD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443BBFC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43380DD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5877592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35" w:type="dxa"/>
            <w:tcBorders>
              <w:top w:val="nil"/>
              <w:left w:val="nil"/>
              <w:bottom w:val="single" w:sz="4" w:space="0" w:color="auto"/>
              <w:right w:val="single" w:sz="4" w:space="0" w:color="auto"/>
            </w:tcBorders>
            <w:shd w:val="clear" w:color="000000" w:fill="FFFFFF"/>
            <w:vAlign w:val="center"/>
          </w:tcPr>
          <w:p w14:paraId="75A31C07"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6,34</w:t>
            </w:r>
          </w:p>
        </w:tc>
      </w:tr>
      <w:tr w:rsidR="00F01619" w:rsidRPr="0040154C" w14:paraId="1538CDE2" w14:textId="77777777" w:rsidTr="00C373C1">
        <w:trPr>
          <w:trHeight w:val="397"/>
        </w:trPr>
        <w:tc>
          <w:tcPr>
            <w:tcW w:w="592" w:type="dxa"/>
            <w:shd w:val="clear" w:color="auto" w:fill="auto"/>
            <w:vAlign w:val="center"/>
            <w:hideMark/>
          </w:tcPr>
          <w:p w14:paraId="32B75E7A" w14:textId="77777777" w:rsidR="00F01619" w:rsidRPr="0040154C" w:rsidRDefault="00F01619" w:rsidP="00F01619">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5</w:t>
            </w:r>
          </w:p>
        </w:tc>
        <w:tc>
          <w:tcPr>
            <w:tcW w:w="5099" w:type="dxa"/>
            <w:shd w:val="clear" w:color="auto" w:fill="auto"/>
            <w:vAlign w:val="center"/>
            <w:hideMark/>
          </w:tcPr>
          <w:p w14:paraId="3FB03281" w14:textId="77777777" w:rsidR="00F01619" w:rsidRPr="00DC4196" w:rsidRDefault="00F01619" w:rsidP="00F01619">
            <w:pPr>
              <w:spacing w:after="0"/>
              <w:jc w:val="center"/>
              <w:rPr>
                <w:rFonts w:ascii="Times New Roman" w:hAnsi="Times New Roman" w:cs="Times New Roman"/>
                <w:color w:val="000000" w:themeColor="text1"/>
              </w:rPr>
            </w:pPr>
            <w:r w:rsidRPr="00DC4196">
              <w:rPr>
                <w:rFonts w:ascii="Times New Roman" w:hAnsi="Times New Roman" w:cs="Times New Roman"/>
                <w:color w:val="000000" w:themeColor="text1"/>
              </w:rPr>
              <w:t>Текуща</w:t>
            </w:r>
            <w:r>
              <w:rPr>
                <w:rFonts w:ascii="Times New Roman" w:hAnsi="Times New Roman" w:cs="Times New Roman"/>
                <w:color w:val="000000" w:themeColor="text1"/>
              </w:rPr>
              <w:t>я эффективность мероприятия 2026</w:t>
            </w:r>
            <w:r w:rsidRPr="00DC4196">
              <w:rPr>
                <w:rFonts w:ascii="Times New Roman" w:hAnsi="Times New Roman" w:cs="Times New Roman"/>
                <w:color w:val="000000" w:themeColor="text1"/>
              </w:rPr>
              <w:t xml:space="preserve"> г.</w:t>
            </w:r>
          </w:p>
        </w:tc>
        <w:tc>
          <w:tcPr>
            <w:tcW w:w="1191" w:type="dxa"/>
            <w:tcBorders>
              <w:top w:val="nil"/>
              <w:left w:val="single" w:sz="4" w:space="0" w:color="auto"/>
              <w:bottom w:val="single" w:sz="4" w:space="0" w:color="auto"/>
              <w:right w:val="single" w:sz="4" w:space="0" w:color="auto"/>
            </w:tcBorders>
            <w:shd w:val="clear" w:color="000000" w:fill="FFFFFF"/>
            <w:vAlign w:val="center"/>
          </w:tcPr>
          <w:p w14:paraId="658E63F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229CEFA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6,34</w:t>
            </w:r>
          </w:p>
        </w:tc>
        <w:tc>
          <w:tcPr>
            <w:tcW w:w="1191" w:type="dxa"/>
            <w:tcBorders>
              <w:top w:val="nil"/>
              <w:left w:val="nil"/>
              <w:bottom w:val="single" w:sz="4" w:space="0" w:color="auto"/>
              <w:right w:val="single" w:sz="4" w:space="0" w:color="auto"/>
            </w:tcBorders>
            <w:shd w:val="clear" w:color="000000" w:fill="FFFFFF"/>
            <w:vAlign w:val="center"/>
          </w:tcPr>
          <w:p w14:paraId="79A321C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0254958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01F9572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5591375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3F0573C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35" w:type="dxa"/>
            <w:tcBorders>
              <w:top w:val="nil"/>
              <w:left w:val="nil"/>
              <w:bottom w:val="single" w:sz="4" w:space="0" w:color="auto"/>
              <w:right w:val="single" w:sz="4" w:space="0" w:color="auto"/>
            </w:tcBorders>
            <w:shd w:val="clear" w:color="000000" w:fill="FFFFFF"/>
            <w:vAlign w:val="center"/>
          </w:tcPr>
          <w:p w14:paraId="4F373D55"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6,34</w:t>
            </w:r>
          </w:p>
        </w:tc>
      </w:tr>
      <w:tr w:rsidR="00F01619" w:rsidRPr="0040154C" w14:paraId="3381A6E8" w14:textId="77777777" w:rsidTr="00C373C1">
        <w:trPr>
          <w:trHeight w:val="397"/>
        </w:trPr>
        <w:tc>
          <w:tcPr>
            <w:tcW w:w="592" w:type="dxa"/>
            <w:shd w:val="clear" w:color="auto" w:fill="auto"/>
            <w:vAlign w:val="center"/>
            <w:hideMark/>
          </w:tcPr>
          <w:p w14:paraId="3F3F0F13" w14:textId="77777777" w:rsidR="00F01619" w:rsidRPr="0040154C" w:rsidRDefault="00F01619" w:rsidP="00F01619">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6</w:t>
            </w:r>
          </w:p>
        </w:tc>
        <w:tc>
          <w:tcPr>
            <w:tcW w:w="5099" w:type="dxa"/>
            <w:shd w:val="clear" w:color="auto" w:fill="auto"/>
            <w:vAlign w:val="center"/>
            <w:hideMark/>
          </w:tcPr>
          <w:p w14:paraId="713219AD" w14:textId="77777777" w:rsidR="00F01619" w:rsidRPr="00DC4196" w:rsidRDefault="00F01619" w:rsidP="00F01619">
            <w:pPr>
              <w:spacing w:after="0"/>
              <w:jc w:val="center"/>
              <w:rPr>
                <w:rFonts w:ascii="Times New Roman" w:hAnsi="Times New Roman" w:cs="Times New Roman"/>
                <w:color w:val="000000" w:themeColor="text1"/>
              </w:rPr>
            </w:pPr>
            <w:r w:rsidRPr="00DC4196">
              <w:rPr>
                <w:rFonts w:ascii="Times New Roman" w:hAnsi="Times New Roman" w:cs="Times New Roman"/>
                <w:color w:val="000000" w:themeColor="text1"/>
              </w:rPr>
              <w:t>Текуща</w:t>
            </w:r>
            <w:r>
              <w:rPr>
                <w:rFonts w:ascii="Times New Roman" w:hAnsi="Times New Roman" w:cs="Times New Roman"/>
                <w:color w:val="000000" w:themeColor="text1"/>
              </w:rPr>
              <w:t>я эффективность мероприятия 2027</w:t>
            </w:r>
            <w:r w:rsidRPr="00DC4196">
              <w:rPr>
                <w:rFonts w:ascii="Times New Roman" w:hAnsi="Times New Roman" w:cs="Times New Roman"/>
                <w:color w:val="000000" w:themeColor="text1"/>
              </w:rPr>
              <w:t xml:space="preserve"> г.</w:t>
            </w:r>
          </w:p>
        </w:tc>
        <w:tc>
          <w:tcPr>
            <w:tcW w:w="1191" w:type="dxa"/>
            <w:tcBorders>
              <w:top w:val="nil"/>
              <w:left w:val="single" w:sz="4" w:space="0" w:color="auto"/>
              <w:bottom w:val="single" w:sz="4" w:space="0" w:color="auto"/>
              <w:right w:val="single" w:sz="4" w:space="0" w:color="auto"/>
            </w:tcBorders>
            <w:shd w:val="clear" w:color="000000" w:fill="FFFFFF"/>
            <w:vAlign w:val="center"/>
          </w:tcPr>
          <w:p w14:paraId="2A0FF08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408ADCB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6,34</w:t>
            </w:r>
          </w:p>
        </w:tc>
        <w:tc>
          <w:tcPr>
            <w:tcW w:w="1191" w:type="dxa"/>
            <w:tcBorders>
              <w:top w:val="nil"/>
              <w:left w:val="nil"/>
              <w:bottom w:val="single" w:sz="4" w:space="0" w:color="auto"/>
              <w:right w:val="single" w:sz="4" w:space="0" w:color="auto"/>
            </w:tcBorders>
            <w:shd w:val="clear" w:color="000000" w:fill="FFFFFF"/>
            <w:vAlign w:val="center"/>
          </w:tcPr>
          <w:p w14:paraId="2A42D78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6153884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5CA0AA2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89,88</w:t>
            </w:r>
          </w:p>
        </w:tc>
        <w:tc>
          <w:tcPr>
            <w:tcW w:w="1191" w:type="dxa"/>
            <w:tcBorders>
              <w:top w:val="nil"/>
              <w:left w:val="nil"/>
              <w:bottom w:val="single" w:sz="4" w:space="0" w:color="auto"/>
              <w:right w:val="single" w:sz="4" w:space="0" w:color="auto"/>
            </w:tcBorders>
            <w:shd w:val="clear" w:color="000000" w:fill="FFFFFF"/>
            <w:vAlign w:val="center"/>
          </w:tcPr>
          <w:p w14:paraId="1AAD164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91" w:type="dxa"/>
            <w:tcBorders>
              <w:top w:val="nil"/>
              <w:left w:val="nil"/>
              <w:bottom w:val="single" w:sz="4" w:space="0" w:color="auto"/>
              <w:right w:val="single" w:sz="4" w:space="0" w:color="auto"/>
            </w:tcBorders>
            <w:shd w:val="clear" w:color="000000" w:fill="FFFFFF"/>
            <w:vAlign w:val="center"/>
          </w:tcPr>
          <w:p w14:paraId="7D3D6A4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35" w:type="dxa"/>
            <w:tcBorders>
              <w:top w:val="nil"/>
              <w:left w:val="nil"/>
              <w:bottom w:val="single" w:sz="4" w:space="0" w:color="auto"/>
              <w:right w:val="single" w:sz="4" w:space="0" w:color="auto"/>
            </w:tcBorders>
            <w:shd w:val="clear" w:color="000000" w:fill="FFFFFF"/>
            <w:vAlign w:val="center"/>
          </w:tcPr>
          <w:p w14:paraId="38230B9F"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96,22</w:t>
            </w:r>
          </w:p>
        </w:tc>
      </w:tr>
      <w:tr w:rsidR="00F01619" w:rsidRPr="0040154C" w14:paraId="438B6F7F" w14:textId="77777777" w:rsidTr="00C373C1">
        <w:trPr>
          <w:trHeight w:val="397"/>
        </w:trPr>
        <w:tc>
          <w:tcPr>
            <w:tcW w:w="592" w:type="dxa"/>
            <w:shd w:val="clear" w:color="auto" w:fill="auto"/>
            <w:vAlign w:val="center"/>
            <w:hideMark/>
          </w:tcPr>
          <w:p w14:paraId="0FECEB73" w14:textId="77777777" w:rsidR="00F01619" w:rsidRPr="0040154C" w:rsidRDefault="00F01619" w:rsidP="00F01619">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7</w:t>
            </w:r>
          </w:p>
        </w:tc>
        <w:tc>
          <w:tcPr>
            <w:tcW w:w="5099" w:type="dxa"/>
            <w:shd w:val="clear" w:color="auto" w:fill="auto"/>
            <w:vAlign w:val="center"/>
            <w:hideMark/>
          </w:tcPr>
          <w:p w14:paraId="0F11541A" w14:textId="77777777" w:rsidR="00F01619" w:rsidRPr="00DC4196" w:rsidRDefault="00F01619" w:rsidP="00F01619">
            <w:pPr>
              <w:spacing w:after="0"/>
              <w:jc w:val="center"/>
              <w:rPr>
                <w:rFonts w:ascii="Times New Roman" w:hAnsi="Times New Roman" w:cs="Times New Roman"/>
                <w:color w:val="000000" w:themeColor="text1"/>
              </w:rPr>
            </w:pPr>
            <w:r w:rsidRPr="00DC4196">
              <w:rPr>
                <w:rFonts w:ascii="Times New Roman" w:hAnsi="Times New Roman" w:cs="Times New Roman"/>
                <w:color w:val="000000" w:themeColor="text1"/>
              </w:rPr>
              <w:t xml:space="preserve">Текущая эффективность мероприятия </w:t>
            </w:r>
            <w:r>
              <w:rPr>
                <w:rFonts w:ascii="Times New Roman" w:hAnsi="Times New Roman" w:cs="Times New Roman"/>
                <w:color w:val="000000" w:themeColor="text1"/>
              </w:rPr>
              <w:t>2028</w:t>
            </w:r>
            <w:r w:rsidRPr="00DC4196">
              <w:rPr>
                <w:rFonts w:ascii="Times New Roman" w:hAnsi="Times New Roman" w:cs="Times New Roman"/>
                <w:color w:val="000000" w:themeColor="text1"/>
              </w:rPr>
              <w:t>-</w:t>
            </w:r>
            <w:r>
              <w:rPr>
                <w:rFonts w:ascii="Times New Roman" w:hAnsi="Times New Roman" w:cs="Times New Roman"/>
                <w:color w:val="000000" w:themeColor="text1"/>
              </w:rPr>
              <w:t>2030</w:t>
            </w:r>
            <w:r w:rsidRPr="00DC4196">
              <w:rPr>
                <w:rFonts w:ascii="Times New Roman" w:hAnsi="Times New Roman" w:cs="Times New Roman"/>
                <w:color w:val="000000" w:themeColor="text1"/>
              </w:rPr>
              <w:t xml:space="preserve"> </w:t>
            </w:r>
            <w:r>
              <w:rPr>
                <w:rFonts w:ascii="Times New Roman" w:hAnsi="Times New Roman" w:cs="Times New Roman"/>
                <w:color w:val="000000" w:themeColor="text1"/>
              </w:rPr>
              <w:t>г</w:t>
            </w:r>
            <w:r w:rsidRPr="00DC4196">
              <w:rPr>
                <w:rFonts w:ascii="Times New Roman" w:hAnsi="Times New Roman" w:cs="Times New Roman"/>
                <w:color w:val="000000" w:themeColor="text1"/>
              </w:rPr>
              <w:t>г.</w:t>
            </w:r>
          </w:p>
        </w:tc>
        <w:tc>
          <w:tcPr>
            <w:tcW w:w="1191" w:type="dxa"/>
            <w:tcBorders>
              <w:top w:val="nil"/>
              <w:left w:val="single" w:sz="4" w:space="0" w:color="auto"/>
              <w:bottom w:val="single" w:sz="4" w:space="0" w:color="auto"/>
              <w:right w:val="single" w:sz="4" w:space="0" w:color="auto"/>
            </w:tcBorders>
            <w:shd w:val="clear" w:color="000000" w:fill="FFFFFF"/>
            <w:vAlign w:val="center"/>
          </w:tcPr>
          <w:p w14:paraId="26D41B3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32243E6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19,03</w:t>
            </w:r>
          </w:p>
        </w:tc>
        <w:tc>
          <w:tcPr>
            <w:tcW w:w="1191" w:type="dxa"/>
            <w:tcBorders>
              <w:top w:val="nil"/>
              <w:left w:val="nil"/>
              <w:bottom w:val="single" w:sz="4" w:space="0" w:color="auto"/>
              <w:right w:val="single" w:sz="4" w:space="0" w:color="auto"/>
            </w:tcBorders>
            <w:shd w:val="clear" w:color="000000" w:fill="FFFFFF"/>
            <w:vAlign w:val="center"/>
          </w:tcPr>
          <w:p w14:paraId="3379FAB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6992F78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462F85E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269,63</w:t>
            </w:r>
          </w:p>
        </w:tc>
        <w:tc>
          <w:tcPr>
            <w:tcW w:w="1191" w:type="dxa"/>
            <w:tcBorders>
              <w:top w:val="nil"/>
              <w:left w:val="nil"/>
              <w:bottom w:val="single" w:sz="4" w:space="0" w:color="auto"/>
              <w:right w:val="single" w:sz="4" w:space="0" w:color="auto"/>
            </w:tcBorders>
            <w:shd w:val="clear" w:color="000000" w:fill="FFFFFF"/>
            <w:vAlign w:val="center"/>
          </w:tcPr>
          <w:p w14:paraId="283008A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197,00</w:t>
            </w:r>
          </w:p>
        </w:tc>
        <w:tc>
          <w:tcPr>
            <w:tcW w:w="1191" w:type="dxa"/>
            <w:tcBorders>
              <w:top w:val="nil"/>
              <w:left w:val="nil"/>
              <w:bottom w:val="single" w:sz="4" w:space="0" w:color="auto"/>
              <w:right w:val="single" w:sz="4" w:space="0" w:color="auto"/>
            </w:tcBorders>
            <w:shd w:val="clear" w:color="000000" w:fill="FFFFFF"/>
            <w:vAlign w:val="center"/>
          </w:tcPr>
          <w:p w14:paraId="55C857B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 </w:t>
            </w:r>
          </w:p>
        </w:tc>
        <w:tc>
          <w:tcPr>
            <w:tcW w:w="1135" w:type="dxa"/>
            <w:tcBorders>
              <w:top w:val="nil"/>
              <w:left w:val="nil"/>
              <w:bottom w:val="single" w:sz="4" w:space="0" w:color="auto"/>
              <w:right w:val="single" w:sz="4" w:space="0" w:color="auto"/>
            </w:tcBorders>
            <w:shd w:val="clear" w:color="000000" w:fill="FFFFFF"/>
            <w:vAlign w:val="center"/>
          </w:tcPr>
          <w:p w14:paraId="01DAD78A"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485,66</w:t>
            </w:r>
          </w:p>
        </w:tc>
      </w:tr>
      <w:tr w:rsidR="00F01619" w:rsidRPr="0040154C" w14:paraId="36B18954" w14:textId="77777777" w:rsidTr="00C373C1">
        <w:trPr>
          <w:trHeight w:val="397"/>
        </w:trPr>
        <w:tc>
          <w:tcPr>
            <w:tcW w:w="592" w:type="dxa"/>
            <w:shd w:val="clear" w:color="auto" w:fill="auto"/>
            <w:vAlign w:val="center"/>
            <w:hideMark/>
          </w:tcPr>
          <w:p w14:paraId="574134FA" w14:textId="77777777" w:rsidR="00F01619" w:rsidRPr="0040154C" w:rsidRDefault="00F01619" w:rsidP="00F01619">
            <w:pPr>
              <w:spacing w:after="0"/>
              <w:jc w:val="center"/>
              <w:rPr>
                <w:rFonts w:ascii="Times New Roman" w:hAnsi="Times New Roman" w:cs="Times New Roman"/>
                <w:color w:val="000000" w:themeColor="text1"/>
              </w:rPr>
            </w:pPr>
            <w:r w:rsidRPr="0040154C">
              <w:rPr>
                <w:rFonts w:ascii="Times New Roman" w:hAnsi="Times New Roman" w:cs="Times New Roman"/>
                <w:color w:val="000000" w:themeColor="text1"/>
              </w:rPr>
              <w:t>8</w:t>
            </w:r>
          </w:p>
        </w:tc>
        <w:tc>
          <w:tcPr>
            <w:tcW w:w="5099" w:type="dxa"/>
            <w:shd w:val="clear" w:color="auto" w:fill="auto"/>
            <w:vAlign w:val="center"/>
            <w:hideMark/>
          </w:tcPr>
          <w:p w14:paraId="7B9A437E" w14:textId="77777777" w:rsidR="00F01619" w:rsidRPr="00DC4196" w:rsidRDefault="00F01619" w:rsidP="00F01619">
            <w:pPr>
              <w:spacing w:after="0"/>
              <w:jc w:val="center"/>
              <w:rPr>
                <w:rFonts w:ascii="Times New Roman" w:hAnsi="Times New Roman" w:cs="Times New Roman"/>
                <w:color w:val="000000" w:themeColor="text1"/>
              </w:rPr>
            </w:pPr>
            <w:r w:rsidRPr="00DC4196">
              <w:rPr>
                <w:rFonts w:ascii="Times New Roman" w:hAnsi="Times New Roman" w:cs="Times New Roman"/>
                <w:color w:val="000000" w:themeColor="text1"/>
              </w:rPr>
              <w:t xml:space="preserve">Текущая эффективность мероприятия </w:t>
            </w:r>
            <w:r>
              <w:rPr>
                <w:rFonts w:ascii="Times New Roman" w:hAnsi="Times New Roman" w:cs="Times New Roman"/>
                <w:color w:val="000000" w:themeColor="text1"/>
              </w:rPr>
              <w:t>2031</w:t>
            </w:r>
            <w:r w:rsidRPr="00DC4196">
              <w:rPr>
                <w:rFonts w:ascii="Times New Roman" w:hAnsi="Times New Roman" w:cs="Times New Roman"/>
                <w:color w:val="000000" w:themeColor="text1"/>
              </w:rPr>
              <w:t>-</w:t>
            </w:r>
            <w:r>
              <w:rPr>
                <w:rFonts w:ascii="Times New Roman" w:hAnsi="Times New Roman" w:cs="Times New Roman"/>
                <w:color w:val="000000" w:themeColor="text1"/>
              </w:rPr>
              <w:t>2033</w:t>
            </w:r>
            <w:r w:rsidRPr="00DC4196">
              <w:rPr>
                <w:rFonts w:ascii="Times New Roman" w:hAnsi="Times New Roman" w:cs="Times New Roman"/>
                <w:color w:val="000000" w:themeColor="text1"/>
              </w:rPr>
              <w:t xml:space="preserve"> г</w:t>
            </w:r>
            <w:r>
              <w:rPr>
                <w:rFonts w:ascii="Times New Roman" w:hAnsi="Times New Roman" w:cs="Times New Roman"/>
                <w:color w:val="000000" w:themeColor="text1"/>
              </w:rPr>
              <w:t>г</w:t>
            </w:r>
            <w:r w:rsidRPr="00DC4196">
              <w:rPr>
                <w:rFonts w:ascii="Times New Roman" w:hAnsi="Times New Roman" w:cs="Times New Roman"/>
                <w:color w:val="000000" w:themeColor="text1"/>
              </w:rPr>
              <w:t>.</w:t>
            </w:r>
          </w:p>
        </w:tc>
        <w:tc>
          <w:tcPr>
            <w:tcW w:w="1191" w:type="dxa"/>
            <w:tcBorders>
              <w:top w:val="nil"/>
              <w:left w:val="single" w:sz="4" w:space="0" w:color="auto"/>
              <w:bottom w:val="single" w:sz="4" w:space="0" w:color="auto"/>
              <w:right w:val="single" w:sz="4" w:space="0" w:color="auto"/>
            </w:tcBorders>
            <w:shd w:val="clear" w:color="000000" w:fill="FFFFFF"/>
            <w:vAlign w:val="center"/>
          </w:tcPr>
          <w:p w14:paraId="681C2F7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1C5590E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19,03</w:t>
            </w:r>
          </w:p>
        </w:tc>
        <w:tc>
          <w:tcPr>
            <w:tcW w:w="1191" w:type="dxa"/>
            <w:tcBorders>
              <w:top w:val="nil"/>
              <w:left w:val="nil"/>
              <w:bottom w:val="single" w:sz="4" w:space="0" w:color="auto"/>
              <w:right w:val="single" w:sz="4" w:space="0" w:color="auto"/>
            </w:tcBorders>
            <w:shd w:val="clear" w:color="000000" w:fill="FFFFFF"/>
            <w:vAlign w:val="center"/>
          </w:tcPr>
          <w:p w14:paraId="19A5530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766FDEB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3CC090F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269,63</w:t>
            </w:r>
          </w:p>
        </w:tc>
        <w:tc>
          <w:tcPr>
            <w:tcW w:w="1191" w:type="dxa"/>
            <w:tcBorders>
              <w:top w:val="nil"/>
              <w:left w:val="nil"/>
              <w:bottom w:val="single" w:sz="4" w:space="0" w:color="auto"/>
              <w:right w:val="single" w:sz="4" w:space="0" w:color="auto"/>
            </w:tcBorders>
            <w:shd w:val="clear" w:color="000000" w:fill="FFFFFF"/>
            <w:vAlign w:val="center"/>
          </w:tcPr>
          <w:p w14:paraId="42851B5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197,00</w:t>
            </w:r>
          </w:p>
        </w:tc>
        <w:tc>
          <w:tcPr>
            <w:tcW w:w="1191" w:type="dxa"/>
            <w:tcBorders>
              <w:top w:val="nil"/>
              <w:left w:val="nil"/>
              <w:bottom w:val="single" w:sz="4" w:space="0" w:color="auto"/>
              <w:right w:val="single" w:sz="4" w:space="0" w:color="auto"/>
            </w:tcBorders>
            <w:shd w:val="clear" w:color="000000" w:fill="FFFFFF"/>
            <w:vAlign w:val="center"/>
          </w:tcPr>
          <w:p w14:paraId="0776650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87,33</w:t>
            </w:r>
          </w:p>
        </w:tc>
        <w:tc>
          <w:tcPr>
            <w:tcW w:w="1135" w:type="dxa"/>
            <w:tcBorders>
              <w:top w:val="nil"/>
              <w:left w:val="nil"/>
              <w:bottom w:val="single" w:sz="4" w:space="0" w:color="auto"/>
              <w:right w:val="single" w:sz="4" w:space="0" w:color="auto"/>
            </w:tcBorders>
            <w:shd w:val="clear" w:color="000000" w:fill="FFFFFF"/>
            <w:vAlign w:val="center"/>
          </w:tcPr>
          <w:p w14:paraId="640F36AD"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572,99</w:t>
            </w:r>
          </w:p>
        </w:tc>
      </w:tr>
      <w:tr w:rsidR="00F01619" w:rsidRPr="0040154C" w14:paraId="4DAE7E11" w14:textId="77777777" w:rsidTr="00C373C1">
        <w:trPr>
          <w:trHeight w:val="397"/>
        </w:trPr>
        <w:tc>
          <w:tcPr>
            <w:tcW w:w="592" w:type="dxa"/>
            <w:shd w:val="clear" w:color="auto" w:fill="auto"/>
            <w:vAlign w:val="center"/>
            <w:hideMark/>
          </w:tcPr>
          <w:p w14:paraId="53EE265E" w14:textId="77777777" w:rsidR="00F01619" w:rsidRPr="001C029C" w:rsidRDefault="00F01619" w:rsidP="00F01619">
            <w:pPr>
              <w:spacing w:after="0"/>
              <w:jc w:val="center"/>
              <w:rPr>
                <w:rFonts w:ascii="Times New Roman" w:hAnsi="Times New Roman" w:cs="Times New Roman"/>
                <w:b/>
                <w:color w:val="000000" w:themeColor="text1"/>
              </w:rPr>
            </w:pPr>
            <w:r w:rsidRPr="001C029C">
              <w:rPr>
                <w:rFonts w:ascii="Times New Roman" w:hAnsi="Times New Roman" w:cs="Times New Roman"/>
                <w:b/>
                <w:color w:val="000000" w:themeColor="text1"/>
              </w:rPr>
              <w:t>9</w:t>
            </w:r>
          </w:p>
        </w:tc>
        <w:tc>
          <w:tcPr>
            <w:tcW w:w="5099" w:type="dxa"/>
            <w:shd w:val="clear" w:color="auto" w:fill="auto"/>
            <w:vAlign w:val="center"/>
            <w:hideMark/>
          </w:tcPr>
          <w:p w14:paraId="7242CF98" w14:textId="77777777" w:rsidR="00F01619" w:rsidRPr="001C029C" w:rsidRDefault="00F01619" w:rsidP="00F01619">
            <w:pPr>
              <w:spacing w:after="0"/>
              <w:jc w:val="center"/>
              <w:rPr>
                <w:rFonts w:ascii="Times New Roman" w:hAnsi="Times New Roman" w:cs="Times New Roman"/>
                <w:b/>
                <w:color w:val="000000" w:themeColor="text1"/>
              </w:rPr>
            </w:pPr>
            <w:r w:rsidRPr="001C029C">
              <w:rPr>
                <w:rFonts w:ascii="Times New Roman" w:hAnsi="Times New Roman" w:cs="Times New Roman"/>
                <w:b/>
                <w:color w:val="000000" w:themeColor="text1"/>
              </w:rPr>
              <w:t>Эффективность мероприятия, тыс. р.</w:t>
            </w:r>
          </w:p>
        </w:tc>
        <w:tc>
          <w:tcPr>
            <w:tcW w:w="1191" w:type="dxa"/>
            <w:tcBorders>
              <w:top w:val="nil"/>
              <w:left w:val="single" w:sz="4" w:space="0" w:color="auto"/>
              <w:bottom w:val="single" w:sz="4" w:space="0" w:color="auto"/>
              <w:right w:val="single" w:sz="4" w:space="0" w:color="auto"/>
            </w:tcBorders>
            <w:shd w:val="clear" w:color="000000" w:fill="FFFFFF"/>
            <w:vAlign w:val="center"/>
          </w:tcPr>
          <w:p w14:paraId="0822E632"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3DE5B5E6"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63,44</w:t>
            </w:r>
          </w:p>
        </w:tc>
        <w:tc>
          <w:tcPr>
            <w:tcW w:w="1191" w:type="dxa"/>
            <w:tcBorders>
              <w:top w:val="nil"/>
              <w:left w:val="nil"/>
              <w:bottom w:val="single" w:sz="4" w:space="0" w:color="auto"/>
              <w:right w:val="single" w:sz="4" w:space="0" w:color="auto"/>
            </w:tcBorders>
            <w:shd w:val="clear" w:color="000000" w:fill="FFFFFF"/>
            <w:vAlign w:val="center"/>
          </w:tcPr>
          <w:p w14:paraId="30801910"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3D4E52DB"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0,00</w:t>
            </w:r>
          </w:p>
        </w:tc>
        <w:tc>
          <w:tcPr>
            <w:tcW w:w="1191" w:type="dxa"/>
            <w:tcBorders>
              <w:top w:val="nil"/>
              <w:left w:val="nil"/>
              <w:bottom w:val="single" w:sz="4" w:space="0" w:color="auto"/>
              <w:right w:val="single" w:sz="4" w:space="0" w:color="auto"/>
            </w:tcBorders>
            <w:shd w:val="clear" w:color="000000" w:fill="FFFFFF"/>
            <w:vAlign w:val="center"/>
          </w:tcPr>
          <w:p w14:paraId="00CD5F73"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629,14</w:t>
            </w:r>
          </w:p>
        </w:tc>
        <w:tc>
          <w:tcPr>
            <w:tcW w:w="1191" w:type="dxa"/>
            <w:tcBorders>
              <w:top w:val="nil"/>
              <w:left w:val="nil"/>
              <w:bottom w:val="single" w:sz="4" w:space="0" w:color="auto"/>
              <w:right w:val="single" w:sz="4" w:space="0" w:color="auto"/>
            </w:tcBorders>
            <w:shd w:val="clear" w:color="000000" w:fill="FFFFFF"/>
            <w:vAlign w:val="center"/>
          </w:tcPr>
          <w:p w14:paraId="61D3619E"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394,00</w:t>
            </w:r>
          </w:p>
        </w:tc>
        <w:tc>
          <w:tcPr>
            <w:tcW w:w="1191" w:type="dxa"/>
            <w:tcBorders>
              <w:top w:val="nil"/>
              <w:left w:val="nil"/>
              <w:bottom w:val="single" w:sz="4" w:space="0" w:color="auto"/>
              <w:right w:val="single" w:sz="4" w:space="0" w:color="auto"/>
            </w:tcBorders>
            <w:shd w:val="clear" w:color="000000" w:fill="FFFFFF"/>
            <w:vAlign w:val="center"/>
          </w:tcPr>
          <w:p w14:paraId="0554D600"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87,33</w:t>
            </w:r>
          </w:p>
        </w:tc>
        <w:tc>
          <w:tcPr>
            <w:tcW w:w="1135" w:type="dxa"/>
            <w:tcBorders>
              <w:top w:val="nil"/>
              <w:left w:val="nil"/>
              <w:bottom w:val="single" w:sz="4" w:space="0" w:color="auto"/>
              <w:right w:val="single" w:sz="4" w:space="0" w:color="auto"/>
            </w:tcBorders>
            <w:shd w:val="clear" w:color="000000" w:fill="FFFFFF"/>
            <w:vAlign w:val="center"/>
          </w:tcPr>
          <w:p w14:paraId="22A276A6" w14:textId="77777777" w:rsidR="00F01619" w:rsidRPr="00F01619" w:rsidRDefault="00F01619" w:rsidP="00F01619">
            <w:pPr>
              <w:spacing w:after="0" w:line="240" w:lineRule="auto"/>
              <w:jc w:val="center"/>
              <w:rPr>
                <w:rFonts w:ascii="Times New Roman" w:hAnsi="Times New Roman" w:cs="Times New Roman"/>
                <w:b/>
                <w:bCs/>
                <w:color w:val="000000"/>
              </w:rPr>
            </w:pPr>
            <w:r w:rsidRPr="00F01619">
              <w:rPr>
                <w:rFonts w:ascii="Times New Roman" w:hAnsi="Times New Roman" w:cs="Times New Roman"/>
                <w:b/>
                <w:bCs/>
                <w:color w:val="000000"/>
              </w:rPr>
              <w:t>1 173,91</w:t>
            </w:r>
          </w:p>
        </w:tc>
      </w:tr>
      <w:tr w:rsidR="00E05C2B" w:rsidRPr="004F49C4" w14:paraId="5790A37E" w14:textId="77777777" w:rsidTr="00C373C1">
        <w:trPr>
          <w:trHeight w:val="397"/>
        </w:trPr>
        <w:tc>
          <w:tcPr>
            <w:tcW w:w="592" w:type="dxa"/>
            <w:shd w:val="clear" w:color="auto" w:fill="auto"/>
            <w:vAlign w:val="center"/>
            <w:hideMark/>
          </w:tcPr>
          <w:p w14:paraId="3A27421F" w14:textId="77777777" w:rsidR="00E05C2B" w:rsidRPr="004F49C4" w:rsidRDefault="00E05C2B" w:rsidP="00E05C2B">
            <w:pPr>
              <w:spacing w:after="0"/>
              <w:jc w:val="center"/>
              <w:rPr>
                <w:rFonts w:ascii="Times New Roman" w:hAnsi="Times New Roman" w:cs="Times New Roman"/>
                <w:b/>
                <w:color w:val="000000" w:themeColor="text1"/>
              </w:rPr>
            </w:pPr>
            <w:r w:rsidRPr="004F49C4">
              <w:rPr>
                <w:rFonts w:ascii="Times New Roman" w:hAnsi="Times New Roman" w:cs="Times New Roman"/>
                <w:b/>
                <w:color w:val="000000" w:themeColor="text1"/>
              </w:rPr>
              <w:t>10</w:t>
            </w:r>
          </w:p>
        </w:tc>
        <w:tc>
          <w:tcPr>
            <w:tcW w:w="13436" w:type="dxa"/>
            <w:gridSpan w:val="8"/>
            <w:shd w:val="clear" w:color="auto" w:fill="auto"/>
            <w:vAlign w:val="center"/>
            <w:hideMark/>
          </w:tcPr>
          <w:p w14:paraId="0F2060FA" w14:textId="77777777" w:rsidR="00E05C2B" w:rsidRPr="004F49C4" w:rsidRDefault="00E05C2B" w:rsidP="00E05C2B">
            <w:pPr>
              <w:spacing w:after="0"/>
              <w:jc w:val="center"/>
              <w:rPr>
                <w:rFonts w:ascii="Times New Roman" w:hAnsi="Times New Roman" w:cs="Times New Roman"/>
                <w:b/>
                <w:color w:val="000000" w:themeColor="text1"/>
              </w:rPr>
            </w:pPr>
            <w:r w:rsidRPr="004F49C4">
              <w:rPr>
                <w:rFonts w:ascii="Times New Roman" w:hAnsi="Times New Roman" w:cs="Times New Roman"/>
                <w:b/>
                <w:color w:val="000000" w:themeColor="text1"/>
              </w:rPr>
              <w:t>Текущее соотношение цены реализации мероприятия и их эффективности</w:t>
            </w:r>
          </w:p>
        </w:tc>
        <w:tc>
          <w:tcPr>
            <w:tcW w:w="1135" w:type="dxa"/>
            <w:shd w:val="clear" w:color="auto" w:fill="auto"/>
            <w:vAlign w:val="center"/>
          </w:tcPr>
          <w:p w14:paraId="683515C2" w14:textId="77777777" w:rsidR="00E05C2B" w:rsidRPr="00CB4A58" w:rsidRDefault="00F01619" w:rsidP="00E05C2B">
            <w:pPr>
              <w:spacing w:after="0"/>
              <w:jc w:val="center"/>
              <w:rPr>
                <w:rFonts w:ascii="Times New Roman" w:hAnsi="Times New Roman" w:cs="Times New Roman"/>
                <w:b/>
                <w:color w:val="000000"/>
              </w:rPr>
            </w:pPr>
            <w:r>
              <w:rPr>
                <w:rFonts w:ascii="Times New Roman" w:hAnsi="Times New Roman" w:cs="Times New Roman"/>
                <w:b/>
                <w:color w:val="000000"/>
              </w:rPr>
              <w:t>0,64</w:t>
            </w:r>
          </w:p>
        </w:tc>
      </w:tr>
    </w:tbl>
    <w:p w14:paraId="62DD07D1" w14:textId="77777777" w:rsidR="00933CF6" w:rsidRPr="004E7183" w:rsidRDefault="00933CF6" w:rsidP="00933CF6">
      <w:pPr>
        <w:spacing w:after="0"/>
        <w:ind w:firstLine="709"/>
        <w:rPr>
          <w:rFonts w:ascii="Times New Roman" w:hAnsi="Times New Roman" w:cs="Times New Roman"/>
          <w:color w:val="000000" w:themeColor="text1"/>
          <w:sz w:val="24"/>
          <w:szCs w:val="24"/>
        </w:rPr>
      </w:pPr>
    </w:p>
    <w:p w14:paraId="5481BE1B" w14:textId="77777777" w:rsidR="00933CF6" w:rsidRPr="002249F5" w:rsidRDefault="00933CF6" w:rsidP="00C61CEC">
      <w:pPr>
        <w:spacing w:after="0"/>
        <w:ind w:right="-31" w:firstLine="709"/>
        <w:jc w:val="both"/>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 xml:space="preserve">Экономический эффект мероприятий достигается за счет сокращения аварий – издержек на их ликвидацию, снижения потерь теплоносителя и потребления энергии </w:t>
      </w:r>
      <w:r w:rsidR="00492A44">
        <w:rPr>
          <w:rFonts w:ascii="Times New Roman" w:hAnsi="Times New Roman" w:cs="Times New Roman"/>
          <w:color w:val="000000" w:themeColor="text1"/>
          <w:sz w:val="24"/>
          <w:szCs w:val="24"/>
        </w:rPr>
        <w:t>источников тепловой энергии</w:t>
      </w:r>
      <w:r w:rsidRPr="002249F5">
        <w:rPr>
          <w:rFonts w:ascii="Times New Roman" w:hAnsi="Times New Roman" w:cs="Times New Roman"/>
          <w:color w:val="000000" w:themeColor="text1"/>
          <w:sz w:val="24"/>
          <w:szCs w:val="24"/>
        </w:rPr>
        <w:t>.</w:t>
      </w:r>
    </w:p>
    <w:p w14:paraId="10670234" w14:textId="77777777" w:rsidR="0040154C" w:rsidRDefault="0040154C" w:rsidP="00C61CEC">
      <w:pPr>
        <w:spacing w:after="0"/>
        <w:ind w:firstLine="709"/>
        <w:jc w:val="both"/>
        <w:rPr>
          <w:rFonts w:ascii="Times New Roman" w:hAnsi="Times New Roman" w:cs="Times New Roman"/>
          <w:color w:val="000000" w:themeColor="text1"/>
          <w:sz w:val="24"/>
          <w:szCs w:val="24"/>
        </w:rPr>
        <w:sectPr w:rsidR="0040154C" w:rsidSect="00C373C1">
          <w:headerReference w:type="default" r:id="rId36"/>
          <w:pgSz w:w="16838" w:h="11906" w:orient="landscape" w:code="9"/>
          <w:pgMar w:top="1418" w:right="851" w:bottom="1134" w:left="851" w:header="454" w:footer="454" w:gutter="0"/>
          <w:cols w:space="708"/>
          <w:docGrid w:linePitch="360"/>
        </w:sectPr>
      </w:pPr>
    </w:p>
    <w:p w14:paraId="5ACC4A0C" w14:textId="77777777" w:rsidR="00933CF6" w:rsidRPr="00200380" w:rsidRDefault="00933CF6" w:rsidP="00933CF6">
      <w:pPr>
        <w:pStyle w:val="3"/>
        <w:spacing w:before="0"/>
        <w:jc w:val="center"/>
        <w:rPr>
          <w:rFonts w:ascii="Times New Roman" w:hAnsi="Times New Roman" w:cs="Times New Roman"/>
          <w:b w:val="0"/>
          <w:i/>
          <w:color w:val="000000" w:themeColor="text1"/>
          <w:sz w:val="24"/>
          <w:szCs w:val="24"/>
        </w:rPr>
      </w:pPr>
      <w:bookmarkStart w:id="529" w:name="_Toc392495153"/>
      <w:bookmarkStart w:id="530" w:name="_Toc405808455"/>
      <w:bookmarkStart w:id="531" w:name="_Toc526114128"/>
      <w:bookmarkStart w:id="532" w:name="_Toc144374193"/>
      <w:r w:rsidRPr="002249F5">
        <w:rPr>
          <w:rFonts w:ascii="Times New Roman" w:hAnsi="Times New Roman" w:cs="Times New Roman"/>
          <w:b w:val="0"/>
          <w:i/>
          <w:color w:val="000000" w:themeColor="text1"/>
          <w:sz w:val="24"/>
          <w:szCs w:val="24"/>
        </w:rPr>
        <w:lastRenderedPageBreak/>
        <w:t xml:space="preserve">12.4 Расчеты </w:t>
      </w:r>
      <w:r w:rsidRPr="00200380">
        <w:rPr>
          <w:rFonts w:ascii="Times New Roman" w:hAnsi="Times New Roman" w:cs="Times New Roman"/>
          <w:b w:val="0"/>
          <w:i/>
          <w:color w:val="000000" w:themeColor="text1"/>
          <w:sz w:val="24"/>
          <w:szCs w:val="24"/>
        </w:rPr>
        <w:t xml:space="preserve">ценовых </w:t>
      </w:r>
      <w:r w:rsidR="0038668B">
        <w:rPr>
          <w:rFonts w:ascii="Times New Roman" w:hAnsi="Times New Roman" w:cs="Times New Roman"/>
          <w:b w:val="0"/>
          <w:i/>
          <w:color w:val="000000" w:themeColor="text1"/>
          <w:sz w:val="24"/>
          <w:szCs w:val="24"/>
        </w:rPr>
        <w:t xml:space="preserve">(тарифных) </w:t>
      </w:r>
      <w:r w:rsidRPr="00200380">
        <w:rPr>
          <w:rFonts w:ascii="Times New Roman" w:hAnsi="Times New Roman" w:cs="Times New Roman"/>
          <w:b w:val="0"/>
          <w:i/>
          <w:color w:val="000000" w:themeColor="text1"/>
          <w:sz w:val="24"/>
          <w:szCs w:val="24"/>
        </w:rPr>
        <w:t>последствий для потребителей при реализации програм</w:t>
      </w:r>
      <w:r w:rsidR="0038668B">
        <w:rPr>
          <w:rFonts w:ascii="Times New Roman" w:hAnsi="Times New Roman" w:cs="Times New Roman"/>
          <w:b w:val="0"/>
          <w:i/>
          <w:color w:val="000000" w:themeColor="text1"/>
          <w:sz w:val="24"/>
          <w:szCs w:val="24"/>
        </w:rPr>
        <w:t>м строительства, реконструкции,</w:t>
      </w:r>
      <w:r w:rsidRPr="00200380">
        <w:rPr>
          <w:rFonts w:ascii="Times New Roman" w:hAnsi="Times New Roman" w:cs="Times New Roman"/>
          <w:b w:val="0"/>
          <w:i/>
          <w:color w:val="000000" w:themeColor="text1"/>
          <w:sz w:val="24"/>
          <w:szCs w:val="24"/>
        </w:rPr>
        <w:t xml:space="preserve"> технического перевооружения </w:t>
      </w:r>
      <w:r w:rsidR="0038668B">
        <w:rPr>
          <w:rFonts w:ascii="Times New Roman" w:hAnsi="Times New Roman" w:cs="Times New Roman"/>
          <w:b w:val="0"/>
          <w:i/>
          <w:color w:val="000000" w:themeColor="text1"/>
          <w:sz w:val="24"/>
          <w:szCs w:val="24"/>
        </w:rPr>
        <w:t xml:space="preserve">и (или) модернизации </w:t>
      </w:r>
      <w:r w:rsidR="0038668B">
        <w:rPr>
          <w:rFonts w:ascii="Times New Roman" w:hAnsi="Times New Roman" w:cs="Times New Roman"/>
          <w:b w:val="0"/>
          <w:i/>
          <w:color w:val="000000" w:themeColor="text1"/>
          <w:sz w:val="24"/>
          <w:szCs w:val="24"/>
        </w:rPr>
        <w:br/>
      </w:r>
      <w:r w:rsidRPr="00200380">
        <w:rPr>
          <w:rFonts w:ascii="Times New Roman" w:hAnsi="Times New Roman" w:cs="Times New Roman"/>
          <w:b w:val="0"/>
          <w:i/>
          <w:color w:val="000000" w:themeColor="text1"/>
          <w:sz w:val="24"/>
          <w:szCs w:val="24"/>
        </w:rPr>
        <w:t>систем теплоснабжения</w:t>
      </w:r>
      <w:bookmarkEnd w:id="529"/>
      <w:bookmarkEnd w:id="530"/>
      <w:bookmarkEnd w:id="531"/>
      <w:bookmarkEnd w:id="532"/>
    </w:p>
    <w:p w14:paraId="6A41A14C" w14:textId="77777777" w:rsidR="00933CF6" w:rsidRPr="00200380" w:rsidRDefault="00933CF6" w:rsidP="00933CF6">
      <w:pPr>
        <w:spacing w:after="0"/>
        <w:ind w:firstLine="708"/>
        <w:jc w:val="both"/>
        <w:rPr>
          <w:rFonts w:ascii="Times New Roman" w:hAnsi="Times New Roman" w:cs="Times New Roman"/>
          <w:color w:val="000000" w:themeColor="text1"/>
          <w:sz w:val="24"/>
          <w:szCs w:val="24"/>
        </w:rPr>
      </w:pPr>
    </w:p>
    <w:p w14:paraId="72D5D2DF" w14:textId="77777777" w:rsidR="00933CF6" w:rsidRPr="00200380" w:rsidRDefault="00933CF6" w:rsidP="00933CF6">
      <w:pPr>
        <w:ind w:firstLine="708"/>
        <w:jc w:val="both"/>
        <w:rPr>
          <w:rFonts w:ascii="Times New Roman" w:hAnsi="Times New Roman" w:cs="Times New Roman"/>
          <w:color w:val="000000" w:themeColor="text1"/>
          <w:sz w:val="24"/>
          <w:szCs w:val="24"/>
        </w:rPr>
      </w:pPr>
      <w:r w:rsidRPr="00200380">
        <w:rPr>
          <w:rFonts w:ascii="Times New Roman" w:hAnsi="Times New Roman" w:cs="Times New Roman"/>
          <w:color w:val="000000" w:themeColor="text1"/>
          <w:sz w:val="24"/>
          <w:szCs w:val="24"/>
        </w:rPr>
        <w:t xml:space="preserve">Мероприятия, предусмотренные схемой теплоснабжения, инвестируются из бюджетов поселения и района. </w:t>
      </w:r>
    </w:p>
    <w:bookmarkEnd w:id="470"/>
    <w:bookmarkEnd w:id="471"/>
    <w:p w14:paraId="1007B54B" w14:textId="77777777" w:rsidR="00200380" w:rsidRDefault="00200380" w:rsidP="00215BB4">
      <w:pPr>
        <w:spacing w:after="0"/>
        <w:jc w:val="both"/>
        <w:rPr>
          <w:rFonts w:ascii="Times New Roman" w:hAnsi="Times New Roman" w:cs="Times New Roman"/>
          <w:color w:val="000000" w:themeColor="text1"/>
          <w:sz w:val="24"/>
          <w:szCs w:val="24"/>
        </w:rPr>
        <w:sectPr w:rsidR="00200380" w:rsidSect="0040154C">
          <w:headerReference w:type="default" r:id="rId37"/>
          <w:pgSz w:w="11906" w:h="16838" w:code="9"/>
          <w:pgMar w:top="1418" w:right="567" w:bottom="1134" w:left="1134" w:header="454" w:footer="454" w:gutter="0"/>
          <w:cols w:space="708"/>
          <w:docGrid w:linePitch="360"/>
        </w:sectPr>
      </w:pPr>
    </w:p>
    <w:p w14:paraId="12C2B087" w14:textId="77777777" w:rsidR="0076217F" w:rsidRPr="004F49C4" w:rsidRDefault="0076217F" w:rsidP="0076217F">
      <w:pPr>
        <w:pStyle w:val="2"/>
        <w:spacing w:before="0"/>
        <w:ind w:firstLine="709"/>
        <w:jc w:val="both"/>
        <w:rPr>
          <w:rFonts w:ascii="Times New Roman" w:hAnsi="Times New Roman" w:cs="Times New Roman"/>
          <w:color w:val="000000" w:themeColor="text1"/>
          <w:sz w:val="24"/>
          <w:szCs w:val="24"/>
        </w:rPr>
      </w:pPr>
      <w:bookmarkStart w:id="533" w:name="_Toc144374194"/>
      <w:r w:rsidRPr="004F49C4">
        <w:rPr>
          <w:rFonts w:ascii="Times New Roman" w:hAnsi="Times New Roman" w:cs="Times New Roman"/>
          <w:color w:val="000000" w:themeColor="text1"/>
          <w:sz w:val="24"/>
          <w:szCs w:val="24"/>
        </w:rPr>
        <w:lastRenderedPageBreak/>
        <w:t>ГЛАВА 13. Индикаторы развития систем теплоснабжения поселения</w:t>
      </w:r>
      <w:bookmarkEnd w:id="533"/>
    </w:p>
    <w:p w14:paraId="51FAD9F3" w14:textId="77777777" w:rsidR="0076217F" w:rsidRPr="004F49C4" w:rsidRDefault="0076217F" w:rsidP="0076217F">
      <w:pPr>
        <w:pStyle w:val="ad"/>
        <w:tabs>
          <w:tab w:val="left" w:pos="360"/>
          <w:tab w:val="left" w:pos="1134"/>
        </w:tabs>
        <w:spacing w:after="0"/>
        <w:ind w:left="0" w:firstLine="709"/>
        <w:jc w:val="both"/>
        <w:rPr>
          <w:rFonts w:ascii="Times New Roman" w:hAnsi="Times New Roman" w:cs="Times New Roman"/>
          <w:color w:val="000000" w:themeColor="text1"/>
          <w:sz w:val="24"/>
          <w:szCs w:val="24"/>
        </w:rPr>
      </w:pPr>
    </w:p>
    <w:p w14:paraId="1F880DE1" w14:textId="77777777" w:rsidR="0076217F" w:rsidRPr="004F49C4" w:rsidRDefault="0076217F" w:rsidP="0076217F">
      <w:pPr>
        <w:pStyle w:val="ad"/>
        <w:tabs>
          <w:tab w:val="left" w:pos="360"/>
          <w:tab w:val="left" w:pos="1134"/>
        </w:tabs>
        <w:spacing w:after="0"/>
        <w:ind w:left="0" w:firstLine="709"/>
        <w:jc w:val="both"/>
        <w:rPr>
          <w:rFonts w:ascii="Times New Roman" w:hAnsi="Times New Roman" w:cs="Times New Roman"/>
          <w:color w:val="000000" w:themeColor="text1"/>
          <w:sz w:val="24"/>
          <w:szCs w:val="24"/>
        </w:rPr>
      </w:pPr>
      <w:r w:rsidRPr="00283CEE">
        <w:rPr>
          <w:rFonts w:ascii="Times New Roman" w:hAnsi="Times New Roman" w:cs="Times New Roman"/>
          <w:color w:val="000000" w:themeColor="text1"/>
          <w:sz w:val="24"/>
          <w:szCs w:val="24"/>
        </w:rPr>
        <w:t xml:space="preserve">Индикаторы развития систем теплоснабжения </w:t>
      </w:r>
      <w:r w:rsidR="000E46EA">
        <w:rPr>
          <w:rFonts w:ascii="Times New Roman" w:hAnsi="Times New Roman" w:cs="Times New Roman"/>
          <w:color w:val="000000" w:themeColor="text1"/>
          <w:sz w:val="24"/>
          <w:szCs w:val="24"/>
        </w:rPr>
        <w:t>сельского поселения</w:t>
      </w:r>
      <w:r w:rsidRPr="00283CEE">
        <w:rPr>
          <w:rFonts w:ascii="Times New Roman" w:hAnsi="Times New Roman" w:cs="Times New Roman"/>
          <w:color w:val="000000" w:themeColor="text1"/>
          <w:sz w:val="24"/>
          <w:szCs w:val="24"/>
        </w:rPr>
        <w:t xml:space="preserve"> на весь расчетный период приведены в таблице.</w:t>
      </w:r>
    </w:p>
    <w:p w14:paraId="418938F8" w14:textId="77777777" w:rsidR="0076217F" w:rsidRDefault="0076217F" w:rsidP="0076217F">
      <w:pPr>
        <w:pStyle w:val="ad"/>
        <w:tabs>
          <w:tab w:val="left" w:pos="1560"/>
        </w:tabs>
        <w:spacing w:after="0"/>
        <w:ind w:left="0"/>
        <w:jc w:val="both"/>
        <w:rPr>
          <w:rFonts w:ascii="Times New Roman" w:hAnsi="Times New Roman" w:cs="Times New Roman"/>
          <w:color w:val="000000" w:themeColor="text1"/>
          <w:sz w:val="24"/>
          <w:szCs w:val="24"/>
        </w:rPr>
      </w:pPr>
    </w:p>
    <w:p w14:paraId="485B5FD4" w14:textId="77777777" w:rsidR="00642AE8" w:rsidRPr="0040154C" w:rsidRDefault="00286734"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40154C">
        <w:rPr>
          <w:rFonts w:ascii="Times New Roman" w:hAnsi="Times New Roman" w:cs="Times New Roman"/>
          <w:color w:val="000000" w:themeColor="text1"/>
          <w:sz w:val="24"/>
          <w:szCs w:val="24"/>
        </w:rPr>
        <w:t>Индикаторы развития систем теплоснабжения</w:t>
      </w:r>
      <w:r w:rsidR="00A819F6" w:rsidRPr="0040154C">
        <w:rPr>
          <w:rFonts w:ascii="Times New Roman" w:hAnsi="Times New Roman" w:cs="Times New Roman"/>
          <w:color w:val="000000" w:themeColor="text1"/>
          <w:sz w:val="24"/>
          <w:szCs w:val="24"/>
        </w:rPr>
        <w:t xml:space="preserve"> </w:t>
      </w:r>
      <w:r w:rsidR="000E46EA">
        <w:rPr>
          <w:rFonts w:ascii="Times New Roman" w:hAnsi="Times New Roman" w:cs="Times New Roman"/>
          <w:color w:val="000000" w:themeColor="text1"/>
          <w:sz w:val="24"/>
          <w:szCs w:val="24"/>
        </w:rPr>
        <w:t>сельского поселения</w:t>
      </w:r>
    </w:p>
    <w:tbl>
      <w:tblPr>
        <w:tblStyle w:val="aa"/>
        <w:tblW w:w="15190" w:type="dxa"/>
        <w:jc w:val="center"/>
        <w:tblLayout w:type="fixed"/>
        <w:tblLook w:val="04A0" w:firstRow="1" w:lastRow="0" w:firstColumn="1" w:lastColumn="0" w:noHBand="0" w:noVBand="1"/>
      </w:tblPr>
      <w:tblGrid>
        <w:gridCol w:w="562"/>
        <w:gridCol w:w="3969"/>
        <w:gridCol w:w="907"/>
        <w:gridCol w:w="1219"/>
        <w:gridCol w:w="1219"/>
        <w:gridCol w:w="1219"/>
        <w:gridCol w:w="1219"/>
        <w:gridCol w:w="1219"/>
        <w:gridCol w:w="1219"/>
        <w:gridCol w:w="1219"/>
        <w:gridCol w:w="1219"/>
      </w:tblGrid>
      <w:tr w:rsidR="00E05C2B" w:rsidRPr="002249F5" w14:paraId="592D137D" w14:textId="77777777" w:rsidTr="004942D2">
        <w:trPr>
          <w:trHeight w:val="283"/>
          <w:tblHeader/>
          <w:jc w:val="center"/>
        </w:trPr>
        <w:tc>
          <w:tcPr>
            <w:tcW w:w="562" w:type="dxa"/>
            <w:vAlign w:val="center"/>
          </w:tcPr>
          <w:p w14:paraId="74782AC5" w14:textId="77777777" w:rsidR="00E05C2B" w:rsidRPr="002249F5" w:rsidRDefault="00E05C2B" w:rsidP="00E05C2B">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w:t>
            </w:r>
          </w:p>
          <w:p w14:paraId="410DB0D7" w14:textId="77777777" w:rsidR="00E05C2B" w:rsidRPr="002249F5" w:rsidRDefault="00E05C2B" w:rsidP="00E05C2B">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п/п</w:t>
            </w:r>
          </w:p>
        </w:tc>
        <w:tc>
          <w:tcPr>
            <w:tcW w:w="3969" w:type="dxa"/>
            <w:vAlign w:val="center"/>
          </w:tcPr>
          <w:p w14:paraId="454609E3" w14:textId="77777777" w:rsidR="00E05C2B" w:rsidRPr="002249F5" w:rsidRDefault="00E05C2B" w:rsidP="00E05C2B">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Индикатор</w:t>
            </w:r>
          </w:p>
        </w:tc>
        <w:tc>
          <w:tcPr>
            <w:tcW w:w="907" w:type="dxa"/>
            <w:vAlign w:val="center"/>
          </w:tcPr>
          <w:p w14:paraId="2AF624E1" w14:textId="77777777" w:rsidR="00E05C2B" w:rsidRPr="002249F5" w:rsidRDefault="00E05C2B" w:rsidP="00F95AE3">
            <w:pPr>
              <w:ind w:left="-80" w:right="-83"/>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Ед.</w:t>
            </w:r>
            <w:r w:rsidRPr="002249F5">
              <w:rPr>
                <w:rFonts w:ascii="Times New Roman" w:hAnsi="Times New Roman" w:cs="Times New Roman"/>
                <w:b/>
                <w:color w:val="000000" w:themeColor="text1"/>
              </w:rPr>
              <w:br/>
              <w:t>изм</w:t>
            </w:r>
            <w:r w:rsidR="005B3450">
              <w:rPr>
                <w:rFonts w:ascii="Times New Roman" w:hAnsi="Times New Roman" w:cs="Times New Roman"/>
                <w:b/>
                <w:color w:val="000000" w:themeColor="text1"/>
              </w:rPr>
              <w:t>.</w:t>
            </w:r>
          </w:p>
        </w:tc>
        <w:tc>
          <w:tcPr>
            <w:tcW w:w="1219" w:type="dxa"/>
            <w:vAlign w:val="center"/>
          </w:tcPr>
          <w:p w14:paraId="3FF1964B" w14:textId="77777777" w:rsidR="00E05C2B" w:rsidRPr="00DC4196" w:rsidRDefault="00A7197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3</w:t>
            </w:r>
          </w:p>
        </w:tc>
        <w:tc>
          <w:tcPr>
            <w:tcW w:w="1219" w:type="dxa"/>
            <w:vAlign w:val="center"/>
          </w:tcPr>
          <w:p w14:paraId="321F8AD2" w14:textId="77777777" w:rsidR="00E05C2B" w:rsidRPr="00BB2B20" w:rsidRDefault="00A7197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4</w:t>
            </w:r>
          </w:p>
        </w:tc>
        <w:tc>
          <w:tcPr>
            <w:tcW w:w="1219" w:type="dxa"/>
            <w:vAlign w:val="center"/>
          </w:tcPr>
          <w:p w14:paraId="7F1D7061" w14:textId="77777777" w:rsidR="00E05C2B" w:rsidRPr="00BB2B20" w:rsidRDefault="00A7197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5</w:t>
            </w:r>
          </w:p>
        </w:tc>
        <w:tc>
          <w:tcPr>
            <w:tcW w:w="1219" w:type="dxa"/>
            <w:vAlign w:val="center"/>
          </w:tcPr>
          <w:p w14:paraId="276D2E21" w14:textId="77777777" w:rsidR="00E05C2B" w:rsidRPr="00BB2B20" w:rsidRDefault="00A7197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6</w:t>
            </w:r>
          </w:p>
        </w:tc>
        <w:tc>
          <w:tcPr>
            <w:tcW w:w="1219" w:type="dxa"/>
            <w:vAlign w:val="center"/>
          </w:tcPr>
          <w:p w14:paraId="228F6941" w14:textId="77777777" w:rsidR="00E05C2B" w:rsidRPr="00BB2B20" w:rsidRDefault="00A7197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7</w:t>
            </w:r>
          </w:p>
        </w:tc>
        <w:tc>
          <w:tcPr>
            <w:tcW w:w="1219" w:type="dxa"/>
            <w:vAlign w:val="center"/>
          </w:tcPr>
          <w:p w14:paraId="72C59E1B" w14:textId="77777777" w:rsidR="00E05C2B" w:rsidRPr="00BB2B20" w:rsidRDefault="00A71978"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8</w:t>
            </w:r>
          </w:p>
        </w:tc>
        <w:tc>
          <w:tcPr>
            <w:tcW w:w="1219" w:type="dxa"/>
            <w:vAlign w:val="center"/>
          </w:tcPr>
          <w:p w14:paraId="224F5431" w14:textId="77777777" w:rsidR="00E05C2B" w:rsidRDefault="00A71978" w:rsidP="00E05C2B">
            <w:pPr>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9</w:t>
            </w:r>
            <w:r w:rsidR="00E05C2B">
              <w:rPr>
                <w:rFonts w:ascii="Times New Roman" w:hAnsi="Times New Roman" w:cs="Times New Roman"/>
                <w:b/>
                <w:color w:val="000000" w:themeColor="text1"/>
              </w:rPr>
              <w:t>-</w:t>
            </w:r>
          </w:p>
          <w:p w14:paraId="585DA24F" w14:textId="77777777" w:rsidR="00E05C2B" w:rsidRPr="00BB2B20" w:rsidRDefault="00016464"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1</w:t>
            </w:r>
          </w:p>
        </w:tc>
        <w:tc>
          <w:tcPr>
            <w:tcW w:w="1219" w:type="dxa"/>
            <w:vAlign w:val="center"/>
          </w:tcPr>
          <w:p w14:paraId="1B28879E" w14:textId="77777777" w:rsidR="00E05C2B" w:rsidRDefault="00016464" w:rsidP="00E05C2B">
            <w:pPr>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2</w:t>
            </w:r>
            <w:r w:rsidR="00E05C2B" w:rsidRPr="00BB2B20">
              <w:rPr>
                <w:rFonts w:ascii="Times New Roman" w:hAnsi="Times New Roman" w:cs="Times New Roman"/>
                <w:b/>
                <w:color w:val="000000" w:themeColor="text1"/>
              </w:rPr>
              <w:t>-</w:t>
            </w:r>
          </w:p>
          <w:p w14:paraId="7CE786D8" w14:textId="77777777" w:rsidR="00E05C2B" w:rsidRPr="00BB2B20" w:rsidRDefault="00016464" w:rsidP="00A66648">
            <w:pPr>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4</w:t>
            </w:r>
          </w:p>
        </w:tc>
      </w:tr>
      <w:tr w:rsidR="00E05C2B" w:rsidRPr="002249F5" w14:paraId="5C0AE34E" w14:textId="77777777" w:rsidTr="005B3450">
        <w:trPr>
          <w:trHeight w:val="340"/>
          <w:tblHeader/>
          <w:jc w:val="center"/>
        </w:trPr>
        <w:tc>
          <w:tcPr>
            <w:tcW w:w="562" w:type="dxa"/>
            <w:vAlign w:val="center"/>
          </w:tcPr>
          <w:p w14:paraId="3151888A" w14:textId="77777777" w:rsidR="00E05C2B" w:rsidRPr="002249F5" w:rsidRDefault="00E05C2B" w:rsidP="00E05C2B">
            <w:pPr>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3969" w:type="dxa"/>
            <w:vAlign w:val="center"/>
          </w:tcPr>
          <w:p w14:paraId="1FEFDFB7" w14:textId="77777777" w:rsidR="00E05C2B" w:rsidRPr="002249F5" w:rsidRDefault="00E05C2B" w:rsidP="00E05C2B">
            <w:pPr>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907" w:type="dxa"/>
            <w:vAlign w:val="center"/>
          </w:tcPr>
          <w:p w14:paraId="50663131" w14:textId="77777777" w:rsidR="00E05C2B" w:rsidRPr="002249F5" w:rsidRDefault="00E05C2B" w:rsidP="00F95AE3">
            <w:pPr>
              <w:ind w:left="-80" w:right="-83"/>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219" w:type="dxa"/>
            <w:vAlign w:val="center"/>
          </w:tcPr>
          <w:p w14:paraId="7B7A0A1A" w14:textId="77777777" w:rsidR="00E05C2B" w:rsidRPr="006C72BB" w:rsidRDefault="00E05C2B" w:rsidP="00E05C2B">
            <w:pPr>
              <w:jc w:val="center"/>
              <w:rPr>
                <w:rFonts w:ascii="Times New Roman" w:hAnsi="Times New Roman" w:cs="Times New Roman"/>
                <w:b/>
                <w:color w:val="000000" w:themeColor="text1"/>
              </w:rPr>
            </w:pPr>
            <w:r w:rsidRPr="006C72BB">
              <w:rPr>
                <w:rFonts w:ascii="Times New Roman" w:hAnsi="Times New Roman" w:cs="Times New Roman"/>
                <w:b/>
                <w:color w:val="000000" w:themeColor="text1"/>
              </w:rPr>
              <w:t>4</w:t>
            </w:r>
          </w:p>
        </w:tc>
        <w:tc>
          <w:tcPr>
            <w:tcW w:w="1219" w:type="dxa"/>
            <w:vAlign w:val="center"/>
          </w:tcPr>
          <w:p w14:paraId="13E27777" w14:textId="77777777" w:rsidR="00E05C2B" w:rsidRPr="006C72BB" w:rsidRDefault="00E05C2B" w:rsidP="00E05C2B">
            <w:pPr>
              <w:jc w:val="center"/>
              <w:rPr>
                <w:rFonts w:ascii="Times New Roman" w:hAnsi="Times New Roman" w:cs="Times New Roman"/>
                <w:b/>
                <w:color w:val="000000" w:themeColor="text1"/>
              </w:rPr>
            </w:pPr>
            <w:r w:rsidRPr="006C72BB">
              <w:rPr>
                <w:rFonts w:ascii="Times New Roman" w:hAnsi="Times New Roman" w:cs="Times New Roman"/>
                <w:b/>
                <w:color w:val="000000" w:themeColor="text1"/>
              </w:rPr>
              <w:t>5</w:t>
            </w:r>
          </w:p>
        </w:tc>
        <w:tc>
          <w:tcPr>
            <w:tcW w:w="1219" w:type="dxa"/>
            <w:vAlign w:val="center"/>
          </w:tcPr>
          <w:p w14:paraId="720DD8FC" w14:textId="77777777" w:rsidR="00E05C2B" w:rsidRPr="006C72BB" w:rsidRDefault="00E05C2B" w:rsidP="00E05C2B">
            <w:pPr>
              <w:jc w:val="center"/>
              <w:rPr>
                <w:rFonts w:ascii="Times New Roman" w:hAnsi="Times New Roman" w:cs="Times New Roman"/>
                <w:b/>
                <w:color w:val="000000" w:themeColor="text1"/>
              </w:rPr>
            </w:pPr>
            <w:r w:rsidRPr="006C72BB">
              <w:rPr>
                <w:rFonts w:ascii="Times New Roman" w:hAnsi="Times New Roman" w:cs="Times New Roman"/>
                <w:b/>
                <w:color w:val="000000" w:themeColor="text1"/>
              </w:rPr>
              <w:t>6</w:t>
            </w:r>
          </w:p>
        </w:tc>
        <w:tc>
          <w:tcPr>
            <w:tcW w:w="1219" w:type="dxa"/>
            <w:vAlign w:val="center"/>
          </w:tcPr>
          <w:p w14:paraId="184A23B3" w14:textId="77777777" w:rsidR="00E05C2B" w:rsidRPr="006C72BB" w:rsidRDefault="00E05C2B" w:rsidP="00E05C2B">
            <w:pPr>
              <w:jc w:val="center"/>
              <w:rPr>
                <w:rFonts w:ascii="Times New Roman" w:hAnsi="Times New Roman" w:cs="Times New Roman"/>
                <w:b/>
                <w:color w:val="000000" w:themeColor="text1"/>
              </w:rPr>
            </w:pPr>
            <w:r w:rsidRPr="006C72BB">
              <w:rPr>
                <w:rFonts w:ascii="Times New Roman" w:hAnsi="Times New Roman" w:cs="Times New Roman"/>
                <w:b/>
                <w:color w:val="000000" w:themeColor="text1"/>
              </w:rPr>
              <w:t>7</w:t>
            </w:r>
          </w:p>
        </w:tc>
        <w:tc>
          <w:tcPr>
            <w:tcW w:w="1219" w:type="dxa"/>
            <w:vAlign w:val="center"/>
          </w:tcPr>
          <w:p w14:paraId="6F485015" w14:textId="77777777" w:rsidR="00E05C2B" w:rsidRPr="006C72BB" w:rsidRDefault="00E05C2B" w:rsidP="00E05C2B">
            <w:pPr>
              <w:jc w:val="center"/>
              <w:rPr>
                <w:rFonts w:ascii="Times New Roman" w:hAnsi="Times New Roman" w:cs="Times New Roman"/>
                <w:b/>
                <w:color w:val="000000" w:themeColor="text1"/>
              </w:rPr>
            </w:pPr>
            <w:r w:rsidRPr="006C72BB">
              <w:rPr>
                <w:rFonts w:ascii="Times New Roman" w:hAnsi="Times New Roman" w:cs="Times New Roman"/>
                <w:b/>
                <w:color w:val="000000" w:themeColor="text1"/>
              </w:rPr>
              <w:t>8</w:t>
            </w:r>
          </w:p>
        </w:tc>
        <w:tc>
          <w:tcPr>
            <w:tcW w:w="1219" w:type="dxa"/>
            <w:vAlign w:val="center"/>
          </w:tcPr>
          <w:p w14:paraId="44352F76" w14:textId="77777777" w:rsidR="00E05C2B" w:rsidRPr="006C72BB" w:rsidRDefault="00E05C2B" w:rsidP="00E05C2B">
            <w:pPr>
              <w:jc w:val="center"/>
              <w:rPr>
                <w:rFonts w:ascii="Times New Roman" w:hAnsi="Times New Roman" w:cs="Times New Roman"/>
                <w:b/>
                <w:color w:val="000000" w:themeColor="text1"/>
              </w:rPr>
            </w:pPr>
            <w:r w:rsidRPr="006C72BB">
              <w:rPr>
                <w:rFonts w:ascii="Times New Roman" w:hAnsi="Times New Roman" w:cs="Times New Roman"/>
                <w:b/>
                <w:color w:val="000000" w:themeColor="text1"/>
              </w:rPr>
              <w:t>9</w:t>
            </w:r>
          </w:p>
        </w:tc>
        <w:tc>
          <w:tcPr>
            <w:tcW w:w="1219" w:type="dxa"/>
            <w:vAlign w:val="center"/>
          </w:tcPr>
          <w:p w14:paraId="476AA931" w14:textId="77777777" w:rsidR="00E05C2B" w:rsidRPr="006C72BB" w:rsidRDefault="00E05C2B" w:rsidP="00E05C2B">
            <w:pPr>
              <w:jc w:val="center"/>
              <w:rPr>
                <w:rFonts w:ascii="Times New Roman" w:hAnsi="Times New Roman" w:cs="Times New Roman"/>
                <w:b/>
                <w:color w:val="000000" w:themeColor="text1"/>
              </w:rPr>
            </w:pPr>
            <w:r w:rsidRPr="006C72BB">
              <w:rPr>
                <w:rFonts w:ascii="Times New Roman" w:hAnsi="Times New Roman" w:cs="Times New Roman"/>
                <w:b/>
                <w:color w:val="000000" w:themeColor="text1"/>
              </w:rPr>
              <w:t>10</w:t>
            </w:r>
          </w:p>
        </w:tc>
        <w:tc>
          <w:tcPr>
            <w:tcW w:w="1219" w:type="dxa"/>
            <w:vAlign w:val="center"/>
          </w:tcPr>
          <w:p w14:paraId="61E9A925" w14:textId="77777777" w:rsidR="00E05C2B" w:rsidRPr="006C72BB" w:rsidRDefault="00E05C2B" w:rsidP="00E05C2B">
            <w:pPr>
              <w:ind w:left="-139" w:right="-249"/>
              <w:jc w:val="center"/>
              <w:rPr>
                <w:rFonts w:ascii="Times New Roman" w:hAnsi="Times New Roman" w:cs="Times New Roman"/>
                <w:b/>
                <w:color w:val="000000" w:themeColor="text1"/>
              </w:rPr>
            </w:pPr>
            <w:r w:rsidRPr="006C72BB">
              <w:rPr>
                <w:rFonts w:ascii="Times New Roman" w:hAnsi="Times New Roman" w:cs="Times New Roman"/>
                <w:b/>
                <w:color w:val="000000" w:themeColor="text1"/>
              </w:rPr>
              <w:t>11</w:t>
            </w:r>
          </w:p>
        </w:tc>
      </w:tr>
      <w:tr w:rsidR="00B143A8" w:rsidRPr="002249F5" w14:paraId="2B3135DB" w14:textId="77777777" w:rsidTr="005B3450">
        <w:trPr>
          <w:trHeight w:val="340"/>
          <w:jc w:val="center"/>
        </w:trPr>
        <w:tc>
          <w:tcPr>
            <w:tcW w:w="562" w:type="dxa"/>
            <w:vAlign w:val="center"/>
          </w:tcPr>
          <w:p w14:paraId="28BF12A3"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3969" w:type="dxa"/>
            <w:vAlign w:val="center"/>
          </w:tcPr>
          <w:p w14:paraId="453AAEE3" w14:textId="77777777" w:rsidR="00B143A8" w:rsidRPr="002249F5" w:rsidRDefault="00B143A8" w:rsidP="00B143A8">
            <w:pPr>
              <w:rPr>
                <w:rFonts w:ascii="Times New Roman" w:hAnsi="Times New Roman" w:cs="Times New Roman"/>
                <w:color w:val="000000" w:themeColor="text1"/>
              </w:rPr>
            </w:pPr>
            <w:r w:rsidRPr="002249F5">
              <w:rPr>
                <w:rFonts w:ascii="Times New Roman" w:hAnsi="Times New Roman" w:cs="Times New Roman"/>
                <w:color w:val="000000" w:themeColor="text1"/>
              </w:rPr>
              <w:t xml:space="preserve">Площадь жилого фонда с централизованным отоплением </w:t>
            </w:r>
            <w:r>
              <w:rPr>
                <w:rFonts w:ascii="Times New Roman" w:hAnsi="Times New Roman" w:cs="Times New Roman"/>
                <w:color w:val="000000" w:themeColor="text1"/>
              </w:rPr>
              <w:t>сельского поселения</w:t>
            </w:r>
          </w:p>
        </w:tc>
        <w:tc>
          <w:tcPr>
            <w:tcW w:w="907" w:type="dxa"/>
            <w:vAlign w:val="center"/>
          </w:tcPr>
          <w:p w14:paraId="775412BA" w14:textId="77777777" w:rsidR="00B143A8" w:rsidRPr="0008608C" w:rsidRDefault="00B143A8" w:rsidP="00B143A8">
            <w:pPr>
              <w:ind w:left="-80" w:right="-83"/>
              <w:jc w:val="center"/>
              <w:rPr>
                <w:rFonts w:ascii="Times New Roman" w:hAnsi="Times New Roman" w:cs="Times New Roman"/>
                <w:color w:val="000000" w:themeColor="text1"/>
              </w:rPr>
            </w:pPr>
            <w:r w:rsidRPr="0008608C">
              <w:rPr>
                <w:rFonts w:ascii="Times New Roman" w:hAnsi="Times New Roman" w:cs="Times New Roman"/>
                <w:color w:val="000000" w:themeColor="text1"/>
              </w:rPr>
              <w:t>м</w:t>
            </w:r>
            <w:r w:rsidRPr="0008608C">
              <w:rPr>
                <w:rFonts w:ascii="Times New Roman" w:hAnsi="Times New Roman" w:cs="Times New Roman"/>
                <w:color w:val="000000" w:themeColor="text1"/>
                <w:vertAlign w:val="superscript"/>
              </w:rPr>
              <w:t>2</w:t>
            </w:r>
          </w:p>
        </w:tc>
        <w:tc>
          <w:tcPr>
            <w:tcW w:w="1219" w:type="dxa"/>
            <w:tcBorders>
              <w:top w:val="single" w:sz="4" w:space="0" w:color="auto"/>
              <w:left w:val="single" w:sz="4" w:space="0" w:color="auto"/>
              <w:bottom w:val="single" w:sz="4" w:space="0" w:color="auto"/>
              <w:right w:val="single" w:sz="4" w:space="0" w:color="auto"/>
            </w:tcBorders>
            <w:shd w:val="clear" w:color="000000" w:fill="FFFFFF"/>
            <w:vAlign w:val="center"/>
          </w:tcPr>
          <w:p w14:paraId="6F5F68B9"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5 507,90</w:t>
            </w:r>
          </w:p>
        </w:tc>
        <w:tc>
          <w:tcPr>
            <w:tcW w:w="1219" w:type="dxa"/>
            <w:tcBorders>
              <w:top w:val="single" w:sz="4" w:space="0" w:color="auto"/>
              <w:left w:val="nil"/>
              <w:bottom w:val="single" w:sz="4" w:space="0" w:color="auto"/>
              <w:right w:val="single" w:sz="4" w:space="0" w:color="auto"/>
            </w:tcBorders>
            <w:shd w:val="clear" w:color="000000" w:fill="FFFFFF"/>
            <w:vAlign w:val="center"/>
          </w:tcPr>
          <w:p w14:paraId="3A41647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5 507,90</w:t>
            </w:r>
          </w:p>
        </w:tc>
        <w:tc>
          <w:tcPr>
            <w:tcW w:w="1219" w:type="dxa"/>
            <w:tcBorders>
              <w:top w:val="single" w:sz="4" w:space="0" w:color="auto"/>
              <w:left w:val="nil"/>
              <w:bottom w:val="single" w:sz="4" w:space="0" w:color="auto"/>
              <w:right w:val="single" w:sz="4" w:space="0" w:color="auto"/>
            </w:tcBorders>
            <w:shd w:val="clear" w:color="000000" w:fill="FFFFFF"/>
            <w:vAlign w:val="center"/>
          </w:tcPr>
          <w:p w14:paraId="79B8DCC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5 507,90</w:t>
            </w:r>
          </w:p>
        </w:tc>
        <w:tc>
          <w:tcPr>
            <w:tcW w:w="1219" w:type="dxa"/>
            <w:tcBorders>
              <w:top w:val="single" w:sz="4" w:space="0" w:color="auto"/>
              <w:left w:val="nil"/>
              <w:bottom w:val="single" w:sz="4" w:space="0" w:color="auto"/>
              <w:right w:val="single" w:sz="4" w:space="0" w:color="auto"/>
            </w:tcBorders>
            <w:shd w:val="clear" w:color="000000" w:fill="FFFFFF"/>
            <w:vAlign w:val="center"/>
          </w:tcPr>
          <w:p w14:paraId="43FBE364"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5 507,90</w:t>
            </w:r>
          </w:p>
        </w:tc>
        <w:tc>
          <w:tcPr>
            <w:tcW w:w="1219" w:type="dxa"/>
            <w:tcBorders>
              <w:top w:val="single" w:sz="4" w:space="0" w:color="auto"/>
              <w:left w:val="nil"/>
              <w:bottom w:val="single" w:sz="4" w:space="0" w:color="auto"/>
              <w:right w:val="single" w:sz="4" w:space="0" w:color="auto"/>
            </w:tcBorders>
            <w:shd w:val="clear" w:color="000000" w:fill="FFFFFF"/>
            <w:vAlign w:val="center"/>
          </w:tcPr>
          <w:p w14:paraId="314F4646"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5 507,90</w:t>
            </w:r>
          </w:p>
        </w:tc>
        <w:tc>
          <w:tcPr>
            <w:tcW w:w="1219" w:type="dxa"/>
            <w:tcBorders>
              <w:top w:val="single" w:sz="4" w:space="0" w:color="auto"/>
              <w:left w:val="nil"/>
              <w:bottom w:val="single" w:sz="4" w:space="0" w:color="auto"/>
              <w:right w:val="single" w:sz="4" w:space="0" w:color="auto"/>
            </w:tcBorders>
            <w:shd w:val="clear" w:color="000000" w:fill="FFFFFF"/>
            <w:vAlign w:val="center"/>
          </w:tcPr>
          <w:p w14:paraId="4947C831"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5 507,90</w:t>
            </w:r>
          </w:p>
        </w:tc>
        <w:tc>
          <w:tcPr>
            <w:tcW w:w="1219" w:type="dxa"/>
            <w:tcBorders>
              <w:top w:val="single" w:sz="4" w:space="0" w:color="auto"/>
              <w:left w:val="nil"/>
              <w:bottom w:val="single" w:sz="4" w:space="0" w:color="auto"/>
              <w:right w:val="single" w:sz="4" w:space="0" w:color="auto"/>
            </w:tcBorders>
            <w:shd w:val="clear" w:color="000000" w:fill="FFFFFF"/>
            <w:vAlign w:val="center"/>
          </w:tcPr>
          <w:p w14:paraId="61D7D4B1"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5 507,90</w:t>
            </w:r>
          </w:p>
        </w:tc>
        <w:tc>
          <w:tcPr>
            <w:tcW w:w="1219" w:type="dxa"/>
            <w:tcBorders>
              <w:top w:val="single" w:sz="4" w:space="0" w:color="auto"/>
              <w:left w:val="nil"/>
              <w:bottom w:val="single" w:sz="4" w:space="0" w:color="auto"/>
              <w:right w:val="single" w:sz="4" w:space="0" w:color="auto"/>
            </w:tcBorders>
            <w:shd w:val="clear" w:color="000000" w:fill="FFFFFF"/>
            <w:vAlign w:val="center"/>
          </w:tcPr>
          <w:p w14:paraId="300782C9"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5 507,90</w:t>
            </w:r>
          </w:p>
        </w:tc>
      </w:tr>
      <w:tr w:rsidR="00B143A8" w:rsidRPr="002249F5" w14:paraId="53EFD3DC" w14:textId="77777777" w:rsidTr="005B3450">
        <w:trPr>
          <w:trHeight w:val="340"/>
          <w:jc w:val="center"/>
        </w:trPr>
        <w:tc>
          <w:tcPr>
            <w:tcW w:w="562" w:type="dxa"/>
            <w:vAlign w:val="center"/>
          </w:tcPr>
          <w:p w14:paraId="19EBEE6C"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3969" w:type="dxa"/>
            <w:vAlign w:val="center"/>
          </w:tcPr>
          <w:p w14:paraId="0B26733D" w14:textId="77777777" w:rsidR="00B143A8" w:rsidRPr="002249F5" w:rsidRDefault="00B143A8" w:rsidP="00B143A8">
            <w:pPr>
              <w:rPr>
                <w:rFonts w:ascii="Times New Roman" w:hAnsi="Times New Roman" w:cs="Times New Roman"/>
                <w:color w:val="000000" w:themeColor="text1"/>
              </w:rPr>
            </w:pPr>
            <w:r w:rsidRPr="002249F5">
              <w:rPr>
                <w:rFonts w:ascii="Times New Roman" w:hAnsi="Times New Roman" w:cs="Times New Roman"/>
                <w:color w:val="000000" w:themeColor="text1"/>
              </w:rPr>
              <w:t>Присоединённая тепловая нагрузка</w:t>
            </w:r>
          </w:p>
        </w:tc>
        <w:tc>
          <w:tcPr>
            <w:tcW w:w="907" w:type="dxa"/>
            <w:vAlign w:val="center"/>
          </w:tcPr>
          <w:p w14:paraId="5D1FA202" w14:textId="77777777" w:rsidR="00B143A8" w:rsidRPr="002249F5" w:rsidRDefault="00B143A8" w:rsidP="00B143A8">
            <w:pPr>
              <w:ind w:left="-80" w:right="-83"/>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Гкал/час</w:t>
            </w:r>
          </w:p>
        </w:tc>
        <w:tc>
          <w:tcPr>
            <w:tcW w:w="1219" w:type="dxa"/>
            <w:tcBorders>
              <w:top w:val="nil"/>
              <w:left w:val="single" w:sz="4" w:space="0" w:color="auto"/>
              <w:bottom w:val="single" w:sz="4" w:space="0" w:color="auto"/>
              <w:right w:val="single" w:sz="4" w:space="0" w:color="auto"/>
            </w:tcBorders>
            <w:shd w:val="clear" w:color="000000" w:fill="FFFFFF"/>
            <w:vAlign w:val="center"/>
          </w:tcPr>
          <w:p w14:paraId="2196FF12"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0,512</w:t>
            </w:r>
          </w:p>
        </w:tc>
        <w:tc>
          <w:tcPr>
            <w:tcW w:w="1219" w:type="dxa"/>
            <w:tcBorders>
              <w:top w:val="nil"/>
              <w:left w:val="nil"/>
              <w:bottom w:val="single" w:sz="4" w:space="0" w:color="auto"/>
              <w:right w:val="single" w:sz="4" w:space="0" w:color="auto"/>
            </w:tcBorders>
            <w:shd w:val="clear" w:color="000000" w:fill="FFFFFF"/>
            <w:vAlign w:val="center"/>
          </w:tcPr>
          <w:p w14:paraId="38C40EE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0,512</w:t>
            </w:r>
          </w:p>
        </w:tc>
        <w:tc>
          <w:tcPr>
            <w:tcW w:w="1219" w:type="dxa"/>
            <w:tcBorders>
              <w:top w:val="nil"/>
              <w:left w:val="nil"/>
              <w:bottom w:val="single" w:sz="4" w:space="0" w:color="auto"/>
              <w:right w:val="single" w:sz="4" w:space="0" w:color="auto"/>
            </w:tcBorders>
            <w:shd w:val="clear" w:color="000000" w:fill="FFFFFF"/>
            <w:vAlign w:val="center"/>
          </w:tcPr>
          <w:p w14:paraId="547DC5E8"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0,512</w:t>
            </w:r>
          </w:p>
        </w:tc>
        <w:tc>
          <w:tcPr>
            <w:tcW w:w="1219" w:type="dxa"/>
            <w:tcBorders>
              <w:top w:val="nil"/>
              <w:left w:val="nil"/>
              <w:bottom w:val="single" w:sz="4" w:space="0" w:color="auto"/>
              <w:right w:val="single" w:sz="4" w:space="0" w:color="auto"/>
            </w:tcBorders>
            <w:shd w:val="clear" w:color="000000" w:fill="FFFFFF"/>
            <w:vAlign w:val="center"/>
          </w:tcPr>
          <w:p w14:paraId="781E426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0,512</w:t>
            </w:r>
          </w:p>
        </w:tc>
        <w:tc>
          <w:tcPr>
            <w:tcW w:w="1219" w:type="dxa"/>
            <w:tcBorders>
              <w:top w:val="nil"/>
              <w:left w:val="nil"/>
              <w:bottom w:val="single" w:sz="4" w:space="0" w:color="auto"/>
              <w:right w:val="single" w:sz="4" w:space="0" w:color="auto"/>
            </w:tcBorders>
            <w:shd w:val="clear" w:color="000000" w:fill="FFFFFF"/>
            <w:vAlign w:val="center"/>
          </w:tcPr>
          <w:p w14:paraId="3BE548B3"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0,512</w:t>
            </w:r>
          </w:p>
        </w:tc>
        <w:tc>
          <w:tcPr>
            <w:tcW w:w="1219" w:type="dxa"/>
            <w:tcBorders>
              <w:top w:val="nil"/>
              <w:left w:val="nil"/>
              <w:bottom w:val="single" w:sz="4" w:space="0" w:color="auto"/>
              <w:right w:val="single" w:sz="4" w:space="0" w:color="auto"/>
            </w:tcBorders>
            <w:shd w:val="clear" w:color="000000" w:fill="FFFFFF"/>
            <w:vAlign w:val="center"/>
          </w:tcPr>
          <w:p w14:paraId="6622BD3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0,512</w:t>
            </w:r>
          </w:p>
        </w:tc>
        <w:tc>
          <w:tcPr>
            <w:tcW w:w="1219" w:type="dxa"/>
            <w:tcBorders>
              <w:top w:val="nil"/>
              <w:left w:val="nil"/>
              <w:bottom w:val="single" w:sz="4" w:space="0" w:color="auto"/>
              <w:right w:val="single" w:sz="4" w:space="0" w:color="auto"/>
            </w:tcBorders>
            <w:shd w:val="clear" w:color="000000" w:fill="FFFFFF"/>
            <w:vAlign w:val="center"/>
          </w:tcPr>
          <w:p w14:paraId="5DC0C33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0,512</w:t>
            </w:r>
          </w:p>
        </w:tc>
        <w:tc>
          <w:tcPr>
            <w:tcW w:w="1219" w:type="dxa"/>
            <w:tcBorders>
              <w:top w:val="nil"/>
              <w:left w:val="nil"/>
              <w:bottom w:val="single" w:sz="4" w:space="0" w:color="auto"/>
              <w:right w:val="single" w:sz="4" w:space="0" w:color="auto"/>
            </w:tcBorders>
            <w:shd w:val="clear" w:color="000000" w:fill="FFFFFF"/>
            <w:vAlign w:val="center"/>
          </w:tcPr>
          <w:p w14:paraId="470CDFBB"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0,512</w:t>
            </w:r>
          </w:p>
        </w:tc>
      </w:tr>
      <w:tr w:rsidR="00B143A8" w:rsidRPr="002249F5" w14:paraId="7B5ADDEA" w14:textId="77777777" w:rsidTr="005B3450">
        <w:trPr>
          <w:trHeight w:val="340"/>
          <w:jc w:val="center"/>
        </w:trPr>
        <w:tc>
          <w:tcPr>
            <w:tcW w:w="562" w:type="dxa"/>
            <w:vAlign w:val="center"/>
          </w:tcPr>
          <w:p w14:paraId="329F9157" w14:textId="77777777" w:rsidR="00B143A8" w:rsidRPr="006E520D" w:rsidRDefault="00B143A8" w:rsidP="00B143A8">
            <w:pPr>
              <w:jc w:val="center"/>
              <w:rPr>
                <w:rFonts w:ascii="Times New Roman" w:hAnsi="Times New Roman" w:cs="Times New Roman"/>
                <w:color w:val="000000" w:themeColor="text1"/>
              </w:rPr>
            </w:pPr>
            <w:r w:rsidRPr="006E520D">
              <w:rPr>
                <w:rFonts w:ascii="Times New Roman" w:hAnsi="Times New Roman" w:cs="Times New Roman"/>
                <w:color w:val="000000" w:themeColor="text1"/>
              </w:rPr>
              <w:t>3</w:t>
            </w:r>
          </w:p>
        </w:tc>
        <w:tc>
          <w:tcPr>
            <w:tcW w:w="3969" w:type="dxa"/>
            <w:vAlign w:val="center"/>
          </w:tcPr>
          <w:p w14:paraId="2E977818" w14:textId="77777777" w:rsidR="00B143A8" w:rsidRPr="006E520D" w:rsidRDefault="00B143A8" w:rsidP="00B143A8">
            <w:pPr>
              <w:rPr>
                <w:rFonts w:ascii="Times New Roman" w:hAnsi="Times New Roman" w:cs="Times New Roman"/>
                <w:color w:val="000000" w:themeColor="text1"/>
              </w:rPr>
            </w:pPr>
            <w:r w:rsidRPr="006E520D">
              <w:rPr>
                <w:rFonts w:ascii="Times New Roman" w:hAnsi="Times New Roman" w:cs="Times New Roman"/>
                <w:color w:val="000000" w:themeColor="text1"/>
              </w:rPr>
              <w:t>Расход условного топлива на выработку тепловой энергии, отпускаемой с коллекторов источников тепловой энергии</w:t>
            </w:r>
          </w:p>
          <w:p w14:paraId="03E7011F" w14:textId="77777777" w:rsidR="00B143A8" w:rsidRPr="006E520D" w:rsidRDefault="00B143A8" w:rsidP="00B143A8">
            <w:pPr>
              <w:jc w:val="right"/>
              <w:rPr>
                <w:rFonts w:ascii="Times New Roman" w:hAnsi="Times New Roman" w:cs="Times New Roman"/>
                <w:i/>
                <w:color w:val="000000" w:themeColor="text1"/>
              </w:rPr>
            </w:pPr>
            <w:r>
              <w:rPr>
                <w:rFonts w:ascii="Times New Roman" w:hAnsi="Times New Roman" w:cs="Times New Roman"/>
                <w:i/>
                <w:color w:val="000000" w:themeColor="text1"/>
              </w:rPr>
              <w:t>уголь</w:t>
            </w:r>
          </w:p>
        </w:tc>
        <w:tc>
          <w:tcPr>
            <w:tcW w:w="907" w:type="dxa"/>
            <w:vAlign w:val="center"/>
          </w:tcPr>
          <w:p w14:paraId="5022B1EA" w14:textId="77777777" w:rsidR="00B143A8" w:rsidRDefault="00B143A8" w:rsidP="00B143A8">
            <w:pPr>
              <w:ind w:left="-80" w:right="-83"/>
              <w:jc w:val="center"/>
              <w:rPr>
                <w:rFonts w:ascii="Times New Roman" w:hAnsi="Times New Roman" w:cs="Times New Roman"/>
                <w:color w:val="000000" w:themeColor="text1"/>
              </w:rPr>
            </w:pPr>
            <w:r>
              <w:rPr>
                <w:rFonts w:ascii="Times New Roman" w:hAnsi="Times New Roman" w:cs="Times New Roman"/>
                <w:color w:val="000000" w:themeColor="text1"/>
              </w:rPr>
              <w:t>тонн</w:t>
            </w:r>
          </w:p>
        </w:tc>
        <w:tc>
          <w:tcPr>
            <w:tcW w:w="1219" w:type="dxa"/>
            <w:tcBorders>
              <w:top w:val="nil"/>
              <w:left w:val="single" w:sz="4" w:space="0" w:color="auto"/>
              <w:bottom w:val="single" w:sz="4" w:space="0" w:color="auto"/>
              <w:right w:val="single" w:sz="4" w:space="0" w:color="auto"/>
            </w:tcBorders>
            <w:shd w:val="clear" w:color="000000" w:fill="FFFFFF"/>
            <w:vAlign w:val="center"/>
          </w:tcPr>
          <w:p w14:paraId="5E104BE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575,820</w:t>
            </w:r>
          </w:p>
        </w:tc>
        <w:tc>
          <w:tcPr>
            <w:tcW w:w="1219" w:type="dxa"/>
            <w:tcBorders>
              <w:top w:val="nil"/>
              <w:left w:val="nil"/>
              <w:bottom w:val="single" w:sz="4" w:space="0" w:color="auto"/>
              <w:right w:val="single" w:sz="4" w:space="0" w:color="auto"/>
            </w:tcBorders>
            <w:shd w:val="clear" w:color="000000" w:fill="FFFFFF"/>
            <w:vAlign w:val="center"/>
          </w:tcPr>
          <w:p w14:paraId="323DAED9"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575,820</w:t>
            </w:r>
          </w:p>
        </w:tc>
        <w:tc>
          <w:tcPr>
            <w:tcW w:w="1219" w:type="dxa"/>
            <w:tcBorders>
              <w:top w:val="nil"/>
              <w:left w:val="nil"/>
              <w:bottom w:val="single" w:sz="4" w:space="0" w:color="auto"/>
              <w:right w:val="single" w:sz="4" w:space="0" w:color="auto"/>
            </w:tcBorders>
            <w:shd w:val="clear" w:color="000000" w:fill="FFFFFF"/>
            <w:vAlign w:val="center"/>
          </w:tcPr>
          <w:p w14:paraId="036975F4"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575,820</w:t>
            </w:r>
          </w:p>
        </w:tc>
        <w:tc>
          <w:tcPr>
            <w:tcW w:w="1219" w:type="dxa"/>
            <w:tcBorders>
              <w:top w:val="nil"/>
              <w:left w:val="nil"/>
              <w:bottom w:val="single" w:sz="4" w:space="0" w:color="auto"/>
              <w:right w:val="single" w:sz="4" w:space="0" w:color="auto"/>
            </w:tcBorders>
            <w:shd w:val="clear" w:color="000000" w:fill="FFFFFF"/>
            <w:vAlign w:val="center"/>
          </w:tcPr>
          <w:p w14:paraId="7FDED12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575,820</w:t>
            </w:r>
          </w:p>
        </w:tc>
        <w:tc>
          <w:tcPr>
            <w:tcW w:w="1219" w:type="dxa"/>
            <w:tcBorders>
              <w:top w:val="nil"/>
              <w:left w:val="nil"/>
              <w:bottom w:val="single" w:sz="4" w:space="0" w:color="auto"/>
              <w:right w:val="single" w:sz="4" w:space="0" w:color="auto"/>
            </w:tcBorders>
            <w:shd w:val="clear" w:color="000000" w:fill="FFFFFF"/>
            <w:vAlign w:val="center"/>
          </w:tcPr>
          <w:p w14:paraId="220BACC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575,820</w:t>
            </w:r>
          </w:p>
        </w:tc>
        <w:tc>
          <w:tcPr>
            <w:tcW w:w="1219" w:type="dxa"/>
            <w:tcBorders>
              <w:top w:val="nil"/>
              <w:left w:val="nil"/>
              <w:bottom w:val="single" w:sz="4" w:space="0" w:color="auto"/>
              <w:right w:val="single" w:sz="4" w:space="0" w:color="auto"/>
            </w:tcBorders>
            <w:shd w:val="clear" w:color="000000" w:fill="FFFFFF"/>
            <w:vAlign w:val="center"/>
          </w:tcPr>
          <w:p w14:paraId="34EF0FE7"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575,820</w:t>
            </w:r>
          </w:p>
        </w:tc>
        <w:tc>
          <w:tcPr>
            <w:tcW w:w="1219" w:type="dxa"/>
            <w:tcBorders>
              <w:top w:val="nil"/>
              <w:left w:val="nil"/>
              <w:bottom w:val="single" w:sz="4" w:space="0" w:color="auto"/>
              <w:right w:val="single" w:sz="4" w:space="0" w:color="auto"/>
            </w:tcBorders>
            <w:shd w:val="clear" w:color="000000" w:fill="FFFFFF"/>
            <w:vAlign w:val="center"/>
          </w:tcPr>
          <w:p w14:paraId="5241D5B4"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505,366</w:t>
            </w:r>
          </w:p>
        </w:tc>
        <w:tc>
          <w:tcPr>
            <w:tcW w:w="1219" w:type="dxa"/>
            <w:tcBorders>
              <w:top w:val="nil"/>
              <w:left w:val="nil"/>
              <w:bottom w:val="single" w:sz="4" w:space="0" w:color="auto"/>
              <w:right w:val="single" w:sz="4" w:space="0" w:color="auto"/>
            </w:tcBorders>
            <w:shd w:val="clear" w:color="000000" w:fill="FFFFFF"/>
            <w:vAlign w:val="center"/>
          </w:tcPr>
          <w:p w14:paraId="42B02A7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465,450</w:t>
            </w:r>
          </w:p>
        </w:tc>
      </w:tr>
      <w:tr w:rsidR="00B143A8" w:rsidRPr="002249F5" w14:paraId="0A1B916E" w14:textId="77777777" w:rsidTr="005B3450">
        <w:trPr>
          <w:trHeight w:val="340"/>
          <w:jc w:val="center"/>
        </w:trPr>
        <w:tc>
          <w:tcPr>
            <w:tcW w:w="562" w:type="dxa"/>
            <w:vAlign w:val="center"/>
          </w:tcPr>
          <w:p w14:paraId="68005869"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969" w:type="dxa"/>
            <w:vAlign w:val="center"/>
          </w:tcPr>
          <w:p w14:paraId="704C9E77" w14:textId="77777777" w:rsidR="00B143A8" w:rsidRPr="002249F5" w:rsidRDefault="00B143A8" w:rsidP="00B143A8">
            <w:pPr>
              <w:rPr>
                <w:rFonts w:ascii="Times New Roman" w:hAnsi="Times New Roman" w:cs="Times New Roman"/>
                <w:color w:val="000000" w:themeColor="text1"/>
              </w:rPr>
            </w:pPr>
            <w:r>
              <w:rPr>
                <w:rFonts w:ascii="Times New Roman" w:hAnsi="Times New Roman" w:cs="Times New Roman"/>
                <w:color w:val="000000" w:themeColor="text1"/>
              </w:rPr>
              <w:t>В</w:t>
            </w:r>
            <w:r w:rsidRPr="00063775">
              <w:rPr>
                <w:rFonts w:ascii="Times New Roman" w:hAnsi="Times New Roman" w:cs="Times New Roman"/>
                <w:color w:val="000000" w:themeColor="text1"/>
              </w:rPr>
              <w:t>еличин</w:t>
            </w:r>
            <w:r>
              <w:rPr>
                <w:rFonts w:ascii="Times New Roman" w:hAnsi="Times New Roman" w:cs="Times New Roman"/>
                <w:color w:val="000000" w:themeColor="text1"/>
              </w:rPr>
              <w:t>а</w:t>
            </w:r>
            <w:r w:rsidRPr="00063775">
              <w:rPr>
                <w:rFonts w:ascii="Times New Roman" w:hAnsi="Times New Roman" w:cs="Times New Roman"/>
                <w:color w:val="000000" w:themeColor="text1"/>
              </w:rPr>
              <w:t> технологи</w:t>
            </w:r>
            <w:r>
              <w:rPr>
                <w:rFonts w:ascii="Times New Roman" w:hAnsi="Times New Roman" w:cs="Times New Roman"/>
                <w:color w:val="000000" w:themeColor="text1"/>
              </w:rPr>
              <w:t>ческих потерь тепловой энергии</w:t>
            </w:r>
          </w:p>
        </w:tc>
        <w:tc>
          <w:tcPr>
            <w:tcW w:w="907" w:type="dxa"/>
            <w:vAlign w:val="center"/>
          </w:tcPr>
          <w:p w14:paraId="466831C4" w14:textId="77777777" w:rsidR="00B143A8" w:rsidRPr="002249F5" w:rsidRDefault="00B143A8" w:rsidP="00B143A8">
            <w:pPr>
              <w:ind w:left="-80" w:right="-83"/>
              <w:jc w:val="center"/>
              <w:rPr>
                <w:rFonts w:ascii="Times New Roman" w:hAnsi="Times New Roman" w:cs="Times New Roman"/>
                <w:color w:val="000000" w:themeColor="text1"/>
              </w:rPr>
            </w:pPr>
            <w:r>
              <w:rPr>
                <w:rFonts w:ascii="Times New Roman" w:hAnsi="Times New Roman" w:cs="Times New Roman"/>
                <w:color w:val="000000" w:themeColor="text1"/>
              </w:rPr>
              <w:t>Гкал/час</w:t>
            </w:r>
          </w:p>
        </w:tc>
        <w:tc>
          <w:tcPr>
            <w:tcW w:w="1219" w:type="dxa"/>
            <w:tcBorders>
              <w:top w:val="nil"/>
              <w:left w:val="single" w:sz="4" w:space="0" w:color="auto"/>
              <w:bottom w:val="single" w:sz="4" w:space="0" w:color="auto"/>
              <w:right w:val="single" w:sz="4" w:space="0" w:color="auto"/>
            </w:tcBorders>
            <w:shd w:val="clear" w:color="000000" w:fill="FFFFFF"/>
            <w:vAlign w:val="center"/>
          </w:tcPr>
          <w:p w14:paraId="264A13D5"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0,362</w:t>
            </w:r>
          </w:p>
        </w:tc>
        <w:tc>
          <w:tcPr>
            <w:tcW w:w="1219" w:type="dxa"/>
            <w:tcBorders>
              <w:top w:val="nil"/>
              <w:left w:val="nil"/>
              <w:bottom w:val="single" w:sz="4" w:space="0" w:color="auto"/>
              <w:right w:val="single" w:sz="4" w:space="0" w:color="auto"/>
            </w:tcBorders>
            <w:shd w:val="clear" w:color="000000" w:fill="FFFFFF"/>
            <w:vAlign w:val="center"/>
          </w:tcPr>
          <w:p w14:paraId="02E78DE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0,362</w:t>
            </w:r>
          </w:p>
        </w:tc>
        <w:tc>
          <w:tcPr>
            <w:tcW w:w="1219" w:type="dxa"/>
            <w:tcBorders>
              <w:top w:val="nil"/>
              <w:left w:val="nil"/>
              <w:bottom w:val="single" w:sz="4" w:space="0" w:color="auto"/>
              <w:right w:val="single" w:sz="4" w:space="0" w:color="auto"/>
            </w:tcBorders>
            <w:shd w:val="clear" w:color="000000" w:fill="FFFFFF"/>
            <w:vAlign w:val="center"/>
          </w:tcPr>
          <w:p w14:paraId="083A8665"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0,362</w:t>
            </w:r>
          </w:p>
        </w:tc>
        <w:tc>
          <w:tcPr>
            <w:tcW w:w="1219" w:type="dxa"/>
            <w:tcBorders>
              <w:top w:val="nil"/>
              <w:left w:val="nil"/>
              <w:bottom w:val="single" w:sz="4" w:space="0" w:color="auto"/>
              <w:right w:val="single" w:sz="4" w:space="0" w:color="auto"/>
            </w:tcBorders>
            <w:shd w:val="clear" w:color="000000" w:fill="FFFFFF"/>
            <w:vAlign w:val="center"/>
          </w:tcPr>
          <w:p w14:paraId="4842972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0,362</w:t>
            </w:r>
          </w:p>
        </w:tc>
        <w:tc>
          <w:tcPr>
            <w:tcW w:w="1219" w:type="dxa"/>
            <w:tcBorders>
              <w:top w:val="nil"/>
              <w:left w:val="nil"/>
              <w:bottom w:val="single" w:sz="4" w:space="0" w:color="auto"/>
              <w:right w:val="single" w:sz="4" w:space="0" w:color="auto"/>
            </w:tcBorders>
            <w:shd w:val="clear" w:color="000000" w:fill="FFFFFF"/>
            <w:vAlign w:val="center"/>
          </w:tcPr>
          <w:p w14:paraId="3DAC8D91"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0,362</w:t>
            </w:r>
          </w:p>
        </w:tc>
        <w:tc>
          <w:tcPr>
            <w:tcW w:w="1219" w:type="dxa"/>
            <w:tcBorders>
              <w:top w:val="nil"/>
              <w:left w:val="nil"/>
              <w:bottom w:val="single" w:sz="4" w:space="0" w:color="auto"/>
              <w:right w:val="single" w:sz="4" w:space="0" w:color="auto"/>
            </w:tcBorders>
            <w:shd w:val="clear" w:color="000000" w:fill="FFFFFF"/>
            <w:vAlign w:val="center"/>
          </w:tcPr>
          <w:p w14:paraId="1FBFD443"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0,362</w:t>
            </w:r>
          </w:p>
        </w:tc>
        <w:tc>
          <w:tcPr>
            <w:tcW w:w="1219" w:type="dxa"/>
            <w:tcBorders>
              <w:top w:val="nil"/>
              <w:left w:val="nil"/>
              <w:bottom w:val="single" w:sz="4" w:space="0" w:color="auto"/>
              <w:right w:val="single" w:sz="4" w:space="0" w:color="auto"/>
            </w:tcBorders>
            <w:shd w:val="clear" w:color="000000" w:fill="FFFFFF"/>
            <w:vAlign w:val="center"/>
          </w:tcPr>
          <w:p w14:paraId="1D3EC6F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0,258</w:t>
            </w:r>
          </w:p>
        </w:tc>
        <w:tc>
          <w:tcPr>
            <w:tcW w:w="1219" w:type="dxa"/>
            <w:tcBorders>
              <w:top w:val="nil"/>
              <w:left w:val="nil"/>
              <w:bottom w:val="single" w:sz="4" w:space="0" w:color="auto"/>
              <w:right w:val="single" w:sz="4" w:space="0" w:color="auto"/>
            </w:tcBorders>
            <w:shd w:val="clear" w:color="000000" w:fill="FFFFFF"/>
            <w:vAlign w:val="center"/>
          </w:tcPr>
          <w:p w14:paraId="0C6497A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0,198</w:t>
            </w:r>
          </w:p>
        </w:tc>
      </w:tr>
      <w:tr w:rsidR="00B143A8" w:rsidRPr="002249F5" w14:paraId="6F9499F9" w14:textId="77777777" w:rsidTr="005B3450">
        <w:trPr>
          <w:trHeight w:val="340"/>
          <w:jc w:val="center"/>
        </w:trPr>
        <w:tc>
          <w:tcPr>
            <w:tcW w:w="562" w:type="dxa"/>
            <w:vAlign w:val="center"/>
          </w:tcPr>
          <w:p w14:paraId="5EA6EAAC"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3969" w:type="dxa"/>
            <w:vAlign w:val="center"/>
          </w:tcPr>
          <w:p w14:paraId="4485ADCA" w14:textId="77777777" w:rsidR="00B143A8" w:rsidRPr="002249F5" w:rsidRDefault="00B143A8" w:rsidP="00B143A8">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оэффициент использования установленной тепловой мощности</w:t>
            </w:r>
          </w:p>
        </w:tc>
        <w:tc>
          <w:tcPr>
            <w:tcW w:w="907" w:type="dxa"/>
            <w:vAlign w:val="center"/>
          </w:tcPr>
          <w:p w14:paraId="5768E809" w14:textId="77777777" w:rsidR="00B143A8" w:rsidRPr="002249F5" w:rsidRDefault="00B143A8" w:rsidP="00B143A8">
            <w:pPr>
              <w:ind w:left="-80" w:right="-83"/>
              <w:jc w:val="center"/>
              <w:rPr>
                <w:rFonts w:ascii="Times New Roman" w:hAnsi="Times New Roman" w:cs="Times New Roman"/>
                <w:color w:val="000000" w:themeColor="text1"/>
              </w:rPr>
            </w:pPr>
          </w:p>
        </w:tc>
        <w:tc>
          <w:tcPr>
            <w:tcW w:w="1219" w:type="dxa"/>
            <w:tcBorders>
              <w:top w:val="nil"/>
              <w:left w:val="single" w:sz="4" w:space="0" w:color="auto"/>
              <w:bottom w:val="single" w:sz="4" w:space="0" w:color="auto"/>
              <w:right w:val="single" w:sz="4" w:space="0" w:color="auto"/>
            </w:tcBorders>
            <w:shd w:val="clear" w:color="000000" w:fill="FFFFFF"/>
            <w:vAlign w:val="center"/>
          </w:tcPr>
          <w:p w14:paraId="6E9A905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0,38</w:t>
            </w:r>
          </w:p>
        </w:tc>
        <w:tc>
          <w:tcPr>
            <w:tcW w:w="1219" w:type="dxa"/>
            <w:tcBorders>
              <w:top w:val="nil"/>
              <w:left w:val="nil"/>
              <w:bottom w:val="single" w:sz="4" w:space="0" w:color="auto"/>
              <w:right w:val="single" w:sz="4" w:space="0" w:color="auto"/>
            </w:tcBorders>
            <w:shd w:val="clear" w:color="000000" w:fill="FFFFFF"/>
            <w:vAlign w:val="center"/>
          </w:tcPr>
          <w:p w14:paraId="3A9F2E3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0,38</w:t>
            </w:r>
          </w:p>
        </w:tc>
        <w:tc>
          <w:tcPr>
            <w:tcW w:w="1219" w:type="dxa"/>
            <w:tcBorders>
              <w:top w:val="nil"/>
              <w:left w:val="nil"/>
              <w:bottom w:val="single" w:sz="4" w:space="0" w:color="auto"/>
              <w:right w:val="single" w:sz="4" w:space="0" w:color="auto"/>
            </w:tcBorders>
            <w:shd w:val="clear" w:color="000000" w:fill="FFFFFF"/>
            <w:vAlign w:val="center"/>
          </w:tcPr>
          <w:p w14:paraId="07BDF0F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0,87</w:t>
            </w:r>
          </w:p>
        </w:tc>
        <w:tc>
          <w:tcPr>
            <w:tcW w:w="1219" w:type="dxa"/>
            <w:tcBorders>
              <w:top w:val="nil"/>
              <w:left w:val="nil"/>
              <w:bottom w:val="single" w:sz="4" w:space="0" w:color="auto"/>
              <w:right w:val="single" w:sz="4" w:space="0" w:color="auto"/>
            </w:tcBorders>
            <w:shd w:val="clear" w:color="000000" w:fill="FFFFFF"/>
            <w:vAlign w:val="center"/>
          </w:tcPr>
          <w:p w14:paraId="1CD30C67"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0,87</w:t>
            </w:r>
          </w:p>
        </w:tc>
        <w:tc>
          <w:tcPr>
            <w:tcW w:w="1219" w:type="dxa"/>
            <w:tcBorders>
              <w:top w:val="nil"/>
              <w:left w:val="nil"/>
              <w:bottom w:val="single" w:sz="4" w:space="0" w:color="auto"/>
              <w:right w:val="single" w:sz="4" w:space="0" w:color="auto"/>
            </w:tcBorders>
            <w:shd w:val="clear" w:color="000000" w:fill="FFFFFF"/>
            <w:vAlign w:val="center"/>
          </w:tcPr>
          <w:p w14:paraId="678F93D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0,87</w:t>
            </w:r>
          </w:p>
        </w:tc>
        <w:tc>
          <w:tcPr>
            <w:tcW w:w="1219" w:type="dxa"/>
            <w:tcBorders>
              <w:top w:val="nil"/>
              <w:left w:val="nil"/>
              <w:bottom w:val="single" w:sz="4" w:space="0" w:color="auto"/>
              <w:right w:val="single" w:sz="4" w:space="0" w:color="auto"/>
            </w:tcBorders>
            <w:shd w:val="clear" w:color="000000" w:fill="FFFFFF"/>
            <w:vAlign w:val="center"/>
          </w:tcPr>
          <w:p w14:paraId="0A28C4A8"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0,87</w:t>
            </w:r>
          </w:p>
        </w:tc>
        <w:tc>
          <w:tcPr>
            <w:tcW w:w="1219" w:type="dxa"/>
            <w:tcBorders>
              <w:top w:val="nil"/>
              <w:left w:val="nil"/>
              <w:bottom w:val="single" w:sz="4" w:space="0" w:color="auto"/>
              <w:right w:val="single" w:sz="4" w:space="0" w:color="auto"/>
            </w:tcBorders>
            <w:shd w:val="clear" w:color="000000" w:fill="FFFFFF"/>
            <w:vAlign w:val="center"/>
          </w:tcPr>
          <w:p w14:paraId="590D110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0,77</w:t>
            </w:r>
          </w:p>
        </w:tc>
        <w:tc>
          <w:tcPr>
            <w:tcW w:w="1219" w:type="dxa"/>
            <w:tcBorders>
              <w:top w:val="nil"/>
              <w:left w:val="nil"/>
              <w:bottom w:val="single" w:sz="4" w:space="0" w:color="auto"/>
              <w:right w:val="single" w:sz="4" w:space="0" w:color="auto"/>
            </w:tcBorders>
            <w:shd w:val="clear" w:color="000000" w:fill="FFFFFF"/>
            <w:vAlign w:val="center"/>
          </w:tcPr>
          <w:p w14:paraId="655456D8"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0,71</w:t>
            </w:r>
          </w:p>
        </w:tc>
      </w:tr>
      <w:tr w:rsidR="00B143A8" w:rsidRPr="002249F5" w14:paraId="30D00683" w14:textId="77777777" w:rsidTr="005B3450">
        <w:trPr>
          <w:trHeight w:val="340"/>
          <w:jc w:val="center"/>
        </w:trPr>
        <w:tc>
          <w:tcPr>
            <w:tcW w:w="562" w:type="dxa"/>
            <w:vAlign w:val="center"/>
          </w:tcPr>
          <w:p w14:paraId="32E3C8D0"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3969" w:type="dxa"/>
            <w:vAlign w:val="center"/>
          </w:tcPr>
          <w:p w14:paraId="679BA801" w14:textId="77777777" w:rsidR="00B143A8" w:rsidRPr="002249F5" w:rsidRDefault="00B143A8" w:rsidP="00B143A8">
            <w:pPr>
              <w:rPr>
                <w:rFonts w:ascii="Times New Roman" w:hAnsi="Times New Roman" w:cs="Times New Roman"/>
                <w:color w:val="000000" w:themeColor="text1"/>
              </w:rPr>
            </w:pPr>
            <w:r>
              <w:rPr>
                <w:rFonts w:ascii="Times New Roman" w:hAnsi="Times New Roman" w:cs="Times New Roman"/>
                <w:color w:val="000000" w:themeColor="text1"/>
              </w:rPr>
              <w:t>М</w:t>
            </w:r>
            <w:r w:rsidRPr="00063775">
              <w:rPr>
                <w:rFonts w:ascii="Times New Roman" w:hAnsi="Times New Roman" w:cs="Times New Roman"/>
                <w:color w:val="000000" w:themeColor="text1"/>
              </w:rPr>
              <w:t>атериальная</w:t>
            </w:r>
            <w:r>
              <w:rPr>
                <w:rFonts w:ascii="Times New Roman" w:hAnsi="Times New Roman" w:cs="Times New Roman"/>
                <w:color w:val="000000" w:themeColor="text1"/>
              </w:rPr>
              <w:t xml:space="preserve"> характеристика тепловых сетей</w:t>
            </w:r>
          </w:p>
        </w:tc>
        <w:tc>
          <w:tcPr>
            <w:tcW w:w="907" w:type="dxa"/>
            <w:vAlign w:val="center"/>
          </w:tcPr>
          <w:p w14:paraId="59892366" w14:textId="77777777" w:rsidR="00B143A8" w:rsidRPr="00243C7B" w:rsidRDefault="00B143A8" w:rsidP="00B143A8">
            <w:pPr>
              <w:ind w:left="-80" w:right="-83"/>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м</w:t>
            </w:r>
            <w:r w:rsidRPr="00243C7B">
              <w:rPr>
                <w:rFonts w:ascii="Times New Roman" w:hAnsi="Times New Roman" w:cs="Times New Roman"/>
                <w:color w:val="000000" w:themeColor="text1"/>
                <w:vertAlign w:val="superscript"/>
              </w:rPr>
              <w:t>2</w:t>
            </w:r>
          </w:p>
        </w:tc>
        <w:tc>
          <w:tcPr>
            <w:tcW w:w="1219" w:type="dxa"/>
            <w:tcBorders>
              <w:top w:val="nil"/>
              <w:left w:val="single" w:sz="4" w:space="0" w:color="auto"/>
              <w:bottom w:val="single" w:sz="4" w:space="0" w:color="auto"/>
              <w:right w:val="single" w:sz="4" w:space="0" w:color="auto"/>
            </w:tcBorders>
            <w:shd w:val="clear" w:color="000000" w:fill="FFFFFF"/>
            <w:vAlign w:val="center"/>
          </w:tcPr>
          <w:p w14:paraId="7D1FF59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360,330</w:t>
            </w:r>
          </w:p>
        </w:tc>
        <w:tc>
          <w:tcPr>
            <w:tcW w:w="1219" w:type="dxa"/>
            <w:tcBorders>
              <w:top w:val="nil"/>
              <w:left w:val="nil"/>
              <w:bottom w:val="single" w:sz="4" w:space="0" w:color="auto"/>
              <w:right w:val="single" w:sz="4" w:space="0" w:color="auto"/>
            </w:tcBorders>
            <w:shd w:val="clear" w:color="000000" w:fill="FFFFFF"/>
            <w:vAlign w:val="center"/>
          </w:tcPr>
          <w:p w14:paraId="4E1E8803"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360,330</w:t>
            </w:r>
          </w:p>
        </w:tc>
        <w:tc>
          <w:tcPr>
            <w:tcW w:w="1219" w:type="dxa"/>
            <w:tcBorders>
              <w:top w:val="nil"/>
              <w:left w:val="nil"/>
              <w:bottom w:val="single" w:sz="4" w:space="0" w:color="auto"/>
              <w:right w:val="single" w:sz="4" w:space="0" w:color="auto"/>
            </w:tcBorders>
            <w:shd w:val="clear" w:color="000000" w:fill="FFFFFF"/>
            <w:vAlign w:val="center"/>
          </w:tcPr>
          <w:p w14:paraId="0454BE39"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360,330</w:t>
            </w:r>
          </w:p>
        </w:tc>
        <w:tc>
          <w:tcPr>
            <w:tcW w:w="1219" w:type="dxa"/>
            <w:tcBorders>
              <w:top w:val="nil"/>
              <w:left w:val="nil"/>
              <w:bottom w:val="single" w:sz="4" w:space="0" w:color="auto"/>
              <w:right w:val="single" w:sz="4" w:space="0" w:color="auto"/>
            </w:tcBorders>
            <w:shd w:val="clear" w:color="000000" w:fill="FFFFFF"/>
            <w:vAlign w:val="center"/>
          </w:tcPr>
          <w:p w14:paraId="42125019"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360,330</w:t>
            </w:r>
          </w:p>
        </w:tc>
        <w:tc>
          <w:tcPr>
            <w:tcW w:w="1219" w:type="dxa"/>
            <w:tcBorders>
              <w:top w:val="nil"/>
              <w:left w:val="nil"/>
              <w:bottom w:val="single" w:sz="4" w:space="0" w:color="auto"/>
              <w:right w:val="single" w:sz="4" w:space="0" w:color="auto"/>
            </w:tcBorders>
            <w:shd w:val="clear" w:color="000000" w:fill="FFFFFF"/>
            <w:vAlign w:val="center"/>
          </w:tcPr>
          <w:p w14:paraId="53979C2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360,330</w:t>
            </w:r>
          </w:p>
        </w:tc>
        <w:tc>
          <w:tcPr>
            <w:tcW w:w="1219" w:type="dxa"/>
            <w:tcBorders>
              <w:top w:val="nil"/>
              <w:left w:val="nil"/>
              <w:bottom w:val="single" w:sz="4" w:space="0" w:color="auto"/>
              <w:right w:val="single" w:sz="4" w:space="0" w:color="auto"/>
            </w:tcBorders>
            <w:shd w:val="clear" w:color="000000" w:fill="FFFFFF"/>
            <w:vAlign w:val="center"/>
          </w:tcPr>
          <w:p w14:paraId="7A4F8D63"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360,330</w:t>
            </w:r>
          </w:p>
        </w:tc>
        <w:tc>
          <w:tcPr>
            <w:tcW w:w="1219" w:type="dxa"/>
            <w:tcBorders>
              <w:top w:val="nil"/>
              <w:left w:val="nil"/>
              <w:bottom w:val="single" w:sz="4" w:space="0" w:color="auto"/>
              <w:right w:val="single" w:sz="4" w:space="0" w:color="auto"/>
            </w:tcBorders>
            <w:shd w:val="clear" w:color="000000" w:fill="FFFFFF"/>
            <w:vAlign w:val="center"/>
          </w:tcPr>
          <w:p w14:paraId="58F018C2"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360,330</w:t>
            </w:r>
          </w:p>
        </w:tc>
        <w:tc>
          <w:tcPr>
            <w:tcW w:w="1219" w:type="dxa"/>
            <w:tcBorders>
              <w:top w:val="nil"/>
              <w:left w:val="nil"/>
              <w:bottom w:val="single" w:sz="4" w:space="0" w:color="auto"/>
              <w:right w:val="single" w:sz="4" w:space="0" w:color="auto"/>
            </w:tcBorders>
            <w:shd w:val="clear" w:color="000000" w:fill="FFFFFF"/>
            <w:vAlign w:val="center"/>
          </w:tcPr>
          <w:p w14:paraId="0DF2A5D1"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360,330</w:t>
            </w:r>
          </w:p>
        </w:tc>
      </w:tr>
      <w:tr w:rsidR="00B143A8" w:rsidRPr="002249F5" w14:paraId="45E627D2" w14:textId="77777777" w:rsidTr="005B3450">
        <w:trPr>
          <w:trHeight w:val="340"/>
          <w:jc w:val="center"/>
        </w:trPr>
        <w:tc>
          <w:tcPr>
            <w:tcW w:w="562" w:type="dxa"/>
            <w:vAlign w:val="center"/>
          </w:tcPr>
          <w:p w14:paraId="3796A349"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3969" w:type="dxa"/>
            <w:vAlign w:val="center"/>
          </w:tcPr>
          <w:p w14:paraId="2902FD3D" w14:textId="77777777" w:rsidR="00B143A8" w:rsidRPr="002249F5" w:rsidRDefault="00B143A8" w:rsidP="00B143A8">
            <w:pPr>
              <w:rPr>
                <w:rFonts w:ascii="Times New Roman" w:hAnsi="Times New Roman" w:cs="Times New Roman"/>
                <w:color w:val="000000" w:themeColor="text1"/>
              </w:rPr>
            </w:pPr>
            <w:r>
              <w:rPr>
                <w:rFonts w:ascii="Times New Roman" w:hAnsi="Times New Roman" w:cs="Times New Roman"/>
                <w:color w:val="000000" w:themeColor="text1"/>
              </w:rPr>
              <w:t>Д</w:t>
            </w:r>
            <w:r w:rsidRPr="00063775">
              <w:rPr>
                <w:rFonts w:ascii="Times New Roman" w:hAnsi="Times New Roman" w:cs="Times New Roman"/>
                <w:color w:val="000000" w:themeColor="text1"/>
              </w:rPr>
              <w:t>оля отпуска тепловой энергии, осуществляемого потребителям по приборам учета, в общем объеме отпущенной тепловой энергии</w:t>
            </w:r>
          </w:p>
        </w:tc>
        <w:tc>
          <w:tcPr>
            <w:tcW w:w="907" w:type="dxa"/>
            <w:vAlign w:val="center"/>
          </w:tcPr>
          <w:p w14:paraId="72B9DF34" w14:textId="77777777" w:rsidR="00B143A8" w:rsidRPr="002249F5" w:rsidRDefault="00B143A8" w:rsidP="00B143A8">
            <w:pPr>
              <w:ind w:left="-80" w:right="-83"/>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219" w:type="dxa"/>
            <w:tcBorders>
              <w:top w:val="nil"/>
              <w:left w:val="single" w:sz="4" w:space="0" w:color="auto"/>
              <w:bottom w:val="single" w:sz="4" w:space="0" w:color="auto"/>
              <w:right w:val="single" w:sz="4" w:space="0" w:color="auto"/>
            </w:tcBorders>
            <w:shd w:val="clear" w:color="000000" w:fill="FFFFFF"/>
            <w:vAlign w:val="center"/>
          </w:tcPr>
          <w:p w14:paraId="5FB4CA1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4,00</w:t>
            </w:r>
          </w:p>
        </w:tc>
        <w:tc>
          <w:tcPr>
            <w:tcW w:w="1219" w:type="dxa"/>
            <w:tcBorders>
              <w:top w:val="nil"/>
              <w:left w:val="nil"/>
              <w:bottom w:val="single" w:sz="4" w:space="0" w:color="auto"/>
              <w:right w:val="single" w:sz="4" w:space="0" w:color="auto"/>
            </w:tcBorders>
            <w:shd w:val="clear" w:color="000000" w:fill="FFFFFF"/>
            <w:vAlign w:val="center"/>
          </w:tcPr>
          <w:p w14:paraId="35BAE765"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28,00</w:t>
            </w:r>
          </w:p>
        </w:tc>
        <w:tc>
          <w:tcPr>
            <w:tcW w:w="1219" w:type="dxa"/>
            <w:tcBorders>
              <w:top w:val="nil"/>
              <w:left w:val="nil"/>
              <w:bottom w:val="single" w:sz="4" w:space="0" w:color="auto"/>
              <w:right w:val="single" w:sz="4" w:space="0" w:color="auto"/>
            </w:tcBorders>
            <w:shd w:val="clear" w:color="000000" w:fill="FFFFFF"/>
            <w:vAlign w:val="center"/>
          </w:tcPr>
          <w:p w14:paraId="5E4BE941"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52,00</w:t>
            </w:r>
          </w:p>
        </w:tc>
        <w:tc>
          <w:tcPr>
            <w:tcW w:w="1219" w:type="dxa"/>
            <w:tcBorders>
              <w:top w:val="nil"/>
              <w:left w:val="nil"/>
              <w:bottom w:val="single" w:sz="4" w:space="0" w:color="auto"/>
              <w:right w:val="single" w:sz="4" w:space="0" w:color="auto"/>
            </w:tcBorders>
            <w:shd w:val="clear" w:color="000000" w:fill="FFFFFF"/>
            <w:vAlign w:val="center"/>
          </w:tcPr>
          <w:p w14:paraId="21403B1B"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76,00</w:t>
            </w:r>
          </w:p>
        </w:tc>
        <w:tc>
          <w:tcPr>
            <w:tcW w:w="1219" w:type="dxa"/>
            <w:tcBorders>
              <w:top w:val="nil"/>
              <w:left w:val="nil"/>
              <w:bottom w:val="single" w:sz="4" w:space="0" w:color="auto"/>
              <w:right w:val="single" w:sz="4" w:space="0" w:color="auto"/>
            </w:tcBorders>
            <w:shd w:val="clear" w:color="000000" w:fill="FFFFFF"/>
            <w:vAlign w:val="center"/>
          </w:tcPr>
          <w:p w14:paraId="38284224"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100</w:t>
            </w:r>
          </w:p>
        </w:tc>
        <w:tc>
          <w:tcPr>
            <w:tcW w:w="1219" w:type="dxa"/>
            <w:tcBorders>
              <w:top w:val="nil"/>
              <w:left w:val="nil"/>
              <w:bottom w:val="single" w:sz="4" w:space="0" w:color="auto"/>
              <w:right w:val="single" w:sz="4" w:space="0" w:color="auto"/>
            </w:tcBorders>
            <w:shd w:val="clear" w:color="000000" w:fill="FFFFFF"/>
            <w:vAlign w:val="center"/>
          </w:tcPr>
          <w:p w14:paraId="7B7E35EB"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100</w:t>
            </w:r>
          </w:p>
        </w:tc>
        <w:tc>
          <w:tcPr>
            <w:tcW w:w="1219" w:type="dxa"/>
            <w:tcBorders>
              <w:top w:val="nil"/>
              <w:left w:val="nil"/>
              <w:bottom w:val="single" w:sz="4" w:space="0" w:color="auto"/>
              <w:right w:val="single" w:sz="4" w:space="0" w:color="auto"/>
            </w:tcBorders>
            <w:shd w:val="clear" w:color="000000" w:fill="FFFFFF"/>
            <w:vAlign w:val="center"/>
          </w:tcPr>
          <w:p w14:paraId="33E76638"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100</w:t>
            </w:r>
          </w:p>
        </w:tc>
        <w:tc>
          <w:tcPr>
            <w:tcW w:w="1219" w:type="dxa"/>
            <w:tcBorders>
              <w:top w:val="nil"/>
              <w:left w:val="nil"/>
              <w:bottom w:val="single" w:sz="4" w:space="0" w:color="auto"/>
              <w:right w:val="single" w:sz="4" w:space="0" w:color="auto"/>
            </w:tcBorders>
            <w:shd w:val="clear" w:color="000000" w:fill="FFFFFF"/>
            <w:vAlign w:val="center"/>
          </w:tcPr>
          <w:p w14:paraId="4F4930E9"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100</w:t>
            </w:r>
          </w:p>
        </w:tc>
      </w:tr>
      <w:tr w:rsidR="00B143A8" w:rsidRPr="002249F5" w14:paraId="04198141" w14:textId="77777777" w:rsidTr="005B3450">
        <w:trPr>
          <w:trHeight w:val="340"/>
          <w:jc w:val="center"/>
        </w:trPr>
        <w:tc>
          <w:tcPr>
            <w:tcW w:w="562" w:type="dxa"/>
            <w:vAlign w:val="center"/>
          </w:tcPr>
          <w:p w14:paraId="29928094"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3969" w:type="dxa"/>
            <w:vAlign w:val="center"/>
          </w:tcPr>
          <w:p w14:paraId="745B66B5" w14:textId="77777777" w:rsidR="00B143A8" w:rsidRPr="002249F5" w:rsidRDefault="00B143A8" w:rsidP="00B143A8">
            <w:pPr>
              <w:rPr>
                <w:rFonts w:ascii="Times New Roman" w:hAnsi="Times New Roman" w:cs="Times New Roman"/>
                <w:color w:val="000000" w:themeColor="text1"/>
              </w:rPr>
            </w:pPr>
            <w:r>
              <w:rPr>
                <w:rFonts w:ascii="Times New Roman" w:hAnsi="Times New Roman" w:cs="Times New Roman"/>
                <w:color w:val="000000" w:themeColor="text1"/>
              </w:rPr>
              <w:t>С</w:t>
            </w:r>
            <w:r w:rsidRPr="00063775">
              <w:rPr>
                <w:rFonts w:ascii="Times New Roman" w:hAnsi="Times New Roman" w:cs="Times New Roman"/>
                <w:color w:val="000000" w:themeColor="text1"/>
              </w:rPr>
              <w:t xml:space="preserve">редневзвешенный (по материальной характеристике) срок эксплуатации тепловых сетей </w:t>
            </w:r>
          </w:p>
        </w:tc>
        <w:tc>
          <w:tcPr>
            <w:tcW w:w="907" w:type="dxa"/>
            <w:vAlign w:val="center"/>
          </w:tcPr>
          <w:p w14:paraId="71802FC0" w14:textId="77777777" w:rsidR="00B143A8" w:rsidRPr="002249F5" w:rsidRDefault="00B143A8" w:rsidP="00B143A8">
            <w:pPr>
              <w:ind w:left="-80" w:right="-83"/>
              <w:jc w:val="center"/>
              <w:rPr>
                <w:rFonts w:ascii="Times New Roman" w:hAnsi="Times New Roman" w:cs="Times New Roman"/>
                <w:color w:val="000000" w:themeColor="text1"/>
              </w:rPr>
            </w:pPr>
          </w:p>
        </w:tc>
        <w:tc>
          <w:tcPr>
            <w:tcW w:w="1219" w:type="dxa"/>
            <w:tcBorders>
              <w:top w:val="nil"/>
              <w:left w:val="single" w:sz="4" w:space="0" w:color="auto"/>
              <w:bottom w:val="single" w:sz="4" w:space="0" w:color="auto"/>
              <w:right w:val="single" w:sz="4" w:space="0" w:color="auto"/>
            </w:tcBorders>
            <w:shd w:val="clear" w:color="000000" w:fill="FFFFFF"/>
            <w:vAlign w:val="center"/>
          </w:tcPr>
          <w:p w14:paraId="5DB4DEA5"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49</w:t>
            </w:r>
          </w:p>
        </w:tc>
        <w:tc>
          <w:tcPr>
            <w:tcW w:w="1219" w:type="dxa"/>
            <w:tcBorders>
              <w:top w:val="nil"/>
              <w:left w:val="nil"/>
              <w:bottom w:val="single" w:sz="4" w:space="0" w:color="auto"/>
              <w:right w:val="single" w:sz="4" w:space="0" w:color="auto"/>
            </w:tcBorders>
            <w:shd w:val="clear" w:color="000000" w:fill="FFFFFF"/>
            <w:vAlign w:val="center"/>
          </w:tcPr>
          <w:p w14:paraId="7ECE508E"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50</w:t>
            </w:r>
          </w:p>
        </w:tc>
        <w:tc>
          <w:tcPr>
            <w:tcW w:w="1219" w:type="dxa"/>
            <w:tcBorders>
              <w:top w:val="nil"/>
              <w:left w:val="nil"/>
              <w:bottom w:val="single" w:sz="4" w:space="0" w:color="auto"/>
              <w:right w:val="single" w:sz="4" w:space="0" w:color="auto"/>
            </w:tcBorders>
            <w:shd w:val="clear" w:color="000000" w:fill="FFFFFF"/>
            <w:vAlign w:val="center"/>
          </w:tcPr>
          <w:p w14:paraId="4BF55803"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51</w:t>
            </w:r>
          </w:p>
        </w:tc>
        <w:tc>
          <w:tcPr>
            <w:tcW w:w="1219" w:type="dxa"/>
            <w:tcBorders>
              <w:top w:val="nil"/>
              <w:left w:val="nil"/>
              <w:bottom w:val="single" w:sz="4" w:space="0" w:color="auto"/>
              <w:right w:val="single" w:sz="4" w:space="0" w:color="auto"/>
            </w:tcBorders>
            <w:shd w:val="clear" w:color="000000" w:fill="FFFFFF"/>
            <w:vAlign w:val="center"/>
          </w:tcPr>
          <w:p w14:paraId="1E3E51D2"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52</w:t>
            </w:r>
          </w:p>
        </w:tc>
        <w:tc>
          <w:tcPr>
            <w:tcW w:w="1219" w:type="dxa"/>
            <w:tcBorders>
              <w:top w:val="nil"/>
              <w:left w:val="nil"/>
              <w:bottom w:val="single" w:sz="4" w:space="0" w:color="auto"/>
              <w:right w:val="single" w:sz="4" w:space="0" w:color="auto"/>
            </w:tcBorders>
            <w:shd w:val="clear" w:color="000000" w:fill="FFFFFF"/>
            <w:vAlign w:val="center"/>
          </w:tcPr>
          <w:p w14:paraId="57D599E3"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53</w:t>
            </w:r>
          </w:p>
        </w:tc>
        <w:tc>
          <w:tcPr>
            <w:tcW w:w="1219" w:type="dxa"/>
            <w:tcBorders>
              <w:top w:val="nil"/>
              <w:left w:val="nil"/>
              <w:bottom w:val="single" w:sz="4" w:space="0" w:color="auto"/>
              <w:right w:val="single" w:sz="4" w:space="0" w:color="auto"/>
            </w:tcBorders>
            <w:shd w:val="clear" w:color="000000" w:fill="FFFFFF"/>
            <w:vAlign w:val="center"/>
          </w:tcPr>
          <w:p w14:paraId="387D86F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54</w:t>
            </w:r>
          </w:p>
        </w:tc>
        <w:tc>
          <w:tcPr>
            <w:tcW w:w="1219" w:type="dxa"/>
            <w:tcBorders>
              <w:top w:val="nil"/>
              <w:left w:val="nil"/>
              <w:bottom w:val="single" w:sz="4" w:space="0" w:color="auto"/>
              <w:right w:val="single" w:sz="4" w:space="0" w:color="auto"/>
            </w:tcBorders>
            <w:shd w:val="clear" w:color="000000" w:fill="FFFFFF"/>
            <w:vAlign w:val="center"/>
          </w:tcPr>
          <w:p w14:paraId="42AE672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52-54</w:t>
            </w:r>
          </w:p>
        </w:tc>
        <w:tc>
          <w:tcPr>
            <w:tcW w:w="1219" w:type="dxa"/>
            <w:tcBorders>
              <w:top w:val="nil"/>
              <w:left w:val="nil"/>
              <w:bottom w:val="single" w:sz="4" w:space="0" w:color="auto"/>
              <w:right w:val="single" w:sz="4" w:space="0" w:color="auto"/>
            </w:tcBorders>
            <w:shd w:val="clear" w:color="000000" w:fill="FFFFFF"/>
            <w:vAlign w:val="center"/>
          </w:tcPr>
          <w:p w14:paraId="37B70A78"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51-53</w:t>
            </w:r>
          </w:p>
        </w:tc>
      </w:tr>
      <w:tr w:rsidR="00B143A8" w:rsidRPr="002249F5" w14:paraId="6195F213" w14:textId="77777777" w:rsidTr="005B3450">
        <w:trPr>
          <w:trHeight w:val="340"/>
          <w:jc w:val="center"/>
        </w:trPr>
        <w:tc>
          <w:tcPr>
            <w:tcW w:w="562" w:type="dxa"/>
            <w:vAlign w:val="center"/>
          </w:tcPr>
          <w:p w14:paraId="61803E0D"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3969" w:type="dxa"/>
            <w:vAlign w:val="center"/>
          </w:tcPr>
          <w:p w14:paraId="0FD975B5" w14:textId="77777777" w:rsidR="00B143A8" w:rsidRPr="00243C7B" w:rsidRDefault="00B143A8" w:rsidP="00B143A8">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нарушений на тепловых сетях</w:t>
            </w:r>
          </w:p>
        </w:tc>
        <w:tc>
          <w:tcPr>
            <w:tcW w:w="907" w:type="dxa"/>
            <w:vAlign w:val="center"/>
          </w:tcPr>
          <w:p w14:paraId="24855355" w14:textId="77777777" w:rsidR="00B143A8" w:rsidRPr="00063775" w:rsidRDefault="00B143A8" w:rsidP="00B143A8">
            <w:pPr>
              <w:ind w:left="-80" w:right="-83"/>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219" w:type="dxa"/>
            <w:tcBorders>
              <w:top w:val="nil"/>
              <w:left w:val="single" w:sz="4" w:space="0" w:color="auto"/>
              <w:bottom w:val="single" w:sz="4" w:space="0" w:color="auto"/>
              <w:right w:val="single" w:sz="4" w:space="0" w:color="auto"/>
            </w:tcBorders>
            <w:shd w:val="clear" w:color="000000" w:fill="FFFFFF"/>
            <w:vAlign w:val="center"/>
          </w:tcPr>
          <w:p w14:paraId="29DAAEA9"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456B4783"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3FA33652"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7367B76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6CF520B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12F6304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09A7EFF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0AAE739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r>
      <w:tr w:rsidR="00B143A8" w:rsidRPr="002249F5" w14:paraId="41284DFA" w14:textId="77777777" w:rsidTr="005B3450">
        <w:trPr>
          <w:trHeight w:val="340"/>
          <w:jc w:val="center"/>
        </w:trPr>
        <w:tc>
          <w:tcPr>
            <w:tcW w:w="562" w:type="dxa"/>
            <w:vAlign w:val="center"/>
          </w:tcPr>
          <w:p w14:paraId="5074AAE7"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10</w:t>
            </w:r>
          </w:p>
        </w:tc>
        <w:tc>
          <w:tcPr>
            <w:tcW w:w="3969" w:type="dxa"/>
            <w:vAlign w:val="center"/>
          </w:tcPr>
          <w:p w14:paraId="26CD3E41" w14:textId="77777777" w:rsidR="00B143A8" w:rsidRPr="002249F5" w:rsidRDefault="00B143A8" w:rsidP="00B143A8">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нарушений на источниках тепловой энергии</w:t>
            </w:r>
          </w:p>
        </w:tc>
        <w:tc>
          <w:tcPr>
            <w:tcW w:w="907" w:type="dxa"/>
            <w:vAlign w:val="center"/>
          </w:tcPr>
          <w:p w14:paraId="2ADA1164" w14:textId="77777777" w:rsidR="00B143A8" w:rsidRPr="00063775" w:rsidRDefault="00B143A8" w:rsidP="00B143A8">
            <w:pPr>
              <w:ind w:left="-80" w:right="-83"/>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219" w:type="dxa"/>
            <w:tcBorders>
              <w:top w:val="nil"/>
              <w:left w:val="single" w:sz="4" w:space="0" w:color="auto"/>
              <w:bottom w:val="single" w:sz="4" w:space="0" w:color="auto"/>
              <w:right w:val="single" w:sz="4" w:space="0" w:color="auto"/>
            </w:tcBorders>
            <w:shd w:val="clear" w:color="000000" w:fill="FFFFFF"/>
            <w:vAlign w:val="center"/>
          </w:tcPr>
          <w:p w14:paraId="0AD9F1A3"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6617B88E"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370FFE39"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7B9893F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27725576"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68454FC7"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4612832C"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4F3F0ED1"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r>
      <w:tr w:rsidR="00B143A8" w:rsidRPr="002249F5" w14:paraId="73BE7212" w14:textId="77777777" w:rsidTr="005B3450">
        <w:trPr>
          <w:trHeight w:val="340"/>
          <w:jc w:val="center"/>
        </w:trPr>
        <w:tc>
          <w:tcPr>
            <w:tcW w:w="562" w:type="dxa"/>
            <w:vAlign w:val="center"/>
          </w:tcPr>
          <w:p w14:paraId="424458CC"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3969" w:type="dxa"/>
            <w:vAlign w:val="center"/>
          </w:tcPr>
          <w:p w14:paraId="530F4FF1" w14:textId="77777777" w:rsidR="00B143A8" w:rsidRPr="002249F5" w:rsidRDefault="00B143A8" w:rsidP="00B143A8">
            <w:pPr>
              <w:rPr>
                <w:rFonts w:ascii="Times New Roman" w:hAnsi="Times New Roman" w:cs="Times New Roman"/>
                <w:color w:val="000000" w:themeColor="text1"/>
              </w:rPr>
            </w:pPr>
            <w:r>
              <w:rPr>
                <w:rFonts w:ascii="Times New Roman" w:hAnsi="Times New Roman" w:cs="Times New Roman"/>
                <w:color w:val="000000" w:themeColor="text1"/>
              </w:rPr>
              <w:t>У</w:t>
            </w:r>
            <w:r w:rsidRPr="00363BE7">
              <w:rPr>
                <w:rFonts w:ascii="Times New Roman" w:hAnsi="Times New Roman" w:cs="Times New Roman"/>
                <w:color w:val="000000" w:themeColor="text1"/>
              </w:rPr>
              <w:t>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907" w:type="dxa"/>
            <w:vAlign w:val="center"/>
          </w:tcPr>
          <w:p w14:paraId="0D7AB57C" w14:textId="77777777" w:rsidR="00B143A8" w:rsidRDefault="00B143A8" w:rsidP="00B143A8">
            <w:pPr>
              <w:ind w:left="-80" w:right="-83"/>
              <w:jc w:val="center"/>
              <w:rPr>
                <w:rFonts w:ascii="Times New Roman" w:hAnsi="Times New Roman" w:cs="Times New Roman"/>
                <w:color w:val="000000" w:themeColor="text1"/>
              </w:rPr>
            </w:pPr>
            <w:r>
              <w:rPr>
                <w:rFonts w:ascii="Times New Roman" w:hAnsi="Times New Roman" w:cs="Times New Roman"/>
                <w:color w:val="000000" w:themeColor="text1"/>
              </w:rPr>
              <w:t>кг.у.т./</w:t>
            </w:r>
          </w:p>
          <w:p w14:paraId="3790FCDC" w14:textId="77777777" w:rsidR="00B143A8" w:rsidRPr="002249F5" w:rsidRDefault="00B143A8" w:rsidP="00B143A8">
            <w:pPr>
              <w:ind w:left="-80" w:right="-83"/>
              <w:jc w:val="center"/>
              <w:rPr>
                <w:rFonts w:ascii="Times New Roman" w:hAnsi="Times New Roman" w:cs="Times New Roman"/>
                <w:color w:val="000000" w:themeColor="text1"/>
              </w:rPr>
            </w:pPr>
            <w:r>
              <w:rPr>
                <w:rFonts w:ascii="Times New Roman" w:hAnsi="Times New Roman" w:cs="Times New Roman"/>
                <w:color w:val="000000" w:themeColor="text1"/>
              </w:rPr>
              <w:t>Гкал</w:t>
            </w:r>
          </w:p>
        </w:tc>
        <w:tc>
          <w:tcPr>
            <w:tcW w:w="1219" w:type="dxa"/>
            <w:tcBorders>
              <w:top w:val="nil"/>
              <w:left w:val="single" w:sz="4" w:space="0" w:color="auto"/>
              <w:bottom w:val="single" w:sz="4" w:space="0" w:color="auto"/>
              <w:right w:val="single" w:sz="4" w:space="0" w:color="auto"/>
            </w:tcBorders>
            <w:shd w:val="clear" w:color="000000" w:fill="FFFFFF"/>
            <w:vAlign w:val="center"/>
          </w:tcPr>
          <w:p w14:paraId="50416135"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202,103</w:t>
            </w:r>
          </w:p>
        </w:tc>
        <w:tc>
          <w:tcPr>
            <w:tcW w:w="1219" w:type="dxa"/>
            <w:tcBorders>
              <w:top w:val="nil"/>
              <w:left w:val="nil"/>
              <w:bottom w:val="single" w:sz="4" w:space="0" w:color="auto"/>
              <w:right w:val="single" w:sz="4" w:space="0" w:color="auto"/>
            </w:tcBorders>
            <w:shd w:val="clear" w:color="000000" w:fill="FFFFFF"/>
            <w:vAlign w:val="center"/>
          </w:tcPr>
          <w:p w14:paraId="773B0D8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202,103</w:t>
            </w:r>
          </w:p>
        </w:tc>
        <w:tc>
          <w:tcPr>
            <w:tcW w:w="1219" w:type="dxa"/>
            <w:tcBorders>
              <w:top w:val="nil"/>
              <w:left w:val="nil"/>
              <w:bottom w:val="single" w:sz="4" w:space="0" w:color="auto"/>
              <w:right w:val="single" w:sz="4" w:space="0" w:color="auto"/>
            </w:tcBorders>
            <w:shd w:val="clear" w:color="000000" w:fill="FFFFFF"/>
            <w:vAlign w:val="center"/>
          </w:tcPr>
          <w:p w14:paraId="2F8428F3"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202,103</w:t>
            </w:r>
          </w:p>
        </w:tc>
        <w:tc>
          <w:tcPr>
            <w:tcW w:w="1219" w:type="dxa"/>
            <w:tcBorders>
              <w:top w:val="nil"/>
              <w:left w:val="nil"/>
              <w:bottom w:val="single" w:sz="4" w:space="0" w:color="auto"/>
              <w:right w:val="single" w:sz="4" w:space="0" w:color="auto"/>
            </w:tcBorders>
            <w:shd w:val="clear" w:color="000000" w:fill="FFFFFF"/>
            <w:vAlign w:val="center"/>
          </w:tcPr>
          <w:p w14:paraId="7C23D1C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202,103</w:t>
            </w:r>
          </w:p>
        </w:tc>
        <w:tc>
          <w:tcPr>
            <w:tcW w:w="1219" w:type="dxa"/>
            <w:tcBorders>
              <w:top w:val="nil"/>
              <w:left w:val="nil"/>
              <w:bottom w:val="single" w:sz="4" w:space="0" w:color="auto"/>
              <w:right w:val="single" w:sz="4" w:space="0" w:color="auto"/>
            </w:tcBorders>
            <w:shd w:val="clear" w:color="000000" w:fill="FFFFFF"/>
            <w:vAlign w:val="center"/>
          </w:tcPr>
          <w:p w14:paraId="0534E2B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202,103</w:t>
            </w:r>
          </w:p>
        </w:tc>
        <w:tc>
          <w:tcPr>
            <w:tcW w:w="1219" w:type="dxa"/>
            <w:tcBorders>
              <w:top w:val="nil"/>
              <w:left w:val="nil"/>
              <w:bottom w:val="single" w:sz="4" w:space="0" w:color="auto"/>
              <w:right w:val="single" w:sz="4" w:space="0" w:color="auto"/>
            </w:tcBorders>
            <w:shd w:val="clear" w:color="000000" w:fill="FFFFFF"/>
            <w:vAlign w:val="center"/>
          </w:tcPr>
          <w:p w14:paraId="58EB6644"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202,103</w:t>
            </w:r>
          </w:p>
        </w:tc>
        <w:tc>
          <w:tcPr>
            <w:tcW w:w="1219" w:type="dxa"/>
            <w:tcBorders>
              <w:top w:val="nil"/>
              <w:left w:val="nil"/>
              <w:bottom w:val="single" w:sz="4" w:space="0" w:color="auto"/>
              <w:right w:val="single" w:sz="4" w:space="0" w:color="auto"/>
            </w:tcBorders>
            <w:shd w:val="clear" w:color="000000" w:fill="FFFFFF"/>
            <w:vAlign w:val="center"/>
          </w:tcPr>
          <w:p w14:paraId="59BF3756"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202,103</w:t>
            </w:r>
          </w:p>
        </w:tc>
        <w:tc>
          <w:tcPr>
            <w:tcW w:w="1219" w:type="dxa"/>
            <w:tcBorders>
              <w:top w:val="nil"/>
              <w:left w:val="nil"/>
              <w:bottom w:val="single" w:sz="4" w:space="0" w:color="auto"/>
              <w:right w:val="single" w:sz="4" w:space="0" w:color="auto"/>
            </w:tcBorders>
            <w:shd w:val="clear" w:color="000000" w:fill="FFFFFF"/>
            <w:vAlign w:val="center"/>
          </w:tcPr>
          <w:p w14:paraId="17BAC905"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202,103</w:t>
            </w:r>
          </w:p>
        </w:tc>
      </w:tr>
      <w:tr w:rsidR="00B143A8" w:rsidRPr="002249F5" w14:paraId="043EB130" w14:textId="77777777" w:rsidTr="005B3450">
        <w:trPr>
          <w:trHeight w:val="340"/>
          <w:jc w:val="center"/>
        </w:trPr>
        <w:tc>
          <w:tcPr>
            <w:tcW w:w="562" w:type="dxa"/>
            <w:vAlign w:val="center"/>
          </w:tcPr>
          <w:p w14:paraId="6C2B11A6"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3969" w:type="dxa"/>
            <w:vAlign w:val="center"/>
          </w:tcPr>
          <w:p w14:paraId="4B5109E9" w14:textId="77777777" w:rsidR="00B143A8" w:rsidRPr="002249F5" w:rsidRDefault="00B143A8" w:rsidP="00B143A8">
            <w:pPr>
              <w:rPr>
                <w:rFonts w:ascii="Times New Roman" w:hAnsi="Times New Roman" w:cs="Times New Roman"/>
                <w:color w:val="000000" w:themeColor="text1"/>
              </w:rPr>
            </w:pPr>
            <w:r w:rsidRPr="00363BE7">
              <w:rPr>
                <w:rFonts w:ascii="Times New Roman" w:hAnsi="Times New Roman" w:cs="Times New Roman"/>
                <w:color w:val="000000" w:themeColor="text1"/>
              </w:rPr>
              <w:t>Отношение величины технологи</w:t>
            </w:r>
            <w:r>
              <w:rPr>
                <w:rFonts w:ascii="Times New Roman" w:hAnsi="Times New Roman" w:cs="Times New Roman"/>
                <w:color w:val="000000" w:themeColor="text1"/>
              </w:rPr>
              <w:t xml:space="preserve">ческих потерь тепловой энергии </w:t>
            </w:r>
            <w:r w:rsidRPr="00363BE7">
              <w:rPr>
                <w:rFonts w:ascii="Times New Roman" w:hAnsi="Times New Roman" w:cs="Times New Roman"/>
                <w:color w:val="000000" w:themeColor="text1"/>
              </w:rPr>
              <w:t>к материальной характеристике тепловой сети</w:t>
            </w:r>
          </w:p>
        </w:tc>
        <w:tc>
          <w:tcPr>
            <w:tcW w:w="907" w:type="dxa"/>
            <w:vAlign w:val="center"/>
          </w:tcPr>
          <w:p w14:paraId="7EF60C2D" w14:textId="77777777" w:rsidR="00B143A8" w:rsidRPr="002249F5" w:rsidRDefault="00B143A8" w:rsidP="00B143A8">
            <w:pPr>
              <w:ind w:left="-80" w:right="-83"/>
              <w:jc w:val="center"/>
              <w:rPr>
                <w:rFonts w:ascii="Times New Roman" w:hAnsi="Times New Roman" w:cs="Times New Roman"/>
                <w:color w:val="000000" w:themeColor="text1"/>
              </w:rPr>
            </w:pPr>
          </w:p>
        </w:tc>
        <w:tc>
          <w:tcPr>
            <w:tcW w:w="1219" w:type="dxa"/>
            <w:tcBorders>
              <w:top w:val="nil"/>
              <w:left w:val="single" w:sz="4" w:space="0" w:color="auto"/>
              <w:bottom w:val="single" w:sz="4" w:space="0" w:color="auto"/>
              <w:right w:val="single" w:sz="4" w:space="0" w:color="auto"/>
            </w:tcBorders>
            <w:shd w:val="clear" w:color="000000" w:fill="FFFFFF"/>
            <w:vAlign w:val="center"/>
          </w:tcPr>
          <w:p w14:paraId="403E271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0,0010</w:t>
            </w:r>
          </w:p>
        </w:tc>
        <w:tc>
          <w:tcPr>
            <w:tcW w:w="1219" w:type="dxa"/>
            <w:tcBorders>
              <w:top w:val="nil"/>
              <w:left w:val="nil"/>
              <w:bottom w:val="single" w:sz="4" w:space="0" w:color="auto"/>
              <w:right w:val="single" w:sz="4" w:space="0" w:color="auto"/>
            </w:tcBorders>
            <w:shd w:val="clear" w:color="000000" w:fill="FFFFFF"/>
            <w:vAlign w:val="center"/>
          </w:tcPr>
          <w:p w14:paraId="2B6D6F73"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0,0010</w:t>
            </w:r>
          </w:p>
        </w:tc>
        <w:tc>
          <w:tcPr>
            <w:tcW w:w="1219" w:type="dxa"/>
            <w:tcBorders>
              <w:top w:val="nil"/>
              <w:left w:val="nil"/>
              <w:bottom w:val="single" w:sz="4" w:space="0" w:color="auto"/>
              <w:right w:val="single" w:sz="4" w:space="0" w:color="auto"/>
            </w:tcBorders>
            <w:shd w:val="clear" w:color="000000" w:fill="FFFFFF"/>
            <w:vAlign w:val="center"/>
          </w:tcPr>
          <w:p w14:paraId="20595211"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0,0010</w:t>
            </w:r>
          </w:p>
        </w:tc>
        <w:tc>
          <w:tcPr>
            <w:tcW w:w="1219" w:type="dxa"/>
            <w:tcBorders>
              <w:top w:val="nil"/>
              <w:left w:val="nil"/>
              <w:bottom w:val="single" w:sz="4" w:space="0" w:color="auto"/>
              <w:right w:val="single" w:sz="4" w:space="0" w:color="auto"/>
            </w:tcBorders>
            <w:shd w:val="clear" w:color="000000" w:fill="FFFFFF"/>
            <w:vAlign w:val="center"/>
          </w:tcPr>
          <w:p w14:paraId="1DAE0E0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0,0010</w:t>
            </w:r>
          </w:p>
        </w:tc>
        <w:tc>
          <w:tcPr>
            <w:tcW w:w="1219" w:type="dxa"/>
            <w:tcBorders>
              <w:top w:val="nil"/>
              <w:left w:val="nil"/>
              <w:bottom w:val="single" w:sz="4" w:space="0" w:color="auto"/>
              <w:right w:val="single" w:sz="4" w:space="0" w:color="auto"/>
            </w:tcBorders>
            <w:shd w:val="clear" w:color="000000" w:fill="FFFFFF"/>
            <w:vAlign w:val="center"/>
          </w:tcPr>
          <w:p w14:paraId="395BD5D7"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0,0010</w:t>
            </w:r>
          </w:p>
        </w:tc>
        <w:tc>
          <w:tcPr>
            <w:tcW w:w="1219" w:type="dxa"/>
            <w:tcBorders>
              <w:top w:val="nil"/>
              <w:left w:val="nil"/>
              <w:bottom w:val="single" w:sz="4" w:space="0" w:color="auto"/>
              <w:right w:val="single" w:sz="4" w:space="0" w:color="auto"/>
            </w:tcBorders>
            <w:shd w:val="clear" w:color="000000" w:fill="FFFFFF"/>
            <w:vAlign w:val="center"/>
          </w:tcPr>
          <w:p w14:paraId="132769A8"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0,0010</w:t>
            </w:r>
          </w:p>
        </w:tc>
        <w:tc>
          <w:tcPr>
            <w:tcW w:w="1219" w:type="dxa"/>
            <w:tcBorders>
              <w:top w:val="nil"/>
              <w:left w:val="nil"/>
              <w:bottom w:val="single" w:sz="4" w:space="0" w:color="auto"/>
              <w:right w:val="single" w:sz="4" w:space="0" w:color="auto"/>
            </w:tcBorders>
            <w:shd w:val="clear" w:color="000000" w:fill="FFFFFF"/>
            <w:vAlign w:val="center"/>
          </w:tcPr>
          <w:p w14:paraId="6A0D0F9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0,0007</w:t>
            </w:r>
          </w:p>
        </w:tc>
        <w:tc>
          <w:tcPr>
            <w:tcW w:w="1219" w:type="dxa"/>
            <w:tcBorders>
              <w:top w:val="nil"/>
              <w:left w:val="nil"/>
              <w:bottom w:val="single" w:sz="4" w:space="0" w:color="auto"/>
              <w:right w:val="single" w:sz="4" w:space="0" w:color="auto"/>
            </w:tcBorders>
            <w:shd w:val="clear" w:color="000000" w:fill="FFFFFF"/>
            <w:vAlign w:val="center"/>
          </w:tcPr>
          <w:p w14:paraId="121D2C71"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0,0006</w:t>
            </w:r>
          </w:p>
        </w:tc>
      </w:tr>
      <w:tr w:rsidR="00B143A8" w:rsidRPr="002249F5" w14:paraId="4670FC04" w14:textId="77777777" w:rsidTr="005B3450">
        <w:trPr>
          <w:trHeight w:val="340"/>
          <w:jc w:val="center"/>
        </w:trPr>
        <w:tc>
          <w:tcPr>
            <w:tcW w:w="562" w:type="dxa"/>
            <w:vAlign w:val="center"/>
          </w:tcPr>
          <w:p w14:paraId="74203283"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3969" w:type="dxa"/>
            <w:vAlign w:val="center"/>
          </w:tcPr>
          <w:p w14:paraId="123EAEA6" w14:textId="77777777" w:rsidR="00B143A8" w:rsidRPr="002249F5" w:rsidRDefault="00B143A8" w:rsidP="00B143A8">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w:t>
            </w:r>
            <w:r>
              <w:rPr>
                <w:rFonts w:ascii="Times New Roman" w:hAnsi="Times New Roman" w:cs="Times New Roman"/>
                <w:color w:val="000000" w:themeColor="text1"/>
              </w:rPr>
              <w:t>ержденной схеме теплоснабжения)</w:t>
            </w:r>
          </w:p>
        </w:tc>
        <w:tc>
          <w:tcPr>
            <w:tcW w:w="907" w:type="dxa"/>
            <w:vAlign w:val="center"/>
          </w:tcPr>
          <w:p w14:paraId="09BECEE1" w14:textId="77777777" w:rsidR="00B143A8" w:rsidRPr="002249F5" w:rsidRDefault="00B143A8" w:rsidP="00B143A8">
            <w:pPr>
              <w:ind w:left="-80" w:right="-83"/>
              <w:jc w:val="center"/>
              <w:rPr>
                <w:rFonts w:ascii="Times New Roman" w:hAnsi="Times New Roman" w:cs="Times New Roman"/>
                <w:color w:val="000000" w:themeColor="text1"/>
              </w:rPr>
            </w:pPr>
            <w:r>
              <w:rPr>
                <w:rFonts w:ascii="Times New Roman" w:hAnsi="Times New Roman" w:cs="Times New Roman"/>
                <w:color w:val="000000" w:themeColor="text1"/>
              </w:rPr>
              <w:t>Гкал</w:t>
            </w:r>
          </w:p>
        </w:tc>
        <w:tc>
          <w:tcPr>
            <w:tcW w:w="1219" w:type="dxa"/>
            <w:tcBorders>
              <w:top w:val="nil"/>
              <w:left w:val="single" w:sz="4" w:space="0" w:color="auto"/>
              <w:bottom w:val="single" w:sz="4" w:space="0" w:color="auto"/>
              <w:right w:val="single" w:sz="4" w:space="0" w:color="auto"/>
            </w:tcBorders>
            <w:shd w:val="clear" w:color="000000" w:fill="FFFFFF"/>
            <w:vAlign w:val="center"/>
          </w:tcPr>
          <w:p w14:paraId="78134688"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1685C379"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24A8BA5F"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780297F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168BD2B1"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0D1E9790"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69A918D2"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0,048</w:t>
            </w:r>
          </w:p>
        </w:tc>
        <w:tc>
          <w:tcPr>
            <w:tcW w:w="1219" w:type="dxa"/>
            <w:tcBorders>
              <w:top w:val="nil"/>
              <w:left w:val="nil"/>
              <w:bottom w:val="single" w:sz="4" w:space="0" w:color="auto"/>
              <w:right w:val="single" w:sz="4" w:space="0" w:color="auto"/>
            </w:tcBorders>
            <w:shd w:val="clear" w:color="000000" w:fill="FFFFFF"/>
            <w:vAlign w:val="center"/>
          </w:tcPr>
          <w:p w14:paraId="172A2242"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0,075</w:t>
            </w:r>
          </w:p>
        </w:tc>
      </w:tr>
      <w:tr w:rsidR="00B143A8" w:rsidRPr="002249F5" w14:paraId="3BB16A64" w14:textId="77777777" w:rsidTr="005B3450">
        <w:trPr>
          <w:trHeight w:val="340"/>
          <w:jc w:val="center"/>
        </w:trPr>
        <w:tc>
          <w:tcPr>
            <w:tcW w:w="562" w:type="dxa"/>
            <w:vAlign w:val="center"/>
          </w:tcPr>
          <w:p w14:paraId="77810E93" w14:textId="77777777" w:rsidR="00B143A8" w:rsidRPr="002249F5" w:rsidRDefault="00B143A8" w:rsidP="00B143A8">
            <w:pPr>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3969" w:type="dxa"/>
            <w:vAlign w:val="center"/>
          </w:tcPr>
          <w:p w14:paraId="2D191789" w14:textId="77777777" w:rsidR="00B143A8" w:rsidRPr="002249F5" w:rsidRDefault="00B143A8" w:rsidP="00B143A8">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 xml:space="preserve">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w:t>
            </w:r>
          </w:p>
        </w:tc>
        <w:tc>
          <w:tcPr>
            <w:tcW w:w="907" w:type="dxa"/>
            <w:vAlign w:val="center"/>
          </w:tcPr>
          <w:p w14:paraId="36A8BF9B" w14:textId="77777777" w:rsidR="00B143A8" w:rsidRPr="002249F5" w:rsidRDefault="00B143A8" w:rsidP="00B143A8">
            <w:pPr>
              <w:ind w:left="-80" w:right="-83"/>
              <w:jc w:val="center"/>
              <w:rPr>
                <w:rFonts w:ascii="Times New Roman" w:hAnsi="Times New Roman" w:cs="Times New Roman"/>
                <w:color w:val="000000" w:themeColor="text1"/>
              </w:rPr>
            </w:pPr>
          </w:p>
        </w:tc>
        <w:tc>
          <w:tcPr>
            <w:tcW w:w="1219" w:type="dxa"/>
            <w:tcBorders>
              <w:top w:val="nil"/>
              <w:left w:val="single" w:sz="4" w:space="0" w:color="auto"/>
              <w:bottom w:val="single" w:sz="4" w:space="0" w:color="auto"/>
              <w:right w:val="single" w:sz="4" w:space="0" w:color="auto"/>
            </w:tcBorders>
            <w:shd w:val="clear" w:color="000000" w:fill="FFFFFF"/>
            <w:vAlign w:val="center"/>
          </w:tcPr>
          <w:p w14:paraId="02CB792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52F45AFC"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035352C4"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2E9ACBD2"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038A0DFD"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62474D18"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646575AC"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c>
          <w:tcPr>
            <w:tcW w:w="1219" w:type="dxa"/>
            <w:tcBorders>
              <w:top w:val="nil"/>
              <w:left w:val="nil"/>
              <w:bottom w:val="single" w:sz="4" w:space="0" w:color="auto"/>
              <w:right w:val="single" w:sz="4" w:space="0" w:color="auto"/>
            </w:tcBorders>
            <w:shd w:val="clear" w:color="000000" w:fill="FFFFFF"/>
            <w:vAlign w:val="center"/>
          </w:tcPr>
          <w:p w14:paraId="23602D2A" w14:textId="77777777" w:rsidR="00B143A8" w:rsidRPr="00B143A8" w:rsidRDefault="00B143A8" w:rsidP="00B143A8">
            <w:pPr>
              <w:jc w:val="center"/>
              <w:rPr>
                <w:rFonts w:ascii="Times New Roman" w:hAnsi="Times New Roman" w:cs="Times New Roman"/>
                <w:color w:val="000000"/>
              </w:rPr>
            </w:pPr>
            <w:r w:rsidRPr="00B143A8">
              <w:rPr>
                <w:rFonts w:ascii="Times New Roman" w:hAnsi="Times New Roman" w:cs="Times New Roman"/>
                <w:color w:val="000000"/>
              </w:rPr>
              <w:t>0,000</w:t>
            </w:r>
          </w:p>
        </w:tc>
      </w:tr>
    </w:tbl>
    <w:p w14:paraId="204B58C5" w14:textId="77777777" w:rsidR="008C48D6" w:rsidRDefault="008C48D6" w:rsidP="00215BB4">
      <w:pPr>
        <w:spacing w:after="0"/>
        <w:rPr>
          <w:rFonts w:ascii="Times New Roman" w:hAnsi="Times New Roman" w:cs="Times New Roman"/>
          <w:color w:val="000000" w:themeColor="text1"/>
          <w:sz w:val="24"/>
          <w:szCs w:val="24"/>
        </w:rPr>
        <w:sectPr w:rsidR="008C48D6" w:rsidSect="00200380">
          <w:headerReference w:type="default" r:id="rId38"/>
          <w:pgSz w:w="16838" w:h="11906" w:orient="landscape" w:code="9"/>
          <w:pgMar w:top="1418" w:right="567" w:bottom="1134" w:left="1134" w:header="454" w:footer="454" w:gutter="0"/>
          <w:cols w:space="708"/>
          <w:docGrid w:linePitch="360"/>
        </w:sectPr>
      </w:pPr>
    </w:p>
    <w:p w14:paraId="05993A43" w14:textId="77777777" w:rsidR="00AD2ED1" w:rsidRPr="00527F2E" w:rsidRDefault="00AD2ED1" w:rsidP="00527F2E">
      <w:pPr>
        <w:pStyle w:val="2"/>
        <w:spacing w:before="0"/>
        <w:ind w:firstLine="709"/>
        <w:jc w:val="both"/>
        <w:rPr>
          <w:rFonts w:ascii="Times New Roman" w:hAnsi="Times New Roman" w:cs="Times New Roman"/>
          <w:color w:val="000000" w:themeColor="text1"/>
          <w:sz w:val="24"/>
          <w:szCs w:val="24"/>
        </w:rPr>
      </w:pPr>
      <w:bookmarkStart w:id="534" w:name="_Toc144374195"/>
      <w:r w:rsidRPr="002249F5">
        <w:rPr>
          <w:rFonts w:ascii="Times New Roman" w:hAnsi="Times New Roman" w:cs="Times New Roman"/>
          <w:color w:val="000000" w:themeColor="text1"/>
          <w:sz w:val="24"/>
          <w:szCs w:val="24"/>
        </w:rPr>
        <w:lastRenderedPageBreak/>
        <w:t>ГЛАВА 14. Ценовые (</w:t>
      </w:r>
      <w:r w:rsidRPr="00527F2E">
        <w:rPr>
          <w:rFonts w:ascii="Times New Roman" w:hAnsi="Times New Roman" w:cs="Times New Roman"/>
          <w:color w:val="000000" w:themeColor="text1"/>
          <w:sz w:val="24"/>
          <w:szCs w:val="24"/>
        </w:rPr>
        <w:t>тарифные) последствия</w:t>
      </w:r>
      <w:bookmarkEnd w:id="534"/>
    </w:p>
    <w:p w14:paraId="625CD4C2" w14:textId="77777777" w:rsidR="00BF4484" w:rsidRPr="00527F2E" w:rsidRDefault="00BF4484" w:rsidP="00527F2E">
      <w:pPr>
        <w:spacing w:after="0"/>
        <w:rPr>
          <w:rFonts w:ascii="Times New Roman" w:hAnsi="Times New Roman" w:cs="Times New Roman"/>
          <w:color w:val="000000" w:themeColor="text1"/>
          <w:sz w:val="24"/>
          <w:szCs w:val="24"/>
        </w:rPr>
      </w:pPr>
    </w:p>
    <w:p w14:paraId="1E5B0E11" w14:textId="77777777" w:rsidR="00AD2ED1" w:rsidRPr="00527F2E" w:rsidRDefault="00AD2ED1" w:rsidP="00527F2E">
      <w:pPr>
        <w:pStyle w:val="3"/>
        <w:spacing w:before="0"/>
        <w:jc w:val="center"/>
        <w:rPr>
          <w:rFonts w:ascii="Times New Roman" w:hAnsi="Times New Roman" w:cs="Times New Roman"/>
          <w:b w:val="0"/>
          <w:i/>
          <w:color w:val="000000" w:themeColor="text1"/>
          <w:sz w:val="24"/>
          <w:szCs w:val="24"/>
        </w:rPr>
      </w:pPr>
      <w:bookmarkStart w:id="535" w:name="_Toc144374196"/>
      <w:r w:rsidRPr="00527F2E">
        <w:rPr>
          <w:rFonts w:ascii="Times New Roman" w:hAnsi="Times New Roman" w:cs="Times New Roman"/>
          <w:b w:val="0"/>
          <w:i/>
          <w:color w:val="000000" w:themeColor="text1"/>
          <w:sz w:val="24"/>
          <w:szCs w:val="24"/>
        </w:rPr>
        <w:t xml:space="preserve">14.1 Тарифно-балансовые расчетные модели теплоснабжения потребителей </w:t>
      </w:r>
      <w:r w:rsidR="00012FF8" w:rsidRPr="00527F2E">
        <w:rPr>
          <w:rFonts w:ascii="Times New Roman" w:hAnsi="Times New Roman" w:cs="Times New Roman"/>
          <w:b w:val="0"/>
          <w:i/>
          <w:color w:val="000000" w:themeColor="text1"/>
          <w:sz w:val="24"/>
          <w:szCs w:val="24"/>
        </w:rPr>
        <w:br/>
      </w:r>
      <w:r w:rsidRPr="00527F2E">
        <w:rPr>
          <w:rFonts w:ascii="Times New Roman" w:hAnsi="Times New Roman" w:cs="Times New Roman"/>
          <w:b w:val="0"/>
          <w:i/>
          <w:color w:val="000000" w:themeColor="text1"/>
          <w:sz w:val="24"/>
          <w:szCs w:val="24"/>
        </w:rPr>
        <w:t>по каждой системе</w:t>
      </w:r>
      <w:r w:rsidR="002E77D2" w:rsidRPr="00527F2E">
        <w:rPr>
          <w:rFonts w:ascii="Times New Roman" w:hAnsi="Times New Roman" w:cs="Times New Roman"/>
          <w:b w:val="0"/>
          <w:i/>
          <w:color w:val="000000" w:themeColor="text1"/>
          <w:sz w:val="24"/>
          <w:szCs w:val="24"/>
        </w:rPr>
        <w:t xml:space="preserve"> </w:t>
      </w:r>
      <w:r w:rsidRPr="00527F2E">
        <w:rPr>
          <w:rFonts w:ascii="Times New Roman" w:hAnsi="Times New Roman" w:cs="Times New Roman"/>
          <w:b w:val="0"/>
          <w:i/>
          <w:color w:val="000000" w:themeColor="text1"/>
          <w:sz w:val="24"/>
          <w:szCs w:val="24"/>
        </w:rPr>
        <w:t>теплоснабжения</w:t>
      </w:r>
      <w:bookmarkEnd w:id="535"/>
    </w:p>
    <w:p w14:paraId="263751C2" w14:textId="77777777" w:rsidR="007131C8" w:rsidRPr="00527F2E" w:rsidRDefault="007131C8" w:rsidP="00527F2E">
      <w:pPr>
        <w:autoSpaceDE w:val="0"/>
        <w:autoSpaceDN w:val="0"/>
        <w:adjustRightInd w:val="0"/>
        <w:spacing w:after="0"/>
        <w:rPr>
          <w:rFonts w:ascii="Times New Roman" w:hAnsi="Times New Roman" w:cs="Times New Roman"/>
          <w:color w:val="000000" w:themeColor="text1"/>
          <w:sz w:val="24"/>
          <w:szCs w:val="24"/>
        </w:rPr>
      </w:pPr>
    </w:p>
    <w:p w14:paraId="33484011" w14:textId="77777777" w:rsidR="002E77D2" w:rsidRPr="00527F2E" w:rsidRDefault="007131C8" w:rsidP="00527F2E">
      <w:pPr>
        <w:autoSpaceDE w:val="0"/>
        <w:autoSpaceDN w:val="0"/>
        <w:adjustRightInd w:val="0"/>
        <w:spacing w:after="0"/>
        <w:ind w:firstLine="709"/>
        <w:jc w:val="both"/>
        <w:rPr>
          <w:rFonts w:ascii="Times New Roman" w:hAnsi="Times New Roman" w:cs="Times New Roman"/>
          <w:color w:val="000000" w:themeColor="text1"/>
          <w:sz w:val="24"/>
          <w:szCs w:val="24"/>
        </w:rPr>
      </w:pPr>
      <w:r w:rsidRPr="00527F2E">
        <w:rPr>
          <w:rFonts w:ascii="Times New Roman" w:hAnsi="Times New Roman" w:cs="Times New Roman"/>
          <w:color w:val="000000" w:themeColor="text1"/>
          <w:sz w:val="24"/>
          <w:szCs w:val="24"/>
        </w:rPr>
        <w:t>Показатели тарифно-балансовой модели по каждой системе теплосна</w:t>
      </w:r>
      <w:r w:rsidR="00BF4484" w:rsidRPr="00527F2E">
        <w:rPr>
          <w:rFonts w:ascii="Times New Roman" w:hAnsi="Times New Roman" w:cs="Times New Roman"/>
          <w:color w:val="000000" w:themeColor="text1"/>
          <w:sz w:val="24"/>
          <w:szCs w:val="24"/>
        </w:rPr>
        <w:t>бжения приведены в таблице</w:t>
      </w:r>
      <w:r w:rsidRPr="00527F2E">
        <w:rPr>
          <w:rFonts w:ascii="Times New Roman" w:hAnsi="Times New Roman" w:cs="Times New Roman"/>
          <w:color w:val="000000" w:themeColor="text1"/>
          <w:sz w:val="24"/>
          <w:szCs w:val="24"/>
        </w:rPr>
        <w:t>.</w:t>
      </w:r>
    </w:p>
    <w:p w14:paraId="75CE95AD" w14:textId="77777777" w:rsidR="007131C8" w:rsidRPr="00527F2E" w:rsidRDefault="007131C8" w:rsidP="004942D2">
      <w:pPr>
        <w:autoSpaceDE w:val="0"/>
        <w:autoSpaceDN w:val="0"/>
        <w:adjustRightInd w:val="0"/>
        <w:spacing w:after="0"/>
        <w:jc w:val="both"/>
        <w:rPr>
          <w:rFonts w:ascii="Times New Roman" w:hAnsi="Times New Roman" w:cs="Times New Roman"/>
          <w:color w:val="000000" w:themeColor="text1"/>
          <w:sz w:val="24"/>
          <w:szCs w:val="24"/>
        </w:rPr>
      </w:pPr>
    </w:p>
    <w:p w14:paraId="11511552" w14:textId="77777777" w:rsidR="007131C8" w:rsidRDefault="007131C8"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527F2E">
        <w:rPr>
          <w:rFonts w:ascii="Times New Roman" w:hAnsi="Times New Roman" w:cs="Times New Roman"/>
          <w:color w:val="000000" w:themeColor="text1"/>
          <w:sz w:val="24"/>
          <w:szCs w:val="24"/>
        </w:rPr>
        <w:t>Показатели тарифно-балансовой</w:t>
      </w:r>
      <w:r w:rsidRPr="002249F5">
        <w:rPr>
          <w:rFonts w:ascii="Times New Roman" w:hAnsi="Times New Roman" w:cs="Times New Roman"/>
          <w:color w:val="000000" w:themeColor="text1"/>
          <w:sz w:val="24"/>
        </w:rPr>
        <w:t xml:space="preserve"> модели по каждой системе теплоснабжения</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6"/>
        <w:gridCol w:w="1019"/>
        <w:gridCol w:w="862"/>
        <w:gridCol w:w="862"/>
        <w:gridCol w:w="862"/>
        <w:gridCol w:w="862"/>
        <w:gridCol w:w="862"/>
        <w:gridCol w:w="866"/>
        <w:gridCol w:w="851"/>
      </w:tblGrid>
      <w:tr w:rsidR="0024777F" w:rsidRPr="002249F5" w14:paraId="0A6426A6" w14:textId="77777777" w:rsidTr="006C72BB">
        <w:trPr>
          <w:trHeight w:val="340"/>
          <w:tblHeader/>
        </w:trPr>
        <w:tc>
          <w:tcPr>
            <w:tcW w:w="1574" w:type="pct"/>
            <w:vMerge w:val="restart"/>
            <w:tcBorders>
              <w:tl2br w:val="single" w:sz="4" w:space="0" w:color="auto"/>
            </w:tcBorders>
            <w:vAlign w:val="center"/>
          </w:tcPr>
          <w:p w14:paraId="6EABADD9" w14:textId="77777777" w:rsidR="0024777F" w:rsidRPr="002249F5" w:rsidRDefault="0024777F" w:rsidP="004B7F08">
            <w:pPr>
              <w:pStyle w:val="Default"/>
              <w:ind w:left="-107" w:right="57" w:firstLine="107"/>
              <w:jc w:val="right"/>
              <w:rPr>
                <w:b/>
                <w:color w:val="000000" w:themeColor="text1"/>
                <w:sz w:val="22"/>
                <w:szCs w:val="22"/>
              </w:rPr>
            </w:pPr>
            <w:r w:rsidRPr="002249F5">
              <w:rPr>
                <w:b/>
                <w:color w:val="000000" w:themeColor="text1"/>
                <w:sz w:val="22"/>
                <w:szCs w:val="22"/>
              </w:rPr>
              <w:t>Год</w:t>
            </w:r>
          </w:p>
          <w:p w14:paraId="4B394D7A" w14:textId="77777777" w:rsidR="0024777F" w:rsidRPr="002249F5" w:rsidRDefault="0024777F" w:rsidP="004B7F08">
            <w:pPr>
              <w:pStyle w:val="Default"/>
              <w:ind w:left="-107" w:right="-108" w:firstLine="107"/>
              <w:rPr>
                <w:b/>
                <w:color w:val="000000" w:themeColor="text1"/>
                <w:sz w:val="22"/>
              </w:rPr>
            </w:pPr>
            <w:r w:rsidRPr="002249F5">
              <w:rPr>
                <w:b/>
                <w:color w:val="000000" w:themeColor="text1"/>
                <w:sz w:val="22"/>
                <w:szCs w:val="22"/>
              </w:rPr>
              <w:t>Величина</w:t>
            </w:r>
          </w:p>
        </w:tc>
        <w:tc>
          <w:tcPr>
            <w:tcW w:w="496" w:type="pct"/>
            <w:vMerge w:val="restart"/>
            <w:vAlign w:val="center"/>
          </w:tcPr>
          <w:p w14:paraId="705E0DAB" w14:textId="77777777" w:rsidR="0024777F" w:rsidRPr="002249F5" w:rsidRDefault="00530664" w:rsidP="003B17E0">
            <w:pPr>
              <w:pStyle w:val="Default"/>
              <w:ind w:left="26" w:right="25"/>
              <w:jc w:val="center"/>
              <w:rPr>
                <w:b/>
                <w:color w:val="000000" w:themeColor="text1"/>
                <w:sz w:val="22"/>
              </w:rPr>
            </w:pPr>
            <w:r>
              <w:rPr>
                <w:b/>
                <w:color w:val="000000" w:themeColor="text1"/>
                <w:sz w:val="22"/>
              </w:rPr>
              <w:t>Существу</w:t>
            </w:r>
            <w:r w:rsidR="0024777F" w:rsidRPr="002249F5">
              <w:rPr>
                <w:b/>
                <w:color w:val="000000" w:themeColor="text1"/>
                <w:sz w:val="22"/>
              </w:rPr>
              <w:t>ющая</w:t>
            </w:r>
          </w:p>
          <w:p w14:paraId="633F5CD8" w14:textId="77777777" w:rsidR="0024777F" w:rsidRPr="002249F5" w:rsidRDefault="00A71978" w:rsidP="00A66648">
            <w:pPr>
              <w:spacing w:after="0" w:line="240" w:lineRule="auto"/>
              <w:ind w:left="26" w:right="25"/>
              <w:jc w:val="center"/>
              <w:rPr>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3</w:t>
            </w:r>
          </w:p>
        </w:tc>
        <w:tc>
          <w:tcPr>
            <w:tcW w:w="2930" w:type="pct"/>
            <w:gridSpan w:val="7"/>
            <w:vAlign w:val="center"/>
          </w:tcPr>
          <w:p w14:paraId="10D9B0E6" w14:textId="77777777" w:rsidR="0024777F" w:rsidRPr="002249F5" w:rsidRDefault="0024777F" w:rsidP="004B7F08">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E05C2B" w:rsidRPr="002249F5" w14:paraId="2D0A7C9C" w14:textId="77777777" w:rsidTr="006C72BB">
        <w:trPr>
          <w:trHeight w:val="340"/>
          <w:tblHeader/>
        </w:trPr>
        <w:tc>
          <w:tcPr>
            <w:tcW w:w="1574" w:type="pct"/>
            <w:vMerge/>
            <w:tcBorders>
              <w:tl2br w:val="single" w:sz="4" w:space="0" w:color="auto"/>
            </w:tcBorders>
            <w:vAlign w:val="center"/>
          </w:tcPr>
          <w:p w14:paraId="3F2B5F88" w14:textId="77777777" w:rsidR="00E05C2B" w:rsidRPr="002249F5" w:rsidRDefault="00E05C2B" w:rsidP="004B7F08">
            <w:pPr>
              <w:pStyle w:val="Default"/>
              <w:ind w:left="-107" w:right="-108" w:firstLine="107"/>
              <w:jc w:val="center"/>
              <w:rPr>
                <w:b/>
                <w:color w:val="000000" w:themeColor="text1"/>
                <w:sz w:val="22"/>
              </w:rPr>
            </w:pPr>
          </w:p>
        </w:tc>
        <w:tc>
          <w:tcPr>
            <w:tcW w:w="496" w:type="pct"/>
            <w:vMerge/>
            <w:vAlign w:val="center"/>
          </w:tcPr>
          <w:p w14:paraId="7DFCCB34" w14:textId="77777777" w:rsidR="00E05C2B" w:rsidRPr="002249F5" w:rsidRDefault="00E05C2B" w:rsidP="004B7F08">
            <w:pPr>
              <w:spacing w:after="0" w:line="240" w:lineRule="auto"/>
              <w:jc w:val="center"/>
              <w:rPr>
                <w:rFonts w:ascii="Times New Roman" w:hAnsi="Times New Roman" w:cs="Times New Roman"/>
                <w:b/>
                <w:color w:val="000000" w:themeColor="text1"/>
              </w:rPr>
            </w:pPr>
          </w:p>
        </w:tc>
        <w:tc>
          <w:tcPr>
            <w:tcW w:w="419" w:type="pct"/>
            <w:vAlign w:val="center"/>
          </w:tcPr>
          <w:p w14:paraId="660C922F"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4</w:t>
            </w:r>
          </w:p>
        </w:tc>
        <w:tc>
          <w:tcPr>
            <w:tcW w:w="419" w:type="pct"/>
            <w:vAlign w:val="center"/>
          </w:tcPr>
          <w:p w14:paraId="0B50FE80"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5</w:t>
            </w:r>
          </w:p>
        </w:tc>
        <w:tc>
          <w:tcPr>
            <w:tcW w:w="419" w:type="pct"/>
            <w:vAlign w:val="center"/>
          </w:tcPr>
          <w:p w14:paraId="3D403DC8"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6</w:t>
            </w:r>
          </w:p>
        </w:tc>
        <w:tc>
          <w:tcPr>
            <w:tcW w:w="419" w:type="pct"/>
            <w:vAlign w:val="center"/>
          </w:tcPr>
          <w:p w14:paraId="648EEDDB"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7</w:t>
            </w:r>
          </w:p>
        </w:tc>
        <w:tc>
          <w:tcPr>
            <w:tcW w:w="419" w:type="pct"/>
            <w:vAlign w:val="center"/>
          </w:tcPr>
          <w:p w14:paraId="5A47E058"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8</w:t>
            </w:r>
          </w:p>
        </w:tc>
        <w:tc>
          <w:tcPr>
            <w:tcW w:w="421" w:type="pct"/>
            <w:vAlign w:val="center"/>
          </w:tcPr>
          <w:p w14:paraId="12767E7E" w14:textId="77777777" w:rsidR="00E05C2B" w:rsidRPr="00BB2B20" w:rsidRDefault="00A71978"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9</w:t>
            </w:r>
            <w:r w:rsidR="00E05C2B">
              <w:rPr>
                <w:rFonts w:ascii="Times New Roman" w:hAnsi="Times New Roman" w:cs="Times New Roman"/>
                <w:b/>
                <w:color w:val="000000" w:themeColor="text1"/>
              </w:rPr>
              <w:t>-</w:t>
            </w:r>
            <w:r w:rsidR="00016464">
              <w:rPr>
                <w:rFonts w:ascii="Times New Roman" w:hAnsi="Times New Roman" w:cs="Times New Roman"/>
                <w:b/>
                <w:color w:val="000000" w:themeColor="text1"/>
              </w:rPr>
              <w:t>203</w:t>
            </w:r>
            <w:r w:rsidR="00A66648">
              <w:rPr>
                <w:rFonts w:ascii="Times New Roman" w:hAnsi="Times New Roman" w:cs="Times New Roman"/>
                <w:b/>
                <w:color w:val="000000" w:themeColor="text1"/>
              </w:rPr>
              <w:t>1</w:t>
            </w:r>
          </w:p>
        </w:tc>
        <w:tc>
          <w:tcPr>
            <w:tcW w:w="414" w:type="pct"/>
            <w:vAlign w:val="center"/>
          </w:tcPr>
          <w:p w14:paraId="66DF582D" w14:textId="77777777" w:rsidR="00E05C2B" w:rsidRDefault="00016464" w:rsidP="004B7F0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2</w:t>
            </w:r>
            <w:r w:rsidR="00E05C2B" w:rsidRPr="00BB2B20">
              <w:rPr>
                <w:rFonts w:ascii="Times New Roman" w:hAnsi="Times New Roman" w:cs="Times New Roman"/>
                <w:b/>
                <w:color w:val="000000" w:themeColor="text1"/>
              </w:rPr>
              <w:t>-</w:t>
            </w:r>
          </w:p>
          <w:p w14:paraId="21469D3A" w14:textId="77777777" w:rsidR="00E05C2B" w:rsidRPr="00BB2B20" w:rsidRDefault="00016464" w:rsidP="004B7F0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4</w:t>
            </w:r>
            <w:r>
              <w:rPr>
                <w:rFonts w:ascii="Times New Roman" w:hAnsi="Times New Roman" w:cs="Times New Roman"/>
                <w:b/>
                <w:color w:val="000000" w:themeColor="text1"/>
              </w:rPr>
              <w:t>3</w:t>
            </w:r>
          </w:p>
        </w:tc>
      </w:tr>
      <w:tr w:rsidR="00E05C2B" w:rsidRPr="00F739DB" w14:paraId="1D6BBFA6" w14:textId="77777777" w:rsidTr="006C72BB">
        <w:trPr>
          <w:trHeight w:val="340"/>
          <w:tblHeader/>
        </w:trPr>
        <w:tc>
          <w:tcPr>
            <w:tcW w:w="1574" w:type="pct"/>
            <w:vAlign w:val="center"/>
          </w:tcPr>
          <w:p w14:paraId="065B2B8A" w14:textId="77777777" w:rsidR="00E05C2B" w:rsidRPr="004942D2" w:rsidRDefault="00E05C2B" w:rsidP="004B7F08">
            <w:pPr>
              <w:spacing w:after="0" w:line="240" w:lineRule="auto"/>
              <w:jc w:val="center"/>
              <w:rPr>
                <w:rFonts w:ascii="Times New Roman" w:hAnsi="Times New Roman" w:cs="Times New Roman"/>
                <w:b/>
                <w:color w:val="000000" w:themeColor="text1"/>
                <w:lang w:val="en-US"/>
              </w:rPr>
            </w:pPr>
            <w:r w:rsidRPr="004942D2">
              <w:rPr>
                <w:rFonts w:ascii="Times New Roman" w:hAnsi="Times New Roman" w:cs="Times New Roman"/>
                <w:b/>
                <w:color w:val="000000" w:themeColor="text1"/>
                <w:lang w:val="en-US"/>
              </w:rPr>
              <w:t>1</w:t>
            </w:r>
          </w:p>
        </w:tc>
        <w:tc>
          <w:tcPr>
            <w:tcW w:w="496" w:type="pct"/>
            <w:vAlign w:val="center"/>
          </w:tcPr>
          <w:p w14:paraId="72A20FD1" w14:textId="77777777" w:rsidR="00E05C2B" w:rsidRPr="004942D2" w:rsidRDefault="00E05C2B" w:rsidP="004B7F08">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2</w:t>
            </w:r>
          </w:p>
        </w:tc>
        <w:tc>
          <w:tcPr>
            <w:tcW w:w="419" w:type="pct"/>
            <w:vAlign w:val="center"/>
          </w:tcPr>
          <w:p w14:paraId="4E45B817" w14:textId="77777777" w:rsidR="00E05C2B" w:rsidRPr="004942D2" w:rsidRDefault="00E05C2B" w:rsidP="004B7F08">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3</w:t>
            </w:r>
          </w:p>
        </w:tc>
        <w:tc>
          <w:tcPr>
            <w:tcW w:w="419" w:type="pct"/>
            <w:vAlign w:val="center"/>
          </w:tcPr>
          <w:p w14:paraId="63B42B3C" w14:textId="77777777" w:rsidR="00E05C2B" w:rsidRPr="004942D2" w:rsidRDefault="00E05C2B" w:rsidP="004B7F08">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4</w:t>
            </w:r>
          </w:p>
        </w:tc>
        <w:tc>
          <w:tcPr>
            <w:tcW w:w="419" w:type="pct"/>
            <w:vAlign w:val="center"/>
          </w:tcPr>
          <w:p w14:paraId="11EB97AF" w14:textId="77777777" w:rsidR="00E05C2B" w:rsidRPr="004942D2" w:rsidRDefault="00E05C2B" w:rsidP="004B7F08">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5</w:t>
            </w:r>
          </w:p>
        </w:tc>
        <w:tc>
          <w:tcPr>
            <w:tcW w:w="419" w:type="pct"/>
            <w:vAlign w:val="center"/>
          </w:tcPr>
          <w:p w14:paraId="1626C3DB" w14:textId="77777777" w:rsidR="00E05C2B" w:rsidRPr="004942D2" w:rsidRDefault="00E05C2B" w:rsidP="004B7F08">
            <w:pPr>
              <w:spacing w:after="0" w:line="240" w:lineRule="auto"/>
              <w:jc w:val="center"/>
              <w:rPr>
                <w:rFonts w:ascii="Times New Roman" w:hAnsi="Times New Roman" w:cs="Times New Roman"/>
                <w:b/>
                <w:color w:val="000000"/>
              </w:rPr>
            </w:pPr>
            <w:r w:rsidRPr="004942D2">
              <w:rPr>
                <w:rFonts w:ascii="Times New Roman" w:hAnsi="Times New Roman" w:cs="Times New Roman"/>
                <w:b/>
                <w:color w:val="000000"/>
                <w:lang w:val="en-US"/>
              </w:rPr>
              <w:t>6</w:t>
            </w:r>
          </w:p>
        </w:tc>
        <w:tc>
          <w:tcPr>
            <w:tcW w:w="419" w:type="pct"/>
            <w:vAlign w:val="center"/>
          </w:tcPr>
          <w:p w14:paraId="683473A2" w14:textId="77777777" w:rsidR="00E05C2B" w:rsidRPr="004942D2" w:rsidRDefault="00E05C2B" w:rsidP="004B7F08">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7</w:t>
            </w:r>
          </w:p>
        </w:tc>
        <w:tc>
          <w:tcPr>
            <w:tcW w:w="421" w:type="pct"/>
            <w:vAlign w:val="center"/>
          </w:tcPr>
          <w:p w14:paraId="3F450E34" w14:textId="77777777" w:rsidR="00E05C2B" w:rsidRPr="004942D2" w:rsidRDefault="00E05C2B" w:rsidP="004B7F08">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8</w:t>
            </w:r>
          </w:p>
        </w:tc>
        <w:tc>
          <w:tcPr>
            <w:tcW w:w="414" w:type="pct"/>
            <w:vAlign w:val="center"/>
          </w:tcPr>
          <w:p w14:paraId="573EC07F" w14:textId="77777777" w:rsidR="00E05C2B" w:rsidRPr="004942D2" w:rsidRDefault="00E05C2B" w:rsidP="004B7F08">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9</w:t>
            </w:r>
          </w:p>
        </w:tc>
      </w:tr>
      <w:tr w:rsidR="00E05C2B" w:rsidRPr="00F739DB" w14:paraId="365E18DE" w14:textId="77777777" w:rsidTr="00AF1D6B">
        <w:trPr>
          <w:trHeight w:val="340"/>
        </w:trPr>
        <w:tc>
          <w:tcPr>
            <w:tcW w:w="5000" w:type="pct"/>
            <w:gridSpan w:val="9"/>
            <w:vAlign w:val="center"/>
          </w:tcPr>
          <w:p w14:paraId="49A41247" w14:textId="77777777" w:rsidR="00E05C2B" w:rsidRPr="00AF1D6B" w:rsidRDefault="001F131B" w:rsidP="00AF1D6B">
            <w:pPr>
              <w:spacing w:after="0" w:line="240" w:lineRule="auto"/>
              <w:jc w:val="center"/>
              <w:rPr>
                <w:rFonts w:ascii="Times New Roman" w:hAnsi="Times New Roman" w:cs="Times New Roman"/>
                <w:b/>
                <w:color w:val="000000"/>
              </w:rPr>
            </w:pPr>
            <w:r>
              <w:rPr>
                <w:rFonts w:ascii="Times New Roman" w:hAnsi="Times New Roman" w:cs="Times New Roman"/>
                <w:b/>
                <w:color w:val="000000"/>
              </w:rPr>
              <w:t xml:space="preserve">Котельная с. </w:t>
            </w:r>
            <w:r w:rsidR="003D4B1F">
              <w:rPr>
                <w:rFonts w:ascii="Times New Roman" w:hAnsi="Times New Roman" w:cs="Times New Roman"/>
                <w:b/>
                <w:color w:val="000000"/>
              </w:rPr>
              <w:t>Новокиев</w:t>
            </w:r>
            <w:r>
              <w:rPr>
                <w:rFonts w:ascii="Times New Roman" w:hAnsi="Times New Roman" w:cs="Times New Roman"/>
                <w:b/>
                <w:color w:val="000000"/>
              </w:rPr>
              <w:t>ка</w:t>
            </w:r>
          </w:p>
        </w:tc>
      </w:tr>
      <w:tr w:rsidR="00F01619" w:rsidRPr="002249F5" w14:paraId="78C529B1" w14:textId="77777777" w:rsidTr="00AF1D6B">
        <w:trPr>
          <w:trHeight w:val="340"/>
        </w:trPr>
        <w:tc>
          <w:tcPr>
            <w:tcW w:w="1574" w:type="pct"/>
            <w:vAlign w:val="center"/>
          </w:tcPr>
          <w:p w14:paraId="52ECC5C7" w14:textId="77777777" w:rsidR="00F01619" w:rsidRPr="005B3450" w:rsidRDefault="00F01619" w:rsidP="00F01619">
            <w:pPr>
              <w:spacing w:after="0" w:line="240" w:lineRule="auto"/>
              <w:jc w:val="center"/>
              <w:rPr>
                <w:rFonts w:ascii="Times New Roman" w:hAnsi="Times New Roman" w:cs="Times New Roman"/>
                <w:color w:val="000000" w:themeColor="text1"/>
              </w:rPr>
            </w:pPr>
            <w:r w:rsidRPr="005B3450">
              <w:rPr>
                <w:rFonts w:ascii="Times New Roman" w:hAnsi="Times New Roman" w:cs="Times New Roman"/>
                <w:color w:val="000000" w:themeColor="text1"/>
              </w:rPr>
              <w:t>Присоединенная тепловая нагрузка, Гкал/час</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06C47E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9" w:type="pct"/>
            <w:tcBorders>
              <w:top w:val="single" w:sz="4" w:space="0" w:color="auto"/>
              <w:left w:val="nil"/>
              <w:bottom w:val="single" w:sz="4" w:space="0" w:color="auto"/>
              <w:right w:val="single" w:sz="4" w:space="0" w:color="auto"/>
            </w:tcBorders>
            <w:shd w:val="clear" w:color="auto" w:fill="auto"/>
            <w:vAlign w:val="center"/>
          </w:tcPr>
          <w:p w14:paraId="3510006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9" w:type="pct"/>
            <w:tcBorders>
              <w:top w:val="single" w:sz="4" w:space="0" w:color="auto"/>
              <w:left w:val="nil"/>
              <w:bottom w:val="single" w:sz="4" w:space="0" w:color="auto"/>
              <w:right w:val="single" w:sz="4" w:space="0" w:color="auto"/>
            </w:tcBorders>
            <w:shd w:val="clear" w:color="auto" w:fill="auto"/>
            <w:vAlign w:val="center"/>
          </w:tcPr>
          <w:p w14:paraId="41EC36D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9" w:type="pct"/>
            <w:tcBorders>
              <w:top w:val="single" w:sz="4" w:space="0" w:color="auto"/>
              <w:left w:val="nil"/>
              <w:bottom w:val="single" w:sz="4" w:space="0" w:color="auto"/>
              <w:right w:val="single" w:sz="4" w:space="0" w:color="auto"/>
            </w:tcBorders>
            <w:shd w:val="clear" w:color="auto" w:fill="auto"/>
            <w:vAlign w:val="center"/>
          </w:tcPr>
          <w:p w14:paraId="1E001A7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9" w:type="pct"/>
            <w:tcBorders>
              <w:top w:val="single" w:sz="4" w:space="0" w:color="auto"/>
              <w:left w:val="nil"/>
              <w:bottom w:val="single" w:sz="4" w:space="0" w:color="auto"/>
              <w:right w:val="single" w:sz="4" w:space="0" w:color="auto"/>
            </w:tcBorders>
            <w:shd w:val="clear" w:color="auto" w:fill="auto"/>
            <w:vAlign w:val="center"/>
          </w:tcPr>
          <w:p w14:paraId="05040A9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9" w:type="pct"/>
            <w:tcBorders>
              <w:top w:val="single" w:sz="4" w:space="0" w:color="auto"/>
              <w:left w:val="nil"/>
              <w:bottom w:val="single" w:sz="4" w:space="0" w:color="auto"/>
              <w:right w:val="single" w:sz="4" w:space="0" w:color="auto"/>
            </w:tcBorders>
            <w:shd w:val="clear" w:color="auto" w:fill="auto"/>
            <w:vAlign w:val="center"/>
          </w:tcPr>
          <w:p w14:paraId="0717280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21" w:type="pct"/>
            <w:tcBorders>
              <w:top w:val="single" w:sz="4" w:space="0" w:color="auto"/>
              <w:left w:val="nil"/>
              <w:bottom w:val="single" w:sz="4" w:space="0" w:color="auto"/>
              <w:right w:val="single" w:sz="4" w:space="0" w:color="auto"/>
            </w:tcBorders>
            <w:shd w:val="clear" w:color="auto" w:fill="auto"/>
            <w:vAlign w:val="center"/>
          </w:tcPr>
          <w:p w14:paraId="1E66B6C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4" w:type="pct"/>
            <w:tcBorders>
              <w:top w:val="single" w:sz="4" w:space="0" w:color="auto"/>
              <w:left w:val="nil"/>
              <w:bottom w:val="single" w:sz="4" w:space="0" w:color="auto"/>
              <w:right w:val="single" w:sz="4" w:space="0" w:color="auto"/>
            </w:tcBorders>
            <w:shd w:val="clear" w:color="auto" w:fill="auto"/>
            <w:vAlign w:val="center"/>
          </w:tcPr>
          <w:p w14:paraId="657FF41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r>
      <w:tr w:rsidR="00F01619" w:rsidRPr="002249F5" w14:paraId="544D6F95" w14:textId="77777777" w:rsidTr="00AF1D6B">
        <w:trPr>
          <w:trHeight w:val="340"/>
        </w:trPr>
        <w:tc>
          <w:tcPr>
            <w:tcW w:w="1574" w:type="pct"/>
            <w:vAlign w:val="center"/>
          </w:tcPr>
          <w:p w14:paraId="3EDD62BD" w14:textId="77777777" w:rsidR="00F01619" w:rsidRPr="005B3450" w:rsidRDefault="00F01619" w:rsidP="00F0161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Расход топлива (уголь</w:t>
            </w:r>
            <w:r w:rsidRPr="005B3450">
              <w:rPr>
                <w:rFonts w:ascii="Times New Roman" w:hAnsi="Times New Roman" w:cs="Times New Roman"/>
                <w:color w:val="000000" w:themeColor="text1"/>
              </w:rPr>
              <w:t>), т</w:t>
            </w:r>
            <w:r>
              <w:rPr>
                <w:rFonts w:ascii="Times New Roman" w:hAnsi="Times New Roman" w:cs="Times New Roman"/>
                <w:color w:val="000000" w:themeColor="text1"/>
              </w:rPr>
              <w:t>онн</w:t>
            </w:r>
          </w:p>
        </w:tc>
        <w:tc>
          <w:tcPr>
            <w:tcW w:w="496" w:type="pct"/>
            <w:tcBorders>
              <w:top w:val="nil"/>
              <w:left w:val="single" w:sz="4" w:space="0" w:color="auto"/>
              <w:bottom w:val="single" w:sz="4" w:space="0" w:color="auto"/>
              <w:right w:val="single" w:sz="4" w:space="0" w:color="auto"/>
            </w:tcBorders>
            <w:shd w:val="clear" w:color="auto" w:fill="auto"/>
            <w:vAlign w:val="center"/>
          </w:tcPr>
          <w:p w14:paraId="4E21B4D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19" w:type="pct"/>
            <w:tcBorders>
              <w:top w:val="nil"/>
              <w:left w:val="nil"/>
              <w:bottom w:val="single" w:sz="4" w:space="0" w:color="auto"/>
              <w:right w:val="single" w:sz="4" w:space="0" w:color="auto"/>
            </w:tcBorders>
            <w:shd w:val="clear" w:color="auto" w:fill="auto"/>
            <w:vAlign w:val="center"/>
          </w:tcPr>
          <w:p w14:paraId="7E228CB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19" w:type="pct"/>
            <w:tcBorders>
              <w:top w:val="nil"/>
              <w:left w:val="nil"/>
              <w:bottom w:val="single" w:sz="4" w:space="0" w:color="auto"/>
              <w:right w:val="single" w:sz="4" w:space="0" w:color="auto"/>
            </w:tcBorders>
            <w:shd w:val="clear" w:color="auto" w:fill="auto"/>
            <w:vAlign w:val="center"/>
          </w:tcPr>
          <w:p w14:paraId="0E7C492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19" w:type="pct"/>
            <w:tcBorders>
              <w:top w:val="nil"/>
              <w:left w:val="nil"/>
              <w:bottom w:val="single" w:sz="4" w:space="0" w:color="auto"/>
              <w:right w:val="single" w:sz="4" w:space="0" w:color="auto"/>
            </w:tcBorders>
            <w:shd w:val="clear" w:color="auto" w:fill="auto"/>
            <w:vAlign w:val="center"/>
          </w:tcPr>
          <w:p w14:paraId="51102C5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19" w:type="pct"/>
            <w:tcBorders>
              <w:top w:val="nil"/>
              <w:left w:val="nil"/>
              <w:bottom w:val="single" w:sz="4" w:space="0" w:color="auto"/>
              <w:right w:val="single" w:sz="4" w:space="0" w:color="auto"/>
            </w:tcBorders>
            <w:shd w:val="clear" w:color="auto" w:fill="auto"/>
            <w:vAlign w:val="center"/>
          </w:tcPr>
          <w:p w14:paraId="748131F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19" w:type="pct"/>
            <w:tcBorders>
              <w:top w:val="nil"/>
              <w:left w:val="nil"/>
              <w:bottom w:val="single" w:sz="4" w:space="0" w:color="auto"/>
              <w:right w:val="single" w:sz="4" w:space="0" w:color="auto"/>
            </w:tcBorders>
            <w:shd w:val="clear" w:color="auto" w:fill="auto"/>
            <w:vAlign w:val="center"/>
          </w:tcPr>
          <w:p w14:paraId="1B67757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21" w:type="pct"/>
            <w:tcBorders>
              <w:top w:val="nil"/>
              <w:left w:val="nil"/>
              <w:bottom w:val="single" w:sz="4" w:space="0" w:color="auto"/>
              <w:right w:val="single" w:sz="4" w:space="0" w:color="auto"/>
            </w:tcBorders>
            <w:shd w:val="clear" w:color="auto" w:fill="auto"/>
            <w:vAlign w:val="center"/>
          </w:tcPr>
          <w:p w14:paraId="6B12969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505,37</w:t>
            </w:r>
          </w:p>
        </w:tc>
        <w:tc>
          <w:tcPr>
            <w:tcW w:w="414" w:type="pct"/>
            <w:tcBorders>
              <w:top w:val="nil"/>
              <w:left w:val="nil"/>
              <w:bottom w:val="single" w:sz="4" w:space="0" w:color="auto"/>
              <w:right w:val="single" w:sz="4" w:space="0" w:color="auto"/>
            </w:tcBorders>
            <w:shd w:val="clear" w:color="auto" w:fill="auto"/>
            <w:vAlign w:val="center"/>
          </w:tcPr>
          <w:p w14:paraId="4327434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465,45</w:t>
            </w:r>
          </w:p>
        </w:tc>
      </w:tr>
      <w:tr w:rsidR="00F01619" w:rsidRPr="002249F5" w14:paraId="65FE6242" w14:textId="77777777" w:rsidTr="00AF1D6B">
        <w:trPr>
          <w:trHeight w:val="340"/>
        </w:trPr>
        <w:tc>
          <w:tcPr>
            <w:tcW w:w="1574" w:type="pct"/>
            <w:vAlign w:val="center"/>
          </w:tcPr>
          <w:p w14:paraId="39BE9114" w14:textId="77777777" w:rsidR="00F01619" w:rsidRPr="005B3450" w:rsidRDefault="00F01619" w:rsidP="00F01619">
            <w:pPr>
              <w:pStyle w:val="Default"/>
              <w:ind w:left="-107" w:right="-108" w:firstLine="107"/>
              <w:jc w:val="center"/>
              <w:rPr>
                <w:color w:val="000000" w:themeColor="text1"/>
                <w:sz w:val="22"/>
                <w:szCs w:val="22"/>
              </w:rPr>
            </w:pPr>
            <w:r w:rsidRPr="005B3450">
              <w:rPr>
                <w:color w:val="000000" w:themeColor="text1"/>
                <w:sz w:val="22"/>
                <w:szCs w:val="22"/>
              </w:rPr>
              <w:t>Отпуск тепловой энергии, Гкал</w:t>
            </w:r>
          </w:p>
        </w:tc>
        <w:tc>
          <w:tcPr>
            <w:tcW w:w="496" w:type="pct"/>
            <w:tcBorders>
              <w:top w:val="nil"/>
              <w:left w:val="single" w:sz="4" w:space="0" w:color="auto"/>
              <w:bottom w:val="single" w:sz="4" w:space="0" w:color="auto"/>
              <w:right w:val="single" w:sz="4" w:space="0" w:color="auto"/>
            </w:tcBorders>
            <w:shd w:val="clear" w:color="auto" w:fill="auto"/>
            <w:vAlign w:val="center"/>
          </w:tcPr>
          <w:p w14:paraId="5ED07FF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19" w:type="pct"/>
            <w:tcBorders>
              <w:top w:val="nil"/>
              <w:left w:val="nil"/>
              <w:bottom w:val="single" w:sz="4" w:space="0" w:color="auto"/>
              <w:right w:val="single" w:sz="4" w:space="0" w:color="auto"/>
            </w:tcBorders>
            <w:shd w:val="clear" w:color="auto" w:fill="auto"/>
            <w:vAlign w:val="center"/>
          </w:tcPr>
          <w:p w14:paraId="7FC9D61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19" w:type="pct"/>
            <w:tcBorders>
              <w:top w:val="nil"/>
              <w:left w:val="nil"/>
              <w:bottom w:val="single" w:sz="4" w:space="0" w:color="auto"/>
              <w:right w:val="single" w:sz="4" w:space="0" w:color="auto"/>
            </w:tcBorders>
            <w:shd w:val="clear" w:color="auto" w:fill="auto"/>
            <w:vAlign w:val="center"/>
          </w:tcPr>
          <w:p w14:paraId="7D26DC0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19" w:type="pct"/>
            <w:tcBorders>
              <w:top w:val="nil"/>
              <w:left w:val="nil"/>
              <w:bottom w:val="single" w:sz="4" w:space="0" w:color="auto"/>
              <w:right w:val="single" w:sz="4" w:space="0" w:color="auto"/>
            </w:tcBorders>
            <w:shd w:val="clear" w:color="auto" w:fill="auto"/>
            <w:vAlign w:val="center"/>
          </w:tcPr>
          <w:p w14:paraId="56D4419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19" w:type="pct"/>
            <w:tcBorders>
              <w:top w:val="nil"/>
              <w:left w:val="nil"/>
              <w:bottom w:val="single" w:sz="4" w:space="0" w:color="auto"/>
              <w:right w:val="single" w:sz="4" w:space="0" w:color="auto"/>
            </w:tcBorders>
            <w:shd w:val="clear" w:color="auto" w:fill="auto"/>
            <w:vAlign w:val="center"/>
          </w:tcPr>
          <w:p w14:paraId="27E48B6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19" w:type="pct"/>
            <w:tcBorders>
              <w:top w:val="nil"/>
              <w:left w:val="nil"/>
              <w:bottom w:val="single" w:sz="4" w:space="0" w:color="auto"/>
              <w:right w:val="single" w:sz="4" w:space="0" w:color="auto"/>
            </w:tcBorders>
            <w:shd w:val="clear" w:color="auto" w:fill="auto"/>
            <w:vAlign w:val="center"/>
          </w:tcPr>
          <w:p w14:paraId="05C5CB7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21" w:type="pct"/>
            <w:tcBorders>
              <w:top w:val="nil"/>
              <w:left w:val="nil"/>
              <w:bottom w:val="single" w:sz="4" w:space="0" w:color="auto"/>
              <w:right w:val="single" w:sz="4" w:space="0" w:color="auto"/>
            </w:tcBorders>
            <w:shd w:val="clear" w:color="auto" w:fill="auto"/>
            <w:vAlign w:val="center"/>
          </w:tcPr>
          <w:p w14:paraId="101A3E5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1 821,82</w:t>
            </w:r>
          </w:p>
        </w:tc>
        <w:tc>
          <w:tcPr>
            <w:tcW w:w="414" w:type="pct"/>
            <w:tcBorders>
              <w:top w:val="nil"/>
              <w:left w:val="nil"/>
              <w:bottom w:val="single" w:sz="4" w:space="0" w:color="auto"/>
              <w:right w:val="single" w:sz="4" w:space="0" w:color="auto"/>
            </w:tcBorders>
            <w:shd w:val="clear" w:color="auto" w:fill="auto"/>
            <w:vAlign w:val="center"/>
          </w:tcPr>
          <w:p w14:paraId="59D5467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1 677,92</w:t>
            </w:r>
          </w:p>
        </w:tc>
      </w:tr>
      <w:tr w:rsidR="00F01619" w:rsidRPr="002249F5" w14:paraId="78EDC02A" w14:textId="77777777" w:rsidTr="00AF1D6B">
        <w:trPr>
          <w:trHeight w:val="340"/>
        </w:trPr>
        <w:tc>
          <w:tcPr>
            <w:tcW w:w="1574" w:type="pct"/>
            <w:vAlign w:val="center"/>
          </w:tcPr>
          <w:p w14:paraId="6B0C5BEF" w14:textId="77777777" w:rsidR="00F01619" w:rsidRPr="005B3450" w:rsidRDefault="00F01619" w:rsidP="00F01619">
            <w:pPr>
              <w:spacing w:after="0" w:line="240" w:lineRule="auto"/>
              <w:jc w:val="center"/>
              <w:rPr>
                <w:rFonts w:ascii="Times New Roman" w:hAnsi="Times New Roman" w:cs="Times New Roman"/>
                <w:color w:val="000000" w:themeColor="text1"/>
                <w:szCs w:val="20"/>
              </w:rPr>
            </w:pPr>
            <w:r w:rsidRPr="005B3450">
              <w:rPr>
                <w:rFonts w:ascii="Times New Roman" w:hAnsi="Times New Roman" w:cs="Times New Roman"/>
                <w:color w:val="000000" w:themeColor="text1"/>
                <w:szCs w:val="20"/>
              </w:rPr>
              <w:t>Потребление теплоносителя, м</w:t>
            </w:r>
            <w:r w:rsidRPr="005B3450">
              <w:rPr>
                <w:rFonts w:ascii="Times New Roman" w:hAnsi="Times New Roman" w:cs="Times New Roman"/>
                <w:color w:val="000000" w:themeColor="text1"/>
                <w:szCs w:val="20"/>
                <w:vertAlign w:val="superscript"/>
              </w:rPr>
              <w:t>3</w:t>
            </w:r>
            <w:r w:rsidRPr="005B3450">
              <w:rPr>
                <w:rFonts w:ascii="Times New Roman" w:hAnsi="Times New Roman" w:cs="Times New Roman"/>
                <w:color w:val="000000" w:themeColor="text1"/>
                <w:szCs w:val="20"/>
              </w:rPr>
              <w:t>/ч</w:t>
            </w:r>
          </w:p>
        </w:tc>
        <w:tc>
          <w:tcPr>
            <w:tcW w:w="496" w:type="pct"/>
            <w:tcBorders>
              <w:top w:val="nil"/>
              <w:left w:val="single" w:sz="4" w:space="0" w:color="auto"/>
              <w:bottom w:val="single" w:sz="4" w:space="0" w:color="auto"/>
              <w:right w:val="single" w:sz="4" w:space="0" w:color="auto"/>
            </w:tcBorders>
            <w:shd w:val="clear" w:color="auto" w:fill="auto"/>
            <w:vAlign w:val="center"/>
          </w:tcPr>
          <w:p w14:paraId="542FD77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9" w:type="pct"/>
            <w:tcBorders>
              <w:top w:val="nil"/>
              <w:left w:val="nil"/>
              <w:bottom w:val="single" w:sz="4" w:space="0" w:color="auto"/>
              <w:right w:val="single" w:sz="4" w:space="0" w:color="auto"/>
            </w:tcBorders>
            <w:shd w:val="clear" w:color="auto" w:fill="auto"/>
            <w:vAlign w:val="center"/>
          </w:tcPr>
          <w:p w14:paraId="4A6A8D0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9" w:type="pct"/>
            <w:tcBorders>
              <w:top w:val="nil"/>
              <w:left w:val="nil"/>
              <w:bottom w:val="single" w:sz="4" w:space="0" w:color="auto"/>
              <w:right w:val="single" w:sz="4" w:space="0" w:color="auto"/>
            </w:tcBorders>
            <w:shd w:val="clear" w:color="auto" w:fill="auto"/>
            <w:vAlign w:val="center"/>
          </w:tcPr>
          <w:p w14:paraId="74B155B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9" w:type="pct"/>
            <w:tcBorders>
              <w:top w:val="nil"/>
              <w:left w:val="nil"/>
              <w:bottom w:val="single" w:sz="4" w:space="0" w:color="auto"/>
              <w:right w:val="single" w:sz="4" w:space="0" w:color="auto"/>
            </w:tcBorders>
            <w:shd w:val="clear" w:color="auto" w:fill="auto"/>
            <w:vAlign w:val="center"/>
          </w:tcPr>
          <w:p w14:paraId="5231C68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9" w:type="pct"/>
            <w:tcBorders>
              <w:top w:val="nil"/>
              <w:left w:val="nil"/>
              <w:bottom w:val="single" w:sz="4" w:space="0" w:color="auto"/>
              <w:right w:val="single" w:sz="4" w:space="0" w:color="auto"/>
            </w:tcBorders>
            <w:shd w:val="clear" w:color="auto" w:fill="auto"/>
            <w:vAlign w:val="center"/>
          </w:tcPr>
          <w:p w14:paraId="5A996DA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9" w:type="pct"/>
            <w:tcBorders>
              <w:top w:val="nil"/>
              <w:left w:val="nil"/>
              <w:bottom w:val="single" w:sz="4" w:space="0" w:color="auto"/>
              <w:right w:val="single" w:sz="4" w:space="0" w:color="auto"/>
            </w:tcBorders>
            <w:shd w:val="clear" w:color="auto" w:fill="auto"/>
            <w:vAlign w:val="center"/>
          </w:tcPr>
          <w:p w14:paraId="4B0F6B6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21" w:type="pct"/>
            <w:tcBorders>
              <w:top w:val="nil"/>
              <w:left w:val="nil"/>
              <w:bottom w:val="single" w:sz="4" w:space="0" w:color="auto"/>
              <w:right w:val="single" w:sz="4" w:space="0" w:color="auto"/>
            </w:tcBorders>
            <w:shd w:val="clear" w:color="auto" w:fill="auto"/>
            <w:vAlign w:val="center"/>
          </w:tcPr>
          <w:p w14:paraId="2997B41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4" w:type="pct"/>
            <w:tcBorders>
              <w:top w:val="nil"/>
              <w:left w:val="nil"/>
              <w:bottom w:val="single" w:sz="4" w:space="0" w:color="auto"/>
              <w:right w:val="single" w:sz="4" w:space="0" w:color="auto"/>
            </w:tcBorders>
            <w:shd w:val="clear" w:color="auto" w:fill="auto"/>
            <w:vAlign w:val="center"/>
          </w:tcPr>
          <w:p w14:paraId="3BE5C61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r>
      <w:tr w:rsidR="00F01619" w:rsidRPr="002249F5" w14:paraId="703D2E56" w14:textId="77777777" w:rsidTr="00AF1D6B">
        <w:trPr>
          <w:trHeight w:val="340"/>
        </w:trPr>
        <w:tc>
          <w:tcPr>
            <w:tcW w:w="1574" w:type="pct"/>
            <w:vAlign w:val="center"/>
          </w:tcPr>
          <w:p w14:paraId="53F1FA9A" w14:textId="77777777" w:rsidR="00F01619" w:rsidRPr="005B3450" w:rsidRDefault="00F01619" w:rsidP="00F01619">
            <w:pPr>
              <w:spacing w:after="0" w:line="240" w:lineRule="auto"/>
              <w:jc w:val="center"/>
              <w:rPr>
                <w:rFonts w:ascii="Times New Roman" w:hAnsi="Times New Roman" w:cs="Times New Roman"/>
                <w:color w:val="000000" w:themeColor="text1"/>
              </w:rPr>
            </w:pPr>
            <w:r w:rsidRPr="005B3450">
              <w:rPr>
                <w:rFonts w:ascii="Times New Roman" w:hAnsi="Times New Roman" w:cs="Times New Roman"/>
                <w:color w:val="000000" w:themeColor="text1"/>
                <w:szCs w:val="20"/>
              </w:rPr>
              <w:t>Производительность водоподготовительных установок, м</w:t>
            </w:r>
            <w:r w:rsidRPr="005B3450">
              <w:rPr>
                <w:rFonts w:ascii="Times New Roman" w:hAnsi="Times New Roman" w:cs="Times New Roman"/>
                <w:color w:val="000000" w:themeColor="text1"/>
                <w:szCs w:val="20"/>
                <w:vertAlign w:val="superscript"/>
              </w:rPr>
              <w:t>3</w:t>
            </w:r>
            <w:r w:rsidRPr="005B3450">
              <w:rPr>
                <w:rFonts w:ascii="Times New Roman" w:hAnsi="Times New Roman" w:cs="Times New Roman"/>
                <w:color w:val="000000" w:themeColor="text1"/>
                <w:szCs w:val="20"/>
              </w:rPr>
              <w:t>/ч</w:t>
            </w:r>
          </w:p>
        </w:tc>
        <w:tc>
          <w:tcPr>
            <w:tcW w:w="496" w:type="pct"/>
            <w:tcBorders>
              <w:top w:val="nil"/>
              <w:left w:val="single" w:sz="4" w:space="0" w:color="auto"/>
              <w:bottom w:val="single" w:sz="4" w:space="0" w:color="auto"/>
              <w:right w:val="single" w:sz="4" w:space="0" w:color="auto"/>
            </w:tcBorders>
            <w:shd w:val="clear" w:color="auto" w:fill="auto"/>
            <w:vAlign w:val="center"/>
          </w:tcPr>
          <w:p w14:paraId="0527BCC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9" w:type="pct"/>
            <w:tcBorders>
              <w:top w:val="nil"/>
              <w:left w:val="nil"/>
              <w:bottom w:val="single" w:sz="4" w:space="0" w:color="auto"/>
              <w:right w:val="single" w:sz="4" w:space="0" w:color="auto"/>
            </w:tcBorders>
            <w:shd w:val="clear" w:color="auto" w:fill="auto"/>
            <w:vAlign w:val="center"/>
          </w:tcPr>
          <w:p w14:paraId="608258D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9" w:type="pct"/>
            <w:tcBorders>
              <w:top w:val="nil"/>
              <w:left w:val="nil"/>
              <w:bottom w:val="single" w:sz="4" w:space="0" w:color="auto"/>
              <w:right w:val="single" w:sz="4" w:space="0" w:color="auto"/>
            </w:tcBorders>
            <w:shd w:val="clear" w:color="auto" w:fill="auto"/>
            <w:vAlign w:val="center"/>
          </w:tcPr>
          <w:p w14:paraId="0397FB1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9" w:type="pct"/>
            <w:tcBorders>
              <w:top w:val="nil"/>
              <w:left w:val="nil"/>
              <w:bottom w:val="single" w:sz="4" w:space="0" w:color="auto"/>
              <w:right w:val="single" w:sz="4" w:space="0" w:color="auto"/>
            </w:tcBorders>
            <w:shd w:val="clear" w:color="auto" w:fill="auto"/>
            <w:vAlign w:val="center"/>
          </w:tcPr>
          <w:p w14:paraId="78877A6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9" w:type="pct"/>
            <w:tcBorders>
              <w:top w:val="nil"/>
              <w:left w:val="nil"/>
              <w:bottom w:val="single" w:sz="4" w:space="0" w:color="auto"/>
              <w:right w:val="single" w:sz="4" w:space="0" w:color="auto"/>
            </w:tcBorders>
            <w:shd w:val="clear" w:color="auto" w:fill="auto"/>
            <w:vAlign w:val="center"/>
          </w:tcPr>
          <w:p w14:paraId="00701A0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9" w:type="pct"/>
            <w:tcBorders>
              <w:top w:val="nil"/>
              <w:left w:val="nil"/>
              <w:bottom w:val="single" w:sz="4" w:space="0" w:color="auto"/>
              <w:right w:val="single" w:sz="4" w:space="0" w:color="auto"/>
            </w:tcBorders>
            <w:shd w:val="clear" w:color="auto" w:fill="auto"/>
            <w:vAlign w:val="center"/>
          </w:tcPr>
          <w:p w14:paraId="67A3A9E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21" w:type="pct"/>
            <w:tcBorders>
              <w:top w:val="nil"/>
              <w:left w:val="nil"/>
              <w:bottom w:val="single" w:sz="4" w:space="0" w:color="auto"/>
              <w:right w:val="single" w:sz="4" w:space="0" w:color="auto"/>
            </w:tcBorders>
            <w:shd w:val="clear" w:color="auto" w:fill="auto"/>
            <w:vAlign w:val="center"/>
          </w:tcPr>
          <w:p w14:paraId="0CB9EC9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4" w:type="pct"/>
            <w:tcBorders>
              <w:top w:val="nil"/>
              <w:left w:val="nil"/>
              <w:bottom w:val="single" w:sz="4" w:space="0" w:color="auto"/>
              <w:right w:val="single" w:sz="4" w:space="0" w:color="auto"/>
            </w:tcBorders>
            <w:shd w:val="clear" w:color="auto" w:fill="auto"/>
            <w:vAlign w:val="center"/>
          </w:tcPr>
          <w:p w14:paraId="53B5605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r>
      <w:tr w:rsidR="00B143A8" w:rsidRPr="00AF1D6B" w14:paraId="645108F6" w14:textId="77777777" w:rsidTr="004F0F3D">
        <w:trPr>
          <w:trHeight w:val="340"/>
        </w:trPr>
        <w:tc>
          <w:tcPr>
            <w:tcW w:w="5000" w:type="pct"/>
            <w:gridSpan w:val="9"/>
            <w:vAlign w:val="center"/>
          </w:tcPr>
          <w:p w14:paraId="76277F71" w14:textId="77777777" w:rsidR="00B143A8" w:rsidRPr="00AF1D6B" w:rsidRDefault="00B143A8" w:rsidP="00B143A8">
            <w:pPr>
              <w:spacing w:after="0" w:line="240" w:lineRule="auto"/>
              <w:jc w:val="center"/>
              <w:rPr>
                <w:rFonts w:ascii="Times New Roman" w:hAnsi="Times New Roman" w:cs="Times New Roman"/>
                <w:b/>
                <w:color w:val="000000"/>
              </w:rPr>
            </w:pPr>
            <w:r>
              <w:rPr>
                <w:rFonts w:ascii="Times New Roman" w:hAnsi="Times New Roman" w:cs="Times New Roman"/>
                <w:b/>
                <w:color w:val="000000"/>
              </w:rPr>
              <w:t>Котельная школы д. Смоляновка</w:t>
            </w:r>
          </w:p>
        </w:tc>
      </w:tr>
      <w:tr w:rsidR="00B143A8" w:rsidRPr="00F01619" w14:paraId="65E0EA5D" w14:textId="77777777" w:rsidTr="004F0F3D">
        <w:trPr>
          <w:trHeight w:val="340"/>
        </w:trPr>
        <w:tc>
          <w:tcPr>
            <w:tcW w:w="1574" w:type="pct"/>
            <w:vAlign w:val="center"/>
          </w:tcPr>
          <w:p w14:paraId="13D1A966" w14:textId="77777777" w:rsidR="00B143A8" w:rsidRPr="005B3450" w:rsidRDefault="00B143A8" w:rsidP="00B143A8">
            <w:pPr>
              <w:spacing w:after="0" w:line="240" w:lineRule="auto"/>
              <w:jc w:val="center"/>
              <w:rPr>
                <w:rFonts w:ascii="Times New Roman" w:hAnsi="Times New Roman" w:cs="Times New Roman"/>
                <w:color w:val="000000" w:themeColor="text1"/>
              </w:rPr>
            </w:pPr>
            <w:r w:rsidRPr="005B3450">
              <w:rPr>
                <w:rFonts w:ascii="Times New Roman" w:hAnsi="Times New Roman" w:cs="Times New Roman"/>
                <w:color w:val="000000" w:themeColor="text1"/>
              </w:rPr>
              <w:t>Присоединенная тепловая нагрузка, Гкал/час</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D5C7456"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9" w:type="pct"/>
            <w:tcBorders>
              <w:top w:val="single" w:sz="4" w:space="0" w:color="auto"/>
              <w:left w:val="nil"/>
              <w:bottom w:val="single" w:sz="4" w:space="0" w:color="auto"/>
              <w:right w:val="single" w:sz="4" w:space="0" w:color="auto"/>
            </w:tcBorders>
            <w:shd w:val="clear" w:color="auto" w:fill="auto"/>
            <w:vAlign w:val="center"/>
          </w:tcPr>
          <w:p w14:paraId="0EE7EF9F"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9" w:type="pct"/>
            <w:tcBorders>
              <w:top w:val="single" w:sz="4" w:space="0" w:color="auto"/>
              <w:left w:val="nil"/>
              <w:bottom w:val="single" w:sz="4" w:space="0" w:color="auto"/>
              <w:right w:val="single" w:sz="4" w:space="0" w:color="auto"/>
            </w:tcBorders>
            <w:shd w:val="clear" w:color="auto" w:fill="auto"/>
            <w:vAlign w:val="center"/>
          </w:tcPr>
          <w:p w14:paraId="72E05B49"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9" w:type="pct"/>
            <w:tcBorders>
              <w:top w:val="single" w:sz="4" w:space="0" w:color="auto"/>
              <w:left w:val="nil"/>
              <w:bottom w:val="single" w:sz="4" w:space="0" w:color="auto"/>
              <w:right w:val="single" w:sz="4" w:space="0" w:color="auto"/>
            </w:tcBorders>
            <w:shd w:val="clear" w:color="auto" w:fill="auto"/>
            <w:vAlign w:val="center"/>
          </w:tcPr>
          <w:p w14:paraId="241AE606"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9" w:type="pct"/>
            <w:tcBorders>
              <w:top w:val="single" w:sz="4" w:space="0" w:color="auto"/>
              <w:left w:val="nil"/>
              <w:bottom w:val="single" w:sz="4" w:space="0" w:color="auto"/>
              <w:right w:val="single" w:sz="4" w:space="0" w:color="auto"/>
            </w:tcBorders>
            <w:shd w:val="clear" w:color="auto" w:fill="auto"/>
            <w:vAlign w:val="center"/>
          </w:tcPr>
          <w:p w14:paraId="36F73A3D"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9" w:type="pct"/>
            <w:tcBorders>
              <w:top w:val="single" w:sz="4" w:space="0" w:color="auto"/>
              <w:left w:val="nil"/>
              <w:bottom w:val="single" w:sz="4" w:space="0" w:color="auto"/>
              <w:right w:val="single" w:sz="4" w:space="0" w:color="auto"/>
            </w:tcBorders>
            <w:shd w:val="clear" w:color="auto" w:fill="auto"/>
            <w:vAlign w:val="center"/>
          </w:tcPr>
          <w:p w14:paraId="458209A1"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21" w:type="pct"/>
            <w:tcBorders>
              <w:top w:val="single" w:sz="4" w:space="0" w:color="auto"/>
              <w:left w:val="nil"/>
              <w:bottom w:val="single" w:sz="4" w:space="0" w:color="auto"/>
              <w:right w:val="single" w:sz="4" w:space="0" w:color="auto"/>
            </w:tcBorders>
            <w:shd w:val="clear" w:color="auto" w:fill="auto"/>
            <w:vAlign w:val="center"/>
          </w:tcPr>
          <w:p w14:paraId="28B84CAB"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4" w:type="pct"/>
            <w:tcBorders>
              <w:top w:val="single" w:sz="4" w:space="0" w:color="auto"/>
              <w:left w:val="nil"/>
              <w:bottom w:val="single" w:sz="4" w:space="0" w:color="auto"/>
              <w:right w:val="single" w:sz="4" w:space="0" w:color="auto"/>
            </w:tcBorders>
            <w:shd w:val="clear" w:color="auto" w:fill="auto"/>
            <w:vAlign w:val="center"/>
          </w:tcPr>
          <w:p w14:paraId="4161F42B"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r>
      <w:tr w:rsidR="00B143A8" w:rsidRPr="00F01619" w14:paraId="113FABD8" w14:textId="77777777" w:rsidTr="004F0F3D">
        <w:trPr>
          <w:trHeight w:val="340"/>
        </w:trPr>
        <w:tc>
          <w:tcPr>
            <w:tcW w:w="1574" w:type="pct"/>
            <w:vAlign w:val="center"/>
          </w:tcPr>
          <w:p w14:paraId="008BDC56" w14:textId="77777777" w:rsidR="00B143A8" w:rsidRPr="005B3450" w:rsidRDefault="00B143A8" w:rsidP="00B143A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Расход топлива (уголь</w:t>
            </w:r>
            <w:r w:rsidRPr="005B3450">
              <w:rPr>
                <w:rFonts w:ascii="Times New Roman" w:hAnsi="Times New Roman" w:cs="Times New Roman"/>
                <w:color w:val="000000" w:themeColor="text1"/>
              </w:rPr>
              <w:t>), т</w:t>
            </w:r>
            <w:r>
              <w:rPr>
                <w:rFonts w:ascii="Times New Roman" w:hAnsi="Times New Roman" w:cs="Times New Roman"/>
                <w:color w:val="000000" w:themeColor="text1"/>
              </w:rPr>
              <w:t>онн</w:t>
            </w:r>
          </w:p>
        </w:tc>
        <w:tc>
          <w:tcPr>
            <w:tcW w:w="496" w:type="pct"/>
            <w:tcBorders>
              <w:top w:val="nil"/>
              <w:left w:val="single" w:sz="4" w:space="0" w:color="auto"/>
              <w:bottom w:val="single" w:sz="4" w:space="0" w:color="auto"/>
              <w:right w:val="single" w:sz="4" w:space="0" w:color="auto"/>
            </w:tcBorders>
            <w:shd w:val="clear" w:color="auto" w:fill="auto"/>
            <w:vAlign w:val="center"/>
          </w:tcPr>
          <w:p w14:paraId="10908DF6"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9" w:type="pct"/>
            <w:tcBorders>
              <w:top w:val="nil"/>
              <w:left w:val="nil"/>
              <w:bottom w:val="single" w:sz="4" w:space="0" w:color="auto"/>
              <w:right w:val="single" w:sz="4" w:space="0" w:color="auto"/>
            </w:tcBorders>
            <w:shd w:val="clear" w:color="auto" w:fill="auto"/>
            <w:vAlign w:val="center"/>
          </w:tcPr>
          <w:p w14:paraId="14A2CB1F"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9" w:type="pct"/>
            <w:tcBorders>
              <w:top w:val="nil"/>
              <w:left w:val="nil"/>
              <w:bottom w:val="single" w:sz="4" w:space="0" w:color="auto"/>
              <w:right w:val="single" w:sz="4" w:space="0" w:color="auto"/>
            </w:tcBorders>
            <w:shd w:val="clear" w:color="auto" w:fill="auto"/>
            <w:vAlign w:val="center"/>
          </w:tcPr>
          <w:p w14:paraId="44571E72"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9" w:type="pct"/>
            <w:tcBorders>
              <w:top w:val="nil"/>
              <w:left w:val="nil"/>
              <w:bottom w:val="single" w:sz="4" w:space="0" w:color="auto"/>
              <w:right w:val="single" w:sz="4" w:space="0" w:color="auto"/>
            </w:tcBorders>
            <w:shd w:val="clear" w:color="auto" w:fill="auto"/>
            <w:vAlign w:val="center"/>
          </w:tcPr>
          <w:p w14:paraId="5D37C3C2"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9" w:type="pct"/>
            <w:tcBorders>
              <w:top w:val="nil"/>
              <w:left w:val="nil"/>
              <w:bottom w:val="single" w:sz="4" w:space="0" w:color="auto"/>
              <w:right w:val="single" w:sz="4" w:space="0" w:color="auto"/>
            </w:tcBorders>
            <w:shd w:val="clear" w:color="auto" w:fill="auto"/>
            <w:vAlign w:val="center"/>
          </w:tcPr>
          <w:p w14:paraId="3F5DBE72"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9" w:type="pct"/>
            <w:tcBorders>
              <w:top w:val="nil"/>
              <w:left w:val="nil"/>
              <w:bottom w:val="single" w:sz="4" w:space="0" w:color="auto"/>
              <w:right w:val="single" w:sz="4" w:space="0" w:color="auto"/>
            </w:tcBorders>
            <w:shd w:val="clear" w:color="auto" w:fill="auto"/>
            <w:vAlign w:val="center"/>
          </w:tcPr>
          <w:p w14:paraId="0A5FF482"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21" w:type="pct"/>
            <w:tcBorders>
              <w:top w:val="nil"/>
              <w:left w:val="nil"/>
              <w:bottom w:val="single" w:sz="4" w:space="0" w:color="auto"/>
              <w:right w:val="single" w:sz="4" w:space="0" w:color="auto"/>
            </w:tcBorders>
            <w:shd w:val="clear" w:color="auto" w:fill="auto"/>
            <w:vAlign w:val="center"/>
          </w:tcPr>
          <w:p w14:paraId="1E33D195"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4" w:type="pct"/>
            <w:tcBorders>
              <w:top w:val="nil"/>
              <w:left w:val="nil"/>
              <w:bottom w:val="single" w:sz="4" w:space="0" w:color="auto"/>
              <w:right w:val="single" w:sz="4" w:space="0" w:color="auto"/>
            </w:tcBorders>
            <w:shd w:val="clear" w:color="auto" w:fill="auto"/>
            <w:vAlign w:val="center"/>
          </w:tcPr>
          <w:p w14:paraId="44FBF701"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r>
      <w:tr w:rsidR="00B143A8" w:rsidRPr="00F01619" w14:paraId="63DC0046" w14:textId="77777777" w:rsidTr="004F0F3D">
        <w:trPr>
          <w:trHeight w:val="340"/>
        </w:trPr>
        <w:tc>
          <w:tcPr>
            <w:tcW w:w="1574" w:type="pct"/>
            <w:vAlign w:val="center"/>
          </w:tcPr>
          <w:p w14:paraId="52B04613" w14:textId="77777777" w:rsidR="00B143A8" w:rsidRPr="005B3450" w:rsidRDefault="00B143A8" w:rsidP="00B143A8">
            <w:pPr>
              <w:pStyle w:val="Default"/>
              <w:ind w:left="-107" w:right="-108" w:firstLine="107"/>
              <w:jc w:val="center"/>
              <w:rPr>
                <w:color w:val="000000" w:themeColor="text1"/>
                <w:sz w:val="22"/>
                <w:szCs w:val="22"/>
              </w:rPr>
            </w:pPr>
            <w:r w:rsidRPr="005B3450">
              <w:rPr>
                <w:color w:val="000000" w:themeColor="text1"/>
                <w:sz w:val="22"/>
                <w:szCs w:val="22"/>
              </w:rPr>
              <w:t>Отпуск тепловой энергии, Гкал</w:t>
            </w:r>
          </w:p>
        </w:tc>
        <w:tc>
          <w:tcPr>
            <w:tcW w:w="496" w:type="pct"/>
            <w:tcBorders>
              <w:top w:val="nil"/>
              <w:left w:val="single" w:sz="4" w:space="0" w:color="auto"/>
              <w:bottom w:val="single" w:sz="4" w:space="0" w:color="auto"/>
              <w:right w:val="single" w:sz="4" w:space="0" w:color="auto"/>
            </w:tcBorders>
            <w:shd w:val="clear" w:color="auto" w:fill="auto"/>
            <w:vAlign w:val="center"/>
          </w:tcPr>
          <w:p w14:paraId="4F7D211E"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9" w:type="pct"/>
            <w:tcBorders>
              <w:top w:val="nil"/>
              <w:left w:val="nil"/>
              <w:bottom w:val="single" w:sz="4" w:space="0" w:color="auto"/>
              <w:right w:val="single" w:sz="4" w:space="0" w:color="auto"/>
            </w:tcBorders>
            <w:shd w:val="clear" w:color="auto" w:fill="auto"/>
            <w:vAlign w:val="center"/>
          </w:tcPr>
          <w:p w14:paraId="0E6C4A0D"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9" w:type="pct"/>
            <w:tcBorders>
              <w:top w:val="nil"/>
              <w:left w:val="nil"/>
              <w:bottom w:val="single" w:sz="4" w:space="0" w:color="auto"/>
              <w:right w:val="single" w:sz="4" w:space="0" w:color="auto"/>
            </w:tcBorders>
            <w:shd w:val="clear" w:color="auto" w:fill="auto"/>
            <w:vAlign w:val="center"/>
          </w:tcPr>
          <w:p w14:paraId="6B619981"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9" w:type="pct"/>
            <w:tcBorders>
              <w:top w:val="nil"/>
              <w:left w:val="nil"/>
              <w:bottom w:val="single" w:sz="4" w:space="0" w:color="auto"/>
              <w:right w:val="single" w:sz="4" w:space="0" w:color="auto"/>
            </w:tcBorders>
            <w:shd w:val="clear" w:color="auto" w:fill="auto"/>
            <w:vAlign w:val="center"/>
          </w:tcPr>
          <w:p w14:paraId="1A4AE054"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9" w:type="pct"/>
            <w:tcBorders>
              <w:top w:val="nil"/>
              <w:left w:val="nil"/>
              <w:bottom w:val="single" w:sz="4" w:space="0" w:color="auto"/>
              <w:right w:val="single" w:sz="4" w:space="0" w:color="auto"/>
            </w:tcBorders>
            <w:shd w:val="clear" w:color="auto" w:fill="auto"/>
            <w:vAlign w:val="center"/>
          </w:tcPr>
          <w:p w14:paraId="458CB0BC"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9" w:type="pct"/>
            <w:tcBorders>
              <w:top w:val="nil"/>
              <w:left w:val="nil"/>
              <w:bottom w:val="single" w:sz="4" w:space="0" w:color="auto"/>
              <w:right w:val="single" w:sz="4" w:space="0" w:color="auto"/>
            </w:tcBorders>
            <w:shd w:val="clear" w:color="auto" w:fill="auto"/>
            <w:vAlign w:val="center"/>
          </w:tcPr>
          <w:p w14:paraId="4164FB4E"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21" w:type="pct"/>
            <w:tcBorders>
              <w:top w:val="nil"/>
              <w:left w:val="nil"/>
              <w:bottom w:val="single" w:sz="4" w:space="0" w:color="auto"/>
              <w:right w:val="single" w:sz="4" w:space="0" w:color="auto"/>
            </w:tcBorders>
            <w:shd w:val="clear" w:color="auto" w:fill="auto"/>
            <w:vAlign w:val="center"/>
          </w:tcPr>
          <w:p w14:paraId="5A09C576"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4" w:type="pct"/>
            <w:tcBorders>
              <w:top w:val="nil"/>
              <w:left w:val="nil"/>
              <w:bottom w:val="single" w:sz="4" w:space="0" w:color="auto"/>
              <w:right w:val="single" w:sz="4" w:space="0" w:color="auto"/>
            </w:tcBorders>
            <w:shd w:val="clear" w:color="auto" w:fill="auto"/>
            <w:vAlign w:val="center"/>
          </w:tcPr>
          <w:p w14:paraId="43E92FCF"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r>
      <w:tr w:rsidR="00B143A8" w:rsidRPr="00F01619" w14:paraId="0CA51E1C" w14:textId="77777777" w:rsidTr="004F0F3D">
        <w:trPr>
          <w:trHeight w:val="340"/>
        </w:trPr>
        <w:tc>
          <w:tcPr>
            <w:tcW w:w="1574" w:type="pct"/>
            <w:vAlign w:val="center"/>
          </w:tcPr>
          <w:p w14:paraId="0A0362BD" w14:textId="77777777" w:rsidR="00B143A8" w:rsidRPr="005B3450" w:rsidRDefault="00B143A8" w:rsidP="00B143A8">
            <w:pPr>
              <w:spacing w:after="0" w:line="240" w:lineRule="auto"/>
              <w:jc w:val="center"/>
              <w:rPr>
                <w:rFonts w:ascii="Times New Roman" w:hAnsi="Times New Roman" w:cs="Times New Roman"/>
                <w:color w:val="000000" w:themeColor="text1"/>
                <w:szCs w:val="20"/>
              </w:rPr>
            </w:pPr>
            <w:r w:rsidRPr="005B3450">
              <w:rPr>
                <w:rFonts w:ascii="Times New Roman" w:hAnsi="Times New Roman" w:cs="Times New Roman"/>
                <w:color w:val="000000" w:themeColor="text1"/>
                <w:szCs w:val="20"/>
              </w:rPr>
              <w:t>Потребление теплоносителя, м</w:t>
            </w:r>
            <w:r w:rsidRPr="005B3450">
              <w:rPr>
                <w:rFonts w:ascii="Times New Roman" w:hAnsi="Times New Roman" w:cs="Times New Roman"/>
                <w:color w:val="000000" w:themeColor="text1"/>
                <w:szCs w:val="20"/>
                <w:vertAlign w:val="superscript"/>
              </w:rPr>
              <w:t>3</w:t>
            </w:r>
            <w:r w:rsidRPr="005B3450">
              <w:rPr>
                <w:rFonts w:ascii="Times New Roman" w:hAnsi="Times New Roman" w:cs="Times New Roman"/>
                <w:color w:val="000000" w:themeColor="text1"/>
                <w:szCs w:val="20"/>
              </w:rPr>
              <w:t>/ч</w:t>
            </w:r>
          </w:p>
        </w:tc>
        <w:tc>
          <w:tcPr>
            <w:tcW w:w="496" w:type="pct"/>
            <w:tcBorders>
              <w:top w:val="nil"/>
              <w:left w:val="single" w:sz="4" w:space="0" w:color="auto"/>
              <w:bottom w:val="single" w:sz="4" w:space="0" w:color="auto"/>
              <w:right w:val="single" w:sz="4" w:space="0" w:color="auto"/>
            </w:tcBorders>
            <w:shd w:val="clear" w:color="auto" w:fill="auto"/>
            <w:vAlign w:val="center"/>
          </w:tcPr>
          <w:p w14:paraId="3EEF8FF4"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07724C53"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46E6C6F9"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1E6C087D"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318E6892"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3F4E759E"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21" w:type="pct"/>
            <w:tcBorders>
              <w:top w:val="nil"/>
              <w:left w:val="nil"/>
              <w:bottom w:val="single" w:sz="4" w:space="0" w:color="auto"/>
              <w:right w:val="single" w:sz="4" w:space="0" w:color="auto"/>
            </w:tcBorders>
            <w:shd w:val="clear" w:color="auto" w:fill="auto"/>
            <w:vAlign w:val="center"/>
          </w:tcPr>
          <w:p w14:paraId="4002FA4D"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4" w:type="pct"/>
            <w:tcBorders>
              <w:top w:val="nil"/>
              <w:left w:val="nil"/>
              <w:bottom w:val="single" w:sz="4" w:space="0" w:color="auto"/>
              <w:right w:val="single" w:sz="4" w:space="0" w:color="auto"/>
            </w:tcBorders>
            <w:shd w:val="clear" w:color="auto" w:fill="auto"/>
            <w:vAlign w:val="center"/>
          </w:tcPr>
          <w:p w14:paraId="4D4935E3"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r>
      <w:tr w:rsidR="00B143A8" w:rsidRPr="00F01619" w14:paraId="2E2E9BBC" w14:textId="77777777" w:rsidTr="004F0F3D">
        <w:trPr>
          <w:trHeight w:val="340"/>
        </w:trPr>
        <w:tc>
          <w:tcPr>
            <w:tcW w:w="1574" w:type="pct"/>
            <w:vAlign w:val="center"/>
          </w:tcPr>
          <w:p w14:paraId="3580C714" w14:textId="77777777" w:rsidR="00B143A8" w:rsidRPr="005B3450" w:rsidRDefault="00B143A8" w:rsidP="00B143A8">
            <w:pPr>
              <w:spacing w:after="0" w:line="240" w:lineRule="auto"/>
              <w:jc w:val="center"/>
              <w:rPr>
                <w:rFonts w:ascii="Times New Roman" w:hAnsi="Times New Roman" w:cs="Times New Roman"/>
                <w:color w:val="000000" w:themeColor="text1"/>
              </w:rPr>
            </w:pPr>
            <w:r w:rsidRPr="005B3450">
              <w:rPr>
                <w:rFonts w:ascii="Times New Roman" w:hAnsi="Times New Roman" w:cs="Times New Roman"/>
                <w:color w:val="000000" w:themeColor="text1"/>
                <w:szCs w:val="20"/>
              </w:rPr>
              <w:t>Производительность водоподготовительных установок, м</w:t>
            </w:r>
            <w:r w:rsidRPr="005B3450">
              <w:rPr>
                <w:rFonts w:ascii="Times New Roman" w:hAnsi="Times New Roman" w:cs="Times New Roman"/>
                <w:color w:val="000000" w:themeColor="text1"/>
                <w:szCs w:val="20"/>
                <w:vertAlign w:val="superscript"/>
              </w:rPr>
              <w:t>3</w:t>
            </w:r>
            <w:r w:rsidRPr="005B3450">
              <w:rPr>
                <w:rFonts w:ascii="Times New Roman" w:hAnsi="Times New Roman" w:cs="Times New Roman"/>
                <w:color w:val="000000" w:themeColor="text1"/>
                <w:szCs w:val="20"/>
              </w:rPr>
              <w:t>/ч</w:t>
            </w:r>
          </w:p>
        </w:tc>
        <w:tc>
          <w:tcPr>
            <w:tcW w:w="496" w:type="pct"/>
            <w:tcBorders>
              <w:top w:val="nil"/>
              <w:left w:val="single" w:sz="4" w:space="0" w:color="auto"/>
              <w:bottom w:val="single" w:sz="4" w:space="0" w:color="auto"/>
              <w:right w:val="single" w:sz="4" w:space="0" w:color="auto"/>
            </w:tcBorders>
            <w:shd w:val="clear" w:color="auto" w:fill="auto"/>
            <w:vAlign w:val="center"/>
          </w:tcPr>
          <w:p w14:paraId="286218DE"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5660C4E1"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596DC979"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63D709B6"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4B9C7464"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4C2A0209"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21" w:type="pct"/>
            <w:tcBorders>
              <w:top w:val="nil"/>
              <w:left w:val="nil"/>
              <w:bottom w:val="single" w:sz="4" w:space="0" w:color="auto"/>
              <w:right w:val="single" w:sz="4" w:space="0" w:color="auto"/>
            </w:tcBorders>
            <w:shd w:val="clear" w:color="auto" w:fill="auto"/>
            <w:vAlign w:val="center"/>
          </w:tcPr>
          <w:p w14:paraId="029CE7B8"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4" w:type="pct"/>
            <w:tcBorders>
              <w:top w:val="nil"/>
              <w:left w:val="nil"/>
              <w:bottom w:val="single" w:sz="4" w:space="0" w:color="auto"/>
              <w:right w:val="single" w:sz="4" w:space="0" w:color="auto"/>
            </w:tcBorders>
            <w:shd w:val="clear" w:color="auto" w:fill="auto"/>
            <w:vAlign w:val="center"/>
          </w:tcPr>
          <w:p w14:paraId="58722627" w14:textId="77777777" w:rsidR="00B143A8" w:rsidRPr="00B143A8" w:rsidRDefault="00B143A8" w:rsidP="00B143A8">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r>
    </w:tbl>
    <w:p w14:paraId="4D19458D" w14:textId="77777777" w:rsidR="0076217F" w:rsidRDefault="0076217F" w:rsidP="00527F2E">
      <w:pPr>
        <w:pStyle w:val="3"/>
        <w:spacing w:before="0"/>
        <w:jc w:val="center"/>
        <w:rPr>
          <w:rFonts w:ascii="Times New Roman" w:hAnsi="Times New Roman" w:cs="Times New Roman"/>
          <w:b w:val="0"/>
          <w:i/>
          <w:color w:val="000000" w:themeColor="text1"/>
          <w:sz w:val="24"/>
          <w:szCs w:val="24"/>
        </w:rPr>
      </w:pPr>
    </w:p>
    <w:p w14:paraId="5D8E0C49" w14:textId="77777777" w:rsidR="00AD2ED1" w:rsidRPr="00C74872" w:rsidRDefault="002E77D2" w:rsidP="00527F2E">
      <w:pPr>
        <w:pStyle w:val="3"/>
        <w:spacing w:before="0"/>
        <w:jc w:val="center"/>
        <w:rPr>
          <w:rFonts w:ascii="Times New Roman" w:hAnsi="Times New Roman" w:cs="Times New Roman"/>
          <w:b w:val="0"/>
          <w:i/>
          <w:color w:val="000000" w:themeColor="text1"/>
          <w:sz w:val="24"/>
          <w:szCs w:val="24"/>
        </w:rPr>
      </w:pPr>
      <w:bookmarkStart w:id="536" w:name="_Toc144374197"/>
      <w:r w:rsidRPr="00C74872">
        <w:rPr>
          <w:rFonts w:ascii="Times New Roman" w:hAnsi="Times New Roman" w:cs="Times New Roman"/>
          <w:b w:val="0"/>
          <w:i/>
          <w:color w:val="000000" w:themeColor="text1"/>
          <w:sz w:val="24"/>
          <w:szCs w:val="24"/>
        </w:rPr>
        <w:t xml:space="preserve">14.2 Тарифно-балансовые расчетные модели теплоснабжения потребителей </w:t>
      </w:r>
      <w:r w:rsidR="00012FF8" w:rsidRPr="00C74872">
        <w:rPr>
          <w:rFonts w:ascii="Times New Roman" w:hAnsi="Times New Roman" w:cs="Times New Roman"/>
          <w:b w:val="0"/>
          <w:i/>
          <w:color w:val="000000" w:themeColor="text1"/>
          <w:sz w:val="24"/>
          <w:szCs w:val="24"/>
        </w:rPr>
        <w:br/>
      </w:r>
      <w:r w:rsidRPr="00C74872">
        <w:rPr>
          <w:rFonts w:ascii="Times New Roman" w:hAnsi="Times New Roman" w:cs="Times New Roman"/>
          <w:b w:val="0"/>
          <w:i/>
          <w:color w:val="000000" w:themeColor="text1"/>
          <w:sz w:val="24"/>
          <w:szCs w:val="24"/>
        </w:rPr>
        <w:t>по каждой единой</w:t>
      </w:r>
      <w:r w:rsidR="00012FF8" w:rsidRPr="00C74872">
        <w:rPr>
          <w:rFonts w:ascii="Times New Roman" w:hAnsi="Times New Roman" w:cs="Times New Roman"/>
          <w:b w:val="0"/>
          <w:i/>
          <w:color w:val="000000" w:themeColor="text1"/>
          <w:sz w:val="24"/>
          <w:szCs w:val="24"/>
        </w:rPr>
        <w:t xml:space="preserve"> </w:t>
      </w:r>
      <w:r w:rsidRPr="00C74872">
        <w:rPr>
          <w:rFonts w:ascii="Times New Roman" w:hAnsi="Times New Roman" w:cs="Times New Roman"/>
          <w:b w:val="0"/>
          <w:i/>
          <w:color w:val="000000" w:themeColor="text1"/>
          <w:sz w:val="24"/>
          <w:szCs w:val="24"/>
        </w:rPr>
        <w:t>теплоснабжающей организации</w:t>
      </w:r>
      <w:bookmarkEnd w:id="536"/>
    </w:p>
    <w:p w14:paraId="2D7A3319" w14:textId="77777777" w:rsidR="007131C8" w:rsidRPr="00C74872" w:rsidRDefault="007131C8"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14:paraId="4407131C" w14:textId="77777777" w:rsidR="007131C8" w:rsidRPr="00C74872" w:rsidRDefault="007131C8" w:rsidP="00527F2E">
      <w:pPr>
        <w:autoSpaceDE w:val="0"/>
        <w:autoSpaceDN w:val="0"/>
        <w:adjustRightInd w:val="0"/>
        <w:spacing w:after="0"/>
        <w:ind w:firstLine="709"/>
        <w:jc w:val="both"/>
        <w:rPr>
          <w:rFonts w:ascii="Times New Roman" w:hAnsi="Times New Roman" w:cs="Times New Roman"/>
          <w:color w:val="000000" w:themeColor="text1"/>
          <w:sz w:val="24"/>
          <w:szCs w:val="24"/>
        </w:rPr>
      </w:pPr>
      <w:r w:rsidRPr="00C74872">
        <w:rPr>
          <w:rFonts w:ascii="Times New Roman" w:hAnsi="Times New Roman" w:cs="Times New Roman"/>
          <w:color w:val="000000" w:themeColor="text1"/>
          <w:sz w:val="24"/>
          <w:szCs w:val="24"/>
        </w:rPr>
        <w:t>Показатели тарифно-балансовой модели по каждой теплоснабжающей организации приве</w:t>
      </w:r>
      <w:r w:rsidR="00EB53F9" w:rsidRPr="00C74872">
        <w:rPr>
          <w:rFonts w:ascii="Times New Roman" w:hAnsi="Times New Roman" w:cs="Times New Roman"/>
          <w:color w:val="000000" w:themeColor="text1"/>
          <w:sz w:val="24"/>
          <w:szCs w:val="24"/>
        </w:rPr>
        <w:t>дены в таблице</w:t>
      </w:r>
      <w:r w:rsidRPr="00C74872">
        <w:rPr>
          <w:rFonts w:ascii="Times New Roman" w:hAnsi="Times New Roman" w:cs="Times New Roman"/>
          <w:color w:val="000000" w:themeColor="text1"/>
          <w:sz w:val="24"/>
          <w:szCs w:val="24"/>
        </w:rPr>
        <w:t>.</w:t>
      </w:r>
    </w:p>
    <w:p w14:paraId="5E74E885" w14:textId="77777777" w:rsidR="005B3450" w:rsidRPr="00527F2E" w:rsidRDefault="005B3450" w:rsidP="004B7F08">
      <w:pPr>
        <w:autoSpaceDE w:val="0"/>
        <w:autoSpaceDN w:val="0"/>
        <w:adjustRightInd w:val="0"/>
        <w:spacing w:after="0"/>
        <w:jc w:val="both"/>
        <w:rPr>
          <w:rFonts w:ascii="Times New Roman" w:hAnsi="Times New Roman" w:cs="Times New Roman"/>
          <w:color w:val="000000" w:themeColor="text1"/>
          <w:sz w:val="24"/>
          <w:szCs w:val="24"/>
        </w:rPr>
      </w:pPr>
    </w:p>
    <w:p w14:paraId="46091DDE" w14:textId="77777777" w:rsidR="007131C8" w:rsidRDefault="007131C8"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527F2E">
        <w:rPr>
          <w:rFonts w:ascii="Times New Roman" w:hAnsi="Times New Roman" w:cs="Times New Roman"/>
          <w:color w:val="000000" w:themeColor="text1"/>
          <w:sz w:val="24"/>
          <w:szCs w:val="24"/>
        </w:rPr>
        <w:t>Показатели тарифно-балансовой модели</w:t>
      </w:r>
      <w:r w:rsidRPr="002249F5">
        <w:rPr>
          <w:rFonts w:ascii="Times New Roman" w:hAnsi="Times New Roman" w:cs="Times New Roman"/>
          <w:color w:val="000000" w:themeColor="text1"/>
          <w:sz w:val="24"/>
        </w:rPr>
        <w:t xml:space="preserve"> по каждой </w:t>
      </w:r>
      <w:r w:rsidR="005B255B" w:rsidRPr="002249F5">
        <w:rPr>
          <w:rFonts w:ascii="Times New Roman" w:hAnsi="Times New Roman" w:cs="Times New Roman"/>
          <w:color w:val="000000" w:themeColor="text1"/>
          <w:sz w:val="24"/>
        </w:rPr>
        <w:t>теплоснабжающей организации</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6"/>
        <w:gridCol w:w="1019"/>
        <w:gridCol w:w="862"/>
        <w:gridCol w:w="862"/>
        <w:gridCol w:w="862"/>
        <w:gridCol w:w="862"/>
        <w:gridCol w:w="862"/>
        <w:gridCol w:w="866"/>
        <w:gridCol w:w="851"/>
      </w:tblGrid>
      <w:tr w:rsidR="003143DA" w:rsidRPr="002249F5" w14:paraId="2073786B" w14:textId="77777777" w:rsidTr="003143DA">
        <w:trPr>
          <w:trHeight w:val="340"/>
          <w:tblHeader/>
        </w:trPr>
        <w:tc>
          <w:tcPr>
            <w:tcW w:w="1574" w:type="pct"/>
            <w:vMerge w:val="restart"/>
            <w:tcBorders>
              <w:tl2br w:val="single" w:sz="4" w:space="0" w:color="auto"/>
            </w:tcBorders>
            <w:vAlign w:val="center"/>
          </w:tcPr>
          <w:p w14:paraId="66CBA889" w14:textId="77777777" w:rsidR="003143DA" w:rsidRPr="002249F5" w:rsidRDefault="003143DA" w:rsidP="003143DA">
            <w:pPr>
              <w:pStyle w:val="Default"/>
              <w:ind w:left="-107" w:right="57" w:firstLine="107"/>
              <w:jc w:val="right"/>
              <w:rPr>
                <w:b/>
                <w:color w:val="000000" w:themeColor="text1"/>
                <w:sz w:val="22"/>
                <w:szCs w:val="22"/>
              </w:rPr>
            </w:pPr>
            <w:r w:rsidRPr="002249F5">
              <w:rPr>
                <w:b/>
                <w:color w:val="000000" w:themeColor="text1"/>
                <w:sz w:val="22"/>
                <w:szCs w:val="22"/>
              </w:rPr>
              <w:t>Год</w:t>
            </w:r>
          </w:p>
          <w:p w14:paraId="2E0D7646" w14:textId="77777777" w:rsidR="003143DA" w:rsidRPr="002249F5" w:rsidRDefault="003143DA" w:rsidP="003143DA">
            <w:pPr>
              <w:pStyle w:val="Default"/>
              <w:ind w:left="-107" w:right="-108" w:firstLine="107"/>
              <w:rPr>
                <w:b/>
                <w:color w:val="000000" w:themeColor="text1"/>
                <w:sz w:val="22"/>
              </w:rPr>
            </w:pPr>
            <w:r w:rsidRPr="002249F5">
              <w:rPr>
                <w:b/>
                <w:color w:val="000000" w:themeColor="text1"/>
                <w:sz w:val="22"/>
                <w:szCs w:val="22"/>
              </w:rPr>
              <w:t>Величина</w:t>
            </w:r>
          </w:p>
        </w:tc>
        <w:tc>
          <w:tcPr>
            <w:tcW w:w="496" w:type="pct"/>
            <w:vMerge w:val="restart"/>
            <w:vAlign w:val="center"/>
          </w:tcPr>
          <w:p w14:paraId="557F217D" w14:textId="77777777" w:rsidR="003143DA" w:rsidRPr="002249F5" w:rsidRDefault="003143DA" w:rsidP="003143DA">
            <w:pPr>
              <w:pStyle w:val="Default"/>
              <w:ind w:left="26" w:right="25"/>
              <w:jc w:val="center"/>
              <w:rPr>
                <w:b/>
                <w:color w:val="000000" w:themeColor="text1"/>
                <w:sz w:val="22"/>
              </w:rPr>
            </w:pPr>
            <w:r>
              <w:rPr>
                <w:b/>
                <w:color w:val="000000" w:themeColor="text1"/>
                <w:sz w:val="22"/>
              </w:rPr>
              <w:t>Существу</w:t>
            </w:r>
            <w:r w:rsidRPr="002249F5">
              <w:rPr>
                <w:b/>
                <w:color w:val="000000" w:themeColor="text1"/>
                <w:sz w:val="22"/>
              </w:rPr>
              <w:t>ющая</w:t>
            </w:r>
          </w:p>
          <w:p w14:paraId="09348BE2" w14:textId="77777777" w:rsidR="003143DA" w:rsidRPr="002249F5" w:rsidRDefault="003143DA" w:rsidP="00A66648">
            <w:pPr>
              <w:spacing w:after="0" w:line="240" w:lineRule="auto"/>
              <w:ind w:left="26" w:right="25"/>
              <w:jc w:val="center"/>
              <w:rPr>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3</w:t>
            </w:r>
          </w:p>
        </w:tc>
        <w:tc>
          <w:tcPr>
            <w:tcW w:w="2930" w:type="pct"/>
            <w:gridSpan w:val="7"/>
            <w:vAlign w:val="center"/>
          </w:tcPr>
          <w:p w14:paraId="3FE71DEA" w14:textId="77777777" w:rsidR="003143DA" w:rsidRPr="002249F5" w:rsidRDefault="003143DA" w:rsidP="003143DA">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3143DA" w:rsidRPr="002249F5" w14:paraId="37B4666D" w14:textId="77777777" w:rsidTr="003143DA">
        <w:trPr>
          <w:trHeight w:val="340"/>
          <w:tblHeader/>
        </w:trPr>
        <w:tc>
          <w:tcPr>
            <w:tcW w:w="1574" w:type="pct"/>
            <w:vMerge/>
            <w:tcBorders>
              <w:tl2br w:val="single" w:sz="4" w:space="0" w:color="auto"/>
            </w:tcBorders>
            <w:vAlign w:val="center"/>
          </w:tcPr>
          <w:p w14:paraId="08DF759E" w14:textId="77777777" w:rsidR="003143DA" w:rsidRPr="002249F5" w:rsidRDefault="003143DA" w:rsidP="003143DA">
            <w:pPr>
              <w:pStyle w:val="Default"/>
              <w:ind w:left="-107" w:right="-108" w:firstLine="107"/>
              <w:jc w:val="center"/>
              <w:rPr>
                <w:b/>
                <w:color w:val="000000" w:themeColor="text1"/>
                <w:sz w:val="22"/>
              </w:rPr>
            </w:pPr>
          </w:p>
        </w:tc>
        <w:tc>
          <w:tcPr>
            <w:tcW w:w="496" w:type="pct"/>
            <w:vMerge/>
            <w:vAlign w:val="center"/>
          </w:tcPr>
          <w:p w14:paraId="7FAFF294" w14:textId="77777777" w:rsidR="003143DA" w:rsidRPr="002249F5" w:rsidRDefault="003143DA" w:rsidP="003143DA">
            <w:pPr>
              <w:spacing w:after="0" w:line="240" w:lineRule="auto"/>
              <w:jc w:val="center"/>
              <w:rPr>
                <w:rFonts w:ascii="Times New Roman" w:hAnsi="Times New Roman" w:cs="Times New Roman"/>
                <w:b/>
                <w:color w:val="000000" w:themeColor="text1"/>
              </w:rPr>
            </w:pPr>
          </w:p>
        </w:tc>
        <w:tc>
          <w:tcPr>
            <w:tcW w:w="419" w:type="pct"/>
            <w:vAlign w:val="center"/>
          </w:tcPr>
          <w:p w14:paraId="1BFA2336" w14:textId="77777777" w:rsidR="003143DA" w:rsidRPr="00BB2B20" w:rsidRDefault="003143DA"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4</w:t>
            </w:r>
          </w:p>
        </w:tc>
        <w:tc>
          <w:tcPr>
            <w:tcW w:w="419" w:type="pct"/>
            <w:vAlign w:val="center"/>
          </w:tcPr>
          <w:p w14:paraId="66258371" w14:textId="77777777" w:rsidR="003143DA" w:rsidRPr="00BB2B20" w:rsidRDefault="003143DA"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5</w:t>
            </w:r>
          </w:p>
        </w:tc>
        <w:tc>
          <w:tcPr>
            <w:tcW w:w="419" w:type="pct"/>
            <w:vAlign w:val="center"/>
          </w:tcPr>
          <w:p w14:paraId="48306210" w14:textId="77777777" w:rsidR="003143DA" w:rsidRPr="00BB2B20" w:rsidRDefault="003143DA"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6</w:t>
            </w:r>
          </w:p>
        </w:tc>
        <w:tc>
          <w:tcPr>
            <w:tcW w:w="419" w:type="pct"/>
            <w:vAlign w:val="center"/>
          </w:tcPr>
          <w:p w14:paraId="032EDBC1" w14:textId="77777777" w:rsidR="003143DA" w:rsidRPr="00BB2B20" w:rsidRDefault="003143DA"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7</w:t>
            </w:r>
          </w:p>
        </w:tc>
        <w:tc>
          <w:tcPr>
            <w:tcW w:w="419" w:type="pct"/>
            <w:vAlign w:val="center"/>
          </w:tcPr>
          <w:p w14:paraId="37B129B8" w14:textId="77777777" w:rsidR="003143DA" w:rsidRPr="00BB2B20" w:rsidRDefault="003143DA"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8</w:t>
            </w:r>
          </w:p>
        </w:tc>
        <w:tc>
          <w:tcPr>
            <w:tcW w:w="421" w:type="pct"/>
            <w:vAlign w:val="center"/>
          </w:tcPr>
          <w:p w14:paraId="229A50F0" w14:textId="77777777" w:rsidR="003143DA" w:rsidRPr="00BB2B20" w:rsidRDefault="003143DA"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A66648">
              <w:rPr>
                <w:rFonts w:ascii="Times New Roman" w:hAnsi="Times New Roman" w:cs="Times New Roman"/>
                <w:b/>
                <w:color w:val="000000" w:themeColor="text1"/>
              </w:rPr>
              <w:t>9</w:t>
            </w:r>
            <w:r>
              <w:rPr>
                <w:rFonts w:ascii="Times New Roman" w:hAnsi="Times New Roman" w:cs="Times New Roman"/>
                <w:b/>
                <w:color w:val="000000" w:themeColor="text1"/>
              </w:rPr>
              <w:t>-</w:t>
            </w:r>
            <w:r w:rsidR="00016464">
              <w:rPr>
                <w:rFonts w:ascii="Times New Roman" w:hAnsi="Times New Roman" w:cs="Times New Roman"/>
                <w:b/>
                <w:color w:val="000000" w:themeColor="text1"/>
              </w:rPr>
              <w:t>203</w:t>
            </w:r>
            <w:r w:rsidR="00A66648">
              <w:rPr>
                <w:rFonts w:ascii="Times New Roman" w:hAnsi="Times New Roman" w:cs="Times New Roman"/>
                <w:b/>
                <w:color w:val="000000" w:themeColor="text1"/>
              </w:rPr>
              <w:t>1</w:t>
            </w:r>
          </w:p>
        </w:tc>
        <w:tc>
          <w:tcPr>
            <w:tcW w:w="414" w:type="pct"/>
            <w:vAlign w:val="center"/>
          </w:tcPr>
          <w:p w14:paraId="151FD08C" w14:textId="77777777" w:rsidR="003143DA" w:rsidRDefault="00016464" w:rsidP="003143D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2</w:t>
            </w:r>
            <w:r w:rsidR="003143DA" w:rsidRPr="00BB2B20">
              <w:rPr>
                <w:rFonts w:ascii="Times New Roman" w:hAnsi="Times New Roman" w:cs="Times New Roman"/>
                <w:b/>
                <w:color w:val="000000" w:themeColor="text1"/>
              </w:rPr>
              <w:t>-</w:t>
            </w:r>
          </w:p>
          <w:p w14:paraId="009037AC" w14:textId="77777777" w:rsidR="003143DA" w:rsidRPr="00BB2B20" w:rsidRDefault="00016464" w:rsidP="00A6664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A66648">
              <w:rPr>
                <w:rFonts w:ascii="Times New Roman" w:hAnsi="Times New Roman" w:cs="Times New Roman"/>
                <w:b/>
                <w:color w:val="000000" w:themeColor="text1"/>
              </w:rPr>
              <w:t>4</w:t>
            </w:r>
          </w:p>
        </w:tc>
      </w:tr>
      <w:tr w:rsidR="003143DA" w:rsidRPr="00F739DB" w14:paraId="2758A99D" w14:textId="77777777" w:rsidTr="003143DA">
        <w:trPr>
          <w:trHeight w:val="340"/>
          <w:tblHeader/>
        </w:trPr>
        <w:tc>
          <w:tcPr>
            <w:tcW w:w="1574" w:type="pct"/>
            <w:vAlign w:val="center"/>
          </w:tcPr>
          <w:p w14:paraId="1ECA2C22" w14:textId="77777777" w:rsidR="003143DA" w:rsidRPr="004942D2" w:rsidRDefault="003143DA" w:rsidP="003143DA">
            <w:pPr>
              <w:spacing w:after="0" w:line="240" w:lineRule="auto"/>
              <w:jc w:val="center"/>
              <w:rPr>
                <w:rFonts w:ascii="Times New Roman" w:hAnsi="Times New Roman" w:cs="Times New Roman"/>
                <w:b/>
                <w:color w:val="000000" w:themeColor="text1"/>
                <w:lang w:val="en-US"/>
              </w:rPr>
            </w:pPr>
            <w:r w:rsidRPr="004942D2">
              <w:rPr>
                <w:rFonts w:ascii="Times New Roman" w:hAnsi="Times New Roman" w:cs="Times New Roman"/>
                <w:b/>
                <w:color w:val="000000" w:themeColor="text1"/>
                <w:lang w:val="en-US"/>
              </w:rPr>
              <w:t>1</w:t>
            </w:r>
          </w:p>
        </w:tc>
        <w:tc>
          <w:tcPr>
            <w:tcW w:w="496" w:type="pct"/>
            <w:vAlign w:val="center"/>
          </w:tcPr>
          <w:p w14:paraId="4D0BCCB2" w14:textId="77777777" w:rsidR="003143DA" w:rsidRPr="004942D2" w:rsidRDefault="003143DA" w:rsidP="003143DA">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2</w:t>
            </w:r>
          </w:p>
        </w:tc>
        <w:tc>
          <w:tcPr>
            <w:tcW w:w="419" w:type="pct"/>
            <w:vAlign w:val="center"/>
          </w:tcPr>
          <w:p w14:paraId="58B8B948" w14:textId="77777777" w:rsidR="003143DA" w:rsidRPr="004942D2" w:rsidRDefault="003143DA" w:rsidP="003143DA">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3</w:t>
            </w:r>
          </w:p>
        </w:tc>
        <w:tc>
          <w:tcPr>
            <w:tcW w:w="419" w:type="pct"/>
            <w:vAlign w:val="center"/>
          </w:tcPr>
          <w:p w14:paraId="41A8D938" w14:textId="77777777" w:rsidR="003143DA" w:rsidRPr="004942D2" w:rsidRDefault="003143DA" w:rsidP="003143DA">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4</w:t>
            </w:r>
          </w:p>
        </w:tc>
        <w:tc>
          <w:tcPr>
            <w:tcW w:w="419" w:type="pct"/>
            <w:vAlign w:val="center"/>
          </w:tcPr>
          <w:p w14:paraId="05A21FED" w14:textId="77777777" w:rsidR="003143DA" w:rsidRPr="004942D2" w:rsidRDefault="003143DA" w:rsidP="003143DA">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5</w:t>
            </w:r>
          </w:p>
        </w:tc>
        <w:tc>
          <w:tcPr>
            <w:tcW w:w="419" w:type="pct"/>
            <w:vAlign w:val="center"/>
          </w:tcPr>
          <w:p w14:paraId="37AF6DC3" w14:textId="77777777" w:rsidR="003143DA" w:rsidRPr="004942D2" w:rsidRDefault="003143DA" w:rsidP="003143DA">
            <w:pPr>
              <w:spacing w:after="0" w:line="240" w:lineRule="auto"/>
              <w:jc w:val="center"/>
              <w:rPr>
                <w:rFonts w:ascii="Times New Roman" w:hAnsi="Times New Roman" w:cs="Times New Roman"/>
                <w:b/>
                <w:color w:val="000000"/>
              </w:rPr>
            </w:pPr>
            <w:r w:rsidRPr="004942D2">
              <w:rPr>
                <w:rFonts w:ascii="Times New Roman" w:hAnsi="Times New Roman" w:cs="Times New Roman"/>
                <w:b/>
                <w:color w:val="000000"/>
                <w:lang w:val="en-US"/>
              </w:rPr>
              <w:t>6</w:t>
            </w:r>
          </w:p>
        </w:tc>
        <w:tc>
          <w:tcPr>
            <w:tcW w:w="419" w:type="pct"/>
            <w:vAlign w:val="center"/>
          </w:tcPr>
          <w:p w14:paraId="6012A130" w14:textId="77777777" w:rsidR="003143DA" w:rsidRPr="004942D2" w:rsidRDefault="003143DA" w:rsidP="003143DA">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7</w:t>
            </w:r>
          </w:p>
        </w:tc>
        <w:tc>
          <w:tcPr>
            <w:tcW w:w="421" w:type="pct"/>
            <w:vAlign w:val="center"/>
          </w:tcPr>
          <w:p w14:paraId="45BE95FD" w14:textId="77777777" w:rsidR="003143DA" w:rsidRPr="004942D2" w:rsidRDefault="003143DA" w:rsidP="003143DA">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8</w:t>
            </w:r>
          </w:p>
        </w:tc>
        <w:tc>
          <w:tcPr>
            <w:tcW w:w="414" w:type="pct"/>
            <w:vAlign w:val="center"/>
          </w:tcPr>
          <w:p w14:paraId="3B8CE5CC" w14:textId="77777777" w:rsidR="003143DA" w:rsidRPr="004942D2" w:rsidRDefault="003143DA" w:rsidP="003143DA">
            <w:pPr>
              <w:spacing w:after="0" w:line="240" w:lineRule="auto"/>
              <w:jc w:val="center"/>
              <w:rPr>
                <w:rFonts w:ascii="Times New Roman" w:hAnsi="Times New Roman" w:cs="Times New Roman"/>
                <w:b/>
                <w:color w:val="000000"/>
                <w:lang w:val="en-US"/>
              </w:rPr>
            </w:pPr>
            <w:r w:rsidRPr="004942D2">
              <w:rPr>
                <w:rFonts w:ascii="Times New Roman" w:hAnsi="Times New Roman" w:cs="Times New Roman"/>
                <w:b/>
                <w:color w:val="000000"/>
                <w:lang w:val="en-US"/>
              </w:rPr>
              <w:t>9</w:t>
            </w:r>
          </w:p>
        </w:tc>
      </w:tr>
      <w:tr w:rsidR="003143DA" w:rsidRPr="00F739DB" w14:paraId="4B101630" w14:textId="77777777" w:rsidTr="003143DA">
        <w:trPr>
          <w:trHeight w:val="340"/>
        </w:trPr>
        <w:tc>
          <w:tcPr>
            <w:tcW w:w="5000" w:type="pct"/>
            <w:gridSpan w:val="9"/>
            <w:vAlign w:val="center"/>
          </w:tcPr>
          <w:p w14:paraId="0F6FB219" w14:textId="7D390782" w:rsidR="003143DA" w:rsidRPr="004942D2" w:rsidRDefault="00F621BB" w:rsidP="003143DA">
            <w:pPr>
              <w:spacing w:after="0" w:line="240" w:lineRule="auto"/>
              <w:jc w:val="center"/>
              <w:rPr>
                <w:rFonts w:ascii="Times New Roman" w:hAnsi="Times New Roman" w:cs="Times New Roman"/>
                <w:b/>
                <w:color w:val="000000"/>
              </w:rPr>
            </w:pPr>
            <w:r>
              <w:rPr>
                <w:rFonts w:ascii="Times New Roman" w:hAnsi="Times New Roman" w:cs="Times New Roman"/>
                <w:b/>
                <w:color w:val="000000"/>
              </w:rPr>
              <w:t>ООО «</w:t>
            </w:r>
            <w:r w:rsidR="0023260E">
              <w:rPr>
                <w:rFonts w:ascii="Times New Roman" w:hAnsi="Times New Roman" w:cs="Times New Roman"/>
                <w:b/>
                <w:color w:val="000000"/>
              </w:rPr>
              <w:t>Любинское ЖКХ</w:t>
            </w:r>
            <w:r>
              <w:rPr>
                <w:rFonts w:ascii="Times New Roman" w:hAnsi="Times New Roman" w:cs="Times New Roman"/>
                <w:b/>
                <w:color w:val="000000"/>
              </w:rPr>
              <w:t>»</w:t>
            </w:r>
          </w:p>
        </w:tc>
      </w:tr>
      <w:tr w:rsidR="00F01619" w:rsidRPr="002249F5" w14:paraId="21D70857" w14:textId="77777777" w:rsidTr="003143DA">
        <w:trPr>
          <w:trHeight w:val="397"/>
        </w:trPr>
        <w:tc>
          <w:tcPr>
            <w:tcW w:w="1574" w:type="pct"/>
            <w:vAlign w:val="center"/>
          </w:tcPr>
          <w:p w14:paraId="4330169D" w14:textId="77777777" w:rsidR="00F01619" w:rsidRPr="005B3450" w:rsidRDefault="00F01619" w:rsidP="00F01619">
            <w:pPr>
              <w:spacing w:after="0" w:line="240" w:lineRule="auto"/>
              <w:jc w:val="center"/>
              <w:rPr>
                <w:rFonts w:ascii="Times New Roman" w:hAnsi="Times New Roman" w:cs="Times New Roman"/>
                <w:color w:val="000000" w:themeColor="text1"/>
              </w:rPr>
            </w:pPr>
            <w:r w:rsidRPr="005B3450">
              <w:rPr>
                <w:rFonts w:ascii="Times New Roman" w:hAnsi="Times New Roman" w:cs="Times New Roman"/>
                <w:color w:val="000000" w:themeColor="text1"/>
              </w:rPr>
              <w:t>Присоединенная тепловая нагрузка, Гкал/час</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26E0637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9" w:type="pct"/>
            <w:tcBorders>
              <w:top w:val="single" w:sz="4" w:space="0" w:color="auto"/>
              <w:left w:val="nil"/>
              <w:bottom w:val="single" w:sz="4" w:space="0" w:color="auto"/>
              <w:right w:val="single" w:sz="4" w:space="0" w:color="auto"/>
            </w:tcBorders>
            <w:shd w:val="clear" w:color="auto" w:fill="auto"/>
            <w:vAlign w:val="center"/>
          </w:tcPr>
          <w:p w14:paraId="0953E12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9" w:type="pct"/>
            <w:tcBorders>
              <w:top w:val="single" w:sz="4" w:space="0" w:color="auto"/>
              <w:left w:val="nil"/>
              <w:bottom w:val="single" w:sz="4" w:space="0" w:color="auto"/>
              <w:right w:val="single" w:sz="4" w:space="0" w:color="auto"/>
            </w:tcBorders>
            <w:shd w:val="clear" w:color="auto" w:fill="auto"/>
            <w:vAlign w:val="center"/>
          </w:tcPr>
          <w:p w14:paraId="71F1A61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9" w:type="pct"/>
            <w:tcBorders>
              <w:top w:val="single" w:sz="4" w:space="0" w:color="auto"/>
              <w:left w:val="nil"/>
              <w:bottom w:val="single" w:sz="4" w:space="0" w:color="auto"/>
              <w:right w:val="single" w:sz="4" w:space="0" w:color="auto"/>
            </w:tcBorders>
            <w:shd w:val="clear" w:color="auto" w:fill="auto"/>
            <w:vAlign w:val="center"/>
          </w:tcPr>
          <w:p w14:paraId="5E7D325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9" w:type="pct"/>
            <w:tcBorders>
              <w:top w:val="single" w:sz="4" w:space="0" w:color="auto"/>
              <w:left w:val="nil"/>
              <w:bottom w:val="single" w:sz="4" w:space="0" w:color="auto"/>
              <w:right w:val="single" w:sz="4" w:space="0" w:color="auto"/>
            </w:tcBorders>
            <w:shd w:val="clear" w:color="auto" w:fill="auto"/>
            <w:vAlign w:val="center"/>
          </w:tcPr>
          <w:p w14:paraId="0401352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9" w:type="pct"/>
            <w:tcBorders>
              <w:top w:val="single" w:sz="4" w:space="0" w:color="auto"/>
              <w:left w:val="nil"/>
              <w:bottom w:val="single" w:sz="4" w:space="0" w:color="auto"/>
              <w:right w:val="single" w:sz="4" w:space="0" w:color="auto"/>
            </w:tcBorders>
            <w:shd w:val="clear" w:color="auto" w:fill="auto"/>
            <w:vAlign w:val="center"/>
          </w:tcPr>
          <w:p w14:paraId="3D611B8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21" w:type="pct"/>
            <w:tcBorders>
              <w:top w:val="single" w:sz="4" w:space="0" w:color="auto"/>
              <w:left w:val="nil"/>
              <w:bottom w:val="single" w:sz="4" w:space="0" w:color="auto"/>
              <w:right w:val="single" w:sz="4" w:space="0" w:color="auto"/>
            </w:tcBorders>
            <w:shd w:val="clear" w:color="auto" w:fill="auto"/>
            <w:vAlign w:val="center"/>
          </w:tcPr>
          <w:p w14:paraId="516A7F6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414" w:type="pct"/>
            <w:tcBorders>
              <w:top w:val="single" w:sz="4" w:space="0" w:color="auto"/>
              <w:left w:val="nil"/>
              <w:bottom w:val="single" w:sz="4" w:space="0" w:color="auto"/>
              <w:right w:val="single" w:sz="4" w:space="0" w:color="auto"/>
            </w:tcBorders>
            <w:shd w:val="clear" w:color="auto" w:fill="auto"/>
            <w:vAlign w:val="center"/>
          </w:tcPr>
          <w:p w14:paraId="7DA79A4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r>
      <w:tr w:rsidR="00F01619" w:rsidRPr="002249F5" w14:paraId="04A6A32B" w14:textId="77777777" w:rsidTr="003143DA">
        <w:trPr>
          <w:trHeight w:val="397"/>
        </w:trPr>
        <w:tc>
          <w:tcPr>
            <w:tcW w:w="1574" w:type="pct"/>
            <w:vAlign w:val="center"/>
          </w:tcPr>
          <w:p w14:paraId="5167A408" w14:textId="77777777" w:rsidR="00F01619" w:rsidRPr="005B3450" w:rsidRDefault="00F01619" w:rsidP="00F0161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Расход топлива (уголь</w:t>
            </w:r>
            <w:r w:rsidRPr="005B3450">
              <w:rPr>
                <w:rFonts w:ascii="Times New Roman" w:hAnsi="Times New Roman" w:cs="Times New Roman"/>
                <w:color w:val="000000" w:themeColor="text1"/>
              </w:rPr>
              <w:t>), т</w:t>
            </w:r>
            <w:r>
              <w:rPr>
                <w:rFonts w:ascii="Times New Roman" w:hAnsi="Times New Roman" w:cs="Times New Roman"/>
                <w:color w:val="000000" w:themeColor="text1"/>
              </w:rPr>
              <w:t>онн</w:t>
            </w:r>
          </w:p>
        </w:tc>
        <w:tc>
          <w:tcPr>
            <w:tcW w:w="496" w:type="pct"/>
            <w:tcBorders>
              <w:top w:val="nil"/>
              <w:left w:val="single" w:sz="4" w:space="0" w:color="auto"/>
              <w:bottom w:val="single" w:sz="4" w:space="0" w:color="auto"/>
              <w:right w:val="single" w:sz="4" w:space="0" w:color="auto"/>
            </w:tcBorders>
            <w:shd w:val="clear" w:color="auto" w:fill="auto"/>
            <w:vAlign w:val="center"/>
          </w:tcPr>
          <w:p w14:paraId="100CAA1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19" w:type="pct"/>
            <w:tcBorders>
              <w:top w:val="nil"/>
              <w:left w:val="nil"/>
              <w:bottom w:val="single" w:sz="4" w:space="0" w:color="auto"/>
              <w:right w:val="single" w:sz="4" w:space="0" w:color="auto"/>
            </w:tcBorders>
            <w:shd w:val="clear" w:color="auto" w:fill="auto"/>
            <w:vAlign w:val="center"/>
          </w:tcPr>
          <w:p w14:paraId="50E6E0E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19" w:type="pct"/>
            <w:tcBorders>
              <w:top w:val="nil"/>
              <w:left w:val="nil"/>
              <w:bottom w:val="single" w:sz="4" w:space="0" w:color="auto"/>
              <w:right w:val="single" w:sz="4" w:space="0" w:color="auto"/>
            </w:tcBorders>
            <w:shd w:val="clear" w:color="auto" w:fill="auto"/>
            <w:vAlign w:val="center"/>
          </w:tcPr>
          <w:p w14:paraId="444E7A2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19" w:type="pct"/>
            <w:tcBorders>
              <w:top w:val="nil"/>
              <w:left w:val="nil"/>
              <w:bottom w:val="single" w:sz="4" w:space="0" w:color="auto"/>
              <w:right w:val="single" w:sz="4" w:space="0" w:color="auto"/>
            </w:tcBorders>
            <w:shd w:val="clear" w:color="auto" w:fill="auto"/>
            <w:vAlign w:val="center"/>
          </w:tcPr>
          <w:p w14:paraId="11B1C0A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19" w:type="pct"/>
            <w:tcBorders>
              <w:top w:val="nil"/>
              <w:left w:val="nil"/>
              <w:bottom w:val="single" w:sz="4" w:space="0" w:color="auto"/>
              <w:right w:val="single" w:sz="4" w:space="0" w:color="auto"/>
            </w:tcBorders>
            <w:shd w:val="clear" w:color="auto" w:fill="auto"/>
            <w:vAlign w:val="center"/>
          </w:tcPr>
          <w:p w14:paraId="6B398CC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19" w:type="pct"/>
            <w:tcBorders>
              <w:top w:val="nil"/>
              <w:left w:val="nil"/>
              <w:bottom w:val="single" w:sz="4" w:space="0" w:color="auto"/>
              <w:right w:val="single" w:sz="4" w:space="0" w:color="auto"/>
            </w:tcBorders>
            <w:shd w:val="clear" w:color="auto" w:fill="auto"/>
            <w:vAlign w:val="center"/>
          </w:tcPr>
          <w:p w14:paraId="19D9B52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21" w:type="pct"/>
            <w:tcBorders>
              <w:top w:val="nil"/>
              <w:left w:val="nil"/>
              <w:bottom w:val="single" w:sz="4" w:space="0" w:color="auto"/>
              <w:right w:val="single" w:sz="4" w:space="0" w:color="auto"/>
            </w:tcBorders>
            <w:shd w:val="clear" w:color="auto" w:fill="auto"/>
            <w:vAlign w:val="center"/>
          </w:tcPr>
          <w:p w14:paraId="5006BE4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505,37</w:t>
            </w:r>
          </w:p>
        </w:tc>
        <w:tc>
          <w:tcPr>
            <w:tcW w:w="414" w:type="pct"/>
            <w:tcBorders>
              <w:top w:val="nil"/>
              <w:left w:val="nil"/>
              <w:bottom w:val="single" w:sz="4" w:space="0" w:color="auto"/>
              <w:right w:val="single" w:sz="4" w:space="0" w:color="auto"/>
            </w:tcBorders>
            <w:shd w:val="clear" w:color="auto" w:fill="auto"/>
            <w:vAlign w:val="center"/>
          </w:tcPr>
          <w:p w14:paraId="2DBE9D5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465,45</w:t>
            </w:r>
          </w:p>
        </w:tc>
      </w:tr>
      <w:tr w:rsidR="00F01619" w:rsidRPr="002249F5" w14:paraId="1F76B67F" w14:textId="77777777" w:rsidTr="003143DA">
        <w:trPr>
          <w:trHeight w:val="397"/>
        </w:trPr>
        <w:tc>
          <w:tcPr>
            <w:tcW w:w="1574" w:type="pct"/>
            <w:vAlign w:val="center"/>
          </w:tcPr>
          <w:p w14:paraId="07CE6192" w14:textId="77777777" w:rsidR="00F01619" w:rsidRPr="005B3450" w:rsidRDefault="00F01619" w:rsidP="00F01619">
            <w:pPr>
              <w:pStyle w:val="Default"/>
              <w:ind w:left="-107" w:right="-108" w:firstLine="107"/>
              <w:jc w:val="center"/>
              <w:rPr>
                <w:color w:val="000000" w:themeColor="text1"/>
                <w:sz w:val="22"/>
                <w:szCs w:val="22"/>
              </w:rPr>
            </w:pPr>
            <w:r w:rsidRPr="005B3450">
              <w:rPr>
                <w:color w:val="000000" w:themeColor="text1"/>
                <w:sz w:val="22"/>
                <w:szCs w:val="22"/>
              </w:rPr>
              <w:t>Отпуск тепловой энергии, Гкал</w:t>
            </w:r>
          </w:p>
        </w:tc>
        <w:tc>
          <w:tcPr>
            <w:tcW w:w="496" w:type="pct"/>
            <w:tcBorders>
              <w:top w:val="nil"/>
              <w:left w:val="single" w:sz="4" w:space="0" w:color="auto"/>
              <w:bottom w:val="single" w:sz="4" w:space="0" w:color="auto"/>
              <w:right w:val="single" w:sz="4" w:space="0" w:color="auto"/>
            </w:tcBorders>
            <w:shd w:val="clear" w:color="auto" w:fill="auto"/>
            <w:vAlign w:val="center"/>
          </w:tcPr>
          <w:p w14:paraId="1381D35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19" w:type="pct"/>
            <w:tcBorders>
              <w:top w:val="nil"/>
              <w:left w:val="nil"/>
              <w:bottom w:val="single" w:sz="4" w:space="0" w:color="auto"/>
              <w:right w:val="single" w:sz="4" w:space="0" w:color="auto"/>
            </w:tcBorders>
            <w:shd w:val="clear" w:color="auto" w:fill="auto"/>
            <w:vAlign w:val="center"/>
          </w:tcPr>
          <w:p w14:paraId="7694838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19" w:type="pct"/>
            <w:tcBorders>
              <w:top w:val="nil"/>
              <w:left w:val="nil"/>
              <w:bottom w:val="single" w:sz="4" w:space="0" w:color="auto"/>
              <w:right w:val="single" w:sz="4" w:space="0" w:color="auto"/>
            </w:tcBorders>
            <w:shd w:val="clear" w:color="auto" w:fill="auto"/>
            <w:vAlign w:val="center"/>
          </w:tcPr>
          <w:p w14:paraId="3A866EE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19" w:type="pct"/>
            <w:tcBorders>
              <w:top w:val="nil"/>
              <w:left w:val="nil"/>
              <w:bottom w:val="single" w:sz="4" w:space="0" w:color="auto"/>
              <w:right w:val="single" w:sz="4" w:space="0" w:color="auto"/>
            </w:tcBorders>
            <w:shd w:val="clear" w:color="auto" w:fill="auto"/>
            <w:vAlign w:val="center"/>
          </w:tcPr>
          <w:p w14:paraId="5258F81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19" w:type="pct"/>
            <w:tcBorders>
              <w:top w:val="nil"/>
              <w:left w:val="nil"/>
              <w:bottom w:val="single" w:sz="4" w:space="0" w:color="auto"/>
              <w:right w:val="single" w:sz="4" w:space="0" w:color="auto"/>
            </w:tcBorders>
            <w:shd w:val="clear" w:color="auto" w:fill="auto"/>
            <w:vAlign w:val="center"/>
          </w:tcPr>
          <w:p w14:paraId="3A33883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19" w:type="pct"/>
            <w:tcBorders>
              <w:top w:val="nil"/>
              <w:left w:val="nil"/>
              <w:bottom w:val="single" w:sz="4" w:space="0" w:color="auto"/>
              <w:right w:val="single" w:sz="4" w:space="0" w:color="auto"/>
            </w:tcBorders>
            <w:shd w:val="clear" w:color="auto" w:fill="auto"/>
            <w:vAlign w:val="center"/>
          </w:tcPr>
          <w:p w14:paraId="65FC8BD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421" w:type="pct"/>
            <w:tcBorders>
              <w:top w:val="nil"/>
              <w:left w:val="nil"/>
              <w:bottom w:val="single" w:sz="4" w:space="0" w:color="auto"/>
              <w:right w:val="single" w:sz="4" w:space="0" w:color="auto"/>
            </w:tcBorders>
            <w:shd w:val="clear" w:color="auto" w:fill="auto"/>
            <w:vAlign w:val="center"/>
          </w:tcPr>
          <w:p w14:paraId="248E120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1 821,82</w:t>
            </w:r>
          </w:p>
        </w:tc>
        <w:tc>
          <w:tcPr>
            <w:tcW w:w="414" w:type="pct"/>
            <w:tcBorders>
              <w:top w:val="nil"/>
              <w:left w:val="nil"/>
              <w:bottom w:val="single" w:sz="4" w:space="0" w:color="auto"/>
              <w:right w:val="single" w:sz="4" w:space="0" w:color="auto"/>
            </w:tcBorders>
            <w:shd w:val="clear" w:color="auto" w:fill="auto"/>
            <w:vAlign w:val="center"/>
          </w:tcPr>
          <w:p w14:paraId="795726C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1 677,92</w:t>
            </w:r>
          </w:p>
        </w:tc>
      </w:tr>
      <w:tr w:rsidR="00F01619" w:rsidRPr="002249F5" w14:paraId="35A67E27" w14:textId="77777777" w:rsidTr="003143DA">
        <w:trPr>
          <w:trHeight w:val="397"/>
        </w:trPr>
        <w:tc>
          <w:tcPr>
            <w:tcW w:w="1574" w:type="pct"/>
            <w:vAlign w:val="center"/>
          </w:tcPr>
          <w:p w14:paraId="2843EDB2" w14:textId="77777777" w:rsidR="00F01619" w:rsidRPr="005B3450" w:rsidRDefault="00F01619" w:rsidP="00F01619">
            <w:pPr>
              <w:spacing w:after="0" w:line="240" w:lineRule="auto"/>
              <w:jc w:val="center"/>
              <w:rPr>
                <w:rFonts w:ascii="Times New Roman" w:hAnsi="Times New Roman" w:cs="Times New Roman"/>
                <w:color w:val="000000" w:themeColor="text1"/>
                <w:szCs w:val="20"/>
              </w:rPr>
            </w:pPr>
            <w:r w:rsidRPr="005B3450">
              <w:rPr>
                <w:rFonts w:ascii="Times New Roman" w:hAnsi="Times New Roman" w:cs="Times New Roman"/>
                <w:color w:val="000000" w:themeColor="text1"/>
                <w:szCs w:val="20"/>
              </w:rPr>
              <w:t>Потребление теплоносителя, м</w:t>
            </w:r>
            <w:r w:rsidRPr="005B3450">
              <w:rPr>
                <w:rFonts w:ascii="Times New Roman" w:hAnsi="Times New Roman" w:cs="Times New Roman"/>
                <w:color w:val="000000" w:themeColor="text1"/>
                <w:szCs w:val="20"/>
                <w:vertAlign w:val="superscript"/>
              </w:rPr>
              <w:t>3</w:t>
            </w:r>
            <w:r w:rsidRPr="005B3450">
              <w:rPr>
                <w:rFonts w:ascii="Times New Roman" w:hAnsi="Times New Roman" w:cs="Times New Roman"/>
                <w:color w:val="000000" w:themeColor="text1"/>
                <w:szCs w:val="20"/>
              </w:rPr>
              <w:t>/ч</w:t>
            </w:r>
          </w:p>
        </w:tc>
        <w:tc>
          <w:tcPr>
            <w:tcW w:w="496" w:type="pct"/>
            <w:tcBorders>
              <w:top w:val="nil"/>
              <w:left w:val="single" w:sz="4" w:space="0" w:color="auto"/>
              <w:bottom w:val="single" w:sz="4" w:space="0" w:color="auto"/>
              <w:right w:val="single" w:sz="4" w:space="0" w:color="auto"/>
            </w:tcBorders>
            <w:shd w:val="clear" w:color="auto" w:fill="auto"/>
            <w:vAlign w:val="center"/>
          </w:tcPr>
          <w:p w14:paraId="51028B0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9" w:type="pct"/>
            <w:tcBorders>
              <w:top w:val="nil"/>
              <w:left w:val="nil"/>
              <w:bottom w:val="single" w:sz="4" w:space="0" w:color="auto"/>
              <w:right w:val="single" w:sz="4" w:space="0" w:color="auto"/>
            </w:tcBorders>
            <w:shd w:val="clear" w:color="auto" w:fill="auto"/>
            <w:vAlign w:val="center"/>
          </w:tcPr>
          <w:p w14:paraId="699D2CD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9" w:type="pct"/>
            <w:tcBorders>
              <w:top w:val="nil"/>
              <w:left w:val="nil"/>
              <w:bottom w:val="single" w:sz="4" w:space="0" w:color="auto"/>
              <w:right w:val="single" w:sz="4" w:space="0" w:color="auto"/>
            </w:tcBorders>
            <w:shd w:val="clear" w:color="auto" w:fill="auto"/>
            <w:vAlign w:val="center"/>
          </w:tcPr>
          <w:p w14:paraId="4DCE1A0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9" w:type="pct"/>
            <w:tcBorders>
              <w:top w:val="nil"/>
              <w:left w:val="nil"/>
              <w:bottom w:val="single" w:sz="4" w:space="0" w:color="auto"/>
              <w:right w:val="single" w:sz="4" w:space="0" w:color="auto"/>
            </w:tcBorders>
            <w:shd w:val="clear" w:color="auto" w:fill="auto"/>
            <w:vAlign w:val="center"/>
          </w:tcPr>
          <w:p w14:paraId="76C899C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9" w:type="pct"/>
            <w:tcBorders>
              <w:top w:val="nil"/>
              <w:left w:val="nil"/>
              <w:bottom w:val="single" w:sz="4" w:space="0" w:color="auto"/>
              <w:right w:val="single" w:sz="4" w:space="0" w:color="auto"/>
            </w:tcBorders>
            <w:shd w:val="clear" w:color="auto" w:fill="auto"/>
            <w:vAlign w:val="center"/>
          </w:tcPr>
          <w:p w14:paraId="08BFC24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9" w:type="pct"/>
            <w:tcBorders>
              <w:top w:val="nil"/>
              <w:left w:val="nil"/>
              <w:bottom w:val="single" w:sz="4" w:space="0" w:color="auto"/>
              <w:right w:val="single" w:sz="4" w:space="0" w:color="auto"/>
            </w:tcBorders>
            <w:shd w:val="clear" w:color="auto" w:fill="auto"/>
            <w:vAlign w:val="center"/>
          </w:tcPr>
          <w:p w14:paraId="3F8D021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21" w:type="pct"/>
            <w:tcBorders>
              <w:top w:val="nil"/>
              <w:left w:val="nil"/>
              <w:bottom w:val="single" w:sz="4" w:space="0" w:color="auto"/>
              <w:right w:val="single" w:sz="4" w:space="0" w:color="auto"/>
            </w:tcBorders>
            <w:shd w:val="clear" w:color="auto" w:fill="auto"/>
            <w:vAlign w:val="center"/>
          </w:tcPr>
          <w:p w14:paraId="1F97416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c>
          <w:tcPr>
            <w:tcW w:w="414" w:type="pct"/>
            <w:tcBorders>
              <w:top w:val="nil"/>
              <w:left w:val="nil"/>
              <w:bottom w:val="single" w:sz="4" w:space="0" w:color="auto"/>
              <w:right w:val="single" w:sz="4" w:space="0" w:color="auto"/>
            </w:tcBorders>
            <w:shd w:val="clear" w:color="auto" w:fill="auto"/>
            <w:vAlign w:val="center"/>
          </w:tcPr>
          <w:p w14:paraId="08B57DC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0,083</w:t>
            </w:r>
          </w:p>
        </w:tc>
      </w:tr>
      <w:tr w:rsidR="00F01619" w:rsidRPr="002249F5" w14:paraId="3287294D" w14:textId="77777777" w:rsidTr="003143DA">
        <w:trPr>
          <w:trHeight w:val="397"/>
        </w:trPr>
        <w:tc>
          <w:tcPr>
            <w:tcW w:w="1574" w:type="pct"/>
            <w:vAlign w:val="center"/>
          </w:tcPr>
          <w:p w14:paraId="4F426F9D" w14:textId="77777777" w:rsidR="00F01619" w:rsidRPr="005B3450" w:rsidRDefault="00F01619" w:rsidP="00F01619">
            <w:pPr>
              <w:spacing w:after="0" w:line="240" w:lineRule="auto"/>
              <w:jc w:val="center"/>
              <w:rPr>
                <w:rFonts w:ascii="Times New Roman" w:hAnsi="Times New Roman" w:cs="Times New Roman"/>
                <w:color w:val="000000" w:themeColor="text1"/>
              </w:rPr>
            </w:pPr>
            <w:r w:rsidRPr="005B3450">
              <w:rPr>
                <w:rFonts w:ascii="Times New Roman" w:hAnsi="Times New Roman" w:cs="Times New Roman"/>
                <w:color w:val="000000" w:themeColor="text1"/>
                <w:szCs w:val="20"/>
              </w:rPr>
              <w:t>Производительность водоподготовительных установок, м</w:t>
            </w:r>
            <w:r w:rsidRPr="005B3450">
              <w:rPr>
                <w:rFonts w:ascii="Times New Roman" w:hAnsi="Times New Roman" w:cs="Times New Roman"/>
                <w:color w:val="000000" w:themeColor="text1"/>
                <w:szCs w:val="20"/>
                <w:vertAlign w:val="superscript"/>
              </w:rPr>
              <w:t>3</w:t>
            </w:r>
            <w:r w:rsidRPr="005B3450">
              <w:rPr>
                <w:rFonts w:ascii="Times New Roman" w:hAnsi="Times New Roman" w:cs="Times New Roman"/>
                <w:color w:val="000000" w:themeColor="text1"/>
                <w:szCs w:val="20"/>
              </w:rPr>
              <w:t>/ч</w:t>
            </w:r>
          </w:p>
        </w:tc>
        <w:tc>
          <w:tcPr>
            <w:tcW w:w="496" w:type="pct"/>
            <w:tcBorders>
              <w:top w:val="nil"/>
              <w:left w:val="single" w:sz="4" w:space="0" w:color="auto"/>
              <w:bottom w:val="single" w:sz="4" w:space="0" w:color="auto"/>
              <w:right w:val="single" w:sz="4" w:space="0" w:color="auto"/>
            </w:tcBorders>
            <w:shd w:val="clear" w:color="auto" w:fill="auto"/>
            <w:vAlign w:val="center"/>
          </w:tcPr>
          <w:p w14:paraId="42C0C4E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9" w:type="pct"/>
            <w:tcBorders>
              <w:top w:val="nil"/>
              <w:left w:val="nil"/>
              <w:bottom w:val="single" w:sz="4" w:space="0" w:color="auto"/>
              <w:right w:val="single" w:sz="4" w:space="0" w:color="auto"/>
            </w:tcBorders>
            <w:shd w:val="clear" w:color="auto" w:fill="auto"/>
            <w:vAlign w:val="center"/>
          </w:tcPr>
          <w:p w14:paraId="784DECB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9" w:type="pct"/>
            <w:tcBorders>
              <w:top w:val="nil"/>
              <w:left w:val="nil"/>
              <w:bottom w:val="single" w:sz="4" w:space="0" w:color="auto"/>
              <w:right w:val="single" w:sz="4" w:space="0" w:color="auto"/>
            </w:tcBorders>
            <w:shd w:val="clear" w:color="auto" w:fill="auto"/>
            <w:vAlign w:val="center"/>
          </w:tcPr>
          <w:p w14:paraId="607E0CE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9" w:type="pct"/>
            <w:tcBorders>
              <w:top w:val="nil"/>
              <w:left w:val="nil"/>
              <w:bottom w:val="single" w:sz="4" w:space="0" w:color="auto"/>
              <w:right w:val="single" w:sz="4" w:space="0" w:color="auto"/>
            </w:tcBorders>
            <w:shd w:val="clear" w:color="auto" w:fill="auto"/>
            <w:vAlign w:val="center"/>
          </w:tcPr>
          <w:p w14:paraId="5EC2DD0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9" w:type="pct"/>
            <w:tcBorders>
              <w:top w:val="nil"/>
              <w:left w:val="nil"/>
              <w:bottom w:val="single" w:sz="4" w:space="0" w:color="auto"/>
              <w:right w:val="single" w:sz="4" w:space="0" w:color="auto"/>
            </w:tcBorders>
            <w:shd w:val="clear" w:color="auto" w:fill="auto"/>
            <w:vAlign w:val="center"/>
          </w:tcPr>
          <w:p w14:paraId="74A5415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9" w:type="pct"/>
            <w:tcBorders>
              <w:top w:val="nil"/>
              <w:left w:val="nil"/>
              <w:bottom w:val="single" w:sz="4" w:space="0" w:color="auto"/>
              <w:right w:val="single" w:sz="4" w:space="0" w:color="auto"/>
            </w:tcBorders>
            <w:shd w:val="clear" w:color="auto" w:fill="auto"/>
            <w:vAlign w:val="center"/>
          </w:tcPr>
          <w:p w14:paraId="02C84F2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21" w:type="pct"/>
            <w:tcBorders>
              <w:top w:val="nil"/>
              <w:left w:val="nil"/>
              <w:bottom w:val="single" w:sz="4" w:space="0" w:color="auto"/>
              <w:right w:val="single" w:sz="4" w:space="0" w:color="auto"/>
            </w:tcBorders>
            <w:shd w:val="clear" w:color="auto" w:fill="auto"/>
            <w:vAlign w:val="center"/>
          </w:tcPr>
          <w:p w14:paraId="5990FC4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c>
          <w:tcPr>
            <w:tcW w:w="414" w:type="pct"/>
            <w:tcBorders>
              <w:top w:val="nil"/>
              <w:left w:val="nil"/>
              <w:bottom w:val="single" w:sz="4" w:space="0" w:color="auto"/>
              <w:right w:val="single" w:sz="4" w:space="0" w:color="auto"/>
            </w:tcBorders>
            <w:shd w:val="clear" w:color="auto" w:fill="auto"/>
            <w:vAlign w:val="center"/>
          </w:tcPr>
          <w:p w14:paraId="2A2A443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0,010</w:t>
            </w:r>
          </w:p>
        </w:tc>
      </w:tr>
      <w:tr w:rsidR="00B143A8" w:rsidRPr="00AF1D6B" w14:paraId="1D0471E9" w14:textId="77777777" w:rsidTr="004F0F3D">
        <w:trPr>
          <w:trHeight w:val="340"/>
        </w:trPr>
        <w:tc>
          <w:tcPr>
            <w:tcW w:w="5000" w:type="pct"/>
            <w:gridSpan w:val="9"/>
            <w:vAlign w:val="center"/>
          </w:tcPr>
          <w:p w14:paraId="06484179" w14:textId="77777777" w:rsidR="00B143A8" w:rsidRPr="00AF1D6B" w:rsidRDefault="00B143A8" w:rsidP="00B143A8">
            <w:pPr>
              <w:spacing w:after="0" w:line="240" w:lineRule="auto"/>
              <w:jc w:val="center"/>
              <w:rPr>
                <w:rFonts w:ascii="Times New Roman" w:hAnsi="Times New Roman" w:cs="Times New Roman"/>
                <w:b/>
                <w:color w:val="000000"/>
              </w:rPr>
            </w:pPr>
            <w:r>
              <w:rPr>
                <w:rFonts w:ascii="Times New Roman" w:hAnsi="Times New Roman" w:cs="Times New Roman"/>
                <w:b/>
                <w:color w:val="000000"/>
              </w:rPr>
              <w:t>Школа д. Смоляновка</w:t>
            </w:r>
          </w:p>
        </w:tc>
      </w:tr>
      <w:tr w:rsidR="00B143A8" w:rsidRPr="00B143A8" w14:paraId="32F738AE" w14:textId="77777777" w:rsidTr="004F0F3D">
        <w:trPr>
          <w:trHeight w:val="340"/>
        </w:trPr>
        <w:tc>
          <w:tcPr>
            <w:tcW w:w="1574" w:type="pct"/>
            <w:vAlign w:val="center"/>
          </w:tcPr>
          <w:p w14:paraId="4E92BEE7" w14:textId="77777777" w:rsidR="00B143A8" w:rsidRPr="005B3450" w:rsidRDefault="00B143A8" w:rsidP="004F0F3D">
            <w:pPr>
              <w:spacing w:after="0" w:line="240" w:lineRule="auto"/>
              <w:jc w:val="center"/>
              <w:rPr>
                <w:rFonts w:ascii="Times New Roman" w:hAnsi="Times New Roman" w:cs="Times New Roman"/>
                <w:color w:val="000000" w:themeColor="text1"/>
              </w:rPr>
            </w:pPr>
            <w:r w:rsidRPr="005B3450">
              <w:rPr>
                <w:rFonts w:ascii="Times New Roman" w:hAnsi="Times New Roman" w:cs="Times New Roman"/>
                <w:color w:val="000000" w:themeColor="text1"/>
              </w:rPr>
              <w:t>Присоединенная тепловая нагрузка, Гкал/час</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EB273CA"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9" w:type="pct"/>
            <w:tcBorders>
              <w:top w:val="single" w:sz="4" w:space="0" w:color="auto"/>
              <w:left w:val="nil"/>
              <w:bottom w:val="single" w:sz="4" w:space="0" w:color="auto"/>
              <w:right w:val="single" w:sz="4" w:space="0" w:color="auto"/>
            </w:tcBorders>
            <w:shd w:val="clear" w:color="auto" w:fill="auto"/>
            <w:vAlign w:val="center"/>
          </w:tcPr>
          <w:p w14:paraId="4F10FE59"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9" w:type="pct"/>
            <w:tcBorders>
              <w:top w:val="single" w:sz="4" w:space="0" w:color="auto"/>
              <w:left w:val="nil"/>
              <w:bottom w:val="single" w:sz="4" w:space="0" w:color="auto"/>
              <w:right w:val="single" w:sz="4" w:space="0" w:color="auto"/>
            </w:tcBorders>
            <w:shd w:val="clear" w:color="auto" w:fill="auto"/>
            <w:vAlign w:val="center"/>
          </w:tcPr>
          <w:p w14:paraId="59FA80CF"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9" w:type="pct"/>
            <w:tcBorders>
              <w:top w:val="single" w:sz="4" w:space="0" w:color="auto"/>
              <w:left w:val="nil"/>
              <w:bottom w:val="single" w:sz="4" w:space="0" w:color="auto"/>
              <w:right w:val="single" w:sz="4" w:space="0" w:color="auto"/>
            </w:tcBorders>
            <w:shd w:val="clear" w:color="auto" w:fill="auto"/>
            <w:vAlign w:val="center"/>
          </w:tcPr>
          <w:p w14:paraId="7A2C754A"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9" w:type="pct"/>
            <w:tcBorders>
              <w:top w:val="single" w:sz="4" w:space="0" w:color="auto"/>
              <w:left w:val="nil"/>
              <w:bottom w:val="single" w:sz="4" w:space="0" w:color="auto"/>
              <w:right w:val="single" w:sz="4" w:space="0" w:color="auto"/>
            </w:tcBorders>
            <w:shd w:val="clear" w:color="auto" w:fill="auto"/>
            <w:vAlign w:val="center"/>
          </w:tcPr>
          <w:p w14:paraId="169C8DE6"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9" w:type="pct"/>
            <w:tcBorders>
              <w:top w:val="single" w:sz="4" w:space="0" w:color="auto"/>
              <w:left w:val="nil"/>
              <w:bottom w:val="single" w:sz="4" w:space="0" w:color="auto"/>
              <w:right w:val="single" w:sz="4" w:space="0" w:color="auto"/>
            </w:tcBorders>
            <w:shd w:val="clear" w:color="auto" w:fill="auto"/>
            <w:vAlign w:val="center"/>
          </w:tcPr>
          <w:p w14:paraId="0EFC6755"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21" w:type="pct"/>
            <w:tcBorders>
              <w:top w:val="single" w:sz="4" w:space="0" w:color="auto"/>
              <w:left w:val="nil"/>
              <w:bottom w:val="single" w:sz="4" w:space="0" w:color="auto"/>
              <w:right w:val="single" w:sz="4" w:space="0" w:color="auto"/>
            </w:tcBorders>
            <w:shd w:val="clear" w:color="auto" w:fill="auto"/>
            <w:vAlign w:val="center"/>
          </w:tcPr>
          <w:p w14:paraId="0414D2E4"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c>
          <w:tcPr>
            <w:tcW w:w="414" w:type="pct"/>
            <w:tcBorders>
              <w:top w:val="single" w:sz="4" w:space="0" w:color="auto"/>
              <w:left w:val="nil"/>
              <w:bottom w:val="single" w:sz="4" w:space="0" w:color="auto"/>
              <w:right w:val="single" w:sz="4" w:space="0" w:color="auto"/>
            </w:tcBorders>
            <w:shd w:val="clear" w:color="auto" w:fill="auto"/>
            <w:vAlign w:val="center"/>
          </w:tcPr>
          <w:p w14:paraId="2DEB3258"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0,019</w:t>
            </w:r>
          </w:p>
        </w:tc>
      </w:tr>
      <w:tr w:rsidR="00B143A8" w:rsidRPr="00B143A8" w14:paraId="1A26A124" w14:textId="77777777" w:rsidTr="004F0F3D">
        <w:trPr>
          <w:trHeight w:val="340"/>
        </w:trPr>
        <w:tc>
          <w:tcPr>
            <w:tcW w:w="1574" w:type="pct"/>
            <w:vAlign w:val="center"/>
          </w:tcPr>
          <w:p w14:paraId="51463577" w14:textId="77777777" w:rsidR="00B143A8" w:rsidRPr="005B3450" w:rsidRDefault="00B143A8" w:rsidP="004F0F3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Расход топлива (уголь</w:t>
            </w:r>
            <w:r w:rsidRPr="005B3450">
              <w:rPr>
                <w:rFonts w:ascii="Times New Roman" w:hAnsi="Times New Roman" w:cs="Times New Roman"/>
                <w:color w:val="000000" w:themeColor="text1"/>
              </w:rPr>
              <w:t>), т</w:t>
            </w:r>
            <w:r>
              <w:rPr>
                <w:rFonts w:ascii="Times New Roman" w:hAnsi="Times New Roman" w:cs="Times New Roman"/>
                <w:color w:val="000000" w:themeColor="text1"/>
              </w:rPr>
              <w:t>онн</w:t>
            </w:r>
          </w:p>
        </w:tc>
        <w:tc>
          <w:tcPr>
            <w:tcW w:w="496" w:type="pct"/>
            <w:tcBorders>
              <w:top w:val="nil"/>
              <w:left w:val="single" w:sz="4" w:space="0" w:color="auto"/>
              <w:bottom w:val="single" w:sz="4" w:space="0" w:color="auto"/>
              <w:right w:val="single" w:sz="4" w:space="0" w:color="auto"/>
            </w:tcBorders>
            <w:shd w:val="clear" w:color="auto" w:fill="auto"/>
            <w:vAlign w:val="center"/>
          </w:tcPr>
          <w:p w14:paraId="0D7DF04C"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9" w:type="pct"/>
            <w:tcBorders>
              <w:top w:val="nil"/>
              <w:left w:val="nil"/>
              <w:bottom w:val="single" w:sz="4" w:space="0" w:color="auto"/>
              <w:right w:val="single" w:sz="4" w:space="0" w:color="auto"/>
            </w:tcBorders>
            <w:shd w:val="clear" w:color="auto" w:fill="auto"/>
            <w:vAlign w:val="center"/>
          </w:tcPr>
          <w:p w14:paraId="337853D3"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9" w:type="pct"/>
            <w:tcBorders>
              <w:top w:val="nil"/>
              <w:left w:val="nil"/>
              <w:bottom w:val="single" w:sz="4" w:space="0" w:color="auto"/>
              <w:right w:val="single" w:sz="4" w:space="0" w:color="auto"/>
            </w:tcBorders>
            <w:shd w:val="clear" w:color="auto" w:fill="auto"/>
            <w:vAlign w:val="center"/>
          </w:tcPr>
          <w:p w14:paraId="2A3492AE"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9" w:type="pct"/>
            <w:tcBorders>
              <w:top w:val="nil"/>
              <w:left w:val="nil"/>
              <w:bottom w:val="single" w:sz="4" w:space="0" w:color="auto"/>
              <w:right w:val="single" w:sz="4" w:space="0" w:color="auto"/>
            </w:tcBorders>
            <w:shd w:val="clear" w:color="auto" w:fill="auto"/>
            <w:vAlign w:val="center"/>
          </w:tcPr>
          <w:p w14:paraId="3DEBEC8F"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9" w:type="pct"/>
            <w:tcBorders>
              <w:top w:val="nil"/>
              <w:left w:val="nil"/>
              <w:bottom w:val="single" w:sz="4" w:space="0" w:color="auto"/>
              <w:right w:val="single" w:sz="4" w:space="0" w:color="auto"/>
            </w:tcBorders>
            <w:shd w:val="clear" w:color="auto" w:fill="auto"/>
            <w:vAlign w:val="center"/>
          </w:tcPr>
          <w:p w14:paraId="1EDF1181"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9" w:type="pct"/>
            <w:tcBorders>
              <w:top w:val="nil"/>
              <w:left w:val="nil"/>
              <w:bottom w:val="single" w:sz="4" w:space="0" w:color="auto"/>
              <w:right w:val="single" w:sz="4" w:space="0" w:color="auto"/>
            </w:tcBorders>
            <w:shd w:val="clear" w:color="auto" w:fill="auto"/>
            <w:vAlign w:val="center"/>
          </w:tcPr>
          <w:p w14:paraId="6EAF3663"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21" w:type="pct"/>
            <w:tcBorders>
              <w:top w:val="nil"/>
              <w:left w:val="nil"/>
              <w:bottom w:val="single" w:sz="4" w:space="0" w:color="auto"/>
              <w:right w:val="single" w:sz="4" w:space="0" w:color="auto"/>
            </w:tcBorders>
            <w:shd w:val="clear" w:color="auto" w:fill="auto"/>
            <w:vAlign w:val="center"/>
          </w:tcPr>
          <w:p w14:paraId="52C65A77"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c>
          <w:tcPr>
            <w:tcW w:w="414" w:type="pct"/>
            <w:tcBorders>
              <w:top w:val="nil"/>
              <w:left w:val="nil"/>
              <w:bottom w:val="single" w:sz="4" w:space="0" w:color="auto"/>
              <w:right w:val="single" w:sz="4" w:space="0" w:color="auto"/>
            </w:tcBorders>
            <w:shd w:val="clear" w:color="auto" w:fill="auto"/>
            <w:vAlign w:val="center"/>
          </w:tcPr>
          <w:p w14:paraId="1E8973A7"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w:t>
            </w:r>
          </w:p>
        </w:tc>
      </w:tr>
      <w:tr w:rsidR="00B143A8" w:rsidRPr="00B143A8" w14:paraId="26A1D7A3" w14:textId="77777777" w:rsidTr="004F0F3D">
        <w:trPr>
          <w:trHeight w:val="340"/>
        </w:trPr>
        <w:tc>
          <w:tcPr>
            <w:tcW w:w="1574" w:type="pct"/>
            <w:vAlign w:val="center"/>
          </w:tcPr>
          <w:p w14:paraId="5700A2E4" w14:textId="77777777" w:rsidR="00B143A8" w:rsidRPr="005B3450" w:rsidRDefault="00B143A8" w:rsidP="004F0F3D">
            <w:pPr>
              <w:pStyle w:val="Default"/>
              <w:ind w:left="-107" w:right="-108" w:firstLine="107"/>
              <w:jc w:val="center"/>
              <w:rPr>
                <w:color w:val="000000" w:themeColor="text1"/>
                <w:sz w:val="22"/>
                <w:szCs w:val="22"/>
              </w:rPr>
            </w:pPr>
            <w:r w:rsidRPr="005B3450">
              <w:rPr>
                <w:color w:val="000000" w:themeColor="text1"/>
                <w:sz w:val="22"/>
                <w:szCs w:val="22"/>
              </w:rPr>
              <w:t>Отпуск тепловой энергии, Гкал</w:t>
            </w:r>
          </w:p>
        </w:tc>
        <w:tc>
          <w:tcPr>
            <w:tcW w:w="496" w:type="pct"/>
            <w:tcBorders>
              <w:top w:val="nil"/>
              <w:left w:val="single" w:sz="4" w:space="0" w:color="auto"/>
              <w:bottom w:val="single" w:sz="4" w:space="0" w:color="auto"/>
              <w:right w:val="single" w:sz="4" w:space="0" w:color="auto"/>
            </w:tcBorders>
            <w:shd w:val="clear" w:color="auto" w:fill="auto"/>
            <w:vAlign w:val="center"/>
          </w:tcPr>
          <w:p w14:paraId="4E75E33D"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9" w:type="pct"/>
            <w:tcBorders>
              <w:top w:val="nil"/>
              <w:left w:val="nil"/>
              <w:bottom w:val="single" w:sz="4" w:space="0" w:color="auto"/>
              <w:right w:val="single" w:sz="4" w:space="0" w:color="auto"/>
            </w:tcBorders>
            <w:shd w:val="clear" w:color="auto" w:fill="auto"/>
            <w:vAlign w:val="center"/>
          </w:tcPr>
          <w:p w14:paraId="1B9B6FE8"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9" w:type="pct"/>
            <w:tcBorders>
              <w:top w:val="nil"/>
              <w:left w:val="nil"/>
              <w:bottom w:val="single" w:sz="4" w:space="0" w:color="auto"/>
              <w:right w:val="single" w:sz="4" w:space="0" w:color="auto"/>
            </w:tcBorders>
            <w:shd w:val="clear" w:color="auto" w:fill="auto"/>
            <w:vAlign w:val="center"/>
          </w:tcPr>
          <w:p w14:paraId="3520DB78"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9" w:type="pct"/>
            <w:tcBorders>
              <w:top w:val="nil"/>
              <w:left w:val="nil"/>
              <w:bottom w:val="single" w:sz="4" w:space="0" w:color="auto"/>
              <w:right w:val="single" w:sz="4" w:space="0" w:color="auto"/>
            </w:tcBorders>
            <w:shd w:val="clear" w:color="auto" w:fill="auto"/>
            <w:vAlign w:val="center"/>
          </w:tcPr>
          <w:p w14:paraId="4890494F"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9" w:type="pct"/>
            <w:tcBorders>
              <w:top w:val="nil"/>
              <w:left w:val="nil"/>
              <w:bottom w:val="single" w:sz="4" w:space="0" w:color="auto"/>
              <w:right w:val="single" w:sz="4" w:space="0" w:color="auto"/>
            </w:tcBorders>
            <w:shd w:val="clear" w:color="auto" w:fill="auto"/>
            <w:vAlign w:val="center"/>
          </w:tcPr>
          <w:p w14:paraId="625936CF"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9" w:type="pct"/>
            <w:tcBorders>
              <w:top w:val="nil"/>
              <w:left w:val="nil"/>
              <w:bottom w:val="single" w:sz="4" w:space="0" w:color="auto"/>
              <w:right w:val="single" w:sz="4" w:space="0" w:color="auto"/>
            </w:tcBorders>
            <w:shd w:val="clear" w:color="auto" w:fill="auto"/>
            <w:vAlign w:val="center"/>
          </w:tcPr>
          <w:p w14:paraId="13989E9C"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21" w:type="pct"/>
            <w:tcBorders>
              <w:top w:val="nil"/>
              <w:left w:val="nil"/>
              <w:bottom w:val="single" w:sz="4" w:space="0" w:color="auto"/>
              <w:right w:val="single" w:sz="4" w:space="0" w:color="auto"/>
            </w:tcBorders>
            <w:shd w:val="clear" w:color="auto" w:fill="auto"/>
            <w:vAlign w:val="center"/>
          </w:tcPr>
          <w:p w14:paraId="6109805D"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c>
          <w:tcPr>
            <w:tcW w:w="414" w:type="pct"/>
            <w:tcBorders>
              <w:top w:val="nil"/>
              <w:left w:val="nil"/>
              <w:bottom w:val="single" w:sz="4" w:space="0" w:color="auto"/>
              <w:right w:val="single" w:sz="4" w:space="0" w:color="auto"/>
            </w:tcBorders>
            <w:shd w:val="clear" w:color="auto" w:fill="auto"/>
            <w:vAlign w:val="center"/>
          </w:tcPr>
          <w:p w14:paraId="448E6ABE"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66,86</w:t>
            </w:r>
          </w:p>
        </w:tc>
      </w:tr>
      <w:tr w:rsidR="00B143A8" w:rsidRPr="00B143A8" w14:paraId="3DE2E902" w14:textId="77777777" w:rsidTr="004F0F3D">
        <w:trPr>
          <w:trHeight w:val="340"/>
        </w:trPr>
        <w:tc>
          <w:tcPr>
            <w:tcW w:w="1574" w:type="pct"/>
            <w:vAlign w:val="center"/>
          </w:tcPr>
          <w:p w14:paraId="29DA4F2C" w14:textId="77777777" w:rsidR="00B143A8" w:rsidRPr="005B3450" w:rsidRDefault="00B143A8" w:rsidP="004F0F3D">
            <w:pPr>
              <w:spacing w:after="0" w:line="240" w:lineRule="auto"/>
              <w:jc w:val="center"/>
              <w:rPr>
                <w:rFonts w:ascii="Times New Roman" w:hAnsi="Times New Roman" w:cs="Times New Roman"/>
                <w:color w:val="000000" w:themeColor="text1"/>
                <w:szCs w:val="20"/>
              </w:rPr>
            </w:pPr>
            <w:r w:rsidRPr="005B3450">
              <w:rPr>
                <w:rFonts w:ascii="Times New Roman" w:hAnsi="Times New Roman" w:cs="Times New Roman"/>
                <w:color w:val="000000" w:themeColor="text1"/>
                <w:szCs w:val="20"/>
              </w:rPr>
              <w:t>Потребление теплоносителя, м</w:t>
            </w:r>
            <w:r w:rsidRPr="005B3450">
              <w:rPr>
                <w:rFonts w:ascii="Times New Roman" w:hAnsi="Times New Roman" w:cs="Times New Roman"/>
                <w:color w:val="000000" w:themeColor="text1"/>
                <w:szCs w:val="20"/>
                <w:vertAlign w:val="superscript"/>
              </w:rPr>
              <w:t>3</w:t>
            </w:r>
            <w:r w:rsidRPr="005B3450">
              <w:rPr>
                <w:rFonts w:ascii="Times New Roman" w:hAnsi="Times New Roman" w:cs="Times New Roman"/>
                <w:color w:val="000000" w:themeColor="text1"/>
                <w:szCs w:val="20"/>
              </w:rPr>
              <w:t>/ч</w:t>
            </w:r>
          </w:p>
        </w:tc>
        <w:tc>
          <w:tcPr>
            <w:tcW w:w="496" w:type="pct"/>
            <w:tcBorders>
              <w:top w:val="nil"/>
              <w:left w:val="single" w:sz="4" w:space="0" w:color="auto"/>
              <w:bottom w:val="single" w:sz="4" w:space="0" w:color="auto"/>
              <w:right w:val="single" w:sz="4" w:space="0" w:color="auto"/>
            </w:tcBorders>
            <w:shd w:val="clear" w:color="auto" w:fill="auto"/>
            <w:vAlign w:val="center"/>
          </w:tcPr>
          <w:p w14:paraId="371C2559"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4DD1A36B"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7E7722C6"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3B7DFD24"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6B65279D"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22ADB490"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21" w:type="pct"/>
            <w:tcBorders>
              <w:top w:val="nil"/>
              <w:left w:val="nil"/>
              <w:bottom w:val="single" w:sz="4" w:space="0" w:color="auto"/>
              <w:right w:val="single" w:sz="4" w:space="0" w:color="auto"/>
            </w:tcBorders>
            <w:shd w:val="clear" w:color="auto" w:fill="auto"/>
            <w:vAlign w:val="center"/>
          </w:tcPr>
          <w:p w14:paraId="7CF4BBF8"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4" w:type="pct"/>
            <w:tcBorders>
              <w:top w:val="nil"/>
              <w:left w:val="nil"/>
              <w:bottom w:val="single" w:sz="4" w:space="0" w:color="auto"/>
              <w:right w:val="single" w:sz="4" w:space="0" w:color="auto"/>
            </w:tcBorders>
            <w:shd w:val="clear" w:color="auto" w:fill="auto"/>
            <w:vAlign w:val="center"/>
          </w:tcPr>
          <w:p w14:paraId="53DC1A1F"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r>
      <w:tr w:rsidR="00B143A8" w:rsidRPr="00B143A8" w14:paraId="5D5A66D4" w14:textId="77777777" w:rsidTr="004F0F3D">
        <w:trPr>
          <w:trHeight w:val="340"/>
        </w:trPr>
        <w:tc>
          <w:tcPr>
            <w:tcW w:w="1574" w:type="pct"/>
            <w:vAlign w:val="center"/>
          </w:tcPr>
          <w:p w14:paraId="4511D216" w14:textId="77777777" w:rsidR="00B143A8" w:rsidRPr="005B3450" w:rsidRDefault="00B143A8" w:rsidP="004F0F3D">
            <w:pPr>
              <w:spacing w:after="0" w:line="240" w:lineRule="auto"/>
              <w:jc w:val="center"/>
              <w:rPr>
                <w:rFonts w:ascii="Times New Roman" w:hAnsi="Times New Roman" w:cs="Times New Roman"/>
                <w:color w:val="000000" w:themeColor="text1"/>
              </w:rPr>
            </w:pPr>
            <w:r w:rsidRPr="005B3450">
              <w:rPr>
                <w:rFonts w:ascii="Times New Roman" w:hAnsi="Times New Roman" w:cs="Times New Roman"/>
                <w:color w:val="000000" w:themeColor="text1"/>
                <w:szCs w:val="20"/>
              </w:rPr>
              <w:t>Производительность водоподготовительных установок, м</w:t>
            </w:r>
            <w:r w:rsidRPr="005B3450">
              <w:rPr>
                <w:rFonts w:ascii="Times New Roman" w:hAnsi="Times New Roman" w:cs="Times New Roman"/>
                <w:color w:val="000000" w:themeColor="text1"/>
                <w:szCs w:val="20"/>
                <w:vertAlign w:val="superscript"/>
              </w:rPr>
              <w:t>3</w:t>
            </w:r>
            <w:r w:rsidRPr="005B3450">
              <w:rPr>
                <w:rFonts w:ascii="Times New Roman" w:hAnsi="Times New Roman" w:cs="Times New Roman"/>
                <w:color w:val="000000" w:themeColor="text1"/>
                <w:szCs w:val="20"/>
              </w:rPr>
              <w:t>/ч</w:t>
            </w:r>
          </w:p>
        </w:tc>
        <w:tc>
          <w:tcPr>
            <w:tcW w:w="496" w:type="pct"/>
            <w:tcBorders>
              <w:top w:val="nil"/>
              <w:left w:val="single" w:sz="4" w:space="0" w:color="auto"/>
              <w:bottom w:val="single" w:sz="4" w:space="0" w:color="auto"/>
              <w:right w:val="single" w:sz="4" w:space="0" w:color="auto"/>
            </w:tcBorders>
            <w:shd w:val="clear" w:color="auto" w:fill="auto"/>
            <w:vAlign w:val="center"/>
          </w:tcPr>
          <w:p w14:paraId="57B56018"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64346B35"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4A01BF13"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400C082E"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28A2A31B"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9" w:type="pct"/>
            <w:tcBorders>
              <w:top w:val="nil"/>
              <w:left w:val="nil"/>
              <w:bottom w:val="single" w:sz="4" w:space="0" w:color="auto"/>
              <w:right w:val="single" w:sz="4" w:space="0" w:color="auto"/>
            </w:tcBorders>
            <w:shd w:val="clear" w:color="auto" w:fill="auto"/>
            <w:vAlign w:val="center"/>
          </w:tcPr>
          <w:p w14:paraId="025806D9"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21" w:type="pct"/>
            <w:tcBorders>
              <w:top w:val="nil"/>
              <w:left w:val="nil"/>
              <w:bottom w:val="single" w:sz="4" w:space="0" w:color="auto"/>
              <w:right w:val="single" w:sz="4" w:space="0" w:color="auto"/>
            </w:tcBorders>
            <w:shd w:val="clear" w:color="auto" w:fill="auto"/>
            <w:vAlign w:val="center"/>
          </w:tcPr>
          <w:p w14:paraId="060B639D"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c>
          <w:tcPr>
            <w:tcW w:w="414" w:type="pct"/>
            <w:tcBorders>
              <w:top w:val="nil"/>
              <w:left w:val="nil"/>
              <w:bottom w:val="single" w:sz="4" w:space="0" w:color="auto"/>
              <w:right w:val="single" w:sz="4" w:space="0" w:color="auto"/>
            </w:tcBorders>
            <w:shd w:val="clear" w:color="auto" w:fill="auto"/>
            <w:vAlign w:val="center"/>
          </w:tcPr>
          <w:p w14:paraId="7DF93B07" w14:textId="77777777" w:rsidR="00B143A8" w:rsidRPr="00B143A8" w:rsidRDefault="00B143A8" w:rsidP="004F0F3D">
            <w:pPr>
              <w:spacing w:after="0" w:line="240" w:lineRule="auto"/>
              <w:jc w:val="center"/>
              <w:rPr>
                <w:rFonts w:ascii="Times New Roman" w:hAnsi="Times New Roman" w:cs="Times New Roman"/>
                <w:color w:val="000000"/>
              </w:rPr>
            </w:pPr>
            <w:r w:rsidRPr="00B143A8">
              <w:rPr>
                <w:rFonts w:ascii="Times New Roman" w:hAnsi="Times New Roman" w:cs="Times New Roman"/>
                <w:color w:val="000000"/>
              </w:rPr>
              <w:t>0,000</w:t>
            </w:r>
          </w:p>
        </w:tc>
      </w:tr>
    </w:tbl>
    <w:p w14:paraId="7027C847" w14:textId="77777777" w:rsidR="00B143A8" w:rsidRDefault="00B143A8" w:rsidP="00252DD1">
      <w:pPr>
        <w:sectPr w:rsidR="00B143A8" w:rsidSect="00C8073F">
          <w:headerReference w:type="default" r:id="rId39"/>
          <w:headerReference w:type="first" r:id="rId40"/>
          <w:pgSz w:w="11906" w:h="16838" w:code="9"/>
          <w:pgMar w:top="1418" w:right="567" w:bottom="1134" w:left="1134" w:header="454" w:footer="454" w:gutter="0"/>
          <w:cols w:space="708"/>
          <w:docGrid w:linePitch="360"/>
        </w:sectPr>
      </w:pPr>
    </w:p>
    <w:p w14:paraId="413B2FE6" w14:textId="77777777" w:rsidR="00252DD1" w:rsidRPr="00FB1384" w:rsidRDefault="00252DD1"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FB1384">
        <w:rPr>
          <w:rFonts w:ascii="Times New Roman" w:hAnsi="Times New Roman" w:cs="Times New Roman"/>
          <w:color w:val="000000" w:themeColor="text1"/>
          <w:sz w:val="24"/>
          <w:szCs w:val="24"/>
        </w:rPr>
        <w:lastRenderedPageBreak/>
        <w:t>Показатели тарифно-балансовой модели</w:t>
      </w:r>
      <w:r w:rsidR="00BF57B8">
        <w:rPr>
          <w:rFonts w:ascii="Times New Roman" w:hAnsi="Times New Roman" w:cs="Times New Roman"/>
          <w:color w:val="000000" w:themeColor="text1"/>
          <w:sz w:val="24"/>
          <w:szCs w:val="24"/>
        </w:rPr>
        <w:t xml:space="preserve"> </w:t>
      </w:r>
    </w:p>
    <w:tbl>
      <w:tblPr>
        <w:tblW w:w="15135" w:type="dxa"/>
        <w:jc w:val="center"/>
        <w:tblLayout w:type="fixed"/>
        <w:tblLook w:val="04A0" w:firstRow="1" w:lastRow="0" w:firstColumn="1" w:lastColumn="0" w:noHBand="0" w:noVBand="1"/>
      </w:tblPr>
      <w:tblGrid>
        <w:gridCol w:w="2700"/>
        <w:gridCol w:w="1134"/>
        <w:gridCol w:w="1133"/>
        <w:gridCol w:w="1096"/>
        <w:gridCol w:w="1134"/>
        <w:gridCol w:w="1134"/>
        <w:gridCol w:w="1134"/>
        <w:gridCol w:w="1134"/>
        <w:gridCol w:w="1134"/>
        <w:gridCol w:w="1134"/>
        <w:gridCol w:w="1134"/>
        <w:gridCol w:w="1134"/>
      </w:tblGrid>
      <w:tr w:rsidR="00252DD1" w:rsidRPr="00FB1384" w14:paraId="07E57B4C" w14:textId="77777777" w:rsidTr="0042733A">
        <w:trPr>
          <w:trHeight w:val="567"/>
          <w:tblHeader/>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57CF" w14:textId="77777777" w:rsidR="00252DD1" w:rsidRPr="00FB1384" w:rsidRDefault="00252DD1" w:rsidP="0042733A">
            <w:pPr>
              <w:spacing w:after="0" w:line="240" w:lineRule="auto"/>
              <w:ind w:left="-90"/>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9A5E16" w14:textId="77777777" w:rsidR="00252DD1" w:rsidRPr="00FB1384" w:rsidRDefault="00252DD1" w:rsidP="0042733A">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Ед. изм.</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3218738B" w14:textId="77777777" w:rsidR="00252DD1" w:rsidRPr="00FB1384" w:rsidRDefault="00252DD1" w:rsidP="0036034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w:t>
            </w:r>
            <w:r w:rsidR="00360343">
              <w:rPr>
                <w:rFonts w:ascii="Times New Roman" w:eastAsia="Times New Roman" w:hAnsi="Times New Roman" w:cs="Times New Roman"/>
                <w:b/>
                <w:color w:val="000000"/>
              </w:rPr>
              <w:t>1</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6F157795" w14:textId="77777777" w:rsidR="00252DD1" w:rsidRPr="00FB1384" w:rsidRDefault="00252DD1" w:rsidP="0036034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w:t>
            </w:r>
            <w:r w:rsidR="00360343">
              <w:rPr>
                <w:rFonts w:ascii="Times New Roman" w:eastAsia="Times New Roman" w:hAnsi="Times New Roman" w:cs="Times New Roman"/>
                <w:b/>
                <w:color w:val="000000"/>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997209" w14:textId="77777777" w:rsidR="00252DD1" w:rsidRPr="00FB1384" w:rsidRDefault="00252DD1" w:rsidP="0036034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w:t>
            </w:r>
            <w:r w:rsidR="00360343">
              <w:rPr>
                <w:rFonts w:ascii="Times New Roman" w:eastAsia="Times New Roman" w:hAnsi="Times New Roman" w:cs="Times New Roman"/>
                <w:b/>
                <w:color w:val="000000"/>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B8941F" w14:textId="77777777" w:rsidR="00252DD1" w:rsidRPr="00FB1384" w:rsidRDefault="00252DD1"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171C5C" w14:textId="77777777" w:rsidR="00252DD1" w:rsidRPr="00FB1384" w:rsidRDefault="00252DD1"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A7F0FB" w14:textId="77777777" w:rsidR="00252DD1" w:rsidRPr="00FB1384" w:rsidRDefault="00252DD1"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D494D2" w14:textId="77777777" w:rsidR="00252DD1" w:rsidRPr="00FB1384" w:rsidRDefault="00252DD1"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5DE247" w14:textId="77777777" w:rsidR="00252DD1" w:rsidRPr="00FB1384" w:rsidRDefault="00252DD1"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BE9B27" w14:textId="77777777" w:rsidR="00252DD1" w:rsidRPr="00FB1384" w:rsidRDefault="00252DD1"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9</w:t>
            </w:r>
            <w:r>
              <w:rPr>
                <w:rFonts w:ascii="Times New Roman" w:hAnsi="Times New Roman" w:cs="Times New Roman"/>
                <w:b/>
                <w:color w:val="000000" w:themeColor="text1"/>
              </w:rPr>
              <w:t>-</w:t>
            </w:r>
            <w:r w:rsidR="00016464">
              <w:rPr>
                <w:rFonts w:ascii="Times New Roman" w:hAnsi="Times New Roman" w:cs="Times New Roman"/>
                <w:b/>
                <w:color w:val="000000" w:themeColor="text1"/>
              </w:rPr>
              <w:t>203</w:t>
            </w:r>
            <w:r w:rsidR="00360343">
              <w:rPr>
                <w:rFonts w:ascii="Times New Roman" w:hAnsi="Times New Roman" w:cs="Times New Roman"/>
                <w:b/>
                <w:color w:val="000000" w:themeColor="text1"/>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530D71" w14:textId="77777777" w:rsidR="00252DD1" w:rsidRPr="00FB1384" w:rsidRDefault="00360343" w:rsidP="0042733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2032</w:t>
            </w:r>
            <w:r w:rsidR="00252DD1" w:rsidRPr="00FB1384">
              <w:rPr>
                <w:rFonts w:ascii="Times New Roman" w:hAnsi="Times New Roman" w:cs="Times New Roman"/>
                <w:b/>
                <w:color w:val="000000" w:themeColor="text1"/>
              </w:rPr>
              <w:t>-</w:t>
            </w:r>
          </w:p>
          <w:p w14:paraId="0E37A5EF" w14:textId="77777777" w:rsidR="00252DD1" w:rsidRPr="00FB1384" w:rsidRDefault="00016464"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360343">
              <w:rPr>
                <w:rFonts w:ascii="Times New Roman" w:hAnsi="Times New Roman" w:cs="Times New Roman"/>
                <w:b/>
                <w:color w:val="000000" w:themeColor="text1"/>
              </w:rPr>
              <w:t>4</w:t>
            </w:r>
          </w:p>
        </w:tc>
      </w:tr>
      <w:tr w:rsidR="00252DD1" w:rsidRPr="00FB1384" w14:paraId="1CA5C3E9" w14:textId="77777777" w:rsidTr="000816EF">
        <w:trPr>
          <w:trHeight w:val="340"/>
          <w:tblHeader/>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9B7D24D" w14:textId="77777777" w:rsidR="00252DD1" w:rsidRPr="00FB1384" w:rsidRDefault="00252DD1" w:rsidP="000816EF">
            <w:pPr>
              <w:spacing w:after="0" w:line="240" w:lineRule="auto"/>
              <w:ind w:left="-90"/>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14:paraId="6C0B9695" w14:textId="77777777" w:rsidR="00252DD1" w:rsidRPr="00FB1384" w:rsidRDefault="00252DD1" w:rsidP="000816EF">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2</w:t>
            </w:r>
          </w:p>
        </w:tc>
        <w:tc>
          <w:tcPr>
            <w:tcW w:w="1133" w:type="dxa"/>
            <w:tcBorders>
              <w:top w:val="nil"/>
              <w:left w:val="nil"/>
              <w:bottom w:val="single" w:sz="4" w:space="0" w:color="auto"/>
              <w:right w:val="single" w:sz="4" w:space="0" w:color="auto"/>
            </w:tcBorders>
            <w:shd w:val="clear" w:color="auto" w:fill="auto"/>
            <w:noWrap/>
            <w:vAlign w:val="center"/>
            <w:hideMark/>
          </w:tcPr>
          <w:p w14:paraId="139CBE54" w14:textId="77777777" w:rsidR="00252DD1" w:rsidRPr="00FB1384" w:rsidRDefault="00252DD1" w:rsidP="000816EF">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3</w:t>
            </w:r>
          </w:p>
        </w:tc>
        <w:tc>
          <w:tcPr>
            <w:tcW w:w="1096" w:type="dxa"/>
            <w:tcBorders>
              <w:top w:val="nil"/>
              <w:left w:val="nil"/>
              <w:bottom w:val="single" w:sz="4" w:space="0" w:color="auto"/>
              <w:right w:val="single" w:sz="4" w:space="0" w:color="auto"/>
            </w:tcBorders>
            <w:shd w:val="clear" w:color="auto" w:fill="auto"/>
            <w:noWrap/>
            <w:vAlign w:val="center"/>
            <w:hideMark/>
          </w:tcPr>
          <w:p w14:paraId="7F3E5B14" w14:textId="77777777" w:rsidR="00252DD1" w:rsidRPr="00FB1384" w:rsidRDefault="00252DD1" w:rsidP="000816EF">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14:paraId="163901CF" w14:textId="77777777" w:rsidR="00252DD1" w:rsidRPr="00FB1384" w:rsidRDefault="00252DD1" w:rsidP="000816EF">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5</w:t>
            </w:r>
          </w:p>
        </w:tc>
        <w:tc>
          <w:tcPr>
            <w:tcW w:w="1134" w:type="dxa"/>
            <w:tcBorders>
              <w:top w:val="nil"/>
              <w:left w:val="nil"/>
              <w:bottom w:val="single" w:sz="4" w:space="0" w:color="auto"/>
              <w:right w:val="single" w:sz="4" w:space="0" w:color="auto"/>
            </w:tcBorders>
            <w:shd w:val="clear" w:color="auto" w:fill="auto"/>
            <w:noWrap/>
            <w:vAlign w:val="center"/>
            <w:hideMark/>
          </w:tcPr>
          <w:p w14:paraId="24071946" w14:textId="77777777" w:rsidR="00252DD1" w:rsidRPr="00FB1384" w:rsidRDefault="00252DD1" w:rsidP="000816EF">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6</w:t>
            </w:r>
          </w:p>
        </w:tc>
        <w:tc>
          <w:tcPr>
            <w:tcW w:w="1134" w:type="dxa"/>
            <w:tcBorders>
              <w:top w:val="nil"/>
              <w:left w:val="nil"/>
              <w:bottom w:val="single" w:sz="4" w:space="0" w:color="auto"/>
              <w:right w:val="single" w:sz="4" w:space="0" w:color="auto"/>
            </w:tcBorders>
            <w:shd w:val="clear" w:color="auto" w:fill="auto"/>
            <w:noWrap/>
            <w:vAlign w:val="center"/>
            <w:hideMark/>
          </w:tcPr>
          <w:p w14:paraId="3F615950" w14:textId="77777777" w:rsidR="00252DD1" w:rsidRPr="00FB1384" w:rsidRDefault="00252DD1" w:rsidP="000816EF">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7</w:t>
            </w:r>
          </w:p>
        </w:tc>
        <w:tc>
          <w:tcPr>
            <w:tcW w:w="1134" w:type="dxa"/>
            <w:tcBorders>
              <w:top w:val="nil"/>
              <w:left w:val="nil"/>
              <w:bottom w:val="single" w:sz="4" w:space="0" w:color="auto"/>
              <w:right w:val="single" w:sz="4" w:space="0" w:color="auto"/>
            </w:tcBorders>
            <w:shd w:val="clear" w:color="auto" w:fill="auto"/>
            <w:noWrap/>
            <w:vAlign w:val="center"/>
            <w:hideMark/>
          </w:tcPr>
          <w:p w14:paraId="14AC2576" w14:textId="77777777" w:rsidR="00252DD1" w:rsidRPr="00FB1384" w:rsidRDefault="00252DD1" w:rsidP="000816EF">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8</w:t>
            </w:r>
          </w:p>
        </w:tc>
        <w:tc>
          <w:tcPr>
            <w:tcW w:w="1134" w:type="dxa"/>
            <w:tcBorders>
              <w:top w:val="nil"/>
              <w:left w:val="nil"/>
              <w:bottom w:val="single" w:sz="4" w:space="0" w:color="auto"/>
              <w:right w:val="single" w:sz="4" w:space="0" w:color="auto"/>
            </w:tcBorders>
            <w:shd w:val="clear" w:color="auto" w:fill="auto"/>
            <w:noWrap/>
            <w:vAlign w:val="center"/>
            <w:hideMark/>
          </w:tcPr>
          <w:p w14:paraId="2B25D9B7" w14:textId="77777777" w:rsidR="00252DD1" w:rsidRPr="00FB1384" w:rsidRDefault="00252DD1" w:rsidP="000816EF">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9</w:t>
            </w:r>
          </w:p>
        </w:tc>
        <w:tc>
          <w:tcPr>
            <w:tcW w:w="1134" w:type="dxa"/>
            <w:tcBorders>
              <w:top w:val="nil"/>
              <w:left w:val="nil"/>
              <w:bottom w:val="single" w:sz="4" w:space="0" w:color="auto"/>
              <w:right w:val="single" w:sz="4" w:space="0" w:color="auto"/>
            </w:tcBorders>
            <w:shd w:val="clear" w:color="auto" w:fill="auto"/>
            <w:noWrap/>
            <w:vAlign w:val="center"/>
            <w:hideMark/>
          </w:tcPr>
          <w:p w14:paraId="661DFDA5" w14:textId="77777777" w:rsidR="00252DD1" w:rsidRPr="00FB1384" w:rsidRDefault="00252DD1" w:rsidP="000816EF">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7989DAD" w14:textId="77777777" w:rsidR="00252DD1" w:rsidRPr="00FB1384" w:rsidRDefault="00252DD1" w:rsidP="000816EF">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11</w:t>
            </w:r>
          </w:p>
        </w:tc>
        <w:tc>
          <w:tcPr>
            <w:tcW w:w="1134" w:type="dxa"/>
            <w:tcBorders>
              <w:top w:val="nil"/>
              <w:left w:val="nil"/>
              <w:bottom w:val="single" w:sz="4" w:space="0" w:color="auto"/>
              <w:right w:val="single" w:sz="4" w:space="0" w:color="auto"/>
            </w:tcBorders>
            <w:shd w:val="clear" w:color="auto" w:fill="auto"/>
            <w:noWrap/>
            <w:vAlign w:val="center"/>
            <w:hideMark/>
          </w:tcPr>
          <w:p w14:paraId="24E5BD8E" w14:textId="77777777" w:rsidR="00252DD1" w:rsidRPr="00FB1384" w:rsidRDefault="00252DD1" w:rsidP="000816EF">
            <w:pPr>
              <w:spacing w:after="0" w:line="240" w:lineRule="auto"/>
              <w:jc w:val="center"/>
              <w:rPr>
                <w:rFonts w:ascii="Times New Roman" w:eastAsia="Times New Roman" w:hAnsi="Times New Roman" w:cs="Times New Roman"/>
                <w:b/>
                <w:color w:val="000000"/>
              </w:rPr>
            </w:pPr>
            <w:r w:rsidRPr="00FB1384">
              <w:rPr>
                <w:rFonts w:ascii="Times New Roman" w:eastAsia="Times New Roman" w:hAnsi="Times New Roman" w:cs="Times New Roman"/>
                <w:b/>
                <w:color w:val="000000"/>
              </w:rPr>
              <w:t>12</w:t>
            </w:r>
          </w:p>
        </w:tc>
      </w:tr>
      <w:tr w:rsidR="00F01619" w:rsidRPr="009F56D9" w14:paraId="5A447E62"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E597486"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Установленная тепловая мощность котельной</w:t>
            </w:r>
          </w:p>
        </w:tc>
        <w:tc>
          <w:tcPr>
            <w:tcW w:w="1134" w:type="dxa"/>
            <w:tcBorders>
              <w:top w:val="nil"/>
              <w:left w:val="nil"/>
              <w:bottom w:val="single" w:sz="4" w:space="0" w:color="auto"/>
              <w:right w:val="nil"/>
            </w:tcBorders>
            <w:shd w:val="clear" w:color="auto" w:fill="auto"/>
            <w:vAlign w:val="center"/>
            <w:hideMark/>
          </w:tcPr>
          <w:p w14:paraId="68D7F8F7"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Гкал/ч</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40771617"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33973B96"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BD5AB0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2,150</w:t>
            </w:r>
          </w:p>
        </w:tc>
        <w:tc>
          <w:tcPr>
            <w:tcW w:w="1134" w:type="dxa"/>
            <w:tcBorders>
              <w:top w:val="nil"/>
              <w:left w:val="nil"/>
              <w:bottom w:val="single" w:sz="4" w:space="0" w:color="auto"/>
              <w:right w:val="single" w:sz="4" w:space="0" w:color="auto"/>
            </w:tcBorders>
            <w:shd w:val="clear" w:color="auto" w:fill="auto"/>
            <w:noWrap/>
            <w:vAlign w:val="center"/>
          </w:tcPr>
          <w:p w14:paraId="5F100F7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2,150</w:t>
            </w:r>
          </w:p>
        </w:tc>
        <w:tc>
          <w:tcPr>
            <w:tcW w:w="1134" w:type="dxa"/>
            <w:tcBorders>
              <w:top w:val="nil"/>
              <w:left w:val="nil"/>
              <w:bottom w:val="single" w:sz="4" w:space="0" w:color="auto"/>
              <w:right w:val="single" w:sz="4" w:space="0" w:color="auto"/>
            </w:tcBorders>
            <w:shd w:val="clear" w:color="auto" w:fill="auto"/>
            <w:noWrap/>
            <w:vAlign w:val="center"/>
          </w:tcPr>
          <w:p w14:paraId="062DA70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2,150</w:t>
            </w:r>
          </w:p>
        </w:tc>
        <w:tc>
          <w:tcPr>
            <w:tcW w:w="1134" w:type="dxa"/>
            <w:tcBorders>
              <w:top w:val="nil"/>
              <w:left w:val="nil"/>
              <w:bottom w:val="single" w:sz="4" w:space="0" w:color="auto"/>
              <w:right w:val="single" w:sz="4" w:space="0" w:color="auto"/>
            </w:tcBorders>
            <w:shd w:val="clear" w:color="auto" w:fill="auto"/>
            <w:noWrap/>
            <w:vAlign w:val="center"/>
          </w:tcPr>
          <w:p w14:paraId="206DF29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2,325</w:t>
            </w:r>
          </w:p>
        </w:tc>
        <w:tc>
          <w:tcPr>
            <w:tcW w:w="1134" w:type="dxa"/>
            <w:tcBorders>
              <w:top w:val="nil"/>
              <w:left w:val="nil"/>
              <w:bottom w:val="single" w:sz="4" w:space="0" w:color="auto"/>
              <w:right w:val="single" w:sz="4" w:space="0" w:color="auto"/>
            </w:tcBorders>
            <w:shd w:val="clear" w:color="auto" w:fill="auto"/>
            <w:noWrap/>
            <w:vAlign w:val="center"/>
          </w:tcPr>
          <w:p w14:paraId="34FF668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2,325</w:t>
            </w:r>
          </w:p>
        </w:tc>
        <w:tc>
          <w:tcPr>
            <w:tcW w:w="1134" w:type="dxa"/>
            <w:tcBorders>
              <w:top w:val="nil"/>
              <w:left w:val="nil"/>
              <w:bottom w:val="single" w:sz="4" w:space="0" w:color="auto"/>
              <w:right w:val="single" w:sz="4" w:space="0" w:color="auto"/>
            </w:tcBorders>
            <w:shd w:val="clear" w:color="auto" w:fill="auto"/>
            <w:noWrap/>
            <w:vAlign w:val="center"/>
          </w:tcPr>
          <w:p w14:paraId="450D890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2,500</w:t>
            </w:r>
          </w:p>
        </w:tc>
        <w:tc>
          <w:tcPr>
            <w:tcW w:w="1134" w:type="dxa"/>
            <w:tcBorders>
              <w:top w:val="nil"/>
              <w:left w:val="nil"/>
              <w:bottom w:val="single" w:sz="4" w:space="0" w:color="auto"/>
              <w:right w:val="single" w:sz="4" w:space="0" w:color="auto"/>
            </w:tcBorders>
            <w:shd w:val="clear" w:color="auto" w:fill="auto"/>
            <w:noWrap/>
            <w:vAlign w:val="center"/>
          </w:tcPr>
          <w:p w14:paraId="334DF98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2,500</w:t>
            </w:r>
          </w:p>
        </w:tc>
        <w:tc>
          <w:tcPr>
            <w:tcW w:w="1134" w:type="dxa"/>
            <w:tcBorders>
              <w:top w:val="nil"/>
              <w:left w:val="nil"/>
              <w:bottom w:val="single" w:sz="4" w:space="0" w:color="auto"/>
              <w:right w:val="single" w:sz="4" w:space="0" w:color="auto"/>
            </w:tcBorders>
            <w:shd w:val="clear" w:color="auto" w:fill="auto"/>
            <w:noWrap/>
            <w:vAlign w:val="center"/>
          </w:tcPr>
          <w:p w14:paraId="5169934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2,500</w:t>
            </w:r>
          </w:p>
        </w:tc>
      </w:tr>
      <w:tr w:rsidR="00F01619" w:rsidRPr="009F56D9" w14:paraId="068AB3AF"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0B16326"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Ввод мощности</w:t>
            </w:r>
          </w:p>
        </w:tc>
        <w:tc>
          <w:tcPr>
            <w:tcW w:w="1134" w:type="dxa"/>
            <w:tcBorders>
              <w:top w:val="nil"/>
              <w:left w:val="nil"/>
              <w:bottom w:val="single" w:sz="4" w:space="0" w:color="auto"/>
              <w:right w:val="nil"/>
            </w:tcBorders>
            <w:shd w:val="clear" w:color="auto" w:fill="auto"/>
            <w:vAlign w:val="center"/>
            <w:hideMark/>
          </w:tcPr>
          <w:p w14:paraId="003571B7"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Гкал/ч</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1D5822D8"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93D7623"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5E9F16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1ADE202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56856DE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57D65E6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1,25</w:t>
            </w:r>
          </w:p>
        </w:tc>
        <w:tc>
          <w:tcPr>
            <w:tcW w:w="1134" w:type="dxa"/>
            <w:tcBorders>
              <w:top w:val="nil"/>
              <w:left w:val="nil"/>
              <w:bottom w:val="single" w:sz="4" w:space="0" w:color="auto"/>
              <w:right w:val="single" w:sz="4" w:space="0" w:color="auto"/>
            </w:tcBorders>
            <w:shd w:val="clear" w:color="auto" w:fill="auto"/>
            <w:noWrap/>
            <w:vAlign w:val="center"/>
          </w:tcPr>
          <w:p w14:paraId="55EFAE2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66F975E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1,25</w:t>
            </w:r>
          </w:p>
        </w:tc>
        <w:tc>
          <w:tcPr>
            <w:tcW w:w="1134" w:type="dxa"/>
            <w:tcBorders>
              <w:top w:val="nil"/>
              <w:left w:val="nil"/>
              <w:bottom w:val="single" w:sz="4" w:space="0" w:color="auto"/>
              <w:right w:val="single" w:sz="4" w:space="0" w:color="auto"/>
            </w:tcBorders>
            <w:shd w:val="clear" w:color="auto" w:fill="auto"/>
            <w:noWrap/>
            <w:vAlign w:val="center"/>
          </w:tcPr>
          <w:p w14:paraId="0B2DB17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72FD9D5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r>
      <w:tr w:rsidR="00F01619" w:rsidRPr="009F56D9" w14:paraId="365DA108"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21BEB5D"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Вывод мощности</w:t>
            </w:r>
          </w:p>
        </w:tc>
        <w:tc>
          <w:tcPr>
            <w:tcW w:w="1134" w:type="dxa"/>
            <w:tcBorders>
              <w:top w:val="nil"/>
              <w:left w:val="nil"/>
              <w:bottom w:val="single" w:sz="4" w:space="0" w:color="auto"/>
              <w:right w:val="nil"/>
            </w:tcBorders>
            <w:shd w:val="clear" w:color="auto" w:fill="auto"/>
            <w:vAlign w:val="center"/>
            <w:hideMark/>
          </w:tcPr>
          <w:p w14:paraId="5420F765"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Гкал/ч</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0FBFC8C4"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4B85D055"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796318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07F61FE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08325B9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0EF0DA6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1,08</w:t>
            </w:r>
          </w:p>
        </w:tc>
        <w:tc>
          <w:tcPr>
            <w:tcW w:w="1134" w:type="dxa"/>
            <w:tcBorders>
              <w:top w:val="nil"/>
              <w:left w:val="nil"/>
              <w:bottom w:val="single" w:sz="4" w:space="0" w:color="auto"/>
              <w:right w:val="single" w:sz="4" w:space="0" w:color="auto"/>
            </w:tcBorders>
            <w:shd w:val="clear" w:color="auto" w:fill="auto"/>
            <w:noWrap/>
            <w:vAlign w:val="center"/>
          </w:tcPr>
          <w:p w14:paraId="48F7180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4A628FE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1,08</w:t>
            </w:r>
          </w:p>
        </w:tc>
        <w:tc>
          <w:tcPr>
            <w:tcW w:w="1134" w:type="dxa"/>
            <w:tcBorders>
              <w:top w:val="nil"/>
              <w:left w:val="nil"/>
              <w:bottom w:val="single" w:sz="4" w:space="0" w:color="auto"/>
              <w:right w:val="single" w:sz="4" w:space="0" w:color="auto"/>
            </w:tcBorders>
            <w:shd w:val="clear" w:color="auto" w:fill="auto"/>
            <w:noWrap/>
            <w:vAlign w:val="center"/>
          </w:tcPr>
          <w:p w14:paraId="4236667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3C05676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r>
      <w:tr w:rsidR="00F01619" w:rsidRPr="009F56D9" w14:paraId="37B8D9A1"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0F780FB"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Средневзвешенный срок службы котлоагрегатов</w:t>
            </w:r>
          </w:p>
        </w:tc>
        <w:tc>
          <w:tcPr>
            <w:tcW w:w="1134" w:type="dxa"/>
            <w:tcBorders>
              <w:top w:val="nil"/>
              <w:left w:val="nil"/>
              <w:bottom w:val="single" w:sz="4" w:space="0" w:color="auto"/>
              <w:right w:val="nil"/>
            </w:tcBorders>
            <w:shd w:val="clear" w:color="auto" w:fill="auto"/>
            <w:vAlign w:val="center"/>
            <w:hideMark/>
          </w:tcPr>
          <w:p w14:paraId="721BE530"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лет</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33451A2" w14:textId="77777777" w:rsidR="00F01619" w:rsidRPr="00A36504" w:rsidRDefault="00F01619" w:rsidP="00F01619">
            <w:pPr>
              <w:spacing w:after="0" w:line="240" w:lineRule="auto"/>
              <w:jc w:val="center"/>
              <w:rPr>
                <w:rFonts w:ascii="Times New Roman" w:hAnsi="Times New Roman" w:cs="Times New Roman"/>
                <w:color w:val="000000"/>
                <w:lang w:val="en-AU"/>
              </w:rPr>
            </w:pPr>
            <w:r>
              <w:rPr>
                <w:rFonts w:ascii="Times New Roman" w:hAnsi="Times New Roman" w:cs="Times New Roman"/>
                <w:color w:val="000000"/>
                <w:lang w:val="en-AU"/>
              </w:rPr>
              <w:t>4</w:t>
            </w:r>
          </w:p>
        </w:tc>
        <w:tc>
          <w:tcPr>
            <w:tcW w:w="1096" w:type="dxa"/>
            <w:tcBorders>
              <w:top w:val="nil"/>
              <w:left w:val="nil"/>
              <w:bottom w:val="single" w:sz="4" w:space="0" w:color="auto"/>
              <w:right w:val="single" w:sz="4" w:space="0" w:color="auto"/>
            </w:tcBorders>
            <w:shd w:val="clear" w:color="auto" w:fill="auto"/>
            <w:noWrap/>
            <w:vAlign w:val="center"/>
          </w:tcPr>
          <w:p w14:paraId="792C7C9B" w14:textId="77777777" w:rsidR="00F01619" w:rsidRPr="00A36504" w:rsidRDefault="00F01619" w:rsidP="00F01619">
            <w:pPr>
              <w:spacing w:after="0" w:line="240" w:lineRule="auto"/>
              <w:jc w:val="center"/>
              <w:rPr>
                <w:rFonts w:ascii="Times New Roman" w:hAnsi="Times New Roman" w:cs="Times New Roman"/>
                <w:color w:val="000000"/>
                <w:lang w:val="en-AU"/>
              </w:rPr>
            </w:pPr>
            <w:r>
              <w:rPr>
                <w:rFonts w:ascii="Times New Roman" w:hAnsi="Times New Roman" w:cs="Times New Roman"/>
                <w:color w:val="000000"/>
                <w:lang w:val="en-AU"/>
              </w:rPr>
              <w:t>5</w:t>
            </w:r>
          </w:p>
        </w:tc>
        <w:tc>
          <w:tcPr>
            <w:tcW w:w="1134" w:type="dxa"/>
            <w:tcBorders>
              <w:top w:val="nil"/>
              <w:left w:val="nil"/>
              <w:bottom w:val="single" w:sz="4" w:space="0" w:color="auto"/>
              <w:right w:val="single" w:sz="4" w:space="0" w:color="auto"/>
            </w:tcBorders>
            <w:shd w:val="clear" w:color="auto" w:fill="auto"/>
            <w:noWrap/>
            <w:vAlign w:val="center"/>
          </w:tcPr>
          <w:p w14:paraId="3AB52E7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noWrap/>
            <w:vAlign w:val="center"/>
          </w:tcPr>
          <w:p w14:paraId="53C42AE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7</w:t>
            </w:r>
          </w:p>
        </w:tc>
        <w:tc>
          <w:tcPr>
            <w:tcW w:w="1134" w:type="dxa"/>
            <w:tcBorders>
              <w:top w:val="nil"/>
              <w:left w:val="nil"/>
              <w:bottom w:val="single" w:sz="4" w:space="0" w:color="auto"/>
              <w:right w:val="single" w:sz="4" w:space="0" w:color="auto"/>
            </w:tcBorders>
            <w:shd w:val="clear" w:color="auto" w:fill="auto"/>
            <w:noWrap/>
            <w:vAlign w:val="center"/>
          </w:tcPr>
          <w:p w14:paraId="27AF999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noWrap/>
            <w:vAlign w:val="center"/>
          </w:tcPr>
          <w:p w14:paraId="16A336D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tcPr>
          <w:p w14:paraId="0E7C279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auto" w:fill="auto"/>
            <w:noWrap/>
            <w:vAlign w:val="center"/>
          </w:tcPr>
          <w:p w14:paraId="4C083A0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center"/>
          </w:tcPr>
          <w:p w14:paraId="72A7EF4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vAlign w:val="center"/>
          </w:tcPr>
          <w:p w14:paraId="2F930F2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w:t>
            </w:r>
          </w:p>
        </w:tc>
      </w:tr>
      <w:tr w:rsidR="00F01619" w:rsidRPr="009F56D9" w14:paraId="447E32CF"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981D180"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Располагаемая мощность оборудования</w:t>
            </w:r>
          </w:p>
        </w:tc>
        <w:tc>
          <w:tcPr>
            <w:tcW w:w="1134" w:type="dxa"/>
            <w:tcBorders>
              <w:top w:val="nil"/>
              <w:left w:val="nil"/>
              <w:bottom w:val="single" w:sz="4" w:space="0" w:color="auto"/>
              <w:right w:val="nil"/>
            </w:tcBorders>
            <w:shd w:val="clear" w:color="auto" w:fill="auto"/>
            <w:vAlign w:val="center"/>
            <w:hideMark/>
          </w:tcPr>
          <w:p w14:paraId="144EF771"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Гкал/ч</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47758A8"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6190FE1F"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271C3F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2,150</w:t>
            </w:r>
          </w:p>
        </w:tc>
        <w:tc>
          <w:tcPr>
            <w:tcW w:w="1134" w:type="dxa"/>
            <w:tcBorders>
              <w:top w:val="nil"/>
              <w:left w:val="nil"/>
              <w:bottom w:val="single" w:sz="4" w:space="0" w:color="auto"/>
              <w:right w:val="single" w:sz="4" w:space="0" w:color="auto"/>
            </w:tcBorders>
            <w:shd w:val="clear" w:color="auto" w:fill="auto"/>
            <w:noWrap/>
            <w:vAlign w:val="center"/>
          </w:tcPr>
          <w:p w14:paraId="31782A0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2,150</w:t>
            </w:r>
          </w:p>
        </w:tc>
        <w:tc>
          <w:tcPr>
            <w:tcW w:w="1134" w:type="dxa"/>
            <w:tcBorders>
              <w:top w:val="nil"/>
              <w:left w:val="nil"/>
              <w:bottom w:val="single" w:sz="4" w:space="0" w:color="auto"/>
              <w:right w:val="single" w:sz="4" w:space="0" w:color="auto"/>
            </w:tcBorders>
            <w:shd w:val="clear" w:color="auto" w:fill="auto"/>
            <w:noWrap/>
            <w:vAlign w:val="center"/>
          </w:tcPr>
          <w:p w14:paraId="69F24BE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2,150</w:t>
            </w:r>
          </w:p>
        </w:tc>
        <w:tc>
          <w:tcPr>
            <w:tcW w:w="1134" w:type="dxa"/>
            <w:tcBorders>
              <w:top w:val="nil"/>
              <w:left w:val="nil"/>
              <w:bottom w:val="single" w:sz="4" w:space="0" w:color="auto"/>
              <w:right w:val="single" w:sz="4" w:space="0" w:color="auto"/>
            </w:tcBorders>
            <w:shd w:val="clear" w:color="auto" w:fill="auto"/>
            <w:noWrap/>
            <w:vAlign w:val="center"/>
          </w:tcPr>
          <w:p w14:paraId="0F57B21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2,325</w:t>
            </w:r>
          </w:p>
        </w:tc>
        <w:tc>
          <w:tcPr>
            <w:tcW w:w="1134" w:type="dxa"/>
            <w:tcBorders>
              <w:top w:val="nil"/>
              <w:left w:val="nil"/>
              <w:bottom w:val="single" w:sz="4" w:space="0" w:color="auto"/>
              <w:right w:val="single" w:sz="4" w:space="0" w:color="auto"/>
            </w:tcBorders>
            <w:shd w:val="clear" w:color="auto" w:fill="auto"/>
            <w:noWrap/>
            <w:vAlign w:val="center"/>
          </w:tcPr>
          <w:p w14:paraId="3257106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2,325</w:t>
            </w:r>
          </w:p>
        </w:tc>
        <w:tc>
          <w:tcPr>
            <w:tcW w:w="1134" w:type="dxa"/>
            <w:tcBorders>
              <w:top w:val="nil"/>
              <w:left w:val="nil"/>
              <w:bottom w:val="single" w:sz="4" w:space="0" w:color="auto"/>
              <w:right w:val="single" w:sz="4" w:space="0" w:color="auto"/>
            </w:tcBorders>
            <w:shd w:val="clear" w:color="auto" w:fill="auto"/>
            <w:noWrap/>
            <w:vAlign w:val="center"/>
          </w:tcPr>
          <w:p w14:paraId="511C9A7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2,500</w:t>
            </w:r>
          </w:p>
        </w:tc>
        <w:tc>
          <w:tcPr>
            <w:tcW w:w="1134" w:type="dxa"/>
            <w:tcBorders>
              <w:top w:val="nil"/>
              <w:left w:val="nil"/>
              <w:bottom w:val="single" w:sz="4" w:space="0" w:color="auto"/>
              <w:right w:val="single" w:sz="4" w:space="0" w:color="auto"/>
            </w:tcBorders>
            <w:shd w:val="clear" w:color="auto" w:fill="auto"/>
            <w:noWrap/>
            <w:vAlign w:val="center"/>
          </w:tcPr>
          <w:p w14:paraId="515F257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2,500</w:t>
            </w:r>
          </w:p>
        </w:tc>
        <w:tc>
          <w:tcPr>
            <w:tcW w:w="1134" w:type="dxa"/>
            <w:tcBorders>
              <w:top w:val="nil"/>
              <w:left w:val="nil"/>
              <w:bottom w:val="single" w:sz="4" w:space="0" w:color="auto"/>
              <w:right w:val="single" w:sz="4" w:space="0" w:color="auto"/>
            </w:tcBorders>
            <w:shd w:val="clear" w:color="auto" w:fill="auto"/>
            <w:noWrap/>
            <w:vAlign w:val="center"/>
          </w:tcPr>
          <w:p w14:paraId="4A2D3CB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2,500</w:t>
            </w:r>
          </w:p>
        </w:tc>
      </w:tr>
      <w:tr w:rsidR="00F01619" w:rsidRPr="009F56D9" w14:paraId="750EF0D4"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870073E"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Собственные и хозяйственные нужды</w:t>
            </w:r>
          </w:p>
        </w:tc>
        <w:tc>
          <w:tcPr>
            <w:tcW w:w="1134" w:type="dxa"/>
            <w:tcBorders>
              <w:top w:val="nil"/>
              <w:left w:val="nil"/>
              <w:bottom w:val="single" w:sz="4" w:space="0" w:color="auto"/>
              <w:right w:val="nil"/>
            </w:tcBorders>
            <w:shd w:val="clear" w:color="auto" w:fill="auto"/>
            <w:vAlign w:val="center"/>
            <w:hideMark/>
          </w:tcPr>
          <w:p w14:paraId="3CD29969"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Гкал/ч</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76541A59"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383B3EF"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E9A850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48ED658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565C068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2372CB1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05E5589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4A83832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324B25C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07F5A02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r>
      <w:tr w:rsidR="00F01619" w:rsidRPr="009F56D9" w14:paraId="71FEF2D4"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939F956"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Потери мощности в тепловой сети</w:t>
            </w:r>
          </w:p>
        </w:tc>
        <w:tc>
          <w:tcPr>
            <w:tcW w:w="1134" w:type="dxa"/>
            <w:tcBorders>
              <w:top w:val="nil"/>
              <w:left w:val="nil"/>
              <w:bottom w:val="single" w:sz="4" w:space="0" w:color="auto"/>
              <w:right w:val="nil"/>
            </w:tcBorders>
            <w:shd w:val="clear" w:color="auto" w:fill="auto"/>
            <w:vAlign w:val="center"/>
            <w:hideMark/>
          </w:tcPr>
          <w:p w14:paraId="201F500E"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Гкал/ч</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6C4EED91"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2AFCD4A1"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075EF3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0,362</w:t>
            </w:r>
          </w:p>
        </w:tc>
        <w:tc>
          <w:tcPr>
            <w:tcW w:w="1134" w:type="dxa"/>
            <w:tcBorders>
              <w:top w:val="nil"/>
              <w:left w:val="nil"/>
              <w:bottom w:val="single" w:sz="4" w:space="0" w:color="auto"/>
              <w:right w:val="single" w:sz="4" w:space="0" w:color="auto"/>
            </w:tcBorders>
            <w:shd w:val="clear" w:color="auto" w:fill="auto"/>
            <w:noWrap/>
            <w:vAlign w:val="center"/>
          </w:tcPr>
          <w:p w14:paraId="0766085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0,362</w:t>
            </w:r>
          </w:p>
        </w:tc>
        <w:tc>
          <w:tcPr>
            <w:tcW w:w="1134" w:type="dxa"/>
            <w:tcBorders>
              <w:top w:val="nil"/>
              <w:left w:val="nil"/>
              <w:bottom w:val="single" w:sz="4" w:space="0" w:color="auto"/>
              <w:right w:val="single" w:sz="4" w:space="0" w:color="auto"/>
            </w:tcBorders>
            <w:shd w:val="clear" w:color="auto" w:fill="auto"/>
            <w:noWrap/>
            <w:vAlign w:val="center"/>
          </w:tcPr>
          <w:p w14:paraId="7059B2E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0,362</w:t>
            </w:r>
          </w:p>
        </w:tc>
        <w:tc>
          <w:tcPr>
            <w:tcW w:w="1134" w:type="dxa"/>
            <w:tcBorders>
              <w:top w:val="nil"/>
              <w:left w:val="nil"/>
              <w:bottom w:val="single" w:sz="4" w:space="0" w:color="auto"/>
              <w:right w:val="single" w:sz="4" w:space="0" w:color="auto"/>
            </w:tcBorders>
            <w:shd w:val="clear" w:color="auto" w:fill="auto"/>
            <w:noWrap/>
            <w:vAlign w:val="center"/>
          </w:tcPr>
          <w:p w14:paraId="3C318A4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0,362</w:t>
            </w:r>
          </w:p>
        </w:tc>
        <w:tc>
          <w:tcPr>
            <w:tcW w:w="1134" w:type="dxa"/>
            <w:tcBorders>
              <w:top w:val="nil"/>
              <w:left w:val="nil"/>
              <w:bottom w:val="single" w:sz="4" w:space="0" w:color="auto"/>
              <w:right w:val="single" w:sz="4" w:space="0" w:color="auto"/>
            </w:tcBorders>
            <w:shd w:val="clear" w:color="auto" w:fill="auto"/>
            <w:noWrap/>
            <w:vAlign w:val="center"/>
          </w:tcPr>
          <w:p w14:paraId="5392CCE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0,362</w:t>
            </w:r>
          </w:p>
        </w:tc>
        <w:tc>
          <w:tcPr>
            <w:tcW w:w="1134" w:type="dxa"/>
            <w:tcBorders>
              <w:top w:val="nil"/>
              <w:left w:val="nil"/>
              <w:bottom w:val="single" w:sz="4" w:space="0" w:color="auto"/>
              <w:right w:val="single" w:sz="4" w:space="0" w:color="auto"/>
            </w:tcBorders>
            <w:shd w:val="clear" w:color="auto" w:fill="auto"/>
            <w:noWrap/>
            <w:vAlign w:val="center"/>
          </w:tcPr>
          <w:p w14:paraId="41CB0D6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0,362</w:t>
            </w:r>
          </w:p>
        </w:tc>
        <w:tc>
          <w:tcPr>
            <w:tcW w:w="1134" w:type="dxa"/>
            <w:tcBorders>
              <w:top w:val="nil"/>
              <w:left w:val="nil"/>
              <w:bottom w:val="single" w:sz="4" w:space="0" w:color="auto"/>
              <w:right w:val="single" w:sz="4" w:space="0" w:color="auto"/>
            </w:tcBorders>
            <w:shd w:val="clear" w:color="auto" w:fill="auto"/>
            <w:noWrap/>
            <w:vAlign w:val="center"/>
          </w:tcPr>
          <w:p w14:paraId="25CE530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0,258</w:t>
            </w:r>
          </w:p>
        </w:tc>
        <w:tc>
          <w:tcPr>
            <w:tcW w:w="1134" w:type="dxa"/>
            <w:tcBorders>
              <w:top w:val="nil"/>
              <w:left w:val="nil"/>
              <w:bottom w:val="single" w:sz="4" w:space="0" w:color="auto"/>
              <w:right w:val="single" w:sz="4" w:space="0" w:color="auto"/>
            </w:tcBorders>
            <w:shd w:val="clear" w:color="auto" w:fill="auto"/>
            <w:noWrap/>
            <w:vAlign w:val="center"/>
          </w:tcPr>
          <w:p w14:paraId="7754243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0,198</w:t>
            </w:r>
          </w:p>
        </w:tc>
      </w:tr>
      <w:tr w:rsidR="00F01619" w:rsidRPr="009F56D9" w14:paraId="1F5F8C1F"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CB6918B"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Расчетная присоединенная тепловая нагрузка, в том числе:</w:t>
            </w:r>
          </w:p>
        </w:tc>
        <w:tc>
          <w:tcPr>
            <w:tcW w:w="1134" w:type="dxa"/>
            <w:tcBorders>
              <w:top w:val="nil"/>
              <w:left w:val="nil"/>
              <w:bottom w:val="single" w:sz="4" w:space="0" w:color="auto"/>
              <w:right w:val="nil"/>
            </w:tcBorders>
            <w:shd w:val="clear" w:color="auto" w:fill="auto"/>
            <w:vAlign w:val="center"/>
            <w:hideMark/>
          </w:tcPr>
          <w:p w14:paraId="62FA7C4D"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Гкал/ч</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E7F8B03"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3E04C14A"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7780D7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33AAA44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346CAA7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47D4179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2E9A6BA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751FBC8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5D916ED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2F565DF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r>
      <w:tr w:rsidR="00F01619" w:rsidRPr="009F56D9" w14:paraId="28E69791"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F8F4E5D"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Отопление</w:t>
            </w:r>
          </w:p>
        </w:tc>
        <w:tc>
          <w:tcPr>
            <w:tcW w:w="1134" w:type="dxa"/>
            <w:tcBorders>
              <w:top w:val="nil"/>
              <w:left w:val="nil"/>
              <w:bottom w:val="single" w:sz="4" w:space="0" w:color="auto"/>
              <w:right w:val="nil"/>
            </w:tcBorders>
            <w:shd w:val="clear" w:color="auto" w:fill="auto"/>
            <w:vAlign w:val="center"/>
            <w:hideMark/>
          </w:tcPr>
          <w:p w14:paraId="27BE1C1B"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Гкал/ч</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4348F4E0"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60E710A3"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B76203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1DBDF5F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1B92738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5C66D79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706A662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3CDD778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17403B7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c>
          <w:tcPr>
            <w:tcW w:w="1134" w:type="dxa"/>
            <w:tcBorders>
              <w:top w:val="nil"/>
              <w:left w:val="nil"/>
              <w:bottom w:val="single" w:sz="4" w:space="0" w:color="auto"/>
              <w:right w:val="single" w:sz="4" w:space="0" w:color="auto"/>
            </w:tcBorders>
            <w:shd w:val="clear" w:color="auto" w:fill="auto"/>
            <w:noWrap/>
            <w:vAlign w:val="center"/>
          </w:tcPr>
          <w:p w14:paraId="1635CC2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0,493</w:t>
            </w:r>
          </w:p>
        </w:tc>
      </w:tr>
      <w:tr w:rsidR="00F01619" w:rsidRPr="009F56D9" w14:paraId="3C1B5BE0"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1515883"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Вентиляция</w:t>
            </w:r>
          </w:p>
        </w:tc>
        <w:tc>
          <w:tcPr>
            <w:tcW w:w="1134" w:type="dxa"/>
            <w:tcBorders>
              <w:top w:val="nil"/>
              <w:left w:val="nil"/>
              <w:bottom w:val="single" w:sz="4" w:space="0" w:color="auto"/>
              <w:right w:val="nil"/>
            </w:tcBorders>
            <w:shd w:val="clear" w:color="auto" w:fill="auto"/>
            <w:vAlign w:val="center"/>
            <w:hideMark/>
          </w:tcPr>
          <w:p w14:paraId="18BD7455"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Гкал/ч</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7249315"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12B5AEF"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74C2F2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50BAE5E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2D13BCB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693BAFD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31D5B28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6E2DF22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73B0971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58A1392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r>
      <w:tr w:rsidR="00F01619" w:rsidRPr="009F56D9" w14:paraId="228AF353"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0A062C4"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ГВС</w:t>
            </w:r>
          </w:p>
        </w:tc>
        <w:tc>
          <w:tcPr>
            <w:tcW w:w="1134" w:type="dxa"/>
            <w:tcBorders>
              <w:top w:val="nil"/>
              <w:left w:val="nil"/>
              <w:bottom w:val="single" w:sz="4" w:space="0" w:color="auto"/>
              <w:right w:val="nil"/>
            </w:tcBorders>
            <w:shd w:val="clear" w:color="auto" w:fill="auto"/>
            <w:vAlign w:val="center"/>
            <w:hideMark/>
          </w:tcPr>
          <w:p w14:paraId="23F9AA22"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Гкал/ч</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C00A548"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7FD192B5"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5F6204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6E419E8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666AC31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28CADF2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09DFFC4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70DD846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7D2D837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c>
          <w:tcPr>
            <w:tcW w:w="1134" w:type="dxa"/>
            <w:tcBorders>
              <w:top w:val="nil"/>
              <w:left w:val="nil"/>
              <w:bottom w:val="single" w:sz="4" w:space="0" w:color="auto"/>
              <w:right w:val="single" w:sz="4" w:space="0" w:color="auto"/>
            </w:tcBorders>
            <w:shd w:val="clear" w:color="auto" w:fill="auto"/>
            <w:noWrap/>
            <w:vAlign w:val="center"/>
          </w:tcPr>
          <w:p w14:paraId="5619457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0,000</w:t>
            </w:r>
          </w:p>
        </w:tc>
      </w:tr>
      <w:tr w:rsidR="00F01619" w:rsidRPr="009F56D9" w14:paraId="1F7974AC"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7A56BC0"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Резерв (+)/дефицит (-) тепловой мощности</w:t>
            </w:r>
          </w:p>
        </w:tc>
        <w:tc>
          <w:tcPr>
            <w:tcW w:w="1134" w:type="dxa"/>
            <w:tcBorders>
              <w:top w:val="nil"/>
              <w:left w:val="nil"/>
              <w:bottom w:val="single" w:sz="4" w:space="0" w:color="auto"/>
              <w:right w:val="nil"/>
            </w:tcBorders>
            <w:shd w:val="clear" w:color="auto" w:fill="auto"/>
            <w:vAlign w:val="center"/>
            <w:hideMark/>
          </w:tcPr>
          <w:p w14:paraId="30239239"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Гкал/ч</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5FAD56A4"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7E1CBCA"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C53C1A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1,294</w:t>
            </w:r>
          </w:p>
        </w:tc>
        <w:tc>
          <w:tcPr>
            <w:tcW w:w="1134" w:type="dxa"/>
            <w:tcBorders>
              <w:top w:val="nil"/>
              <w:left w:val="nil"/>
              <w:bottom w:val="single" w:sz="4" w:space="0" w:color="auto"/>
              <w:right w:val="single" w:sz="4" w:space="0" w:color="auto"/>
            </w:tcBorders>
            <w:shd w:val="clear" w:color="auto" w:fill="auto"/>
            <w:noWrap/>
            <w:vAlign w:val="center"/>
          </w:tcPr>
          <w:p w14:paraId="4439D3A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1,294</w:t>
            </w:r>
          </w:p>
        </w:tc>
        <w:tc>
          <w:tcPr>
            <w:tcW w:w="1134" w:type="dxa"/>
            <w:tcBorders>
              <w:top w:val="nil"/>
              <w:left w:val="nil"/>
              <w:bottom w:val="single" w:sz="4" w:space="0" w:color="auto"/>
              <w:right w:val="single" w:sz="4" w:space="0" w:color="auto"/>
            </w:tcBorders>
            <w:shd w:val="clear" w:color="auto" w:fill="auto"/>
            <w:noWrap/>
            <w:vAlign w:val="center"/>
          </w:tcPr>
          <w:p w14:paraId="7979844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1,294</w:t>
            </w:r>
          </w:p>
        </w:tc>
        <w:tc>
          <w:tcPr>
            <w:tcW w:w="1134" w:type="dxa"/>
            <w:tcBorders>
              <w:top w:val="nil"/>
              <w:left w:val="nil"/>
              <w:bottom w:val="single" w:sz="4" w:space="0" w:color="auto"/>
              <w:right w:val="single" w:sz="4" w:space="0" w:color="auto"/>
            </w:tcBorders>
            <w:shd w:val="clear" w:color="auto" w:fill="auto"/>
            <w:noWrap/>
            <w:vAlign w:val="center"/>
          </w:tcPr>
          <w:p w14:paraId="45D4BD7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1,469</w:t>
            </w:r>
          </w:p>
        </w:tc>
        <w:tc>
          <w:tcPr>
            <w:tcW w:w="1134" w:type="dxa"/>
            <w:tcBorders>
              <w:top w:val="nil"/>
              <w:left w:val="nil"/>
              <w:bottom w:val="single" w:sz="4" w:space="0" w:color="auto"/>
              <w:right w:val="single" w:sz="4" w:space="0" w:color="auto"/>
            </w:tcBorders>
            <w:shd w:val="clear" w:color="auto" w:fill="auto"/>
            <w:noWrap/>
            <w:vAlign w:val="center"/>
          </w:tcPr>
          <w:p w14:paraId="0D7522B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1,469</w:t>
            </w:r>
          </w:p>
        </w:tc>
        <w:tc>
          <w:tcPr>
            <w:tcW w:w="1134" w:type="dxa"/>
            <w:tcBorders>
              <w:top w:val="nil"/>
              <w:left w:val="nil"/>
              <w:bottom w:val="single" w:sz="4" w:space="0" w:color="auto"/>
              <w:right w:val="single" w:sz="4" w:space="0" w:color="auto"/>
            </w:tcBorders>
            <w:shd w:val="clear" w:color="auto" w:fill="auto"/>
            <w:noWrap/>
            <w:vAlign w:val="center"/>
          </w:tcPr>
          <w:p w14:paraId="61C1D84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1,644</w:t>
            </w:r>
          </w:p>
        </w:tc>
        <w:tc>
          <w:tcPr>
            <w:tcW w:w="1134" w:type="dxa"/>
            <w:tcBorders>
              <w:top w:val="nil"/>
              <w:left w:val="nil"/>
              <w:bottom w:val="single" w:sz="4" w:space="0" w:color="auto"/>
              <w:right w:val="single" w:sz="4" w:space="0" w:color="auto"/>
            </w:tcBorders>
            <w:shd w:val="clear" w:color="auto" w:fill="auto"/>
            <w:noWrap/>
            <w:vAlign w:val="center"/>
          </w:tcPr>
          <w:p w14:paraId="64937AD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1,749</w:t>
            </w:r>
          </w:p>
        </w:tc>
        <w:tc>
          <w:tcPr>
            <w:tcW w:w="1134" w:type="dxa"/>
            <w:tcBorders>
              <w:top w:val="nil"/>
              <w:left w:val="nil"/>
              <w:bottom w:val="single" w:sz="4" w:space="0" w:color="auto"/>
              <w:right w:val="single" w:sz="4" w:space="0" w:color="auto"/>
            </w:tcBorders>
            <w:shd w:val="clear" w:color="auto" w:fill="auto"/>
            <w:noWrap/>
            <w:vAlign w:val="center"/>
          </w:tcPr>
          <w:p w14:paraId="08DCF39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1,808</w:t>
            </w:r>
          </w:p>
        </w:tc>
      </w:tr>
      <w:tr w:rsidR="00F01619" w:rsidRPr="009F56D9" w14:paraId="07CACF52"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17DA049"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Доля резерва (от установленной мощности)</w:t>
            </w:r>
          </w:p>
        </w:tc>
        <w:tc>
          <w:tcPr>
            <w:tcW w:w="1134" w:type="dxa"/>
            <w:tcBorders>
              <w:top w:val="nil"/>
              <w:left w:val="nil"/>
              <w:bottom w:val="single" w:sz="4" w:space="0" w:color="auto"/>
              <w:right w:val="nil"/>
            </w:tcBorders>
            <w:shd w:val="clear" w:color="auto" w:fill="auto"/>
            <w:vAlign w:val="center"/>
            <w:hideMark/>
          </w:tcPr>
          <w:p w14:paraId="1B7AD408"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522503A2"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710937B0"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9AA52F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60,218</w:t>
            </w:r>
          </w:p>
        </w:tc>
        <w:tc>
          <w:tcPr>
            <w:tcW w:w="1134" w:type="dxa"/>
            <w:tcBorders>
              <w:top w:val="nil"/>
              <w:left w:val="nil"/>
              <w:bottom w:val="single" w:sz="4" w:space="0" w:color="auto"/>
              <w:right w:val="single" w:sz="4" w:space="0" w:color="auto"/>
            </w:tcBorders>
            <w:shd w:val="clear" w:color="auto" w:fill="auto"/>
            <w:noWrap/>
            <w:vAlign w:val="center"/>
          </w:tcPr>
          <w:p w14:paraId="663DF3F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60,218</w:t>
            </w:r>
          </w:p>
        </w:tc>
        <w:tc>
          <w:tcPr>
            <w:tcW w:w="1134" w:type="dxa"/>
            <w:tcBorders>
              <w:top w:val="nil"/>
              <w:left w:val="nil"/>
              <w:bottom w:val="single" w:sz="4" w:space="0" w:color="auto"/>
              <w:right w:val="single" w:sz="4" w:space="0" w:color="auto"/>
            </w:tcBorders>
            <w:shd w:val="clear" w:color="auto" w:fill="auto"/>
            <w:noWrap/>
            <w:vAlign w:val="center"/>
          </w:tcPr>
          <w:p w14:paraId="71C659C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60,218</w:t>
            </w:r>
          </w:p>
        </w:tc>
        <w:tc>
          <w:tcPr>
            <w:tcW w:w="1134" w:type="dxa"/>
            <w:tcBorders>
              <w:top w:val="nil"/>
              <w:left w:val="nil"/>
              <w:bottom w:val="single" w:sz="4" w:space="0" w:color="auto"/>
              <w:right w:val="single" w:sz="4" w:space="0" w:color="auto"/>
            </w:tcBorders>
            <w:shd w:val="clear" w:color="auto" w:fill="auto"/>
            <w:noWrap/>
            <w:vAlign w:val="center"/>
          </w:tcPr>
          <w:p w14:paraId="616FD0F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63,213</w:t>
            </w:r>
          </w:p>
        </w:tc>
        <w:tc>
          <w:tcPr>
            <w:tcW w:w="1134" w:type="dxa"/>
            <w:tcBorders>
              <w:top w:val="nil"/>
              <w:left w:val="nil"/>
              <w:bottom w:val="single" w:sz="4" w:space="0" w:color="auto"/>
              <w:right w:val="single" w:sz="4" w:space="0" w:color="auto"/>
            </w:tcBorders>
            <w:shd w:val="clear" w:color="auto" w:fill="auto"/>
            <w:noWrap/>
            <w:vAlign w:val="center"/>
          </w:tcPr>
          <w:p w14:paraId="19B1205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63,213</w:t>
            </w:r>
          </w:p>
        </w:tc>
        <w:tc>
          <w:tcPr>
            <w:tcW w:w="1134" w:type="dxa"/>
            <w:tcBorders>
              <w:top w:val="nil"/>
              <w:left w:val="nil"/>
              <w:bottom w:val="single" w:sz="4" w:space="0" w:color="auto"/>
              <w:right w:val="single" w:sz="4" w:space="0" w:color="auto"/>
            </w:tcBorders>
            <w:shd w:val="clear" w:color="auto" w:fill="auto"/>
            <w:noWrap/>
            <w:vAlign w:val="center"/>
          </w:tcPr>
          <w:p w14:paraId="3B32D72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65,788</w:t>
            </w:r>
          </w:p>
        </w:tc>
        <w:tc>
          <w:tcPr>
            <w:tcW w:w="1134" w:type="dxa"/>
            <w:tcBorders>
              <w:top w:val="nil"/>
              <w:left w:val="nil"/>
              <w:bottom w:val="single" w:sz="4" w:space="0" w:color="auto"/>
              <w:right w:val="single" w:sz="4" w:space="0" w:color="auto"/>
            </w:tcBorders>
            <w:shd w:val="clear" w:color="auto" w:fill="auto"/>
            <w:noWrap/>
            <w:vAlign w:val="center"/>
          </w:tcPr>
          <w:p w14:paraId="28744DA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69,974</w:t>
            </w:r>
          </w:p>
        </w:tc>
        <w:tc>
          <w:tcPr>
            <w:tcW w:w="1134" w:type="dxa"/>
            <w:tcBorders>
              <w:top w:val="nil"/>
              <w:left w:val="nil"/>
              <w:bottom w:val="single" w:sz="4" w:space="0" w:color="auto"/>
              <w:right w:val="single" w:sz="4" w:space="0" w:color="auto"/>
            </w:tcBorders>
            <w:shd w:val="clear" w:color="auto" w:fill="auto"/>
            <w:noWrap/>
            <w:vAlign w:val="center"/>
          </w:tcPr>
          <w:p w14:paraId="10D2F34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72,346</w:t>
            </w:r>
          </w:p>
        </w:tc>
      </w:tr>
      <w:tr w:rsidR="00252DD1" w:rsidRPr="009F56D9" w14:paraId="73554C09" w14:textId="77777777" w:rsidTr="000816EF">
        <w:trPr>
          <w:trHeight w:val="340"/>
          <w:jc w:val="center"/>
        </w:trPr>
        <w:tc>
          <w:tcPr>
            <w:tcW w:w="15135"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0A8033F1" w14:textId="77777777" w:rsidR="00252DD1" w:rsidRPr="00455539" w:rsidRDefault="00252DD1" w:rsidP="00455539">
            <w:pPr>
              <w:spacing w:after="0" w:line="240" w:lineRule="auto"/>
              <w:ind w:left="-90"/>
              <w:jc w:val="center"/>
              <w:rPr>
                <w:rFonts w:ascii="Times New Roman" w:eastAsia="Times New Roman" w:hAnsi="Times New Roman" w:cs="Times New Roman"/>
                <w:b/>
                <w:i/>
                <w:color w:val="000000"/>
              </w:rPr>
            </w:pPr>
            <w:r w:rsidRPr="00455539">
              <w:rPr>
                <w:rFonts w:ascii="Times New Roman" w:eastAsia="Times New Roman" w:hAnsi="Times New Roman" w:cs="Times New Roman"/>
                <w:b/>
                <w:i/>
                <w:color w:val="000000"/>
              </w:rPr>
              <w:t>Тепловая энергия</w:t>
            </w:r>
          </w:p>
        </w:tc>
      </w:tr>
      <w:tr w:rsidR="00F01619" w:rsidRPr="009F56D9" w14:paraId="68B36563"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A52EAE9"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Выработано тепловой энергии</w:t>
            </w:r>
          </w:p>
        </w:tc>
        <w:tc>
          <w:tcPr>
            <w:tcW w:w="1134" w:type="dxa"/>
            <w:tcBorders>
              <w:top w:val="nil"/>
              <w:left w:val="nil"/>
              <w:bottom w:val="single" w:sz="4" w:space="0" w:color="auto"/>
              <w:right w:val="nil"/>
            </w:tcBorders>
            <w:shd w:val="clear" w:color="auto" w:fill="auto"/>
            <w:vAlign w:val="center"/>
            <w:hideMark/>
          </w:tcPr>
          <w:p w14:paraId="4A0AA703"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15B60B0A"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03D23629"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27466D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369AE6F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6F9B011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2885E97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345B05F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2300153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5539D17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1 821,82</w:t>
            </w:r>
          </w:p>
        </w:tc>
        <w:tc>
          <w:tcPr>
            <w:tcW w:w="1134" w:type="dxa"/>
            <w:tcBorders>
              <w:top w:val="nil"/>
              <w:left w:val="nil"/>
              <w:bottom w:val="single" w:sz="4" w:space="0" w:color="auto"/>
              <w:right w:val="single" w:sz="4" w:space="0" w:color="auto"/>
            </w:tcBorders>
            <w:shd w:val="clear" w:color="auto" w:fill="auto"/>
            <w:noWrap/>
            <w:vAlign w:val="center"/>
          </w:tcPr>
          <w:p w14:paraId="2624B15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1 677,92</w:t>
            </w:r>
          </w:p>
        </w:tc>
      </w:tr>
      <w:tr w:rsidR="00F01619" w:rsidRPr="009F56D9" w14:paraId="2E0F926A"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545758F"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Собственные нужды котельной</w:t>
            </w:r>
          </w:p>
        </w:tc>
        <w:tc>
          <w:tcPr>
            <w:tcW w:w="1134" w:type="dxa"/>
            <w:tcBorders>
              <w:top w:val="nil"/>
              <w:left w:val="nil"/>
              <w:bottom w:val="single" w:sz="4" w:space="0" w:color="auto"/>
              <w:right w:val="nil"/>
            </w:tcBorders>
            <w:shd w:val="clear" w:color="auto" w:fill="auto"/>
            <w:vAlign w:val="center"/>
            <w:hideMark/>
          </w:tcPr>
          <w:p w14:paraId="14BBCCB0"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03A83855"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6785D7CA"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4B4421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625840C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6EBAC72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0E76CC0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7E7D1C0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20AA08D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362141E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34EAC83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r>
      <w:tr w:rsidR="00F01619" w:rsidRPr="009F56D9" w14:paraId="6EC9F4FC"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670BB56"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lastRenderedPageBreak/>
              <w:t>Отпущено с коллекторов</w:t>
            </w:r>
          </w:p>
        </w:tc>
        <w:tc>
          <w:tcPr>
            <w:tcW w:w="1134" w:type="dxa"/>
            <w:tcBorders>
              <w:top w:val="nil"/>
              <w:left w:val="nil"/>
              <w:bottom w:val="single" w:sz="4" w:space="0" w:color="auto"/>
              <w:right w:val="nil"/>
            </w:tcBorders>
            <w:shd w:val="clear" w:color="auto" w:fill="auto"/>
            <w:vAlign w:val="center"/>
            <w:hideMark/>
          </w:tcPr>
          <w:p w14:paraId="4DCF8904"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2DC82FD4"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73DF9587"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378611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1C32862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5951603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21E59E0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00EBA61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6B509C3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2 075,80</w:t>
            </w:r>
          </w:p>
        </w:tc>
        <w:tc>
          <w:tcPr>
            <w:tcW w:w="1134" w:type="dxa"/>
            <w:tcBorders>
              <w:top w:val="nil"/>
              <w:left w:val="nil"/>
              <w:bottom w:val="single" w:sz="4" w:space="0" w:color="auto"/>
              <w:right w:val="single" w:sz="4" w:space="0" w:color="auto"/>
            </w:tcBorders>
            <w:shd w:val="clear" w:color="auto" w:fill="auto"/>
            <w:noWrap/>
            <w:vAlign w:val="center"/>
          </w:tcPr>
          <w:p w14:paraId="0E87047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1 821,82</w:t>
            </w:r>
          </w:p>
        </w:tc>
        <w:tc>
          <w:tcPr>
            <w:tcW w:w="1134" w:type="dxa"/>
            <w:tcBorders>
              <w:top w:val="nil"/>
              <w:left w:val="nil"/>
              <w:bottom w:val="single" w:sz="4" w:space="0" w:color="auto"/>
              <w:right w:val="single" w:sz="4" w:space="0" w:color="auto"/>
            </w:tcBorders>
            <w:shd w:val="clear" w:color="auto" w:fill="auto"/>
            <w:noWrap/>
            <w:vAlign w:val="center"/>
          </w:tcPr>
          <w:p w14:paraId="6CC2231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1 677,92</w:t>
            </w:r>
          </w:p>
        </w:tc>
      </w:tr>
      <w:tr w:rsidR="00F01619" w:rsidRPr="009F56D9" w14:paraId="6C68AD73"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4C865A6"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Потери при передаче по тепловым сетям</w:t>
            </w:r>
          </w:p>
        </w:tc>
        <w:tc>
          <w:tcPr>
            <w:tcW w:w="1134" w:type="dxa"/>
            <w:tcBorders>
              <w:top w:val="nil"/>
              <w:left w:val="nil"/>
              <w:bottom w:val="single" w:sz="4" w:space="0" w:color="auto"/>
              <w:right w:val="nil"/>
            </w:tcBorders>
            <w:shd w:val="clear" w:color="auto" w:fill="auto"/>
            <w:vAlign w:val="center"/>
            <w:hideMark/>
          </w:tcPr>
          <w:p w14:paraId="26F0861F"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74560D8E"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2452E691"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B64046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879,45</w:t>
            </w:r>
          </w:p>
        </w:tc>
        <w:tc>
          <w:tcPr>
            <w:tcW w:w="1134" w:type="dxa"/>
            <w:tcBorders>
              <w:top w:val="nil"/>
              <w:left w:val="nil"/>
              <w:bottom w:val="single" w:sz="4" w:space="0" w:color="auto"/>
              <w:right w:val="single" w:sz="4" w:space="0" w:color="auto"/>
            </w:tcBorders>
            <w:shd w:val="clear" w:color="auto" w:fill="auto"/>
            <w:noWrap/>
            <w:vAlign w:val="center"/>
          </w:tcPr>
          <w:p w14:paraId="6709679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879,45</w:t>
            </w:r>
          </w:p>
        </w:tc>
        <w:tc>
          <w:tcPr>
            <w:tcW w:w="1134" w:type="dxa"/>
            <w:tcBorders>
              <w:top w:val="nil"/>
              <w:left w:val="nil"/>
              <w:bottom w:val="single" w:sz="4" w:space="0" w:color="auto"/>
              <w:right w:val="single" w:sz="4" w:space="0" w:color="auto"/>
            </w:tcBorders>
            <w:shd w:val="clear" w:color="auto" w:fill="auto"/>
            <w:noWrap/>
            <w:vAlign w:val="center"/>
          </w:tcPr>
          <w:p w14:paraId="6ED8D27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879,45</w:t>
            </w:r>
          </w:p>
        </w:tc>
        <w:tc>
          <w:tcPr>
            <w:tcW w:w="1134" w:type="dxa"/>
            <w:tcBorders>
              <w:top w:val="nil"/>
              <w:left w:val="nil"/>
              <w:bottom w:val="single" w:sz="4" w:space="0" w:color="auto"/>
              <w:right w:val="single" w:sz="4" w:space="0" w:color="auto"/>
            </w:tcBorders>
            <w:shd w:val="clear" w:color="auto" w:fill="auto"/>
            <w:noWrap/>
            <w:vAlign w:val="center"/>
          </w:tcPr>
          <w:p w14:paraId="0F0F16A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879,45</w:t>
            </w:r>
          </w:p>
        </w:tc>
        <w:tc>
          <w:tcPr>
            <w:tcW w:w="1134" w:type="dxa"/>
            <w:tcBorders>
              <w:top w:val="nil"/>
              <w:left w:val="nil"/>
              <w:bottom w:val="single" w:sz="4" w:space="0" w:color="auto"/>
              <w:right w:val="single" w:sz="4" w:space="0" w:color="auto"/>
            </w:tcBorders>
            <w:shd w:val="clear" w:color="auto" w:fill="auto"/>
            <w:noWrap/>
            <w:vAlign w:val="center"/>
          </w:tcPr>
          <w:p w14:paraId="50E5664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879,45</w:t>
            </w:r>
          </w:p>
        </w:tc>
        <w:tc>
          <w:tcPr>
            <w:tcW w:w="1134" w:type="dxa"/>
            <w:tcBorders>
              <w:top w:val="nil"/>
              <w:left w:val="nil"/>
              <w:bottom w:val="single" w:sz="4" w:space="0" w:color="auto"/>
              <w:right w:val="single" w:sz="4" w:space="0" w:color="auto"/>
            </w:tcBorders>
            <w:shd w:val="clear" w:color="auto" w:fill="auto"/>
            <w:noWrap/>
            <w:vAlign w:val="center"/>
          </w:tcPr>
          <w:p w14:paraId="0B91889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879,45</w:t>
            </w:r>
          </w:p>
        </w:tc>
        <w:tc>
          <w:tcPr>
            <w:tcW w:w="1134" w:type="dxa"/>
            <w:tcBorders>
              <w:top w:val="nil"/>
              <w:left w:val="nil"/>
              <w:bottom w:val="single" w:sz="4" w:space="0" w:color="auto"/>
              <w:right w:val="single" w:sz="4" w:space="0" w:color="auto"/>
            </w:tcBorders>
            <w:shd w:val="clear" w:color="auto" w:fill="auto"/>
            <w:noWrap/>
            <w:vAlign w:val="center"/>
          </w:tcPr>
          <w:p w14:paraId="6930BCD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625,47</w:t>
            </w:r>
          </w:p>
        </w:tc>
        <w:tc>
          <w:tcPr>
            <w:tcW w:w="1134" w:type="dxa"/>
            <w:tcBorders>
              <w:top w:val="nil"/>
              <w:left w:val="nil"/>
              <w:bottom w:val="single" w:sz="4" w:space="0" w:color="auto"/>
              <w:right w:val="single" w:sz="4" w:space="0" w:color="auto"/>
            </w:tcBorders>
            <w:shd w:val="clear" w:color="auto" w:fill="auto"/>
            <w:noWrap/>
            <w:vAlign w:val="center"/>
          </w:tcPr>
          <w:p w14:paraId="0DC8D38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481,57</w:t>
            </w:r>
          </w:p>
        </w:tc>
      </w:tr>
      <w:tr w:rsidR="00F01619" w:rsidRPr="009F56D9" w14:paraId="7DCB4A3A"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6D2FDD5"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То же в %</w:t>
            </w:r>
          </w:p>
        </w:tc>
        <w:tc>
          <w:tcPr>
            <w:tcW w:w="1134" w:type="dxa"/>
            <w:tcBorders>
              <w:top w:val="nil"/>
              <w:left w:val="nil"/>
              <w:bottom w:val="single" w:sz="4" w:space="0" w:color="auto"/>
              <w:right w:val="nil"/>
            </w:tcBorders>
            <w:shd w:val="clear" w:color="auto" w:fill="auto"/>
            <w:vAlign w:val="center"/>
            <w:hideMark/>
          </w:tcPr>
          <w:p w14:paraId="67607AF7"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7B5A4479"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101C1A1"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B6E181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42,37</w:t>
            </w:r>
          </w:p>
        </w:tc>
        <w:tc>
          <w:tcPr>
            <w:tcW w:w="1134" w:type="dxa"/>
            <w:tcBorders>
              <w:top w:val="nil"/>
              <w:left w:val="nil"/>
              <w:bottom w:val="single" w:sz="4" w:space="0" w:color="auto"/>
              <w:right w:val="single" w:sz="4" w:space="0" w:color="auto"/>
            </w:tcBorders>
            <w:shd w:val="clear" w:color="auto" w:fill="auto"/>
            <w:noWrap/>
            <w:vAlign w:val="center"/>
          </w:tcPr>
          <w:p w14:paraId="599E81E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42,37</w:t>
            </w:r>
          </w:p>
        </w:tc>
        <w:tc>
          <w:tcPr>
            <w:tcW w:w="1134" w:type="dxa"/>
            <w:tcBorders>
              <w:top w:val="nil"/>
              <w:left w:val="nil"/>
              <w:bottom w:val="single" w:sz="4" w:space="0" w:color="auto"/>
              <w:right w:val="single" w:sz="4" w:space="0" w:color="auto"/>
            </w:tcBorders>
            <w:shd w:val="clear" w:color="auto" w:fill="auto"/>
            <w:noWrap/>
            <w:vAlign w:val="center"/>
          </w:tcPr>
          <w:p w14:paraId="30EA04B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42,37</w:t>
            </w:r>
          </w:p>
        </w:tc>
        <w:tc>
          <w:tcPr>
            <w:tcW w:w="1134" w:type="dxa"/>
            <w:tcBorders>
              <w:top w:val="nil"/>
              <w:left w:val="nil"/>
              <w:bottom w:val="single" w:sz="4" w:space="0" w:color="auto"/>
              <w:right w:val="single" w:sz="4" w:space="0" w:color="auto"/>
            </w:tcBorders>
            <w:shd w:val="clear" w:color="auto" w:fill="auto"/>
            <w:noWrap/>
            <w:vAlign w:val="center"/>
          </w:tcPr>
          <w:p w14:paraId="1CC4724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42,37</w:t>
            </w:r>
          </w:p>
        </w:tc>
        <w:tc>
          <w:tcPr>
            <w:tcW w:w="1134" w:type="dxa"/>
            <w:tcBorders>
              <w:top w:val="nil"/>
              <w:left w:val="nil"/>
              <w:bottom w:val="single" w:sz="4" w:space="0" w:color="auto"/>
              <w:right w:val="single" w:sz="4" w:space="0" w:color="auto"/>
            </w:tcBorders>
            <w:shd w:val="clear" w:color="auto" w:fill="auto"/>
            <w:noWrap/>
            <w:vAlign w:val="center"/>
          </w:tcPr>
          <w:p w14:paraId="37608FF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42,37</w:t>
            </w:r>
          </w:p>
        </w:tc>
        <w:tc>
          <w:tcPr>
            <w:tcW w:w="1134" w:type="dxa"/>
            <w:tcBorders>
              <w:top w:val="nil"/>
              <w:left w:val="nil"/>
              <w:bottom w:val="single" w:sz="4" w:space="0" w:color="auto"/>
              <w:right w:val="single" w:sz="4" w:space="0" w:color="auto"/>
            </w:tcBorders>
            <w:shd w:val="clear" w:color="auto" w:fill="auto"/>
            <w:noWrap/>
            <w:vAlign w:val="center"/>
          </w:tcPr>
          <w:p w14:paraId="0E7FDAD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42,37</w:t>
            </w:r>
          </w:p>
        </w:tc>
        <w:tc>
          <w:tcPr>
            <w:tcW w:w="1134" w:type="dxa"/>
            <w:tcBorders>
              <w:top w:val="nil"/>
              <w:left w:val="nil"/>
              <w:bottom w:val="single" w:sz="4" w:space="0" w:color="auto"/>
              <w:right w:val="single" w:sz="4" w:space="0" w:color="auto"/>
            </w:tcBorders>
            <w:shd w:val="clear" w:color="auto" w:fill="auto"/>
            <w:noWrap/>
            <w:vAlign w:val="center"/>
          </w:tcPr>
          <w:p w14:paraId="59FB10F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34,33</w:t>
            </w:r>
          </w:p>
        </w:tc>
        <w:tc>
          <w:tcPr>
            <w:tcW w:w="1134" w:type="dxa"/>
            <w:tcBorders>
              <w:top w:val="nil"/>
              <w:left w:val="nil"/>
              <w:bottom w:val="single" w:sz="4" w:space="0" w:color="auto"/>
              <w:right w:val="single" w:sz="4" w:space="0" w:color="auto"/>
            </w:tcBorders>
            <w:shd w:val="clear" w:color="auto" w:fill="auto"/>
            <w:noWrap/>
            <w:vAlign w:val="center"/>
          </w:tcPr>
          <w:p w14:paraId="0FC7C48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28,70</w:t>
            </w:r>
          </w:p>
        </w:tc>
      </w:tr>
      <w:tr w:rsidR="00F01619" w:rsidRPr="009F56D9" w14:paraId="37C18976"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AEB9571"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Полезный отпуск тепловой энергии</w:t>
            </w:r>
          </w:p>
        </w:tc>
        <w:tc>
          <w:tcPr>
            <w:tcW w:w="1134" w:type="dxa"/>
            <w:tcBorders>
              <w:top w:val="nil"/>
              <w:left w:val="nil"/>
              <w:bottom w:val="single" w:sz="4" w:space="0" w:color="auto"/>
              <w:right w:val="nil"/>
            </w:tcBorders>
            <w:shd w:val="clear" w:color="auto" w:fill="auto"/>
            <w:vAlign w:val="center"/>
            <w:hideMark/>
          </w:tcPr>
          <w:p w14:paraId="3AD1125A"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Гкал</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01B9DBBE"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22FC1B8"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D27847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1134" w:type="dxa"/>
            <w:tcBorders>
              <w:top w:val="nil"/>
              <w:left w:val="nil"/>
              <w:bottom w:val="single" w:sz="4" w:space="0" w:color="auto"/>
              <w:right w:val="single" w:sz="4" w:space="0" w:color="auto"/>
            </w:tcBorders>
            <w:shd w:val="clear" w:color="auto" w:fill="auto"/>
            <w:noWrap/>
            <w:vAlign w:val="center"/>
          </w:tcPr>
          <w:p w14:paraId="4010B04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1134" w:type="dxa"/>
            <w:tcBorders>
              <w:top w:val="nil"/>
              <w:left w:val="nil"/>
              <w:bottom w:val="single" w:sz="4" w:space="0" w:color="auto"/>
              <w:right w:val="single" w:sz="4" w:space="0" w:color="auto"/>
            </w:tcBorders>
            <w:shd w:val="clear" w:color="auto" w:fill="auto"/>
            <w:noWrap/>
            <w:vAlign w:val="center"/>
          </w:tcPr>
          <w:p w14:paraId="5B485E3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1134" w:type="dxa"/>
            <w:tcBorders>
              <w:top w:val="nil"/>
              <w:left w:val="nil"/>
              <w:bottom w:val="single" w:sz="4" w:space="0" w:color="auto"/>
              <w:right w:val="single" w:sz="4" w:space="0" w:color="auto"/>
            </w:tcBorders>
            <w:shd w:val="clear" w:color="auto" w:fill="auto"/>
            <w:noWrap/>
            <w:vAlign w:val="center"/>
          </w:tcPr>
          <w:p w14:paraId="0253B24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1134" w:type="dxa"/>
            <w:tcBorders>
              <w:top w:val="nil"/>
              <w:left w:val="nil"/>
              <w:bottom w:val="single" w:sz="4" w:space="0" w:color="auto"/>
              <w:right w:val="single" w:sz="4" w:space="0" w:color="auto"/>
            </w:tcBorders>
            <w:shd w:val="clear" w:color="auto" w:fill="auto"/>
            <w:noWrap/>
            <w:vAlign w:val="center"/>
          </w:tcPr>
          <w:p w14:paraId="5FEA69F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1134" w:type="dxa"/>
            <w:tcBorders>
              <w:top w:val="nil"/>
              <w:left w:val="nil"/>
              <w:bottom w:val="single" w:sz="4" w:space="0" w:color="auto"/>
              <w:right w:val="single" w:sz="4" w:space="0" w:color="auto"/>
            </w:tcBorders>
            <w:shd w:val="clear" w:color="auto" w:fill="auto"/>
            <w:noWrap/>
            <w:vAlign w:val="center"/>
          </w:tcPr>
          <w:p w14:paraId="3EF0EAD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1134" w:type="dxa"/>
            <w:tcBorders>
              <w:top w:val="nil"/>
              <w:left w:val="nil"/>
              <w:bottom w:val="single" w:sz="4" w:space="0" w:color="auto"/>
              <w:right w:val="single" w:sz="4" w:space="0" w:color="auto"/>
            </w:tcBorders>
            <w:shd w:val="clear" w:color="auto" w:fill="auto"/>
            <w:noWrap/>
            <w:vAlign w:val="center"/>
          </w:tcPr>
          <w:p w14:paraId="3B6E72C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1134" w:type="dxa"/>
            <w:tcBorders>
              <w:top w:val="nil"/>
              <w:left w:val="nil"/>
              <w:bottom w:val="single" w:sz="4" w:space="0" w:color="auto"/>
              <w:right w:val="single" w:sz="4" w:space="0" w:color="auto"/>
            </w:tcBorders>
            <w:shd w:val="clear" w:color="auto" w:fill="auto"/>
            <w:noWrap/>
            <w:vAlign w:val="center"/>
          </w:tcPr>
          <w:p w14:paraId="173718D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r>
      <w:tr w:rsidR="00F01619" w:rsidRPr="009F56D9" w14:paraId="3AFAAFD1"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6C35008" w14:textId="77777777" w:rsidR="00F01619" w:rsidRPr="009F56D9" w:rsidRDefault="00F01619" w:rsidP="00F0161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Затрачено топлива на выработку тепловой энергии</w:t>
            </w:r>
          </w:p>
        </w:tc>
        <w:tc>
          <w:tcPr>
            <w:tcW w:w="1134" w:type="dxa"/>
            <w:tcBorders>
              <w:top w:val="nil"/>
              <w:left w:val="nil"/>
              <w:bottom w:val="single" w:sz="4" w:space="0" w:color="auto"/>
              <w:right w:val="nil"/>
            </w:tcBorders>
            <w:shd w:val="clear" w:color="auto" w:fill="auto"/>
            <w:vAlign w:val="center"/>
            <w:hideMark/>
          </w:tcPr>
          <w:p w14:paraId="5DE2066A" w14:textId="77777777" w:rsidR="00F01619" w:rsidRPr="009F56D9" w:rsidRDefault="00F01619" w:rsidP="00F0161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 у.т.</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431D0399"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4B1FDE6C" w14:textId="77777777" w:rsidR="00F01619" w:rsidRPr="00604A46" w:rsidRDefault="00F01619" w:rsidP="00F016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0A4A6E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1134" w:type="dxa"/>
            <w:tcBorders>
              <w:top w:val="nil"/>
              <w:left w:val="nil"/>
              <w:bottom w:val="single" w:sz="4" w:space="0" w:color="auto"/>
              <w:right w:val="single" w:sz="4" w:space="0" w:color="auto"/>
            </w:tcBorders>
            <w:shd w:val="clear" w:color="auto" w:fill="auto"/>
            <w:noWrap/>
            <w:vAlign w:val="center"/>
          </w:tcPr>
          <w:p w14:paraId="67A3EBA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1134" w:type="dxa"/>
            <w:tcBorders>
              <w:top w:val="nil"/>
              <w:left w:val="nil"/>
              <w:bottom w:val="single" w:sz="4" w:space="0" w:color="auto"/>
              <w:right w:val="single" w:sz="4" w:space="0" w:color="auto"/>
            </w:tcBorders>
            <w:shd w:val="clear" w:color="auto" w:fill="auto"/>
            <w:noWrap/>
            <w:vAlign w:val="center"/>
          </w:tcPr>
          <w:p w14:paraId="1694F3B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1134" w:type="dxa"/>
            <w:tcBorders>
              <w:top w:val="nil"/>
              <w:left w:val="nil"/>
              <w:bottom w:val="single" w:sz="4" w:space="0" w:color="auto"/>
              <w:right w:val="single" w:sz="4" w:space="0" w:color="auto"/>
            </w:tcBorders>
            <w:shd w:val="clear" w:color="auto" w:fill="auto"/>
            <w:noWrap/>
            <w:vAlign w:val="center"/>
          </w:tcPr>
          <w:p w14:paraId="6B5658D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1134" w:type="dxa"/>
            <w:tcBorders>
              <w:top w:val="nil"/>
              <w:left w:val="nil"/>
              <w:bottom w:val="single" w:sz="4" w:space="0" w:color="auto"/>
              <w:right w:val="single" w:sz="4" w:space="0" w:color="auto"/>
            </w:tcBorders>
            <w:shd w:val="clear" w:color="auto" w:fill="auto"/>
            <w:noWrap/>
            <w:vAlign w:val="center"/>
          </w:tcPr>
          <w:p w14:paraId="6A9C2EF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1134" w:type="dxa"/>
            <w:tcBorders>
              <w:top w:val="nil"/>
              <w:left w:val="nil"/>
              <w:bottom w:val="single" w:sz="4" w:space="0" w:color="auto"/>
              <w:right w:val="single" w:sz="4" w:space="0" w:color="auto"/>
            </w:tcBorders>
            <w:shd w:val="clear" w:color="auto" w:fill="auto"/>
            <w:noWrap/>
            <w:vAlign w:val="center"/>
          </w:tcPr>
          <w:p w14:paraId="04C380F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1134" w:type="dxa"/>
            <w:tcBorders>
              <w:top w:val="nil"/>
              <w:left w:val="nil"/>
              <w:bottom w:val="single" w:sz="4" w:space="0" w:color="auto"/>
              <w:right w:val="single" w:sz="4" w:space="0" w:color="auto"/>
            </w:tcBorders>
            <w:shd w:val="clear" w:color="auto" w:fill="auto"/>
            <w:noWrap/>
            <w:vAlign w:val="center"/>
          </w:tcPr>
          <w:p w14:paraId="5B36800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505,37</w:t>
            </w:r>
          </w:p>
        </w:tc>
        <w:tc>
          <w:tcPr>
            <w:tcW w:w="1134" w:type="dxa"/>
            <w:tcBorders>
              <w:top w:val="nil"/>
              <w:left w:val="nil"/>
              <w:bottom w:val="single" w:sz="4" w:space="0" w:color="auto"/>
              <w:right w:val="single" w:sz="4" w:space="0" w:color="auto"/>
            </w:tcBorders>
            <w:shd w:val="clear" w:color="auto" w:fill="auto"/>
            <w:noWrap/>
            <w:vAlign w:val="center"/>
          </w:tcPr>
          <w:p w14:paraId="54D99A2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465,45</w:t>
            </w:r>
          </w:p>
        </w:tc>
      </w:tr>
      <w:tr w:rsidR="00257DA9" w:rsidRPr="009F56D9" w14:paraId="03900BB6"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E37B7DF"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Средневзвешенный НУР*</w:t>
            </w:r>
          </w:p>
        </w:tc>
        <w:tc>
          <w:tcPr>
            <w:tcW w:w="1134" w:type="dxa"/>
            <w:tcBorders>
              <w:top w:val="nil"/>
              <w:left w:val="nil"/>
              <w:bottom w:val="single" w:sz="4" w:space="0" w:color="auto"/>
              <w:right w:val="nil"/>
            </w:tcBorders>
            <w:shd w:val="clear" w:color="auto" w:fill="auto"/>
            <w:vAlign w:val="center"/>
            <w:hideMark/>
          </w:tcPr>
          <w:p w14:paraId="7A95C2C5"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кг у.т/Гкал</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5E5DFAD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66C42D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24D62A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DCDDEF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DEF2B6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B6001E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D36CB3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A1E1EC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090459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9CA5E4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17F2738"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81DFBE4"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Средневзвешенный КПД котлоагрегатов*</w:t>
            </w:r>
          </w:p>
        </w:tc>
        <w:tc>
          <w:tcPr>
            <w:tcW w:w="1134" w:type="dxa"/>
            <w:tcBorders>
              <w:top w:val="nil"/>
              <w:left w:val="nil"/>
              <w:bottom w:val="single" w:sz="4" w:space="0" w:color="auto"/>
              <w:right w:val="nil"/>
            </w:tcBorders>
            <w:shd w:val="clear" w:color="auto" w:fill="auto"/>
            <w:vAlign w:val="center"/>
            <w:hideMark/>
          </w:tcPr>
          <w:p w14:paraId="41552B33"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7B67276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3F5F9F7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2766F07" w14:textId="77777777" w:rsidR="00257DA9" w:rsidRPr="007031DF" w:rsidRDefault="00257DA9" w:rsidP="00257DA9">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92</w:t>
            </w:r>
          </w:p>
        </w:tc>
        <w:tc>
          <w:tcPr>
            <w:tcW w:w="1134" w:type="dxa"/>
            <w:tcBorders>
              <w:top w:val="nil"/>
              <w:left w:val="nil"/>
              <w:bottom w:val="single" w:sz="4" w:space="0" w:color="auto"/>
              <w:right w:val="single" w:sz="4" w:space="0" w:color="auto"/>
            </w:tcBorders>
            <w:shd w:val="clear" w:color="auto" w:fill="auto"/>
            <w:noWrap/>
            <w:vAlign w:val="center"/>
          </w:tcPr>
          <w:p w14:paraId="248E399C" w14:textId="77777777" w:rsidR="00257DA9" w:rsidRPr="007031DF" w:rsidRDefault="00257DA9" w:rsidP="00257DA9">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92</w:t>
            </w:r>
          </w:p>
        </w:tc>
        <w:tc>
          <w:tcPr>
            <w:tcW w:w="1134" w:type="dxa"/>
            <w:tcBorders>
              <w:top w:val="nil"/>
              <w:left w:val="nil"/>
              <w:bottom w:val="single" w:sz="4" w:space="0" w:color="auto"/>
              <w:right w:val="single" w:sz="4" w:space="0" w:color="auto"/>
            </w:tcBorders>
            <w:shd w:val="clear" w:color="auto" w:fill="auto"/>
            <w:noWrap/>
            <w:vAlign w:val="center"/>
          </w:tcPr>
          <w:p w14:paraId="7F44D5E2" w14:textId="77777777" w:rsidR="00257DA9" w:rsidRPr="007031DF" w:rsidRDefault="00257DA9" w:rsidP="00257DA9">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92</w:t>
            </w:r>
          </w:p>
        </w:tc>
        <w:tc>
          <w:tcPr>
            <w:tcW w:w="1134" w:type="dxa"/>
            <w:tcBorders>
              <w:top w:val="nil"/>
              <w:left w:val="nil"/>
              <w:bottom w:val="single" w:sz="4" w:space="0" w:color="auto"/>
              <w:right w:val="single" w:sz="4" w:space="0" w:color="auto"/>
            </w:tcBorders>
            <w:shd w:val="clear" w:color="auto" w:fill="auto"/>
            <w:noWrap/>
            <w:vAlign w:val="center"/>
          </w:tcPr>
          <w:p w14:paraId="0ECE327F" w14:textId="77777777" w:rsidR="00257DA9" w:rsidRPr="007031DF" w:rsidRDefault="00257DA9" w:rsidP="00257DA9">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92</w:t>
            </w:r>
          </w:p>
        </w:tc>
        <w:tc>
          <w:tcPr>
            <w:tcW w:w="1134" w:type="dxa"/>
            <w:tcBorders>
              <w:top w:val="nil"/>
              <w:left w:val="nil"/>
              <w:bottom w:val="single" w:sz="4" w:space="0" w:color="auto"/>
              <w:right w:val="single" w:sz="4" w:space="0" w:color="auto"/>
            </w:tcBorders>
            <w:shd w:val="clear" w:color="auto" w:fill="auto"/>
            <w:noWrap/>
            <w:vAlign w:val="center"/>
          </w:tcPr>
          <w:p w14:paraId="1773DB20" w14:textId="77777777" w:rsidR="00257DA9" w:rsidRPr="007031DF" w:rsidRDefault="00257DA9" w:rsidP="00257DA9">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92</w:t>
            </w:r>
          </w:p>
        </w:tc>
        <w:tc>
          <w:tcPr>
            <w:tcW w:w="1134" w:type="dxa"/>
            <w:tcBorders>
              <w:top w:val="nil"/>
              <w:left w:val="nil"/>
              <w:bottom w:val="single" w:sz="4" w:space="0" w:color="auto"/>
              <w:right w:val="single" w:sz="4" w:space="0" w:color="auto"/>
            </w:tcBorders>
            <w:shd w:val="clear" w:color="auto" w:fill="auto"/>
            <w:noWrap/>
            <w:vAlign w:val="center"/>
          </w:tcPr>
          <w:p w14:paraId="52AA1BD0" w14:textId="77777777" w:rsidR="00257DA9" w:rsidRPr="007031DF" w:rsidRDefault="00257DA9" w:rsidP="00257DA9">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92</w:t>
            </w:r>
          </w:p>
        </w:tc>
        <w:tc>
          <w:tcPr>
            <w:tcW w:w="1134" w:type="dxa"/>
            <w:tcBorders>
              <w:top w:val="nil"/>
              <w:left w:val="nil"/>
              <w:bottom w:val="single" w:sz="4" w:space="0" w:color="auto"/>
              <w:right w:val="single" w:sz="4" w:space="0" w:color="auto"/>
            </w:tcBorders>
            <w:shd w:val="clear" w:color="auto" w:fill="auto"/>
            <w:noWrap/>
            <w:vAlign w:val="center"/>
          </w:tcPr>
          <w:p w14:paraId="62F9D573" w14:textId="77777777" w:rsidR="00257DA9" w:rsidRPr="007031DF" w:rsidRDefault="00257DA9" w:rsidP="00257DA9">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92</w:t>
            </w:r>
          </w:p>
        </w:tc>
        <w:tc>
          <w:tcPr>
            <w:tcW w:w="1134" w:type="dxa"/>
            <w:tcBorders>
              <w:top w:val="nil"/>
              <w:left w:val="nil"/>
              <w:bottom w:val="single" w:sz="4" w:space="0" w:color="auto"/>
              <w:right w:val="single" w:sz="4" w:space="0" w:color="auto"/>
            </w:tcBorders>
            <w:shd w:val="clear" w:color="auto" w:fill="auto"/>
            <w:noWrap/>
            <w:vAlign w:val="center"/>
          </w:tcPr>
          <w:p w14:paraId="257E8348" w14:textId="77777777" w:rsidR="00257DA9" w:rsidRPr="007031DF" w:rsidRDefault="00257DA9" w:rsidP="00257DA9">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92</w:t>
            </w:r>
          </w:p>
        </w:tc>
      </w:tr>
      <w:tr w:rsidR="00257DA9" w:rsidRPr="009F56D9" w14:paraId="71FB4F84"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6103C74"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Тепловой эквивалент затраченного топлива*</w:t>
            </w:r>
          </w:p>
        </w:tc>
        <w:tc>
          <w:tcPr>
            <w:tcW w:w="1134" w:type="dxa"/>
            <w:tcBorders>
              <w:top w:val="nil"/>
              <w:left w:val="nil"/>
              <w:bottom w:val="single" w:sz="4" w:space="0" w:color="auto"/>
              <w:right w:val="nil"/>
            </w:tcBorders>
            <w:shd w:val="clear" w:color="auto" w:fill="auto"/>
            <w:vAlign w:val="center"/>
            <w:hideMark/>
          </w:tcPr>
          <w:p w14:paraId="37EBEEF5"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Гкал</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713AF08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7D2B06A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6AAD56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2CA058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B429A3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522A36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CE31FC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045DC4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321176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78B319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33F85E40"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12661FB"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Средневзвешенный КИТТ выработки*</w:t>
            </w:r>
          </w:p>
        </w:tc>
        <w:tc>
          <w:tcPr>
            <w:tcW w:w="1134" w:type="dxa"/>
            <w:tcBorders>
              <w:top w:val="nil"/>
              <w:left w:val="nil"/>
              <w:bottom w:val="single" w:sz="4" w:space="0" w:color="auto"/>
              <w:right w:val="nil"/>
            </w:tcBorders>
            <w:shd w:val="clear" w:color="auto" w:fill="auto"/>
            <w:vAlign w:val="center"/>
            <w:hideMark/>
          </w:tcPr>
          <w:p w14:paraId="4889AABB"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6467ABE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783A092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57D969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E065FD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5979E2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49B69A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932098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FA39D2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2D02A8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6FD06B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3E5924BE"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A4482B3"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Средневзвешенный КИТТ выработки и передачи*</w:t>
            </w:r>
          </w:p>
        </w:tc>
        <w:tc>
          <w:tcPr>
            <w:tcW w:w="1134" w:type="dxa"/>
            <w:tcBorders>
              <w:top w:val="nil"/>
              <w:left w:val="nil"/>
              <w:bottom w:val="single" w:sz="4" w:space="0" w:color="auto"/>
              <w:right w:val="nil"/>
            </w:tcBorders>
            <w:shd w:val="clear" w:color="auto" w:fill="auto"/>
            <w:vAlign w:val="center"/>
            <w:hideMark/>
          </w:tcPr>
          <w:p w14:paraId="1156E63C"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4DCB357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07CEA30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D51B92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3391D6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129EB8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03CB41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3D4C1D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41D7B3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A0D07E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0F6279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2DD1" w:rsidRPr="009F56D9" w14:paraId="3BFC31CD" w14:textId="77777777" w:rsidTr="000816EF">
        <w:trPr>
          <w:trHeight w:val="340"/>
          <w:jc w:val="center"/>
        </w:trPr>
        <w:tc>
          <w:tcPr>
            <w:tcW w:w="15135"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7CE36DE7" w14:textId="77777777" w:rsidR="00252DD1" w:rsidRPr="00EB194E" w:rsidRDefault="00252DD1" w:rsidP="000816EF">
            <w:pPr>
              <w:spacing w:after="0" w:line="240" w:lineRule="auto"/>
              <w:ind w:left="-90"/>
              <w:jc w:val="center"/>
              <w:rPr>
                <w:rFonts w:ascii="Times New Roman" w:eastAsia="Times New Roman" w:hAnsi="Times New Roman" w:cs="Times New Roman"/>
                <w:b/>
                <w:i/>
                <w:color w:val="000000"/>
              </w:rPr>
            </w:pPr>
            <w:r w:rsidRPr="00EB194E">
              <w:rPr>
                <w:rFonts w:ascii="Times New Roman" w:eastAsia="Times New Roman" w:hAnsi="Times New Roman" w:cs="Times New Roman"/>
                <w:b/>
                <w:i/>
                <w:color w:val="000000"/>
              </w:rPr>
              <w:t>Затраты на выработку тепловой энергии</w:t>
            </w:r>
            <w:r>
              <w:rPr>
                <w:rFonts w:ascii="Times New Roman" w:eastAsia="Times New Roman" w:hAnsi="Times New Roman" w:cs="Times New Roman"/>
                <w:b/>
                <w:i/>
                <w:color w:val="000000"/>
              </w:rPr>
              <w:t>*</w:t>
            </w:r>
          </w:p>
        </w:tc>
      </w:tr>
      <w:tr w:rsidR="00257DA9" w:rsidRPr="009F56D9" w14:paraId="014D352B"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50F5B1D"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Сырье, основные материалы</w:t>
            </w:r>
            <w:r>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vAlign w:val="center"/>
            <w:hideMark/>
          </w:tcPr>
          <w:p w14:paraId="492758FA"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058D48D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82F0CC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00B325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8974F4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FCA4E6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F2EDB4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39EF10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392A41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BAEDA4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DF9C02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7B6B0AC7"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9FD716A"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Вспомогательные материалы, в том числе:*</w:t>
            </w:r>
          </w:p>
        </w:tc>
        <w:tc>
          <w:tcPr>
            <w:tcW w:w="1134" w:type="dxa"/>
            <w:tcBorders>
              <w:top w:val="nil"/>
              <w:left w:val="nil"/>
              <w:bottom w:val="single" w:sz="4" w:space="0" w:color="auto"/>
              <w:right w:val="nil"/>
            </w:tcBorders>
            <w:shd w:val="clear" w:color="auto" w:fill="auto"/>
            <w:vAlign w:val="center"/>
            <w:hideMark/>
          </w:tcPr>
          <w:p w14:paraId="5AF4AB3A"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7759AC7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463B4CD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BFECF4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961EEF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D1876F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E99567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B96366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CB1988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434889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E681E9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496142F6"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48978D7"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материалы на эксплуатацию, в том числе:*</w:t>
            </w:r>
          </w:p>
        </w:tc>
        <w:tc>
          <w:tcPr>
            <w:tcW w:w="1134" w:type="dxa"/>
            <w:tcBorders>
              <w:top w:val="nil"/>
              <w:left w:val="nil"/>
              <w:bottom w:val="single" w:sz="4" w:space="0" w:color="auto"/>
              <w:right w:val="nil"/>
            </w:tcBorders>
            <w:shd w:val="clear" w:color="auto" w:fill="auto"/>
            <w:vAlign w:val="center"/>
            <w:hideMark/>
          </w:tcPr>
          <w:p w14:paraId="38EDB662"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127AA51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061D4FB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D889EF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D48128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0FB648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74BDA8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40AED7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245E38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E3662F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77FB57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FA6582B"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352C211"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материалы на ремонт*</w:t>
            </w:r>
          </w:p>
        </w:tc>
        <w:tc>
          <w:tcPr>
            <w:tcW w:w="1134" w:type="dxa"/>
            <w:tcBorders>
              <w:top w:val="nil"/>
              <w:left w:val="nil"/>
              <w:bottom w:val="single" w:sz="4" w:space="0" w:color="auto"/>
              <w:right w:val="nil"/>
            </w:tcBorders>
            <w:shd w:val="clear" w:color="auto" w:fill="auto"/>
            <w:vAlign w:val="center"/>
            <w:hideMark/>
          </w:tcPr>
          <w:p w14:paraId="08EBD2D5"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5A03E1E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61FD974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8A097F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3F3BD0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8A7492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4AF0D7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AA3E74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CEC0A8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65C82F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618C76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A71B230"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B91215D"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вода на технологические цели*</w:t>
            </w:r>
          </w:p>
        </w:tc>
        <w:tc>
          <w:tcPr>
            <w:tcW w:w="1134" w:type="dxa"/>
            <w:tcBorders>
              <w:top w:val="nil"/>
              <w:left w:val="nil"/>
              <w:bottom w:val="single" w:sz="4" w:space="0" w:color="auto"/>
              <w:right w:val="nil"/>
            </w:tcBorders>
            <w:shd w:val="clear" w:color="auto" w:fill="auto"/>
            <w:vAlign w:val="center"/>
            <w:hideMark/>
          </w:tcPr>
          <w:p w14:paraId="09B9F263"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D946E5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025A108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4387D0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621770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CDFE6D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4A8834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FC1103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C97C42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54CF28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400B6C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3717B702"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6CD9B80"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плата за пользование вод</w:t>
            </w:r>
            <w:r w:rsidRPr="009F56D9">
              <w:rPr>
                <w:rFonts w:ascii="Times New Roman" w:eastAsia="Times New Roman" w:hAnsi="Times New Roman" w:cs="Times New Roman"/>
                <w:color w:val="000000"/>
              </w:rPr>
              <w:lastRenderedPageBreak/>
              <w:t>ными объектами*</w:t>
            </w:r>
          </w:p>
        </w:tc>
        <w:tc>
          <w:tcPr>
            <w:tcW w:w="1134" w:type="dxa"/>
            <w:tcBorders>
              <w:top w:val="nil"/>
              <w:left w:val="nil"/>
              <w:bottom w:val="single" w:sz="4" w:space="0" w:color="auto"/>
              <w:right w:val="nil"/>
            </w:tcBorders>
            <w:shd w:val="clear" w:color="auto" w:fill="auto"/>
            <w:vAlign w:val="center"/>
            <w:hideMark/>
          </w:tcPr>
          <w:p w14:paraId="58D362F4"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lastRenderedPageBreak/>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4088023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3CCA783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E7377B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EC503E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734370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93097C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83AC37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16AA6B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389C00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6996DD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66639621"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3D4A2C4"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Работы и услуги производственного характера*</w:t>
            </w:r>
          </w:p>
        </w:tc>
        <w:tc>
          <w:tcPr>
            <w:tcW w:w="1134" w:type="dxa"/>
            <w:tcBorders>
              <w:top w:val="nil"/>
              <w:left w:val="nil"/>
              <w:bottom w:val="single" w:sz="4" w:space="0" w:color="auto"/>
              <w:right w:val="nil"/>
            </w:tcBorders>
            <w:shd w:val="clear" w:color="auto" w:fill="auto"/>
            <w:vAlign w:val="center"/>
            <w:hideMark/>
          </w:tcPr>
          <w:p w14:paraId="2F750748"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7A512F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2D5AEA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A9B02F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7CE32B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C7DA1E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AB7FC1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F4E156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197181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C83C26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5C5F56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5DE46D81"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5834E8D"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в том числе услуги по подрядному ремонту*</w:t>
            </w:r>
          </w:p>
        </w:tc>
        <w:tc>
          <w:tcPr>
            <w:tcW w:w="1134" w:type="dxa"/>
            <w:tcBorders>
              <w:top w:val="nil"/>
              <w:left w:val="nil"/>
              <w:bottom w:val="single" w:sz="4" w:space="0" w:color="auto"/>
              <w:right w:val="nil"/>
            </w:tcBorders>
            <w:shd w:val="clear" w:color="auto" w:fill="auto"/>
            <w:vAlign w:val="center"/>
            <w:hideMark/>
          </w:tcPr>
          <w:p w14:paraId="6969338A"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тут</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03EB177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6CEF098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94CE10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561758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6E6876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4E609B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810406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28441E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6E03BF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36A3E4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3EC03DFA"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F49D8CA"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услуги транспорта*</w:t>
            </w:r>
          </w:p>
        </w:tc>
        <w:tc>
          <w:tcPr>
            <w:tcW w:w="1134" w:type="dxa"/>
            <w:tcBorders>
              <w:top w:val="nil"/>
              <w:left w:val="nil"/>
              <w:bottom w:val="single" w:sz="4" w:space="0" w:color="auto"/>
              <w:right w:val="nil"/>
            </w:tcBorders>
            <w:shd w:val="clear" w:color="auto" w:fill="auto"/>
            <w:vAlign w:val="center"/>
            <w:hideMark/>
          </w:tcPr>
          <w:p w14:paraId="6F0E7893"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19348C4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0FF6306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2AC74A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D04073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E953C5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E37D4E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EEE937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19CA41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14EAD4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25AC18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320380F4"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0166E0B"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услуги водоснабжения*</w:t>
            </w:r>
          </w:p>
        </w:tc>
        <w:tc>
          <w:tcPr>
            <w:tcW w:w="1134" w:type="dxa"/>
            <w:tcBorders>
              <w:top w:val="nil"/>
              <w:left w:val="nil"/>
              <w:bottom w:val="single" w:sz="4" w:space="0" w:color="auto"/>
              <w:right w:val="nil"/>
            </w:tcBorders>
            <w:shd w:val="clear" w:color="auto" w:fill="auto"/>
            <w:vAlign w:val="center"/>
            <w:hideMark/>
          </w:tcPr>
          <w:p w14:paraId="27888E1D"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CC0BA9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48C2F45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A24A45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AC2802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2BBB92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6BBDF1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06A7D3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051F36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2F49E0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D5E342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7875D5D3"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B76E0BD"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услуги по пуско-наладке*</w:t>
            </w:r>
          </w:p>
        </w:tc>
        <w:tc>
          <w:tcPr>
            <w:tcW w:w="1134" w:type="dxa"/>
            <w:tcBorders>
              <w:top w:val="nil"/>
              <w:left w:val="nil"/>
              <w:bottom w:val="single" w:sz="4" w:space="0" w:color="auto"/>
              <w:right w:val="nil"/>
            </w:tcBorders>
            <w:shd w:val="clear" w:color="auto" w:fill="auto"/>
            <w:vAlign w:val="center"/>
            <w:hideMark/>
          </w:tcPr>
          <w:p w14:paraId="2A98932B"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A52B0A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1502DA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BF3DC2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551630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E514A2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F978E7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442523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F58C4A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B7DD94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604FD4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5F711850"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B98E69A"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расходы по испытаниям и опытам*</w:t>
            </w:r>
          </w:p>
        </w:tc>
        <w:tc>
          <w:tcPr>
            <w:tcW w:w="1134" w:type="dxa"/>
            <w:tcBorders>
              <w:top w:val="nil"/>
              <w:left w:val="nil"/>
              <w:bottom w:val="single" w:sz="4" w:space="0" w:color="auto"/>
              <w:right w:val="nil"/>
            </w:tcBorders>
            <w:shd w:val="clear" w:color="auto" w:fill="auto"/>
            <w:vAlign w:val="center"/>
            <w:hideMark/>
          </w:tcPr>
          <w:p w14:paraId="13D391F7"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693796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2A5925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4EB6A8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663420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8E8866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B789C9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D1C4D2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1C7E9F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D688A8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E97C51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5F8E913"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0BE92CD"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Топливо на технологические цели*</w:t>
            </w:r>
          </w:p>
        </w:tc>
        <w:tc>
          <w:tcPr>
            <w:tcW w:w="1134" w:type="dxa"/>
            <w:tcBorders>
              <w:top w:val="nil"/>
              <w:left w:val="nil"/>
              <w:bottom w:val="single" w:sz="4" w:space="0" w:color="auto"/>
              <w:right w:val="nil"/>
            </w:tcBorders>
            <w:shd w:val="clear" w:color="auto" w:fill="auto"/>
            <w:vAlign w:val="center"/>
            <w:hideMark/>
          </w:tcPr>
          <w:p w14:paraId="7A127EDD"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299CD9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16FC8B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874895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9C5E5E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811050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FFB26B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1097C2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3ED6C3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65D57B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5FAEA3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2217593"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912393F"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Покупная энергия всего, в том числе:</w:t>
            </w:r>
            <w:r>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vAlign w:val="center"/>
            <w:hideMark/>
          </w:tcPr>
          <w:p w14:paraId="0B2AFA56"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0AD25D8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435BDFC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6A4FBA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25658F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5A07AE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899167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3FEAB0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BF39A9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B7F2A9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890B2A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5A132DEA"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8A84CE3"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покупная электрическая энергия на технологические цели*</w:t>
            </w:r>
          </w:p>
        </w:tc>
        <w:tc>
          <w:tcPr>
            <w:tcW w:w="1134" w:type="dxa"/>
            <w:tcBorders>
              <w:top w:val="nil"/>
              <w:left w:val="nil"/>
              <w:bottom w:val="single" w:sz="4" w:space="0" w:color="auto"/>
              <w:right w:val="nil"/>
            </w:tcBorders>
            <w:shd w:val="clear" w:color="auto" w:fill="auto"/>
            <w:vAlign w:val="center"/>
            <w:hideMark/>
          </w:tcPr>
          <w:p w14:paraId="4B9A7B0E"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006FA9B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6CEC55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574AD9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8342DC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4CD26C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D5560F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F75677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60F904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E1FEA2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966067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5C5E6C7"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CD561D2"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покупная тепловая энергия от ведомственных котельных*</w:t>
            </w:r>
          </w:p>
        </w:tc>
        <w:tc>
          <w:tcPr>
            <w:tcW w:w="1134" w:type="dxa"/>
            <w:tcBorders>
              <w:top w:val="nil"/>
              <w:left w:val="nil"/>
              <w:bottom w:val="single" w:sz="4" w:space="0" w:color="auto"/>
              <w:right w:val="nil"/>
            </w:tcBorders>
            <w:shd w:val="clear" w:color="auto" w:fill="auto"/>
            <w:vAlign w:val="center"/>
            <w:hideMark/>
          </w:tcPr>
          <w:p w14:paraId="111679C7"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264A7B8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27167F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3AD857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2E5AB7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FF0363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D5CE67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001970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80BCBC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7962C4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72E497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69B3E892"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43313C6"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энергия на хозяйственные нужды*</w:t>
            </w:r>
          </w:p>
        </w:tc>
        <w:tc>
          <w:tcPr>
            <w:tcW w:w="1134" w:type="dxa"/>
            <w:tcBorders>
              <w:top w:val="nil"/>
              <w:left w:val="nil"/>
              <w:bottom w:val="single" w:sz="4" w:space="0" w:color="auto"/>
              <w:right w:val="nil"/>
            </w:tcBorders>
            <w:shd w:val="clear" w:color="auto" w:fill="auto"/>
            <w:vAlign w:val="center"/>
            <w:hideMark/>
          </w:tcPr>
          <w:p w14:paraId="068A3E3E"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0082838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29FD867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E1BB58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80FF9E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7F242A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3F485B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6BAB76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41A3F1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DF3EF7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23656F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46C37DA0"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5EE1FE0"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Затраты на оплату труда</w:t>
            </w:r>
            <w:r>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vAlign w:val="center"/>
            <w:hideMark/>
          </w:tcPr>
          <w:p w14:paraId="0B49B15D"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2526003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3DE3507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492C33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D57001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DAB9BF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B8C421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ED0CFB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BBC708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735998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E4E8EA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77659B1A"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4B73E9D"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Отчисления на социальные нужды*</w:t>
            </w:r>
          </w:p>
        </w:tc>
        <w:tc>
          <w:tcPr>
            <w:tcW w:w="1134" w:type="dxa"/>
            <w:tcBorders>
              <w:top w:val="nil"/>
              <w:left w:val="nil"/>
              <w:bottom w:val="single" w:sz="4" w:space="0" w:color="auto"/>
              <w:right w:val="nil"/>
            </w:tcBorders>
            <w:shd w:val="clear" w:color="auto" w:fill="auto"/>
            <w:vAlign w:val="center"/>
            <w:hideMark/>
          </w:tcPr>
          <w:p w14:paraId="14E9DE8F"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6B0BDF6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418648E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7A6F79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B76495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3E9038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D39E36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0D4F20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456D98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2E4E79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2955EE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AF7FEE4"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FFC2B96"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Амортизация основных средств</w:t>
            </w:r>
            <w:r>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vAlign w:val="center"/>
            <w:hideMark/>
          </w:tcPr>
          <w:p w14:paraId="5820C5C6"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7C50242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2988DE1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2BCE90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445899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ABD297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5ECE4D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C13FCC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5D5FF2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DA9EA8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A97572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5BC757CF"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6FA2460"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lastRenderedPageBreak/>
              <w:t>Прочие затраты всего, в том числе:</w:t>
            </w:r>
          </w:p>
        </w:tc>
        <w:tc>
          <w:tcPr>
            <w:tcW w:w="1134" w:type="dxa"/>
            <w:tcBorders>
              <w:top w:val="nil"/>
              <w:left w:val="nil"/>
              <w:bottom w:val="single" w:sz="4" w:space="0" w:color="auto"/>
              <w:right w:val="nil"/>
            </w:tcBorders>
            <w:shd w:val="clear" w:color="auto" w:fill="auto"/>
            <w:vAlign w:val="center"/>
            <w:hideMark/>
          </w:tcPr>
          <w:p w14:paraId="255275E1"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67810E0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D03315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E882BB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9031C2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75AB40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DB8E6B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9784F5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7890B2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F7EDB9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0BB480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4190D378"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980989D"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целевые средства на НИОКР*</w:t>
            </w:r>
          </w:p>
        </w:tc>
        <w:tc>
          <w:tcPr>
            <w:tcW w:w="1134" w:type="dxa"/>
            <w:tcBorders>
              <w:top w:val="nil"/>
              <w:left w:val="nil"/>
              <w:bottom w:val="single" w:sz="4" w:space="0" w:color="auto"/>
              <w:right w:val="nil"/>
            </w:tcBorders>
            <w:shd w:val="clear" w:color="auto" w:fill="auto"/>
            <w:vAlign w:val="center"/>
            <w:hideMark/>
          </w:tcPr>
          <w:p w14:paraId="256B6E8B"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257C841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34E5408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9E9356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2B2EA1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4CB523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71EDED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658323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08BBD8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BF2B17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88E2E3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61883AA"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C0D7F5A"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средства на страхование*</w:t>
            </w:r>
          </w:p>
        </w:tc>
        <w:tc>
          <w:tcPr>
            <w:tcW w:w="1134" w:type="dxa"/>
            <w:tcBorders>
              <w:top w:val="nil"/>
              <w:left w:val="nil"/>
              <w:bottom w:val="single" w:sz="4" w:space="0" w:color="auto"/>
              <w:right w:val="nil"/>
            </w:tcBorders>
            <w:shd w:val="clear" w:color="auto" w:fill="auto"/>
            <w:vAlign w:val="center"/>
            <w:hideMark/>
          </w:tcPr>
          <w:p w14:paraId="5CDB9AF3"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6FD454D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3FC7798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28EC79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A8C2D5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EB37C7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6BB3E6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856708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726D25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760266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EAE0C3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41CB2776"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57FBBC4"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плата за предельно допустимые выбросы (сбросы)*</w:t>
            </w:r>
          </w:p>
        </w:tc>
        <w:tc>
          <w:tcPr>
            <w:tcW w:w="1134" w:type="dxa"/>
            <w:tcBorders>
              <w:top w:val="nil"/>
              <w:left w:val="nil"/>
              <w:bottom w:val="single" w:sz="4" w:space="0" w:color="auto"/>
              <w:right w:val="nil"/>
            </w:tcBorders>
            <w:shd w:val="clear" w:color="auto" w:fill="auto"/>
            <w:vAlign w:val="center"/>
            <w:hideMark/>
          </w:tcPr>
          <w:p w14:paraId="40533215"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52B52E6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0BC269B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C5F00E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3B1785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A61F80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B74B8E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7E71F2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8A3312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7A2578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A058BA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20D43E3C"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9B5B0B6"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отчисления в ремонтный фонд (в случае его формирования)*</w:t>
            </w:r>
          </w:p>
        </w:tc>
        <w:tc>
          <w:tcPr>
            <w:tcW w:w="1134" w:type="dxa"/>
            <w:tcBorders>
              <w:top w:val="nil"/>
              <w:left w:val="nil"/>
              <w:bottom w:val="single" w:sz="4" w:space="0" w:color="auto"/>
              <w:right w:val="nil"/>
            </w:tcBorders>
            <w:shd w:val="clear" w:color="auto" w:fill="auto"/>
            <w:vAlign w:val="center"/>
            <w:hideMark/>
          </w:tcPr>
          <w:p w14:paraId="3A48FD99"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1D35BB5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31619E0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8F831B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497CB5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E5F9EB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559C15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F5A995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1B9991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833C6B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55AA0B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42DDFD42"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9644EA7"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водный налог (ГЭС)*</w:t>
            </w:r>
          </w:p>
        </w:tc>
        <w:tc>
          <w:tcPr>
            <w:tcW w:w="1134" w:type="dxa"/>
            <w:tcBorders>
              <w:top w:val="nil"/>
              <w:left w:val="nil"/>
              <w:bottom w:val="single" w:sz="4" w:space="0" w:color="auto"/>
              <w:right w:val="nil"/>
            </w:tcBorders>
            <w:shd w:val="clear" w:color="auto" w:fill="auto"/>
            <w:vAlign w:val="center"/>
            <w:hideMark/>
          </w:tcPr>
          <w:p w14:paraId="682A21C0"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35DAEB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2C04BF3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D2913F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BF0139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42D7E4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052102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742A85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342162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959E27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851BD7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402ABB0A"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94998F4"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непроизводственные расходы (налоги и другие обязательные платежи и сборы)*</w:t>
            </w:r>
          </w:p>
        </w:tc>
        <w:tc>
          <w:tcPr>
            <w:tcW w:w="1134" w:type="dxa"/>
            <w:tcBorders>
              <w:top w:val="nil"/>
              <w:left w:val="nil"/>
              <w:bottom w:val="single" w:sz="4" w:space="0" w:color="auto"/>
              <w:right w:val="nil"/>
            </w:tcBorders>
            <w:shd w:val="clear" w:color="auto" w:fill="auto"/>
            <w:vAlign w:val="center"/>
            <w:hideMark/>
          </w:tcPr>
          <w:p w14:paraId="777DA985"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2ADD4E3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070DD02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7F7F31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E3486C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024461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AA164C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CA3F54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9052B2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65552A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250C88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97C7A8A"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256451A"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налог на землю*</w:t>
            </w:r>
          </w:p>
        </w:tc>
        <w:tc>
          <w:tcPr>
            <w:tcW w:w="1134" w:type="dxa"/>
            <w:tcBorders>
              <w:top w:val="nil"/>
              <w:left w:val="nil"/>
              <w:bottom w:val="single" w:sz="4" w:space="0" w:color="auto"/>
              <w:right w:val="nil"/>
            </w:tcBorders>
            <w:shd w:val="clear" w:color="auto" w:fill="auto"/>
            <w:vAlign w:val="center"/>
            <w:hideMark/>
          </w:tcPr>
          <w:p w14:paraId="02A5C174"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2BFB2BC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DCC14D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94863E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92C9E8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FCAA18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BA43F0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713520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B3F9A6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2127D8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A66EC1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611316D4"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775B27D"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энергия на хозяйственные нужды*</w:t>
            </w:r>
          </w:p>
        </w:tc>
        <w:tc>
          <w:tcPr>
            <w:tcW w:w="1134" w:type="dxa"/>
            <w:tcBorders>
              <w:top w:val="nil"/>
              <w:left w:val="nil"/>
              <w:bottom w:val="single" w:sz="4" w:space="0" w:color="auto"/>
              <w:right w:val="nil"/>
            </w:tcBorders>
            <w:shd w:val="clear" w:color="auto" w:fill="auto"/>
            <w:vAlign w:val="center"/>
            <w:hideMark/>
          </w:tcPr>
          <w:p w14:paraId="494D1B49"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2E1C8A0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7E6EA9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0C3168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743E0D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215102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D19EB5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666E2A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4118C9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04B3C9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161695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25542F58"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45FB642"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транспортный налог*</w:t>
            </w:r>
          </w:p>
        </w:tc>
        <w:tc>
          <w:tcPr>
            <w:tcW w:w="1134" w:type="dxa"/>
            <w:tcBorders>
              <w:top w:val="nil"/>
              <w:left w:val="nil"/>
              <w:bottom w:val="single" w:sz="4" w:space="0" w:color="auto"/>
              <w:right w:val="nil"/>
            </w:tcBorders>
            <w:shd w:val="clear" w:color="auto" w:fill="auto"/>
            <w:vAlign w:val="center"/>
            <w:hideMark/>
          </w:tcPr>
          <w:p w14:paraId="56DFC363"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61579CC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7925989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25CAC9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855993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6E27DB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9FE711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145201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3ED476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0D84E7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5464F1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18EE1169"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9A919AA"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другие затраты, относимые на себестоимость продукции, всего, в том числе:*</w:t>
            </w:r>
          </w:p>
        </w:tc>
        <w:tc>
          <w:tcPr>
            <w:tcW w:w="1134" w:type="dxa"/>
            <w:tcBorders>
              <w:top w:val="nil"/>
              <w:left w:val="nil"/>
              <w:bottom w:val="single" w:sz="4" w:space="0" w:color="auto"/>
              <w:right w:val="nil"/>
            </w:tcBorders>
            <w:shd w:val="clear" w:color="auto" w:fill="auto"/>
            <w:vAlign w:val="center"/>
            <w:hideMark/>
          </w:tcPr>
          <w:p w14:paraId="574A484D"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57C49EF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2D145B2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0F8C73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2FEAA9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EE281F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2A1181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925A34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3F70B0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76FED8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BF74A6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2D78AEA8"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01EA145"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арендная плата*</w:t>
            </w:r>
          </w:p>
        </w:tc>
        <w:tc>
          <w:tcPr>
            <w:tcW w:w="1134" w:type="dxa"/>
            <w:tcBorders>
              <w:top w:val="nil"/>
              <w:left w:val="nil"/>
              <w:bottom w:val="single" w:sz="4" w:space="0" w:color="auto"/>
              <w:right w:val="nil"/>
            </w:tcBorders>
            <w:shd w:val="clear" w:color="auto" w:fill="auto"/>
            <w:vAlign w:val="center"/>
            <w:hideMark/>
          </w:tcPr>
          <w:p w14:paraId="321D896B"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22D8DF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8AAFDA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2D2358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55D576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8EF344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BB57F8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CEA41E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1EFD97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975B4A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3A0DE2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14E50910" w14:textId="77777777" w:rsidTr="000816EF">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9D126FF"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Итого расходов</w:t>
            </w:r>
            <w:r>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vAlign w:val="center"/>
            <w:hideMark/>
          </w:tcPr>
          <w:p w14:paraId="37D1AE73"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021E32E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B9328B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78F120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6B2D9C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659753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0F2BB9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B1345F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D6F810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9B5B16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A63775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568690A8" w14:textId="77777777" w:rsidTr="0042733A">
        <w:trPr>
          <w:trHeight w:val="283"/>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1996BDA"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Расчетные расходы по производству продукции (услуг)</w:t>
            </w:r>
            <w:r>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vAlign w:val="center"/>
            <w:hideMark/>
          </w:tcPr>
          <w:p w14:paraId="65CB5725"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44DB152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23C897C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17254E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A2FE59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A87396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0B302B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E7BBA1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B9FB4A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8E1C3C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8209F2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16BF1595"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3684FAE"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lastRenderedPageBreak/>
              <w:t>Прибыль всего, в том числе:</w:t>
            </w:r>
            <w:r>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vAlign w:val="center"/>
            <w:hideMark/>
          </w:tcPr>
          <w:p w14:paraId="53C58719"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5BDCAF7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3C44127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A86305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8F90E7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5ABA53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4ED461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DA6621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30D79E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70B38B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48B802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23F29EEA"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BABB352"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капитальные вложения*</w:t>
            </w:r>
          </w:p>
        </w:tc>
        <w:tc>
          <w:tcPr>
            <w:tcW w:w="1134" w:type="dxa"/>
            <w:tcBorders>
              <w:top w:val="nil"/>
              <w:left w:val="nil"/>
              <w:bottom w:val="single" w:sz="4" w:space="0" w:color="auto"/>
              <w:right w:val="nil"/>
            </w:tcBorders>
            <w:shd w:val="clear" w:color="auto" w:fill="auto"/>
            <w:vAlign w:val="center"/>
            <w:hideMark/>
          </w:tcPr>
          <w:p w14:paraId="450B217D"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571083F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2FA26BA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507A00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092402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5B2C57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64E6F2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A09F2F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ABBE85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5CD4B4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FCE2F1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67F51DED"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DC74B27"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дивиденды по акциям*</w:t>
            </w:r>
          </w:p>
        </w:tc>
        <w:tc>
          <w:tcPr>
            <w:tcW w:w="1134" w:type="dxa"/>
            <w:tcBorders>
              <w:top w:val="nil"/>
              <w:left w:val="nil"/>
              <w:bottom w:val="single" w:sz="4" w:space="0" w:color="auto"/>
              <w:right w:val="nil"/>
            </w:tcBorders>
            <w:shd w:val="clear" w:color="auto" w:fill="auto"/>
            <w:vAlign w:val="center"/>
            <w:hideMark/>
          </w:tcPr>
          <w:p w14:paraId="519AF055"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4002CC9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466E886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974AED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C634D0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88E31B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215700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B787C4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843F28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1BB195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1C905E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68CEB280"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189FC37"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прибыль на прочие цели, в том числе:*</w:t>
            </w:r>
          </w:p>
        </w:tc>
        <w:tc>
          <w:tcPr>
            <w:tcW w:w="1134" w:type="dxa"/>
            <w:tcBorders>
              <w:top w:val="nil"/>
              <w:left w:val="nil"/>
              <w:bottom w:val="single" w:sz="4" w:space="0" w:color="auto"/>
              <w:right w:val="nil"/>
            </w:tcBorders>
            <w:shd w:val="clear" w:color="auto" w:fill="auto"/>
            <w:vAlign w:val="center"/>
            <w:hideMark/>
          </w:tcPr>
          <w:p w14:paraId="659DB221"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6DC7884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AC337E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E43556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8313AA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3A2C18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5E8054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11E6FF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7B96EF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FE270E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D11A40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799F25C8"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CA2D268"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 за пользование кредитом*</w:t>
            </w:r>
          </w:p>
        </w:tc>
        <w:tc>
          <w:tcPr>
            <w:tcW w:w="1134" w:type="dxa"/>
            <w:tcBorders>
              <w:top w:val="nil"/>
              <w:left w:val="nil"/>
              <w:bottom w:val="single" w:sz="4" w:space="0" w:color="auto"/>
              <w:right w:val="nil"/>
            </w:tcBorders>
            <w:shd w:val="clear" w:color="auto" w:fill="auto"/>
            <w:vAlign w:val="center"/>
            <w:hideMark/>
          </w:tcPr>
          <w:p w14:paraId="6D6ECDEC"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4EDED76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5F9C62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A33DA8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253396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DCDB50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7A79A0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3CBC98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BFEACC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437811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05F788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7A967555"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97974F2"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услуги банка*</w:t>
            </w:r>
          </w:p>
        </w:tc>
        <w:tc>
          <w:tcPr>
            <w:tcW w:w="1134" w:type="dxa"/>
            <w:tcBorders>
              <w:top w:val="nil"/>
              <w:left w:val="nil"/>
              <w:bottom w:val="single" w:sz="4" w:space="0" w:color="auto"/>
              <w:right w:val="nil"/>
            </w:tcBorders>
            <w:shd w:val="clear" w:color="auto" w:fill="auto"/>
            <w:vAlign w:val="center"/>
            <w:hideMark/>
          </w:tcPr>
          <w:p w14:paraId="73885B87"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512C2E4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26F8F4F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7D9D1D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A54DEF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4FB18E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FF727F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7C5049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C4E419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136254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541DBB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2F23B12A"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9204246"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расходы на демонтаж основных фондов*</w:t>
            </w:r>
          </w:p>
        </w:tc>
        <w:tc>
          <w:tcPr>
            <w:tcW w:w="1134" w:type="dxa"/>
            <w:tcBorders>
              <w:top w:val="nil"/>
              <w:left w:val="nil"/>
              <w:bottom w:val="single" w:sz="4" w:space="0" w:color="auto"/>
              <w:right w:val="nil"/>
            </w:tcBorders>
            <w:shd w:val="clear" w:color="auto" w:fill="auto"/>
            <w:vAlign w:val="center"/>
            <w:hideMark/>
          </w:tcPr>
          <w:p w14:paraId="659B7622"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180FD63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3298AF2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683479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55EA4C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AE44B3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32696E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A77398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AE72A0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143AED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C979B0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1526EB1F"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7506CA1"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затраты на обучение и подготовку персонала*</w:t>
            </w:r>
          </w:p>
        </w:tc>
        <w:tc>
          <w:tcPr>
            <w:tcW w:w="1134" w:type="dxa"/>
            <w:tcBorders>
              <w:top w:val="nil"/>
              <w:left w:val="nil"/>
              <w:bottom w:val="single" w:sz="4" w:space="0" w:color="auto"/>
              <w:right w:val="nil"/>
            </w:tcBorders>
            <w:shd w:val="clear" w:color="auto" w:fill="auto"/>
            <w:vAlign w:val="center"/>
            <w:hideMark/>
          </w:tcPr>
          <w:p w14:paraId="33642432"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23CD657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9BB1F4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AAC1A2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774DDF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974B16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CC6F11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71B16E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54A945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929306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C31FF9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D239B66"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116BEA2"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прибыль, облагаемая налогом*</w:t>
            </w:r>
          </w:p>
        </w:tc>
        <w:tc>
          <w:tcPr>
            <w:tcW w:w="1134" w:type="dxa"/>
            <w:tcBorders>
              <w:top w:val="nil"/>
              <w:left w:val="nil"/>
              <w:bottom w:val="single" w:sz="4" w:space="0" w:color="auto"/>
              <w:right w:val="nil"/>
            </w:tcBorders>
            <w:shd w:val="clear" w:color="auto" w:fill="auto"/>
            <w:vAlign w:val="center"/>
            <w:hideMark/>
          </w:tcPr>
          <w:p w14:paraId="309C136F"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6EA2673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675E4CF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7BAC0F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288E65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8FA97E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0A2B7D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D735FB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E2ABFB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9090AE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AF4D1D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5C85FC21"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A0D4D8E"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Налоги, сборы, платежи, всего, в том числе:*</w:t>
            </w:r>
          </w:p>
        </w:tc>
        <w:tc>
          <w:tcPr>
            <w:tcW w:w="1134" w:type="dxa"/>
            <w:tcBorders>
              <w:top w:val="nil"/>
              <w:left w:val="nil"/>
              <w:bottom w:val="single" w:sz="4" w:space="0" w:color="auto"/>
              <w:right w:val="nil"/>
            </w:tcBorders>
            <w:shd w:val="clear" w:color="auto" w:fill="auto"/>
            <w:vAlign w:val="center"/>
            <w:hideMark/>
          </w:tcPr>
          <w:p w14:paraId="5B650E96"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4EED6DB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05966AB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68967B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05BD06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D562CC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E00745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27CAB6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3C7D72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494982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39DEC7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59C1340F"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B2668D7"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на прибыль*</w:t>
            </w:r>
          </w:p>
        </w:tc>
        <w:tc>
          <w:tcPr>
            <w:tcW w:w="1134" w:type="dxa"/>
            <w:tcBorders>
              <w:top w:val="nil"/>
              <w:left w:val="nil"/>
              <w:bottom w:val="single" w:sz="4" w:space="0" w:color="auto"/>
              <w:right w:val="nil"/>
            </w:tcBorders>
            <w:shd w:val="clear" w:color="auto" w:fill="auto"/>
            <w:vAlign w:val="center"/>
            <w:hideMark/>
          </w:tcPr>
          <w:p w14:paraId="2B90B455"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6962EB8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2F1B0C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D17478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120480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E783F0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616235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A56A4D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8FF671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923792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0ECDC0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38F1D95"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3F6FC89"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плата за выбросы загрязняющих веществ*</w:t>
            </w:r>
          </w:p>
        </w:tc>
        <w:tc>
          <w:tcPr>
            <w:tcW w:w="1134" w:type="dxa"/>
            <w:tcBorders>
              <w:top w:val="nil"/>
              <w:left w:val="nil"/>
              <w:bottom w:val="single" w:sz="4" w:space="0" w:color="auto"/>
              <w:right w:val="nil"/>
            </w:tcBorders>
            <w:shd w:val="clear" w:color="auto" w:fill="auto"/>
            <w:vAlign w:val="center"/>
            <w:hideMark/>
          </w:tcPr>
          <w:p w14:paraId="154312DA"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4936EB1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5AE4DC0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8D9746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9542D7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D6062E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5C0093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32F85F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133F50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14CF22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4FF19FD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5F6930A3"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46EA25D"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другие налоги и обязательные сборы и платежи*</w:t>
            </w:r>
          </w:p>
        </w:tc>
        <w:tc>
          <w:tcPr>
            <w:tcW w:w="1134" w:type="dxa"/>
            <w:tcBorders>
              <w:top w:val="nil"/>
              <w:left w:val="nil"/>
              <w:bottom w:val="single" w:sz="4" w:space="0" w:color="auto"/>
              <w:right w:val="nil"/>
            </w:tcBorders>
            <w:shd w:val="clear" w:color="auto" w:fill="auto"/>
            <w:vAlign w:val="center"/>
            <w:hideMark/>
          </w:tcPr>
          <w:p w14:paraId="43579D55"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133B8DAA"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6EB666A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68E1CB1"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4EF995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6D9FBF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3A4F60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A7FFBB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AE918D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B69C24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34EC1A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4BDFA5C7"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17BC3CA"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Выпадающие расходы по факту предыдущего года*</w:t>
            </w:r>
          </w:p>
        </w:tc>
        <w:tc>
          <w:tcPr>
            <w:tcW w:w="1134" w:type="dxa"/>
            <w:tcBorders>
              <w:top w:val="nil"/>
              <w:left w:val="nil"/>
              <w:bottom w:val="single" w:sz="4" w:space="0" w:color="auto"/>
              <w:right w:val="nil"/>
            </w:tcBorders>
            <w:shd w:val="clear" w:color="auto" w:fill="auto"/>
            <w:vAlign w:val="center"/>
            <w:hideMark/>
          </w:tcPr>
          <w:p w14:paraId="64130FC5"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4A50EE47"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1DD2015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C8A67D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4BF231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3B0E2D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3FC587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2DB4DD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246CF5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18CC4A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05FF250"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04B01736"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DE7A9E8"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Необходимая валовая выручка</w:t>
            </w:r>
            <w:r>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vAlign w:val="center"/>
            <w:hideMark/>
          </w:tcPr>
          <w:p w14:paraId="1B6E0CF0"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тыс. руб.</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67F31CFD"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74AC12E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85D8DC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814896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6E8B95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91A446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7FBECD13"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5CE51CE"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6725281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77F2B6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257DA9" w:rsidRPr="009F56D9" w14:paraId="2BB411F8" w14:textId="77777777" w:rsidTr="0042733A">
        <w:trPr>
          <w:trHeight w:val="454"/>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2772677" w14:textId="77777777" w:rsidR="00257DA9" w:rsidRPr="009F56D9" w:rsidRDefault="00257DA9" w:rsidP="00257DA9">
            <w:pPr>
              <w:spacing w:after="0" w:line="240" w:lineRule="auto"/>
              <w:ind w:left="-90"/>
              <w:rPr>
                <w:rFonts w:ascii="Times New Roman" w:eastAsia="Times New Roman" w:hAnsi="Times New Roman" w:cs="Times New Roman"/>
                <w:color w:val="000000"/>
              </w:rPr>
            </w:pPr>
            <w:r w:rsidRPr="009F56D9">
              <w:rPr>
                <w:rFonts w:ascii="Times New Roman" w:eastAsia="Times New Roman" w:hAnsi="Times New Roman" w:cs="Times New Roman"/>
                <w:color w:val="000000"/>
              </w:rPr>
              <w:t>Тариф на производство тепловой энергии</w:t>
            </w:r>
            <w:r>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vAlign w:val="center"/>
            <w:hideMark/>
          </w:tcPr>
          <w:p w14:paraId="600B97BE" w14:textId="77777777" w:rsidR="00257DA9" w:rsidRPr="009F56D9" w:rsidRDefault="00257DA9" w:rsidP="00257DA9">
            <w:pPr>
              <w:spacing w:after="0" w:line="240" w:lineRule="auto"/>
              <w:jc w:val="center"/>
              <w:rPr>
                <w:rFonts w:ascii="Times New Roman" w:eastAsia="Times New Roman" w:hAnsi="Times New Roman" w:cs="Times New Roman"/>
                <w:color w:val="000000"/>
              </w:rPr>
            </w:pPr>
            <w:r w:rsidRPr="009F56D9">
              <w:rPr>
                <w:rFonts w:ascii="Times New Roman" w:eastAsia="Times New Roman" w:hAnsi="Times New Roman" w:cs="Times New Roman"/>
                <w:color w:val="000000"/>
              </w:rPr>
              <w:t>руб./Гкал</w:t>
            </w:r>
          </w:p>
        </w:tc>
        <w:tc>
          <w:tcPr>
            <w:tcW w:w="1133" w:type="dxa"/>
            <w:tcBorders>
              <w:top w:val="nil"/>
              <w:left w:val="single" w:sz="4" w:space="0" w:color="auto"/>
              <w:bottom w:val="single" w:sz="4" w:space="0" w:color="auto"/>
              <w:right w:val="single" w:sz="4" w:space="0" w:color="auto"/>
            </w:tcBorders>
            <w:shd w:val="clear" w:color="auto" w:fill="auto"/>
            <w:noWrap/>
            <w:vAlign w:val="center"/>
          </w:tcPr>
          <w:p w14:paraId="37C93F3F"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096" w:type="dxa"/>
            <w:tcBorders>
              <w:top w:val="nil"/>
              <w:left w:val="nil"/>
              <w:bottom w:val="single" w:sz="4" w:space="0" w:color="auto"/>
              <w:right w:val="single" w:sz="4" w:space="0" w:color="auto"/>
            </w:tcBorders>
            <w:shd w:val="clear" w:color="auto" w:fill="auto"/>
            <w:noWrap/>
            <w:vAlign w:val="center"/>
          </w:tcPr>
          <w:p w14:paraId="3E8C2AF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258AF08"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3F3F77F5"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0E9D8BC"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62C58E6"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E5B36AB"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C4CE532"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0D0191A9"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103DBE24" w14:textId="77777777" w:rsidR="00257DA9" w:rsidRPr="00604A46" w:rsidRDefault="00257DA9" w:rsidP="00257DA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bl>
    <w:p w14:paraId="362214FC" w14:textId="77777777" w:rsidR="00252DD1" w:rsidRPr="0042733A" w:rsidRDefault="00252DD1" w:rsidP="0042733A">
      <w:pPr>
        <w:spacing w:after="0"/>
        <w:jc w:val="both"/>
        <w:rPr>
          <w:rFonts w:ascii="Times New Roman" w:hAnsi="Times New Roman" w:cs="Times New Roman"/>
          <w:color w:val="000000" w:themeColor="text1"/>
          <w:sz w:val="20"/>
          <w:szCs w:val="24"/>
        </w:rPr>
        <w:sectPr w:rsidR="00252DD1" w:rsidRPr="0042733A" w:rsidSect="00252DD1">
          <w:headerReference w:type="default" r:id="rId41"/>
          <w:pgSz w:w="16838" w:h="11906" w:orient="landscape" w:code="9"/>
          <w:pgMar w:top="1418" w:right="851" w:bottom="1134" w:left="851" w:header="454" w:footer="454" w:gutter="0"/>
          <w:cols w:space="708"/>
          <w:docGrid w:linePitch="360"/>
        </w:sectPr>
      </w:pPr>
      <w:r w:rsidRPr="00EB194E">
        <w:rPr>
          <w:rFonts w:ascii="Times New Roman" w:hAnsi="Times New Roman" w:cs="Times New Roman"/>
          <w:color w:val="000000" w:themeColor="text1"/>
          <w:sz w:val="20"/>
          <w:szCs w:val="24"/>
        </w:rPr>
        <w:t>*</w:t>
      </w:r>
      <w:r w:rsidRPr="00EB194E">
        <w:rPr>
          <w:rFonts w:ascii="Times New Roman" w:hAnsi="Times New Roman" w:cs="Times New Roman"/>
          <w:color w:val="000000" w:themeColor="text1"/>
          <w:sz w:val="20"/>
          <w:szCs w:val="24"/>
        </w:rPr>
        <w:softHyphen/>
        <w:t>– данные ресурсоснабжающей организацией не предоставлены</w:t>
      </w:r>
    </w:p>
    <w:p w14:paraId="548BE2BC" w14:textId="77777777" w:rsidR="00AD2ED1" w:rsidRPr="00527F2E" w:rsidRDefault="002E77D2" w:rsidP="00527F2E">
      <w:pPr>
        <w:pStyle w:val="3"/>
        <w:spacing w:before="0"/>
        <w:jc w:val="center"/>
        <w:rPr>
          <w:rFonts w:ascii="Times New Roman" w:hAnsi="Times New Roman" w:cs="Times New Roman"/>
          <w:b w:val="0"/>
          <w:i/>
          <w:color w:val="000000" w:themeColor="text1"/>
          <w:sz w:val="24"/>
          <w:szCs w:val="24"/>
        </w:rPr>
      </w:pPr>
      <w:bookmarkStart w:id="537" w:name="_Toc144374198"/>
      <w:r w:rsidRPr="00527F2E">
        <w:rPr>
          <w:rFonts w:ascii="Times New Roman" w:hAnsi="Times New Roman" w:cs="Times New Roman"/>
          <w:b w:val="0"/>
          <w:i/>
          <w:color w:val="000000" w:themeColor="text1"/>
          <w:sz w:val="24"/>
          <w:szCs w:val="24"/>
        </w:rPr>
        <w:lastRenderedPageBreak/>
        <w:t>14.3 Результаты оценки ценовых (тарифных) последствий реализации проектов схемы</w:t>
      </w:r>
      <w:r w:rsidR="00012FF8" w:rsidRPr="00527F2E">
        <w:rPr>
          <w:rFonts w:ascii="Times New Roman" w:hAnsi="Times New Roman" w:cs="Times New Roman"/>
          <w:b w:val="0"/>
          <w:i/>
          <w:color w:val="000000" w:themeColor="text1"/>
          <w:sz w:val="24"/>
          <w:szCs w:val="24"/>
        </w:rPr>
        <w:br/>
      </w:r>
      <w:r w:rsidRPr="00527F2E">
        <w:rPr>
          <w:rFonts w:ascii="Times New Roman" w:hAnsi="Times New Roman" w:cs="Times New Roman"/>
          <w:b w:val="0"/>
          <w:i/>
          <w:color w:val="000000" w:themeColor="text1"/>
          <w:sz w:val="24"/>
          <w:szCs w:val="24"/>
        </w:rPr>
        <w:t>теплоснабжения на основании разработанных тарифно-балансовых моделей</w:t>
      </w:r>
      <w:bookmarkEnd w:id="537"/>
    </w:p>
    <w:p w14:paraId="15862250" w14:textId="77777777" w:rsidR="002E77D2" w:rsidRPr="00527F2E" w:rsidRDefault="002E77D2" w:rsidP="00527F2E">
      <w:pPr>
        <w:autoSpaceDE w:val="0"/>
        <w:autoSpaceDN w:val="0"/>
        <w:adjustRightInd w:val="0"/>
        <w:spacing w:after="0"/>
        <w:rPr>
          <w:rFonts w:ascii="Times New Roman" w:hAnsi="Times New Roman" w:cs="Times New Roman"/>
          <w:color w:val="000000" w:themeColor="text1"/>
          <w:sz w:val="24"/>
          <w:szCs w:val="24"/>
        </w:rPr>
      </w:pPr>
    </w:p>
    <w:p w14:paraId="55DF0CA3" w14:textId="77777777" w:rsidR="0003616F" w:rsidRPr="004D455E"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 xml:space="preserve">Использование индексов-дефляторов, установленных </w:t>
      </w:r>
      <w:r>
        <w:rPr>
          <w:rFonts w:ascii="Times New Roman" w:hAnsi="Times New Roman" w:cs="Times New Roman"/>
          <w:color w:val="000000" w:themeColor="text1"/>
          <w:sz w:val="24"/>
          <w:szCs w:val="24"/>
        </w:rPr>
        <w:t>Министерством экономического развития Российской Федерации</w:t>
      </w:r>
      <w:r w:rsidRPr="004D455E">
        <w:rPr>
          <w:rFonts w:ascii="Times New Roman" w:hAnsi="Times New Roman" w:cs="Times New Roman"/>
          <w:color w:val="000000" w:themeColor="text1"/>
          <w:sz w:val="24"/>
          <w:szCs w:val="24"/>
        </w:rPr>
        <w:t>,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 Для формирования блока долгосрочных индексов-дефляторов использован Прогноз социально-экономического развития Российской Федерации, размещенный на сайте Министерства экономического развития Российской Федерации.</w:t>
      </w:r>
    </w:p>
    <w:p w14:paraId="68F49E2E" w14:textId="77777777" w:rsidR="0003616F" w:rsidRPr="004D455E"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В указанном документе рассмотрены три сценария долгосрочного развития Российской Федерации: консервативный, умеренно-оптимистичный и форсированный (целевой). Для выполнения расчетов ценовых последствий реализации схемы теплоснабжения выбран форсированный (целевой) сценарий долгосрочного развития.</w:t>
      </w:r>
    </w:p>
    <w:p w14:paraId="0B654A2B" w14:textId="77777777" w:rsidR="0003616F" w:rsidRPr="004D455E"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 xml:space="preserve">Для расчета ценовых последствий с использованием индексов-дефляторов применены следующие условия: </w:t>
      </w:r>
    </w:p>
    <w:p w14:paraId="47DB05F9" w14:textId="77777777" w:rsidR="0003616F" w:rsidRPr="004D455E" w:rsidRDefault="0003616F" w:rsidP="00A4675A">
      <w:pPr>
        <w:pStyle w:val="Default"/>
        <w:numPr>
          <w:ilvl w:val="0"/>
          <w:numId w:val="27"/>
        </w:numPr>
        <w:tabs>
          <w:tab w:val="left" w:pos="993"/>
        </w:tabs>
        <w:spacing w:line="276" w:lineRule="auto"/>
        <w:ind w:left="0" w:firstLine="709"/>
      </w:pPr>
      <w:r w:rsidRPr="004D455E">
        <w:t>базовый период регулирования –</w:t>
      </w:r>
      <w:r w:rsidR="00AB4741">
        <w:t xml:space="preserve"> </w:t>
      </w:r>
      <w:r w:rsidR="00A71978">
        <w:t>202</w:t>
      </w:r>
      <w:r w:rsidR="00360343">
        <w:t>3</w:t>
      </w:r>
      <w:r w:rsidRPr="004D455E">
        <w:t xml:space="preserve"> год; </w:t>
      </w:r>
    </w:p>
    <w:p w14:paraId="3880FDB2"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расходы на оплату труда ППР; </w:t>
      </w:r>
    </w:p>
    <w:p w14:paraId="47916025"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отчисления на социальные нужды (страховые взносы); </w:t>
      </w:r>
    </w:p>
    <w:p w14:paraId="2F22340C"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топливо на технологические цели; </w:t>
      </w:r>
    </w:p>
    <w:p w14:paraId="4E338A93"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вода на технологические цели; </w:t>
      </w:r>
    </w:p>
    <w:p w14:paraId="2A57F78E"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электрическая энергия; </w:t>
      </w:r>
    </w:p>
    <w:p w14:paraId="0BC0C760"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покупная тепловая энергия; </w:t>
      </w:r>
    </w:p>
    <w:p w14:paraId="7DAD579B"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амортизация; </w:t>
      </w:r>
    </w:p>
    <w:p w14:paraId="7E06DC2D"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вспомогательные материалы; </w:t>
      </w:r>
    </w:p>
    <w:p w14:paraId="6839A8C0"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услуги на ремонт сторонних организаций; </w:t>
      </w:r>
    </w:p>
    <w:p w14:paraId="070BB814"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услуги транспорта; </w:t>
      </w:r>
    </w:p>
    <w:p w14:paraId="67A18113"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прочие услуги; </w:t>
      </w:r>
    </w:p>
    <w:p w14:paraId="39E19D61" w14:textId="77777777" w:rsidR="0003616F" w:rsidRPr="004D455E" w:rsidRDefault="0003616F" w:rsidP="00A4675A">
      <w:pPr>
        <w:pStyle w:val="Default"/>
        <w:numPr>
          <w:ilvl w:val="0"/>
          <w:numId w:val="27"/>
        </w:numPr>
        <w:tabs>
          <w:tab w:val="left" w:pos="993"/>
        </w:tabs>
        <w:spacing w:line="276" w:lineRule="auto"/>
        <w:ind w:left="0" w:firstLine="709"/>
      </w:pPr>
      <w:r w:rsidRPr="004D455E">
        <w:t xml:space="preserve">цеховые расходы; </w:t>
      </w:r>
    </w:p>
    <w:p w14:paraId="1F5F6629" w14:textId="77777777" w:rsidR="0003616F" w:rsidRPr="004D455E" w:rsidRDefault="0003616F" w:rsidP="00A4675A">
      <w:pPr>
        <w:pStyle w:val="Default"/>
        <w:numPr>
          <w:ilvl w:val="0"/>
          <w:numId w:val="27"/>
        </w:numPr>
        <w:tabs>
          <w:tab w:val="left" w:pos="993"/>
        </w:tabs>
        <w:spacing w:line="276" w:lineRule="auto"/>
        <w:ind w:left="0" w:firstLine="709"/>
      </w:pPr>
      <w:r w:rsidRPr="004D455E">
        <w:t>общехозяйственные расходы, сбыт;</w:t>
      </w:r>
    </w:p>
    <w:p w14:paraId="29DEF728" w14:textId="77777777" w:rsidR="0003616F" w:rsidRPr="004D455E" w:rsidRDefault="0003616F" w:rsidP="00A4675A">
      <w:pPr>
        <w:pStyle w:val="Default"/>
        <w:numPr>
          <w:ilvl w:val="0"/>
          <w:numId w:val="27"/>
        </w:numPr>
        <w:tabs>
          <w:tab w:val="left" w:pos="993"/>
        </w:tabs>
        <w:spacing w:line="276" w:lineRule="auto"/>
        <w:ind w:left="0" w:firstLine="709"/>
      </w:pPr>
      <w:r w:rsidRPr="004D455E">
        <w:t>прибыль</w:t>
      </w:r>
      <w:r>
        <w:t>.</w:t>
      </w:r>
    </w:p>
    <w:p w14:paraId="69BC7F36" w14:textId="77777777" w:rsidR="0003616F"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Прогноз среднемесячной заработной платы последующего периода по отношению к предыдущему и базовому установлены в соответствии с формулой:</w:t>
      </w:r>
    </w:p>
    <w:p w14:paraId="7F6937F8" w14:textId="77777777" w:rsidR="0003616F" w:rsidRDefault="0003616F" w:rsidP="0003616F">
      <w:pPr>
        <w:spacing w:after="0"/>
        <w:ind w:firstLine="709"/>
        <w:jc w:val="both"/>
        <w:rPr>
          <w:rFonts w:ascii="Times New Roman" w:hAnsi="Times New Roman" w:cs="Times New Roman"/>
          <w:color w:val="000000" w:themeColor="text1"/>
          <w:sz w:val="24"/>
          <w:szCs w:val="24"/>
        </w:rPr>
      </w:pPr>
    </w:p>
    <w:p w14:paraId="029520E1" w14:textId="77777777" w:rsidR="0003616F" w:rsidRPr="00524035" w:rsidRDefault="0003616F" w:rsidP="0003616F">
      <w:pPr>
        <w:spacing w:after="0"/>
        <w:ind w:firstLine="709"/>
        <w:jc w:val="both"/>
        <w:rPr>
          <w:rFonts w:ascii="Times New Roman" w:hAnsi="Times New Roman" w:cs="Times New Roman"/>
          <w:i/>
          <w:color w:val="000000" w:themeColor="text1"/>
          <w:sz w:val="24"/>
          <w:szCs w:val="24"/>
        </w:rPr>
      </w:pPr>
      <m:oMathPara>
        <m:oMath>
          <m:r>
            <w:rPr>
              <w:rFonts w:ascii="Cambria Math" w:hAnsi="Cambria Math" w:cs="Times New Roman"/>
              <w:color w:val="000000" w:themeColor="text1"/>
              <w:sz w:val="24"/>
              <w:szCs w:val="24"/>
            </w:rPr>
            <m:t>З</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П</m:t>
              </m:r>
            </m:e>
            <m:sub>
              <m:r>
                <w:rPr>
                  <w:rFonts w:ascii="Cambria Math" w:hAnsi="Cambria Math" w:cs="Times New Roman"/>
                  <w:color w:val="000000" w:themeColor="text1"/>
                  <w:sz w:val="24"/>
                  <w:szCs w:val="24"/>
                </w:rPr>
                <m:t>ППР,</m:t>
              </m:r>
              <m:r>
                <w:rPr>
                  <w:rFonts w:ascii="Cambria Math" w:hAnsi="Cambria Math" w:cs="Times New Roman"/>
                  <w:color w:val="000000" w:themeColor="text1"/>
                  <w:sz w:val="24"/>
                  <w:szCs w:val="24"/>
                  <w:lang w:val="en-US"/>
                </w:rPr>
                <m:t>i+1</m:t>
              </m:r>
            </m:sub>
          </m:sSub>
          <m:r>
            <w:rPr>
              <w:rFonts w:ascii="Cambria Math" w:hAnsi="Cambria Math" w:cs="Times New Roman"/>
              <w:color w:val="000000" w:themeColor="text1"/>
              <w:sz w:val="24"/>
              <w:szCs w:val="24"/>
            </w:rPr>
            <m:t>=З</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П</m:t>
              </m:r>
            </m:e>
            <m:sub>
              <m:r>
                <w:rPr>
                  <w:rFonts w:ascii="Cambria Math" w:hAnsi="Cambria Math" w:cs="Times New Roman"/>
                  <w:color w:val="000000" w:themeColor="text1"/>
                  <w:sz w:val="24"/>
                  <w:szCs w:val="24"/>
                </w:rPr>
                <m:t>ППР,</m:t>
              </m:r>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I</m:t>
              </m:r>
            </m:e>
            <m:sub>
              <m:r>
                <w:rPr>
                  <w:rFonts w:ascii="Cambria Math" w:hAnsi="Cambria Math" w:cs="Times New Roman"/>
                  <w:color w:val="000000" w:themeColor="text1"/>
                  <w:sz w:val="24"/>
                  <w:szCs w:val="24"/>
                </w:rPr>
                <m:t>ЗП</m:t>
              </m:r>
              <m:r>
                <w:rPr>
                  <w:rFonts w:ascii="Cambria Math" w:hAnsi="Cambria Math" w:cs="Times New Roman"/>
                  <w:color w:val="000000" w:themeColor="text1"/>
                  <w:sz w:val="24"/>
                  <w:szCs w:val="24"/>
                  <w:lang w:val="en-US"/>
                </w:rPr>
                <m:t>,i+1</m:t>
              </m:r>
            </m:sub>
          </m:sSub>
        </m:oMath>
      </m:oMathPara>
    </w:p>
    <w:p w14:paraId="2E1B0DEA" w14:textId="77777777" w:rsidR="0003616F" w:rsidRDefault="0003616F" w:rsidP="0003616F">
      <w:pPr>
        <w:spacing w:after="0"/>
        <w:ind w:firstLine="709"/>
        <w:jc w:val="both"/>
        <w:rPr>
          <w:rFonts w:ascii="Times New Roman" w:hAnsi="Times New Roman" w:cs="Times New Roman"/>
          <w:color w:val="000000" w:themeColor="text1"/>
          <w:sz w:val="24"/>
          <w:szCs w:val="24"/>
        </w:rPr>
      </w:pPr>
    </w:p>
    <w:p w14:paraId="5EF189FF" w14:textId="77777777" w:rsidR="0003616F" w:rsidRPr="004D455E" w:rsidRDefault="0003616F" w:rsidP="0019270D">
      <w:pPr>
        <w:spacing w:after="0"/>
        <w:ind w:firstLine="708"/>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где i − индекс расчетного периода (при i</w:t>
      </w:r>
      <w:r w:rsidR="00AB4741">
        <w:rPr>
          <w:rFonts w:ascii="Times New Roman" w:hAnsi="Times New Roman" w:cs="Times New Roman"/>
          <w:color w:val="000000" w:themeColor="text1"/>
          <w:sz w:val="24"/>
          <w:szCs w:val="24"/>
        </w:rPr>
        <w:t xml:space="preserve">=0 базовый период </w:t>
      </w:r>
      <w:r w:rsidR="00A71978">
        <w:rPr>
          <w:rFonts w:ascii="Times New Roman" w:hAnsi="Times New Roman" w:cs="Times New Roman"/>
          <w:color w:val="000000" w:themeColor="text1"/>
          <w:sz w:val="24"/>
          <w:szCs w:val="24"/>
        </w:rPr>
        <w:t>202</w:t>
      </w:r>
      <w:r w:rsidR="00360343">
        <w:rPr>
          <w:rFonts w:ascii="Times New Roman" w:hAnsi="Times New Roman" w:cs="Times New Roman"/>
          <w:color w:val="000000" w:themeColor="text1"/>
          <w:sz w:val="24"/>
          <w:szCs w:val="24"/>
        </w:rPr>
        <w:t>3</w:t>
      </w:r>
      <w:r w:rsidRPr="004D455E">
        <w:rPr>
          <w:rFonts w:ascii="Times New Roman" w:hAnsi="Times New Roman" w:cs="Times New Roman"/>
          <w:color w:val="000000" w:themeColor="text1"/>
          <w:sz w:val="24"/>
          <w:szCs w:val="24"/>
        </w:rPr>
        <w:t xml:space="preserve"> год). </w:t>
      </w:r>
    </w:p>
    <w:p w14:paraId="7347F11F" w14:textId="77777777" w:rsidR="0003616F"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 xml:space="preserve">Прогноз цен на </w:t>
      </w:r>
      <w:r w:rsidR="006C165C">
        <w:rPr>
          <w:rFonts w:ascii="Times New Roman" w:hAnsi="Times New Roman" w:cs="Times New Roman"/>
          <w:color w:val="000000" w:themeColor="text1"/>
          <w:sz w:val="24"/>
          <w:szCs w:val="24"/>
        </w:rPr>
        <w:t>топливо</w:t>
      </w:r>
      <w:r w:rsidRPr="004D455E">
        <w:rPr>
          <w:rFonts w:ascii="Times New Roman" w:hAnsi="Times New Roman" w:cs="Times New Roman"/>
          <w:color w:val="000000" w:themeColor="text1"/>
          <w:sz w:val="24"/>
          <w:szCs w:val="24"/>
        </w:rPr>
        <w:t xml:space="preserve"> последующего периода по отношению к предыдущему и базовому установлен в соответствии с формулой: </w:t>
      </w:r>
    </w:p>
    <w:p w14:paraId="29FA2B46" w14:textId="77777777" w:rsidR="0003616F" w:rsidRDefault="0003616F" w:rsidP="0003616F">
      <w:pPr>
        <w:spacing w:after="0"/>
        <w:ind w:firstLine="709"/>
        <w:jc w:val="both"/>
        <w:rPr>
          <w:rFonts w:ascii="Times New Roman" w:hAnsi="Times New Roman" w:cs="Times New Roman"/>
          <w:color w:val="000000" w:themeColor="text1"/>
          <w:sz w:val="24"/>
          <w:szCs w:val="24"/>
        </w:rPr>
      </w:pPr>
    </w:p>
    <w:p w14:paraId="7D5ADD64" w14:textId="77777777" w:rsidR="0003616F" w:rsidRPr="00524035" w:rsidRDefault="00BC0EA2" w:rsidP="0003616F">
      <w:pPr>
        <w:spacing w:after="0"/>
        <w:jc w:val="both"/>
        <w:rPr>
          <w:rFonts w:ascii="Times New Roman" w:hAnsi="Times New Roman" w:cs="Times New Roman"/>
          <w:i/>
          <w:color w:val="000000" w:themeColor="text1"/>
          <w:sz w:val="24"/>
          <w:szCs w:val="24"/>
          <w:lang w:val="en-US"/>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Ц</m:t>
              </m:r>
            </m:e>
            <m:sub>
              <m:r>
                <w:rPr>
                  <w:rFonts w:ascii="Cambria Math" w:hAnsi="Cambria Math" w:cs="Times New Roman"/>
                  <w:color w:val="000000" w:themeColor="text1"/>
                  <w:sz w:val="24"/>
                  <w:szCs w:val="24"/>
                </w:rPr>
                <m:t>ПГ,</m:t>
              </m:r>
              <m:r>
                <w:rPr>
                  <w:rFonts w:ascii="Cambria Math" w:hAnsi="Cambria Math" w:cs="Times New Roman"/>
                  <w:color w:val="000000" w:themeColor="text1"/>
                  <w:sz w:val="24"/>
                  <w:szCs w:val="24"/>
                  <w:lang w:val="en-US"/>
                </w:rPr>
                <m:t>i+1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Ц</m:t>
              </m:r>
            </m:e>
            <m:sub>
              <m:r>
                <w:rPr>
                  <w:rFonts w:ascii="Cambria Math" w:hAnsi="Cambria Math" w:cs="Times New Roman"/>
                  <w:color w:val="000000" w:themeColor="text1"/>
                  <w:sz w:val="24"/>
                  <w:szCs w:val="24"/>
                </w:rPr>
                <m:t>ПГ,</m:t>
              </m:r>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I</m:t>
              </m:r>
            </m:e>
            <m:sub>
              <m:r>
                <w:rPr>
                  <w:rFonts w:ascii="Cambria Math" w:hAnsi="Cambria Math" w:cs="Times New Roman"/>
                  <w:color w:val="000000" w:themeColor="text1"/>
                  <w:sz w:val="24"/>
                  <w:szCs w:val="24"/>
                </w:rPr>
                <m:t>ПГ</m:t>
              </m:r>
              <m:r>
                <w:rPr>
                  <w:rFonts w:ascii="Cambria Math" w:hAnsi="Cambria Math" w:cs="Times New Roman"/>
                  <w:color w:val="000000" w:themeColor="text1"/>
                  <w:sz w:val="24"/>
                  <w:szCs w:val="24"/>
                  <w:lang w:val="en-US"/>
                </w:rPr>
                <m:t>,i+1</m:t>
              </m:r>
            </m:sub>
          </m:sSub>
        </m:oMath>
      </m:oMathPara>
    </w:p>
    <w:p w14:paraId="21EC31AD" w14:textId="77777777" w:rsidR="0003616F" w:rsidRPr="00524035" w:rsidRDefault="0003616F" w:rsidP="0003616F">
      <w:pPr>
        <w:spacing w:after="0"/>
        <w:jc w:val="both"/>
        <w:rPr>
          <w:rFonts w:ascii="Times New Roman" w:hAnsi="Times New Roman" w:cs="Times New Roman"/>
          <w:i/>
          <w:color w:val="000000" w:themeColor="text1"/>
          <w:sz w:val="24"/>
          <w:szCs w:val="24"/>
        </w:rPr>
      </w:pPr>
    </w:p>
    <w:p w14:paraId="7D3A867F" w14:textId="77777777" w:rsidR="0003616F" w:rsidRPr="004D455E"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 xml:space="preserve">Прогноз цен на прочие первичные энергоресурсы, используемые для технологических нужд, установлен по формулам, аналогичным формуле расчета прогноза цен на </w:t>
      </w:r>
      <w:r w:rsidR="006C165C">
        <w:rPr>
          <w:rFonts w:ascii="Times New Roman" w:hAnsi="Times New Roman" w:cs="Times New Roman"/>
          <w:color w:val="000000" w:themeColor="text1"/>
          <w:sz w:val="24"/>
          <w:szCs w:val="24"/>
        </w:rPr>
        <w:t>топливо</w:t>
      </w:r>
      <w:r w:rsidRPr="004D455E">
        <w:rPr>
          <w:rFonts w:ascii="Times New Roman" w:hAnsi="Times New Roman" w:cs="Times New Roman"/>
          <w:color w:val="000000" w:themeColor="text1"/>
          <w:sz w:val="24"/>
          <w:szCs w:val="24"/>
        </w:rPr>
        <w:t xml:space="preserve">. </w:t>
      </w:r>
    </w:p>
    <w:p w14:paraId="4946AF5F" w14:textId="77777777" w:rsidR="0003616F"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lastRenderedPageBreak/>
        <w:t xml:space="preserve">Прогноз цен на покупной теплоноситель последующего периода по отношению к предыдущему и базовому установлен в соответствии с формулой: </w:t>
      </w:r>
    </w:p>
    <w:p w14:paraId="37C2A575" w14:textId="77777777" w:rsidR="0003616F" w:rsidRPr="004D455E" w:rsidRDefault="0003616F" w:rsidP="0003616F">
      <w:pPr>
        <w:spacing w:after="0"/>
        <w:ind w:firstLine="709"/>
        <w:jc w:val="both"/>
        <w:rPr>
          <w:rFonts w:ascii="Times New Roman" w:hAnsi="Times New Roman" w:cs="Times New Roman"/>
          <w:color w:val="000000" w:themeColor="text1"/>
          <w:sz w:val="24"/>
          <w:szCs w:val="24"/>
        </w:rPr>
      </w:pPr>
    </w:p>
    <w:p w14:paraId="41523A18" w14:textId="77777777" w:rsidR="0003616F" w:rsidRPr="00524035" w:rsidRDefault="00BC0EA2" w:rsidP="0003616F">
      <w:pPr>
        <w:spacing w:after="0"/>
        <w:jc w:val="both"/>
        <w:rPr>
          <w:rFonts w:ascii="Times New Roman" w:hAnsi="Times New Roman" w:cs="Times New Roman"/>
          <w:i/>
          <w:color w:val="000000" w:themeColor="text1"/>
          <w:sz w:val="24"/>
          <w:szCs w:val="24"/>
          <w:lang w:val="en-US"/>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Ц</m:t>
              </m:r>
            </m:e>
            <m:sub>
              <m:r>
                <w:rPr>
                  <w:rFonts w:ascii="Cambria Math" w:hAnsi="Cambria Math" w:cs="Times New Roman"/>
                  <w:color w:val="000000" w:themeColor="text1"/>
                  <w:sz w:val="24"/>
                  <w:szCs w:val="24"/>
                </w:rPr>
                <m:t>ЭЭ,</m:t>
              </m:r>
              <m:r>
                <w:rPr>
                  <w:rFonts w:ascii="Cambria Math" w:hAnsi="Cambria Math" w:cs="Times New Roman"/>
                  <w:color w:val="000000" w:themeColor="text1"/>
                  <w:sz w:val="24"/>
                  <w:szCs w:val="24"/>
                  <w:lang w:val="en-US"/>
                </w:rPr>
                <m:t>i+1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Ц</m:t>
              </m:r>
            </m:e>
            <m:sub>
              <m:r>
                <w:rPr>
                  <w:rFonts w:ascii="Cambria Math" w:hAnsi="Cambria Math" w:cs="Times New Roman"/>
                  <w:color w:val="000000" w:themeColor="text1"/>
                  <w:sz w:val="24"/>
                  <w:szCs w:val="24"/>
                </w:rPr>
                <m:t>ЭЭ,</m:t>
              </m:r>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I</m:t>
              </m:r>
            </m:e>
            <m:sub>
              <m:r>
                <w:rPr>
                  <w:rFonts w:ascii="Cambria Math" w:hAnsi="Cambria Math" w:cs="Times New Roman"/>
                  <w:color w:val="000000" w:themeColor="text1"/>
                  <w:sz w:val="24"/>
                  <w:szCs w:val="24"/>
                </w:rPr>
                <m:t>ЭЭ</m:t>
              </m:r>
              <m:r>
                <w:rPr>
                  <w:rFonts w:ascii="Cambria Math" w:hAnsi="Cambria Math" w:cs="Times New Roman"/>
                  <w:color w:val="000000" w:themeColor="text1"/>
                  <w:sz w:val="24"/>
                  <w:szCs w:val="24"/>
                  <w:lang w:val="en-US"/>
                </w:rPr>
                <m:t>,i+1</m:t>
              </m:r>
            </m:sub>
          </m:sSub>
        </m:oMath>
      </m:oMathPara>
    </w:p>
    <w:p w14:paraId="0A8B743A" w14:textId="77777777" w:rsidR="0003616F" w:rsidRPr="00524035" w:rsidRDefault="0003616F" w:rsidP="0003616F">
      <w:pPr>
        <w:spacing w:after="0"/>
        <w:ind w:firstLine="709"/>
        <w:jc w:val="both"/>
        <w:rPr>
          <w:rFonts w:ascii="Times New Roman" w:hAnsi="Times New Roman" w:cs="Times New Roman"/>
          <w:i/>
          <w:color w:val="000000" w:themeColor="text1"/>
          <w:sz w:val="24"/>
          <w:szCs w:val="24"/>
        </w:rPr>
      </w:pPr>
    </w:p>
    <w:p w14:paraId="22F68FD1" w14:textId="77777777" w:rsidR="0003616F"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 xml:space="preserve">Прогноз цен на покупную электрическую энергию последующего периода по отношению к предыдущему и базовому установлен в соответствии с формулой: </w:t>
      </w:r>
    </w:p>
    <w:p w14:paraId="67F807FC" w14:textId="77777777" w:rsidR="0003616F" w:rsidRPr="004D455E" w:rsidRDefault="0003616F" w:rsidP="0003616F">
      <w:pPr>
        <w:spacing w:after="0"/>
        <w:ind w:firstLine="709"/>
        <w:jc w:val="both"/>
        <w:rPr>
          <w:rFonts w:ascii="Times New Roman" w:hAnsi="Times New Roman" w:cs="Times New Roman"/>
          <w:color w:val="000000" w:themeColor="text1"/>
          <w:sz w:val="24"/>
          <w:szCs w:val="24"/>
        </w:rPr>
      </w:pPr>
    </w:p>
    <w:p w14:paraId="31573E31" w14:textId="77777777" w:rsidR="0003616F" w:rsidRPr="00524035" w:rsidRDefault="00BC0EA2" w:rsidP="0003616F">
      <w:pPr>
        <w:spacing w:after="0"/>
        <w:jc w:val="both"/>
        <w:rPr>
          <w:rFonts w:ascii="Times New Roman" w:hAnsi="Times New Roman" w:cs="Times New Roman"/>
          <w:i/>
          <w:color w:val="000000" w:themeColor="text1"/>
          <w:sz w:val="24"/>
          <w:szCs w:val="24"/>
          <w:lang w:val="en-US"/>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Ц</m:t>
              </m:r>
            </m:e>
            <m:sub>
              <m:r>
                <w:rPr>
                  <w:rFonts w:ascii="Cambria Math" w:hAnsi="Cambria Math" w:cs="Times New Roman"/>
                  <w:color w:val="000000" w:themeColor="text1"/>
                  <w:sz w:val="24"/>
                  <w:szCs w:val="24"/>
                </w:rPr>
                <m:t>ТЭ,</m:t>
              </m:r>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НВВ</m:t>
              </m:r>
            </m:e>
            <m:sub>
              <m:r>
                <w:rPr>
                  <w:rFonts w:ascii="Cambria Math" w:hAnsi="Cambria Math" w:cs="Times New Roman"/>
                  <w:color w:val="000000" w:themeColor="text1"/>
                  <w:sz w:val="24"/>
                  <w:szCs w:val="24"/>
                </w:rPr>
                <m:t>ТЭ,</m:t>
              </m:r>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Q</m:t>
              </m:r>
            </m:e>
            <m:sub>
              <m:r>
                <w:rPr>
                  <w:rFonts w:ascii="Cambria Math" w:hAnsi="Cambria Math" w:cs="Times New Roman"/>
                  <w:color w:val="000000" w:themeColor="text1"/>
                  <w:sz w:val="24"/>
                  <w:szCs w:val="24"/>
                  <w:lang w:val="en-US"/>
                </w:rPr>
                <m:t>i</m:t>
              </m:r>
            </m:sub>
            <m:sup>
              <m:r>
                <w:rPr>
                  <w:rFonts w:ascii="Cambria Math" w:hAnsi="Cambria Math" w:cs="Times New Roman"/>
                  <w:color w:val="000000" w:themeColor="text1"/>
                  <w:sz w:val="24"/>
                  <w:szCs w:val="24"/>
                </w:rPr>
                <m:t>ПО</m:t>
              </m:r>
            </m:sup>
          </m:sSubSup>
        </m:oMath>
      </m:oMathPara>
    </w:p>
    <w:p w14:paraId="7AF9AA00" w14:textId="77777777" w:rsidR="0019270D" w:rsidRDefault="0019270D" w:rsidP="0019270D">
      <w:pPr>
        <w:spacing w:after="0"/>
        <w:ind w:firstLine="708"/>
        <w:jc w:val="both"/>
        <w:rPr>
          <w:rFonts w:ascii="Times New Roman" w:hAnsi="Times New Roman" w:cs="Times New Roman"/>
          <w:color w:val="000000" w:themeColor="text1"/>
          <w:sz w:val="24"/>
          <w:szCs w:val="24"/>
        </w:rPr>
      </w:pPr>
    </w:p>
    <w:p w14:paraId="56FBB7C9" w14:textId="77777777" w:rsidR="0003616F" w:rsidRPr="004D455E" w:rsidRDefault="0019270D" w:rsidP="0019270D">
      <w:pPr>
        <w:spacing w:after="0"/>
        <w:ind w:firstLine="708"/>
        <w:jc w:val="both"/>
        <w:rPr>
          <w:rFonts w:ascii="Times New Roman" w:hAnsi="Times New Roman" w:cs="Times New Roman"/>
          <w:color w:val="000000" w:themeColor="text1"/>
          <w:sz w:val="24"/>
          <w:szCs w:val="24"/>
        </w:rPr>
      </w:pPr>
      <w:r w:rsidRPr="0019270D">
        <w:rPr>
          <w:rFonts w:ascii="Times New Roman" w:hAnsi="Times New Roman" w:cs="Times New Roman"/>
          <w:color w:val="000000" w:themeColor="text1"/>
          <w:sz w:val="24"/>
          <w:szCs w:val="24"/>
        </w:rPr>
        <w:t xml:space="preserve">где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НВВ</m:t>
            </m:r>
          </m:e>
          <m:sub>
            <m:r>
              <m:rPr>
                <m:sty m:val="p"/>
              </m:rPr>
              <w:rPr>
                <w:rFonts w:ascii="Cambria Math" w:hAnsi="Cambria Math" w:cs="Times New Roman"/>
                <w:color w:val="000000" w:themeColor="text1"/>
                <w:sz w:val="24"/>
                <w:szCs w:val="24"/>
              </w:rPr>
              <m:t>ТЭ,</m:t>
            </m:r>
            <m:r>
              <m:rPr>
                <m:sty m:val="p"/>
              </m:rPr>
              <w:rPr>
                <w:rFonts w:ascii="Cambria Math" w:hAnsi="Cambria Math" w:cs="Times New Roman"/>
                <w:color w:val="000000" w:themeColor="text1"/>
                <w:sz w:val="24"/>
                <w:szCs w:val="24"/>
                <w:lang w:val="en-US"/>
              </w:rPr>
              <m:t>i</m:t>
            </m:r>
          </m:sub>
        </m:sSub>
      </m:oMath>
      <w:r w:rsidR="0003616F" w:rsidRPr="00524035">
        <w:rPr>
          <w:rFonts w:ascii="Times New Roman" w:hAnsi="Times New Roman" w:cs="Times New Roman"/>
          <w:color w:val="000000" w:themeColor="text1"/>
          <w:sz w:val="24"/>
          <w:szCs w:val="24"/>
        </w:rPr>
        <w:t xml:space="preserve"> </w:t>
      </w:r>
      <w:r w:rsidR="0003616F" w:rsidRPr="004D455E">
        <w:rPr>
          <w:rFonts w:ascii="Times New Roman" w:hAnsi="Times New Roman" w:cs="Times New Roman"/>
          <w:color w:val="000000" w:themeColor="text1"/>
          <w:sz w:val="24"/>
          <w:szCs w:val="24"/>
        </w:rPr>
        <w:t xml:space="preserve">– необходимая валовая выручка на i-й год; </w:t>
      </w:r>
    </w:p>
    <w:p w14:paraId="11C6888B" w14:textId="77777777" w:rsidR="0003616F" w:rsidRPr="004D455E" w:rsidRDefault="00BC0EA2" w:rsidP="0019270D">
      <w:pPr>
        <w:spacing w:after="0"/>
        <w:ind w:firstLine="708"/>
        <w:jc w:val="both"/>
        <w:rPr>
          <w:rFonts w:ascii="Times New Roman" w:hAnsi="Times New Roman" w:cs="Times New Roman"/>
          <w:i/>
          <w:color w:val="000000" w:themeColor="text1"/>
          <w:sz w:val="24"/>
          <w:szCs w:val="24"/>
        </w:rPr>
      </w:pP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Q</m:t>
            </m:r>
          </m:e>
          <m:sub>
            <m:r>
              <w:rPr>
                <w:rFonts w:ascii="Cambria Math" w:hAnsi="Cambria Math" w:cs="Times New Roman"/>
                <w:color w:val="000000" w:themeColor="text1"/>
                <w:sz w:val="24"/>
                <w:szCs w:val="24"/>
                <w:lang w:val="en-US"/>
              </w:rPr>
              <m:t>i</m:t>
            </m:r>
          </m:sub>
          <m:sup>
            <m:r>
              <w:rPr>
                <w:rFonts w:ascii="Cambria Math" w:hAnsi="Cambria Math" w:cs="Times New Roman"/>
                <w:color w:val="000000" w:themeColor="text1"/>
                <w:sz w:val="24"/>
                <w:szCs w:val="24"/>
              </w:rPr>
              <m:t>ПО</m:t>
            </m:r>
          </m:sup>
        </m:sSubSup>
      </m:oMath>
      <w:r w:rsidR="0003616F" w:rsidRPr="00524035">
        <w:rPr>
          <w:rFonts w:ascii="Times New Roman" w:hAnsi="Times New Roman" w:cs="Times New Roman"/>
          <w:color w:val="000000" w:themeColor="text1"/>
          <w:sz w:val="24"/>
          <w:szCs w:val="24"/>
        </w:rPr>
        <w:t xml:space="preserve"> – объем полезного отпуска тепловой энергии, определенный на i-й год.</w:t>
      </w:r>
    </w:p>
    <w:p w14:paraId="0870ECE7" w14:textId="77777777" w:rsidR="0003616F" w:rsidRPr="004D455E"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Амортизация основных фондов рассчитана по линейному способу амортизационных отчислений с учетом прироста в связи с реализацией мероприятий в рамках ре</w:t>
      </w:r>
      <w:r>
        <w:rPr>
          <w:rFonts w:ascii="Times New Roman" w:hAnsi="Times New Roman" w:cs="Times New Roman"/>
          <w:color w:val="000000" w:themeColor="text1"/>
          <w:sz w:val="24"/>
          <w:szCs w:val="24"/>
        </w:rPr>
        <w:t>ализации схемы теплоснабжения</w:t>
      </w:r>
      <w:r w:rsidRPr="004D455E">
        <w:rPr>
          <w:rFonts w:ascii="Times New Roman" w:hAnsi="Times New Roman" w:cs="Times New Roman"/>
          <w:color w:val="000000" w:themeColor="text1"/>
          <w:sz w:val="24"/>
          <w:szCs w:val="24"/>
        </w:rPr>
        <w:t xml:space="preserve">. </w:t>
      </w:r>
    </w:p>
    <w:p w14:paraId="6F3D1A6E" w14:textId="77777777" w:rsidR="0003616F" w:rsidRPr="004D455E"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 xml:space="preserve">Прогноз расходов на вспомогательные материалы принят по средневзвешенному индексу-дефлятору в соответствии с той структурой затрат, которая была включена в данную группу при установлении тарифов на тепловую энергию. </w:t>
      </w:r>
    </w:p>
    <w:p w14:paraId="162BD6DD" w14:textId="77777777" w:rsidR="0003616F" w:rsidRPr="004D455E"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 xml:space="preserve">Прогноз расходов на услуги сторонних организаций принят по индексу-дефлятору на строительно-монтажные работы. </w:t>
      </w:r>
    </w:p>
    <w:p w14:paraId="2ADE9B27" w14:textId="77777777" w:rsidR="0003616F" w:rsidRPr="004D455E" w:rsidRDefault="0003616F" w:rsidP="0003616F">
      <w:pPr>
        <w:spacing w:after="0"/>
        <w:ind w:firstLine="709"/>
        <w:jc w:val="both"/>
        <w:rPr>
          <w:rFonts w:ascii="Times New Roman" w:hAnsi="Times New Roman" w:cs="Times New Roman"/>
          <w:color w:val="000000" w:themeColor="text1"/>
          <w:sz w:val="24"/>
          <w:szCs w:val="24"/>
        </w:rPr>
      </w:pPr>
      <w:r w:rsidRPr="004D455E">
        <w:rPr>
          <w:rFonts w:ascii="Times New Roman" w:hAnsi="Times New Roman" w:cs="Times New Roman"/>
          <w:color w:val="000000" w:themeColor="text1"/>
          <w:sz w:val="24"/>
          <w:szCs w:val="24"/>
        </w:rPr>
        <w:t xml:space="preserve">Прогноз расходов, включенных в группу расходов «прочие услуги», «цеховые расходы» и «общехозяйственные расходы, сбыт» принят в соответствии с индексом-дефлятором потребительских цен. </w:t>
      </w:r>
    </w:p>
    <w:p w14:paraId="38F2E9DB" w14:textId="77777777" w:rsidR="0003616F" w:rsidRPr="00524035" w:rsidRDefault="0003616F" w:rsidP="0003616F">
      <w:pPr>
        <w:spacing w:after="0"/>
        <w:ind w:firstLine="709"/>
        <w:jc w:val="both"/>
        <w:rPr>
          <w:rFonts w:ascii="Times New Roman" w:hAnsi="Times New Roman" w:cs="Times New Roman"/>
          <w:color w:val="000000" w:themeColor="text1"/>
          <w:sz w:val="24"/>
          <w:szCs w:val="24"/>
        </w:rPr>
      </w:pPr>
      <w:r w:rsidRPr="00524035">
        <w:rPr>
          <w:rFonts w:ascii="Times New Roman" w:hAnsi="Times New Roman" w:cs="Times New Roman"/>
          <w:color w:val="000000" w:themeColor="text1"/>
          <w:sz w:val="24"/>
          <w:szCs w:val="24"/>
        </w:rPr>
        <w:t>Затраты в составе капитальных, в сметах проектов, включенных в реестр проектов схемы теплоснабжения (затраты на ПИР и ПСД, затраты на оборудование и затраты на СМР) с целью их приведения к ценам соответствующих лет умножены на индексы-дефляторы. Затраты на ПИР и ПСД дефлированы на величину индекса потребительских цен. Затраты на СМР были дефлированы на величину и</w:t>
      </w:r>
      <w:r>
        <w:rPr>
          <w:rFonts w:ascii="Times New Roman" w:hAnsi="Times New Roman" w:cs="Times New Roman"/>
          <w:color w:val="000000" w:themeColor="text1"/>
          <w:sz w:val="24"/>
          <w:szCs w:val="24"/>
        </w:rPr>
        <w:t>ндекса-дефлятора на строительно</w:t>
      </w:r>
      <w:r w:rsidRPr="00524035">
        <w:rPr>
          <w:rFonts w:ascii="Times New Roman" w:hAnsi="Times New Roman" w:cs="Times New Roman"/>
          <w:color w:val="000000" w:themeColor="text1"/>
          <w:sz w:val="24"/>
          <w:szCs w:val="24"/>
        </w:rPr>
        <w:t>-монтажные работы и цены на оборудование – по типу оборудования.</w:t>
      </w:r>
    </w:p>
    <w:p w14:paraId="5A02435C"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Расчет ценовых последствий для потребителей выполнен в соответствии с требованиями действующего законодательства: </w:t>
      </w:r>
    </w:p>
    <w:p w14:paraId="23DF013B" w14:textId="77777777" w:rsidR="0003616F" w:rsidRDefault="00FD79EE"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03616F" w:rsidRPr="00A3162F">
        <w:rPr>
          <w:rFonts w:ascii="Times New Roman" w:hAnsi="Times New Roman" w:cs="Times New Roman"/>
          <w:color w:val="000000" w:themeColor="text1"/>
          <w:sz w:val="24"/>
          <w:szCs w:val="24"/>
        </w:rPr>
        <w:t xml:space="preserve">етодических указаний по расчету регулируемых цен (тарифов) в сфере теплоснабжения; </w:t>
      </w:r>
    </w:p>
    <w:p w14:paraId="3D3F01FC" w14:textId="77777777" w:rsidR="0003616F" w:rsidRDefault="00FD79EE"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03616F" w:rsidRPr="00A3162F">
        <w:rPr>
          <w:rFonts w:ascii="Times New Roman" w:hAnsi="Times New Roman" w:cs="Times New Roman"/>
          <w:color w:val="000000" w:themeColor="text1"/>
          <w:sz w:val="24"/>
          <w:szCs w:val="24"/>
        </w:rPr>
        <w:t>сновы ценообразования в сфере теплоснабжения, утвержденные постановлением Правительства Российской Федерации от 22.10.2012 г. №1075;</w:t>
      </w:r>
    </w:p>
    <w:p w14:paraId="353BFA50" w14:textId="77777777" w:rsidR="0003616F" w:rsidRPr="00A3162F" w:rsidRDefault="00FD79EE"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w:t>
      </w:r>
      <w:r w:rsidR="0003616F" w:rsidRPr="00A3162F">
        <w:rPr>
          <w:rFonts w:ascii="Times New Roman" w:hAnsi="Times New Roman" w:cs="Times New Roman"/>
          <w:color w:val="000000" w:themeColor="text1"/>
          <w:sz w:val="24"/>
          <w:szCs w:val="24"/>
        </w:rPr>
        <w:t>едеральный закон от 27.07.2010 г. №190-ФЗ «О теплоснабжении».</w:t>
      </w:r>
    </w:p>
    <w:p w14:paraId="58FE99C4"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Расчет ценовых последствий для потребителей выполнен по зонам деятельности ЕТО. </w:t>
      </w:r>
    </w:p>
    <w:p w14:paraId="3A5DD1B7"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Ценовые последствия для потребителей тепловой энергии определены как изменение показателя «необходимая валовая выручка (далее по тексту </w:t>
      </w:r>
      <w:r>
        <w:rPr>
          <w:rFonts w:ascii="Times New Roman" w:hAnsi="Times New Roman" w:cs="Times New Roman"/>
          <w:color w:val="000000" w:themeColor="text1"/>
          <w:sz w:val="24"/>
          <w:szCs w:val="24"/>
        </w:rPr>
        <w:t>–</w:t>
      </w:r>
      <w:r w:rsidRPr="00A3162F">
        <w:rPr>
          <w:rFonts w:ascii="Times New Roman" w:hAnsi="Times New Roman" w:cs="Times New Roman"/>
          <w:color w:val="000000" w:themeColor="text1"/>
          <w:sz w:val="24"/>
          <w:szCs w:val="24"/>
        </w:rPr>
        <w:t xml:space="preserve"> НВВ), отнесенная к полезному отпуску», в течение расчетного периода схемы теплоснабжения. </w:t>
      </w:r>
    </w:p>
    <w:p w14:paraId="3C432755"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Данный показатель отражает изменения постоянных и переменных затрат на производство, передачу и сбыт тепловой энергии потребителям.</w:t>
      </w:r>
    </w:p>
    <w:p w14:paraId="7748B726"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lastRenderedPageBreak/>
        <w:t xml:space="preserve">Производственная программа на каждый год расчетного периода актуализации Схемы теплоснабжения при расчете ценовых последствий для потребителей определена с учетом ежегодных изменений следующих показателей: </w:t>
      </w:r>
    </w:p>
    <w:p w14:paraId="3BA733C0" w14:textId="77777777" w:rsidR="0003616F" w:rsidRDefault="0003616F" w:rsidP="00A4675A">
      <w:pPr>
        <w:pStyle w:val="ad"/>
        <w:numPr>
          <w:ilvl w:val="0"/>
          <w:numId w:val="27"/>
        </w:numPr>
        <w:tabs>
          <w:tab w:val="left" w:pos="993"/>
        </w:tabs>
        <w:spacing w:after="0"/>
        <w:ind w:left="0"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отпуск тепловой энергии в сеть; </w:t>
      </w:r>
    </w:p>
    <w:p w14:paraId="18792BD6" w14:textId="77777777" w:rsidR="0003616F" w:rsidRDefault="0003616F" w:rsidP="00A4675A">
      <w:pPr>
        <w:pStyle w:val="ad"/>
        <w:numPr>
          <w:ilvl w:val="0"/>
          <w:numId w:val="27"/>
        </w:numPr>
        <w:tabs>
          <w:tab w:val="left" w:pos="993"/>
        </w:tabs>
        <w:spacing w:after="0"/>
        <w:ind w:left="0"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покупка тепловой энергии; </w:t>
      </w:r>
    </w:p>
    <w:p w14:paraId="7B937779" w14:textId="77777777" w:rsidR="0003616F" w:rsidRDefault="0003616F" w:rsidP="00A4675A">
      <w:pPr>
        <w:pStyle w:val="ad"/>
        <w:numPr>
          <w:ilvl w:val="0"/>
          <w:numId w:val="27"/>
        </w:numPr>
        <w:tabs>
          <w:tab w:val="left" w:pos="993"/>
        </w:tabs>
        <w:spacing w:after="0"/>
        <w:ind w:left="0"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расход тепловой энергии на собственные и хозяйственные нужды; </w:t>
      </w:r>
    </w:p>
    <w:p w14:paraId="635B48C7" w14:textId="77777777" w:rsidR="0003616F" w:rsidRDefault="0003616F" w:rsidP="00A4675A">
      <w:pPr>
        <w:pStyle w:val="ad"/>
        <w:numPr>
          <w:ilvl w:val="0"/>
          <w:numId w:val="27"/>
        </w:numPr>
        <w:tabs>
          <w:tab w:val="left" w:pos="993"/>
        </w:tabs>
        <w:spacing w:after="0"/>
        <w:ind w:left="0"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потери тепловой энергии в тепловых сетях; </w:t>
      </w:r>
    </w:p>
    <w:p w14:paraId="4003E2D1" w14:textId="77777777" w:rsidR="0003616F" w:rsidRPr="00A3162F" w:rsidRDefault="0003616F" w:rsidP="00A4675A">
      <w:pPr>
        <w:pStyle w:val="ad"/>
        <w:numPr>
          <w:ilvl w:val="0"/>
          <w:numId w:val="27"/>
        </w:numPr>
        <w:tabs>
          <w:tab w:val="left" w:pos="993"/>
        </w:tabs>
        <w:spacing w:after="0"/>
        <w:ind w:left="0"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полезный отпуск тепловой энергии. </w:t>
      </w:r>
    </w:p>
    <w:p w14:paraId="702154AC"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Изменения перечисленных выше величин обусловлены следующими факторами: </w:t>
      </w:r>
    </w:p>
    <w:p w14:paraId="49BA4824"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прирост тепловой нагрузки в результате присоединения перспективных потребителей; </w:t>
      </w:r>
    </w:p>
    <w:p w14:paraId="0A6E5816"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изменение величины потерь тепловой энергии в тепловых сетях в результате изменения характеристик участков тепловых сетей (протяженность, диаметр, способ прокладки, период ввода в эксплуатацию); </w:t>
      </w:r>
    </w:p>
    <w:p w14:paraId="4635F0A6"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изменение балансов тепловой энергии в результате изменения зон теплоснабжения и переключения групп потребителей между источниками. </w:t>
      </w:r>
    </w:p>
    <w:p w14:paraId="1E5DF409"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Для каждого года расчетного периода актуализации Схемы теплоснабжения на источниках теплоснабжения произведен расчет изменения производственных издержек: </w:t>
      </w:r>
    </w:p>
    <w:p w14:paraId="1567CE0C"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затраты на топливо; </w:t>
      </w:r>
    </w:p>
    <w:p w14:paraId="4A584E7E"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затраты электрической энергии на отпуск тепловой энергии в сеть; </w:t>
      </w:r>
    </w:p>
    <w:p w14:paraId="38C81117"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затраты на оплату труда персонала с учётом страховых отчислений; </w:t>
      </w:r>
    </w:p>
    <w:p w14:paraId="6E44669C" w14:textId="77777777" w:rsidR="0003616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амортизационные отчисления, определяемые исходя из стоимости основных средств и ср</w:t>
      </w:r>
      <w:r>
        <w:rPr>
          <w:rFonts w:ascii="Times New Roman" w:hAnsi="Times New Roman" w:cs="Times New Roman"/>
          <w:color w:val="000000" w:themeColor="text1"/>
          <w:sz w:val="24"/>
          <w:szCs w:val="24"/>
        </w:rPr>
        <w:t>ока их полезного использования;</w:t>
      </w:r>
    </w:p>
    <w:p w14:paraId="512164E8"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прочие затраты. </w:t>
      </w:r>
    </w:p>
    <w:p w14:paraId="09290A67"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При расчете ценовых последствий производственные издержки на каждый год расчетного периода определены с учетом изменения перечисленных выше издержек, а также с применением индексов-дефляторов для приведения величины затрат в соответствии с ценами соответствующих лет. </w:t>
      </w:r>
    </w:p>
    <w:p w14:paraId="0680B709"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Затраты на топливо определены, исходя из годового расхода топлива и его цены с учетом индексов-дефляторов для соответствующего года. Производственные издержки по тепловым сетям </w:t>
      </w:r>
    </w:p>
    <w:p w14:paraId="12FA8ECB"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Производственные издержки по тепловым сетям включают в себя следующие элементы затрат: </w:t>
      </w:r>
    </w:p>
    <w:p w14:paraId="3144AFE7"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амортизационные отчисления по тепловой сети, определяемые исходя из стоимости объектов основных средств и срока их полезного использования</w:t>
      </w:r>
      <w:r>
        <w:rPr>
          <w:rFonts w:ascii="Times New Roman" w:hAnsi="Times New Roman" w:cs="Times New Roman"/>
          <w:color w:val="000000" w:themeColor="text1"/>
          <w:sz w:val="24"/>
          <w:szCs w:val="24"/>
        </w:rPr>
        <w:t>;</w:t>
      </w:r>
      <w:r w:rsidRPr="00A3162F">
        <w:rPr>
          <w:rFonts w:ascii="Times New Roman" w:hAnsi="Times New Roman" w:cs="Times New Roman"/>
          <w:color w:val="000000" w:themeColor="text1"/>
          <w:sz w:val="24"/>
          <w:szCs w:val="24"/>
        </w:rPr>
        <w:t xml:space="preserve"> </w:t>
      </w:r>
    </w:p>
    <w:p w14:paraId="331D0690"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затраты на оплату труда персонала; </w:t>
      </w:r>
    </w:p>
    <w:p w14:paraId="7B918D63"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затраты на ремонт; </w:t>
      </w:r>
    </w:p>
    <w:p w14:paraId="19EA0F52"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затраты электроэнергии на транспортировку теплоносителя; </w:t>
      </w:r>
    </w:p>
    <w:p w14:paraId="435A761C"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затраты на компенсацию потерь тепловой энергии в тепловой сети; </w:t>
      </w:r>
    </w:p>
    <w:p w14:paraId="0071E84B" w14:textId="77777777" w:rsidR="0003616F" w:rsidRPr="00A3162F" w:rsidRDefault="0003616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 xml:space="preserve">прочие затраты. </w:t>
      </w:r>
    </w:p>
    <w:p w14:paraId="2CE929BD"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Представленные расчеты ценовых последствий являются оценочными (предварительными) расчетами ценовых последствий при реализации мероприятий, с учетом прогнозных показателей социально-экономического развития и носят рекомендательную направленность. Ценовые последствия могут изменяться в зависимости от условий социально-экономического развития</w:t>
      </w:r>
      <w:r>
        <w:rPr>
          <w:rFonts w:ascii="Times New Roman" w:hAnsi="Times New Roman" w:cs="Times New Roman"/>
          <w:color w:val="000000" w:themeColor="text1"/>
          <w:sz w:val="24"/>
          <w:szCs w:val="24"/>
        </w:rPr>
        <w:t xml:space="preserve"> поселения.</w:t>
      </w:r>
    </w:p>
    <w:p w14:paraId="07F2FCC0" w14:textId="77777777" w:rsidR="0003616F" w:rsidRPr="00A3162F" w:rsidRDefault="0003616F" w:rsidP="0003616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Ц</w:t>
      </w:r>
      <w:r w:rsidRPr="00A3162F">
        <w:rPr>
          <w:rFonts w:ascii="Times New Roman" w:hAnsi="Times New Roman" w:cs="Times New Roman"/>
          <w:color w:val="000000" w:themeColor="text1"/>
          <w:sz w:val="24"/>
          <w:szCs w:val="24"/>
        </w:rPr>
        <w:t xml:space="preserve">еновые последствия рассчитаны исключительно для оценки эффективности предлагаемых программ развития и модернизации систем теплоснабжения муниципального образования и будут корректироваться ежегодно. </w:t>
      </w:r>
    </w:p>
    <w:p w14:paraId="0FD6FC80" w14:textId="77777777" w:rsidR="0003616F" w:rsidRDefault="0003616F" w:rsidP="0003616F">
      <w:pPr>
        <w:spacing w:after="0"/>
        <w:ind w:firstLine="709"/>
        <w:jc w:val="both"/>
        <w:rPr>
          <w:rFonts w:ascii="Times New Roman" w:hAnsi="Times New Roman" w:cs="Times New Roman"/>
          <w:color w:val="000000" w:themeColor="text1"/>
          <w:sz w:val="24"/>
          <w:szCs w:val="24"/>
        </w:rPr>
      </w:pPr>
      <w:r w:rsidRPr="00A3162F">
        <w:rPr>
          <w:rFonts w:ascii="Times New Roman" w:hAnsi="Times New Roman" w:cs="Times New Roman"/>
          <w:color w:val="000000" w:themeColor="text1"/>
          <w:sz w:val="24"/>
          <w:szCs w:val="24"/>
        </w:rPr>
        <w:t>Также следует отметить, что результаты расчета ценовых последствий не являются основой для утверждения тарифов на услуги теплоснабжения потребителей.</w:t>
      </w:r>
    </w:p>
    <w:p w14:paraId="45A172CF" w14:textId="77777777" w:rsidR="00A8770D" w:rsidRDefault="002201B5" w:rsidP="00A8770D">
      <w:pPr>
        <w:spacing w:after="0"/>
        <w:ind w:firstLine="709"/>
        <w:jc w:val="both"/>
        <w:rPr>
          <w:rFonts w:ascii="Times New Roman" w:hAnsi="Times New Roman" w:cs="Times New Roman"/>
          <w:color w:val="000000" w:themeColor="text1"/>
          <w:sz w:val="24"/>
          <w:szCs w:val="24"/>
        </w:rPr>
        <w:sectPr w:rsidR="00A8770D" w:rsidSect="00C8073F">
          <w:headerReference w:type="default" r:id="rId42"/>
          <w:pgSz w:w="11906" w:h="16838" w:code="9"/>
          <w:pgMar w:top="1418" w:right="567" w:bottom="1134" w:left="1134" w:header="454" w:footer="454" w:gutter="0"/>
          <w:cols w:space="708"/>
          <w:docGrid w:linePitch="360"/>
        </w:sectPr>
      </w:pPr>
      <w:r w:rsidRPr="00527F2E">
        <w:rPr>
          <w:rFonts w:ascii="Times New Roman" w:hAnsi="Times New Roman" w:cs="Times New Roman"/>
          <w:color w:val="000000" w:themeColor="text1"/>
          <w:sz w:val="24"/>
          <w:szCs w:val="24"/>
        </w:rPr>
        <w:t xml:space="preserve">В большинстве случаев источниками финансирования инвестиционной программы в коммунальной сфере являются заемные средства, привлекаемые на срок 5-6 лет, а также средства накопленные за счет амортизационных отчислений основных средств; тарифное сглаживание может быть обеспечено также постепенным «нагружением» тарифа инвестиционной составляющей, которая обеспечивает возврат и обслуживание привлеченных займов; при этом должен быть предусмотрен и согласован с банком индивидуальный график возврата займов неравными долями; это непривычно для банков, но достижимо и является самой эффективной и доступной мерой по сглаживанию тарифных последствий инвестирования; такая схема позволяет осуществить капитальные вложения (реконструкцию) в сжатые сроки, растянуть возврат инвестиций на </w:t>
      </w:r>
      <w:r w:rsidR="00963C2F">
        <w:rPr>
          <w:rFonts w:ascii="Times New Roman" w:hAnsi="Times New Roman" w:cs="Times New Roman"/>
          <w:color w:val="000000" w:themeColor="text1"/>
          <w:sz w:val="24"/>
          <w:szCs w:val="24"/>
        </w:rPr>
        <w:t>10</w:t>
      </w:r>
      <w:r w:rsidRPr="00527F2E">
        <w:rPr>
          <w:rFonts w:ascii="Times New Roman" w:hAnsi="Times New Roman" w:cs="Times New Roman"/>
          <w:color w:val="000000" w:themeColor="text1"/>
          <w:sz w:val="24"/>
          <w:szCs w:val="24"/>
        </w:rPr>
        <w:t xml:space="preserve"> лет и обеспечить рост тарифной нагрузки на потребителей ежегодно на уровне 15-22% (после этого срока тариф снижается на величину порядка 20-30%)</w:t>
      </w:r>
      <w:r w:rsidR="00AA544A">
        <w:rPr>
          <w:rFonts w:ascii="Times New Roman" w:hAnsi="Times New Roman" w:cs="Times New Roman"/>
          <w:color w:val="000000" w:themeColor="text1"/>
          <w:sz w:val="24"/>
          <w:szCs w:val="24"/>
        </w:rPr>
        <w:t>.</w:t>
      </w:r>
      <w:r w:rsidR="00A8770D" w:rsidRPr="00A8770D">
        <w:rPr>
          <w:rFonts w:ascii="Times New Roman" w:hAnsi="Times New Roman" w:cs="Times New Roman"/>
          <w:color w:val="000000" w:themeColor="text1"/>
          <w:sz w:val="24"/>
          <w:szCs w:val="24"/>
        </w:rPr>
        <w:t xml:space="preserve"> </w:t>
      </w:r>
    </w:p>
    <w:p w14:paraId="5DBE4926" w14:textId="77777777" w:rsidR="00A8770D" w:rsidRDefault="00A8770D" w:rsidP="00203010">
      <w:pPr>
        <w:pStyle w:val="ad"/>
        <w:numPr>
          <w:ilvl w:val="0"/>
          <w:numId w:val="44"/>
        </w:numPr>
        <w:tabs>
          <w:tab w:val="left" w:pos="1560"/>
        </w:tabs>
        <w:spacing w:after="0"/>
        <w:jc w:val="both"/>
        <w:rPr>
          <w:rFonts w:ascii="Times New Roman" w:hAnsi="Times New Roman" w:cs="Times New Roman"/>
          <w:color w:val="000000" w:themeColor="text1"/>
          <w:sz w:val="24"/>
        </w:rPr>
      </w:pPr>
      <w:r w:rsidRPr="00861953">
        <w:rPr>
          <w:rFonts w:ascii="Times New Roman" w:hAnsi="Times New Roman" w:cs="Times New Roman"/>
          <w:color w:val="000000" w:themeColor="text1"/>
          <w:sz w:val="24"/>
          <w:szCs w:val="24"/>
        </w:rPr>
        <w:lastRenderedPageBreak/>
        <w:t xml:space="preserve">Результаты расчета ценовых последствий для потребителей </w:t>
      </w:r>
      <w:r w:rsidR="001C029C">
        <w:rPr>
          <w:rFonts w:ascii="Times New Roman" w:hAnsi="Times New Roman" w:cs="Times New Roman"/>
          <w:color w:val="000000" w:themeColor="text1"/>
          <w:sz w:val="24"/>
          <w:szCs w:val="24"/>
        </w:rPr>
        <w:t xml:space="preserve">тепловой энергии </w:t>
      </w:r>
      <w:r>
        <w:rPr>
          <w:rFonts w:ascii="Times New Roman" w:hAnsi="Times New Roman" w:cs="Times New Roman"/>
          <w:color w:val="000000" w:themeColor="text1"/>
          <w:sz w:val="24"/>
          <w:szCs w:val="24"/>
        </w:rPr>
        <w:t>на расчетный период</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0"/>
        <w:gridCol w:w="1526"/>
        <w:gridCol w:w="1314"/>
        <w:gridCol w:w="1314"/>
        <w:gridCol w:w="1314"/>
        <w:gridCol w:w="1314"/>
        <w:gridCol w:w="1314"/>
        <w:gridCol w:w="1314"/>
        <w:gridCol w:w="1329"/>
      </w:tblGrid>
      <w:tr w:rsidR="00A8770D" w:rsidRPr="002249F5" w14:paraId="35C76BC7" w14:textId="77777777" w:rsidTr="00ED2438">
        <w:trPr>
          <w:trHeight w:val="340"/>
          <w:tblHeader/>
        </w:trPr>
        <w:tc>
          <w:tcPr>
            <w:tcW w:w="1502" w:type="pct"/>
            <w:vMerge w:val="restart"/>
            <w:tcBorders>
              <w:tl2br w:val="single" w:sz="4" w:space="0" w:color="auto"/>
            </w:tcBorders>
            <w:vAlign w:val="center"/>
          </w:tcPr>
          <w:p w14:paraId="68092625" w14:textId="77777777" w:rsidR="00A8770D" w:rsidRPr="002249F5" w:rsidRDefault="00A8770D" w:rsidP="00ED2438">
            <w:pPr>
              <w:pStyle w:val="Default"/>
              <w:ind w:left="-107" w:right="-37" w:firstLine="107"/>
              <w:jc w:val="right"/>
              <w:rPr>
                <w:b/>
                <w:color w:val="000000" w:themeColor="text1"/>
                <w:sz w:val="22"/>
                <w:szCs w:val="22"/>
              </w:rPr>
            </w:pPr>
            <w:r w:rsidRPr="002249F5">
              <w:rPr>
                <w:b/>
                <w:color w:val="000000" w:themeColor="text1"/>
                <w:sz w:val="22"/>
                <w:szCs w:val="22"/>
              </w:rPr>
              <w:t>Год</w:t>
            </w:r>
          </w:p>
          <w:p w14:paraId="4209567F" w14:textId="77777777" w:rsidR="00A8770D" w:rsidRPr="002249F5" w:rsidRDefault="00A8770D" w:rsidP="00ED2438">
            <w:pPr>
              <w:pStyle w:val="Default"/>
              <w:ind w:left="-107" w:right="-108" w:firstLine="107"/>
              <w:rPr>
                <w:b/>
                <w:color w:val="000000" w:themeColor="text1"/>
                <w:sz w:val="22"/>
              </w:rPr>
            </w:pPr>
            <w:r w:rsidRPr="002249F5">
              <w:rPr>
                <w:b/>
                <w:color w:val="000000" w:themeColor="text1"/>
                <w:sz w:val="22"/>
                <w:szCs w:val="22"/>
              </w:rPr>
              <w:t>Величина</w:t>
            </w:r>
          </w:p>
        </w:tc>
        <w:tc>
          <w:tcPr>
            <w:tcW w:w="497" w:type="pct"/>
            <w:vMerge w:val="restart"/>
            <w:vAlign w:val="center"/>
          </w:tcPr>
          <w:p w14:paraId="7B48260B" w14:textId="77777777" w:rsidR="00A8770D" w:rsidRPr="002249F5" w:rsidRDefault="001C029C" w:rsidP="00984EB2">
            <w:pPr>
              <w:pStyle w:val="Default"/>
              <w:ind w:left="-107" w:right="-108" w:hanging="55"/>
              <w:jc w:val="center"/>
              <w:rPr>
                <w:b/>
                <w:color w:val="000000" w:themeColor="text1"/>
                <w:sz w:val="22"/>
              </w:rPr>
            </w:pPr>
            <w:r>
              <w:rPr>
                <w:b/>
                <w:color w:val="000000" w:themeColor="text1"/>
                <w:sz w:val="22"/>
              </w:rPr>
              <w:t>Существу</w:t>
            </w:r>
            <w:r w:rsidR="00A8770D" w:rsidRPr="002249F5">
              <w:rPr>
                <w:b/>
                <w:color w:val="000000" w:themeColor="text1"/>
                <w:sz w:val="22"/>
              </w:rPr>
              <w:t>ющая</w:t>
            </w:r>
          </w:p>
          <w:p w14:paraId="19E86105" w14:textId="77777777" w:rsidR="00A8770D" w:rsidRPr="002249F5" w:rsidRDefault="00A71978" w:rsidP="00360343">
            <w:pPr>
              <w:spacing w:after="0" w:line="240" w:lineRule="auto"/>
              <w:jc w:val="center"/>
              <w:rPr>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3</w:t>
            </w:r>
          </w:p>
        </w:tc>
        <w:tc>
          <w:tcPr>
            <w:tcW w:w="3002" w:type="pct"/>
            <w:gridSpan w:val="7"/>
            <w:vAlign w:val="center"/>
          </w:tcPr>
          <w:p w14:paraId="02DEBB63" w14:textId="77777777" w:rsidR="00A8770D" w:rsidRPr="002249F5" w:rsidRDefault="00A8770D" w:rsidP="00984EB2">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E05C2B" w:rsidRPr="002249F5" w14:paraId="7F6E2EBE" w14:textId="77777777" w:rsidTr="00ED2438">
        <w:trPr>
          <w:trHeight w:val="340"/>
          <w:tblHeader/>
        </w:trPr>
        <w:tc>
          <w:tcPr>
            <w:tcW w:w="1502" w:type="pct"/>
            <w:vMerge/>
            <w:tcBorders>
              <w:tl2br w:val="single" w:sz="4" w:space="0" w:color="auto"/>
            </w:tcBorders>
            <w:vAlign w:val="center"/>
          </w:tcPr>
          <w:p w14:paraId="3E7E8E95" w14:textId="77777777" w:rsidR="00E05C2B" w:rsidRPr="002249F5" w:rsidRDefault="00E05C2B" w:rsidP="00E05C2B">
            <w:pPr>
              <w:pStyle w:val="Default"/>
              <w:ind w:left="-107" w:right="-108" w:firstLine="107"/>
              <w:jc w:val="center"/>
              <w:rPr>
                <w:b/>
                <w:color w:val="000000" w:themeColor="text1"/>
                <w:sz w:val="22"/>
              </w:rPr>
            </w:pPr>
          </w:p>
        </w:tc>
        <w:tc>
          <w:tcPr>
            <w:tcW w:w="497" w:type="pct"/>
            <w:vMerge/>
            <w:vAlign w:val="center"/>
          </w:tcPr>
          <w:p w14:paraId="1830BA15" w14:textId="77777777" w:rsidR="00E05C2B" w:rsidRPr="002249F5" w:rsidRDefault="00E05C2B" w:rsidP="00984EB2">
            <w:pPr>
              <w:spacing w:after="0" w:line="240" w:lineRule="auto"/>
              <w:jc w:val="center"/>
              <w:rPr>
                <w:rFonts w:ascii="Times New Roman" w:hAnsi="Times New Roman" w:cs="Times New Roman"/>
                <w:b/>
                <w:color w:val="000000" w:themeColor="text1"/>
              </w:rPr>
            </w:pPr>
          </w:p>
        </w:tc>
        <w:tc>
          <w:tcPr>
            <w:tcW w:w="428" w:type="pct"/>
            <w:vAlign w:val="center"/>
          </w:tcPr>
          <w:p w14:paraId="205F63D7" w14:textId="77777777" w:rsidR="00E05C2B" w:rsidRPr="00BB2B20" w:rsidRDefault="00A71978"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4</w:t>
            </w:r>
          </w:p>
        </w:tc>
        <w:tc>
          <w:tcPr>
            <w:tcW w:w="428" w:type="pct"/>
            <w:vAlign w:val="center"/>
          </w:tcPr>
          <w:p w14:paraId="0685E907" w14:textId="77777777" w:rsidR="00E05C2B" w:rsidRPr="00BB2B20" w:rsidRDefault="00A71978"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5</w:t>
            </w:r>
          </w:p>
        </w:tc>
        <w:tc>
          <w:tcPr>
            <w:tcW w:w="428" w:type="pct"/>
            <w:vAlign w:val="center"/>
          </w:tcPr>
          <w:p w14:paraId="5A4974AD" w14:textId="77777777" w:rsidR="00E05C2B" w:rsidRPr="00BB2B20" w:rsidRDefault="00A71978"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6</w:t>
            </w:r>
          </w:p>
        </w:tc>
        <w:tc>
          <w:tcPr>
            <w:tcW w:w="428" w:type="pct"/>
            <w:vAlign w:val="center"/>
          </w:tcPr>
          <w:p w14:paraId="4F0E0775" w14:textId="77777777" w:rsidR="00E05C2B" w:rsidRPr="00BB2B20" w:rsidRDefault="00A71978"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7</w:t>
            </w:r>
          </w:p>
        </w:tc>
        <w:tc>
          <w:tcPr>
            <w:tcW w:w="428" w:type="pct"/>
            <w:vAlign w:val="center"/>
          </w:tcPr>
          <w:p w14:paraId="684101F2" w14:textId="77777777" w:rsidR="00E05C2B" w:rsidRPr="00BB2B20" w:rsidRDefault="00A71978"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8</w:t>
            </w:r>
          </w:p>
        </w:tc>
        <w:tc>
          <w:tcPr>
            <w:tcW w:w="428" w:type="pct"/>
            <w:vAlign w:val="center"/>
          </w:tcPr>
          <w:p w14:paraId="20F49714" w14:textId="77777777" w:rsidR="00E05C2B" w:rsidRDefault="00A71978" w:rsidP="00984EB2">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9</w:t>
            </w:r>
            <w:r w:rsidR="00E05C2B">
              <w:rPr>
                <w:rFonts w:ascii="Times New Roman" w:hAnsi="Times New Roman" w:cs="Times New Roman"/>
                <w:b/>
                <w:color w:val="000000" w:themeColor="text1"/>
              </w:rPr>
              <w:t>-</w:t>
            </w:r>
          </w:p>
          <w:p w14:paraId="62549EE6" w14:textId="77777777" w:rsidR="00E05C2B" w:rsidRPr="00BB2B20" w:rsidRDefault="00016464"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360343">
              <w:rPr>
                <w:rFonts w:ascii="Times New Roman" w:hAnsi="Times New Roman" w:cs="Times New Roman"/>
                <w:b/>
                <w:color w:val="000000" w:themeColor="text1"/>
              </w:rPr>
              <w:t>1</w:t>
            </w:r>
          </w:p>
        </w:tc>
        <w:tc>
          <w:tcPr>
            <w:tcW w:w="433" w:type="pct"/>
            <w:vAlign w:val="center"/>
          </w:tcPr>
          <w:p w14:paraId="6360C614" w14:textId="77777777" w:rsidR="00E05C2B" w:rsidRDefault="00016464" w:rsidP="00984EB2">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360343">
              <w:rPr>
                <w:rFonts w:ascii="Times New Roman" w:hAnsi="Times New Roman" w:cs="Times New Roman"/>
                <w:b/>
                <w:color w:val="000000" w:themeColor="text1"/>
              </w:rPr>
              <w:t>2</w:t>
            </w:r>
            <w:r w:rsidR="00E05C2B" w:rsidRPr="00BB2B20">
              <w:rPr>
                <w:rFonts w:ascii="Times New Roman" w:hAnsi="Times New Roman" w:cs="Times New Roman"/>
                <w:b/>
                <w:color w:val="000000" w:themeColor="text1"/>
              </w:rPr>
              <w:t>-</w:t>
            </w:r>
          </w:p>
          <w:p w14:paraId="129BD605" w14:textId="77777777" w:rsidR="00E05C2B" w:rsidRPr="00BB2B20" w:rsidRDefault="00016464"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360343">
              <w:rPr>
                <w:rFonts w:ascii="Times New Roman" w:hAnsi="Times New Roman" w:cs="Times New Roman"/>
                <w:b/>
                <w:color w:val="000000" w:themeColor="text1"/>
              </w:rPr>
              <w:t>4</w:t>
            </w:r>
          </w:p>
        </w:tc>
      </w:tr>
      <w:tr w:rsidR="00E05C2B" w:rsidRPr="00F739DB" w14:paraId="6658C142" w14:textId="77777777" w:rsidTr="00984EB2">
        <w:trPr>
          <w:trHeight w:val="340"/>
          <w:tblHeader/>
        </w:trPr>
        <w:tc>
          <w:tcPr>
            <w:tcW w:w="1502" w:type="pct"/>
            <w:vAlign w:val="center"/>
          </w:tcPr>
          <w:p w14:paraId="41042051" w14:textId="77777777" w:rsidR="00E05C2B" w:rsidRPr="00F739DB" w:rsidRDefault="00E05C2B" w:rsidP="00E05C2B">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497" w:type="pct"/>
            <w:vAlign w:val="center"/>
          </w:tcPr>
          <w:p w14:paraId="56588F7A" w14:textId="77777777" w:rsidR="00E05C2B" w:rsidRPr="00F739DB" w:rsidRDefault="00E05C2B" w:rsidP="00E05C2B">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428" w:type="pct"/>
            <w:vAlign w:val="center"/>
          </w:tcPr>
          <w:p w14:paraId="1E85232C" w14:textId="77777777" w:rsidR="00E05C2B" w:rsidRPr="00F739DB" w:rsidRDefault="00E05C2B" w:rsidP="00E05C2B">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428" w:type="pct"/>
            <w:vAlign w:val="center"/>
          </w:tcPr>
          <w:p w14:paraId="74A31F61" w14:textId="77777777" w:rsidR="00E05C2B" w:rsidRPr="00F739DB" w:rsidRDefault="00E05C2B" w:rsidP="00E05C2B">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428" w:type="pct"/>
            <w:vAlign w:val="center"/>
          </w:tcPr>
          <w:p w14:paraId="30F7C89F" w14:textId="77777777" w:rsidR="00E05C2B" w:rsidRPr="00F739DB" w:rsidRDefault="00E05C2B" w:rsidP="00E05C2B">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c>
          <w:tcPr>
            <w:tcW w:w="428" w:type="pct"/>
            <w:vAlign w:val="center"/>
          </w:tcPr>
          <w:p w14:paraId="2CD84352" w14:textId="77777777" w:rsidR="00E05C2B" w:rsidRPr="002B1918" w:rsidRDefault="00E05C2B" w:rsidP="00E05C2B">
            <w:pPr>
              <w:spacing w:after="0"/>
              <w:jc w:val="center"/>
              <w:rPr>
                <w:rFonts w:ascii="Times New Roman" w:hAnsi="Times New Roman" w:cs="Times New Roman"/>
                <w:b/>
                <w:color w:val="000000"/>
              </w:rPr>
            </w:pPr>
            <w:r w:rsidRPr="00F739DB">
              <w:rPr>
                <w:rFonts w:ascii="Times New Roman" w:hAnsi="Times New Roman" w:cs="Times New Roman"/>
                <w:b/>
                <w:color w:val="000000"/>
                <w:lang w:val="en-US"/>
              </w:rPr>
              <w:t>6</w:t>
            </w:r>
          </w:p>
        </w:tc>
        <w:tc>
          <w:tcPr>
            <w:tcW w:w="428" w:type="pct"/>
            <w:vAlign w:val="center"/>
          </w:tcPr>
          <w:p w14:paraId="7F9B662B" w14:textId="77777777" w:rsidR="00E05C2B" w:rsidRPr="00F739DB" w:rsidRDefault="00E05C2B" w:rsidP="00E05C2B">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7</w:t>
            </w:r>
          </w:p>
        </w:tc>
        <w:tc>
          <w:tcPr>
            <w:tcW w:w="428" w:type="pct"/>
            <w:vAlign w:val="center"/>
          </w:tcPr>
          <w:p w14:paraId="07AB8778" w14:textId="77777777" w:rsidR="00E05C2B" w:rsidRPr="00F739DB" w:rsidRDefault="00E05C2B" w:rsidP="00E05C2B">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8</w:t>
            </w:r>
          </w:p>
        </w:tc>
        <w:tc>
          <w:tcPr>
            <w:tcW w:w="433" w:type="pct"/>
            <w:vAlign w:val="center"/>
          </w:tcPr>
          <w:p w14:paraId="5A78C635" w14:textId="77777777" w:rsidR="00E05C2B" w:rsidRPr="00F739DB" w:rsidRDefault="00E05C2B" w:rsidP="00E05C2B">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9</w:t>
            </w:r>
          </w:p>
        </w:tc>
      </w:tr>
      <w:tr w:rsidR="00F01619" w:rsidRPr="002249F5" w14:paraId="523BA716" w14:textId="77777777" w:rsidTr="00ED2438">
        <w:trPr>
          <w:trHeight w:val="397"/>
        </w:trPr>
        <w:tc>
          <w:tcPr>
            <w:tcW w:w="1502" w:type="pct"/>
            <w:vAlign w:val="center"/>
          </w:tcPr>
          <w:p w14:paraId="75FAF14B" w14:textId="77777777" w:rsidR="00F01619" w:rsidRPr="00861953" w:rsidRDefault="00F01619" w:rsidP="00F01619">
            <w:pPr>
              <w:spacing w:after="0" w:line="240" w:lineRule="auto"/>
              <w:rPr>
                <w:rFonts w:ascii="Times New Roman" w:hAnsi="Times New Roman" w:cs="Times New Roman"/>
                <w:color w:val="000000"/>
                <w:lang w:val="en-US"/>
              </w:rPr>
            </w:pPr>
            <w:r w:rsidRPr="00861953">
              <w:rPr>
                <w:rFonts w:ascii="Times New Roman" w:hAnsi="Times New Roman" w:cs="Times New Roman"/>
                <w:color w:val="000000"/>
                <w:lang w:val="en-US"/>
              </w:rPr>
              <w:t>НВВ</w:t>
            </w:r>
            <w:r>
              <w:rPr>
                <w:rFonts w:ascii="Times New Roman" w:hAnsi="Times New Roman" w:cs="Times New Roman"/>
                <w:color w:val="000000"/>
              </w:rPr>
              <w:t>, тыс. руб</w:t>
            </w:r>
          </w:p>
        </w:tc>
        <w:tc>
          <w:tcPr>
            <w:tcW w:w="497" w:type="pct"/>
            <w:vAlign w:val="center"/>
          </w:tcPr>
          <w:p w14:paraId="3707AEC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5 711,60</w:t>
            </w:r>
          </w:p>
        </w:tc>
        <w:tc>
          <w:tcPr>
            <w:tcW w:w="428" w:type="pct"/>
            <w:vAlign w:val="center"/>
          </w:tcPr>
          <w:p w14:paraId="3CC9BF5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5 940,93</w:t>
            </w:r>
          </w:p>
        </w:tc>
        <w:tc>
          <w:tcPr>
            <w:tcW w:w="428" w:type="pct"/>
            <w:vAlign w:val="center"/>
          </w:tcPr>
          <w:p w14:paraId="22BD864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6 178,13</w:t>
            </w:r>
          </w:p>
        </w:tc>
        <w:tc>
          <w:tcPr>
            <w:tcW w:w="428" w:type="pct"/>
            <w:vAlign w:val="center"/>
          </w:tcPr>
          <w:p w14:paraId="5BD440C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6 424,80</w:t>
            </w:r>
          </w:p>
        </w:tc>
        <w:tc>
          <w:tcPr>
            <w:tcW w:w="428" w:type="pct"/>
            <w:vAlign w:val="center"/>
          </w:tcPr>
          <w:p w14:paraId="78C70CD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6 681,32</w:t>
            </w:r>
          </w:p>
        </w:tc>
        <w:tc>
          <w:tcPr>
            <w:tcW w:w="428" w:type="pct"/>
            <w:vAlign w:val="center"/>
          </w:tcPr>
          <w:p w14:paraId="074413B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6 948,09</w:t>
            </w:r>
          </w:p>
        </w:tc>
        <w:tc>
          <w:tcPr>
            <w:tcW w:w="428" w:type="pct"/>
            <w:vAlign w:val="center"/>
          </w:tcPr>
          <w:p w14:paraId="59B5CA5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7 230,27</w:t>
            </w:r>
          </w:p>
        </w:tc>
        <w:tc>
          <w:tcPr>
            <w:tcW w:w="433" w:type="pct"/>
            <w:vAlign w:val="center"/>
          </w:tcPr>
          <w:p w14:paraId="2E21656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7 520,66</w:t>
            </w:r>
          </w:p>
        </w:tc>
      </w:tr>
      <w:tr w:rsidR="00F01619" w:rsidRPr="002249F5" w14:paraId="55A1F94B" w14:textId="77777777" w:rsidTr="00ED2438">
        <w:trPr>
          <w:trHeight w:val="397"/>
        </w:trPr>
        <w:tc>
          <w:tcPr>
            <w:tcW w:w="1502" w:type="pct"/>
            <w:vAlign w:val="center"/>
          </w:tcPr>
          <w:p w14:paraId="5585D733" w14:textId="77777777" w:rsidR="00F01619" w:rsidRPr="00861953" w:rsidRDefault="00F01619" w:rsidP="00F01619">
            <w:pPr>
              <w:spacing w:after="0" w:line="240" w:lineRule="auto"/>
              <w:rPr>
                <w:rFonts w:ascii="Times New Roman" w:hAnsi="Times New Roman" w:cs="Times New Roman"/>
                <w:color w:val="000000"/>
              </w:rPr>
            </w:pPr>
            <w:r w:rsidRPr="00861953">
              <w:rPr>
                <w:rFonts w:ascii="Times New Roman" w:hAnsi="Times New Roman" w:cs="Times New Roman"/>
                <w:color w:val="000000"/>
                <w:lang w:val="en-US"/>
              </w:rPr>
              <w:t>Полезный отпуск</w:t>
            </w:r>
            <w:r>
              <w:rPr>
                <w:rFonts w:ascii="Times New Roman" w:hAnsi="Times New Roman" w:cs="Times New Roman"/>
                <w:color w:val="000000"/>
              </w:rPr>
              <w:t>, Гкал/год</w:t>
            </w:r>
          </w:p>
        </w:tc>
        <w:tc>
          <w:tcPr>
            <w:tcW w:w="497" w:type="pct"/>
            <w:vAlign w:val="center"/>
          </w:tcPr>
          <w:p w14:paraId="0A9DA21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428" w:type="pct"/>
            <w:vAlign w:val="center"/>
          </w:tcPr>
          <w:p w14:paraId="5C5EEDD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428" w:type="pct"/>
            <w:vAlign w:val="center"/>
          </w:tcPr>
          <w:p w14:paraId="40D658F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428" w:type="pct"/>
            <w:vAlign w:val="center"/>
          </w:tcPr>
          <w:p w14:paraId="7A2101F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428" w:type="pct"/>
            <w:vAlign w:val="center"/>
          </w:tcPr>
          <w:p w14:paraId="5F54ED3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428" w:type="pct"/>
            <w:vAlign w:val="center"/>
          </w:tcPr>
          <w:p w14:paraId="581E4A4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428" w:type="pct"/>
            <w:vAlign w:val="center"/>
          </w:tcPr>
          <w:p w14:paraId="1D13543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c>
          <w:tcPr>
            <w:tcW w:w="433" w:type="pct"/>
            <w:vAlign w:val="center"/>
          </w:tcPr>
          <w:p w14:paraId="0992891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1 196,35</w:t>
            </w:r>
          </w:p>
        </w:tc>
      </w:tr>
      <w:tr w:rsidR="00F01619" w:rsidRPr="002249F5" w14:paraId="73C69C9F" w14:textId="77777777" w:rsidTr="00ED2438">
        <w:trPr>
          <w:trHeight w:val="397"/>
        </w:trPr>
        <w:tc>
          <w:tcPr>
            <w:tcW w:w="1502" w:type="pct"/>
            <w:vAlign w:val="center"/>
          </w:tcPr>
          <w:p w14:paraId="41E58617" w14:textId="77777777" w:rsidR="00F01619" w:rsidRPr="00861953" w:rsidRDefault="00F01619" w:rsidP="00F01619">
            <w:pPr>
              <w:spacing w:after="0" w:line="240" w:lineRule="auto"/>
              <w:rPr>
                <w:rFonts w:ascii="Times New Roman" w:hAnsi="Times New Roman" w:cs="Times New Roman"/>
                <w:color w:val="000000"/>
              </w:rPr>
            </w:pPr>
            <w:r w:rsidRPr="00861953">
              <w:rPr>
                <w:rFonts w:ascii="Times New Roman" w:hAnsi="Times New Roman" w:cs="Times New Roman"/>
                <w:color w:val="000000"/>
              </w:rPr>
              <w:t>НВВ, отнесенная к полезному отпуску (с учетом реализации мероприятий)</w:t>
            </w:r>
            <w:r>
              <w:rPr>
                <w:rFonts w:ascii="Times New Roman" w:hAnsi="Times New Roman" w:cs="Times New Roman"/>
                <w:color w:val="000000"/>
              </w:rPr>
              <w:t>, руб/Гкал</w:t>
            </w:r>
          </w:p>
        </w:tc>
        <w:tc>
          <w:tcPr>
            <w:tcW w:w="497" w:type="pct"/>
            <w:vAlign w:val="center"/>
          </w:tcPr>
          <w:p w14:paraId="1D56040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4 774,18</w:t>
            </w:r>
          </w:p>
        </w:tc>
        <w:tc>
          <w:tcPr>
            <w:tcW w:w="428" w:type="pct"/>
            <w:vAlign w:val="center"/>
          </w:tcPr>
          <w:p w14:paraId="07E4B0E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4 518,95</w:t>
            </w:r>
          </w:p>
        </w:tc>
        <w:tc>
          <w:tcPr>
            <w:tcW w:w="428" w:type="pct"/>
            <w:vAlign w:val="center"/>
          </w:tcPr>
          <w:p w14:paraId="6B6317C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4 699,37</w:t>
            </w:r>
          </w:p>
        </w:tc>
        <w:tc>
          <w:tcPr>
            <w:tcW w:w="428" w:type="pct"/>
            <w:vAlign w:val="center"/>
          </w:tcPr>
          <w:p w14:paraId="5395392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4 887,00</w:t>
            </w:r>
          </w:p>
        </w:tc>
        <w:tc>
          <w:tcPr>
            <w:tcW w:w="428" w:type="pct"/>
            <w:vAlign w:val="center"/>
          </w:tcPr>
          <w:p w14:paraId="1EBDE4E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5 082,12</w:t>
            </w:r>
          </w:p>
        </w:tc>
        <w:tc>
          <w:tcPr>
            <w:tcW w:w="428" w:type="pct"/>
            <w:vAlign w:val="center"/>
          </w:tcPr>
          <w:p w14:paraId="760469E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5 285,04</w:t>
            </w:r>
          </w:p>
        </w:tc>
        <w:tc>
          <w:tcPr>
            <w:tcW w:w="428" w:type="pct"/>
            <w:vAlign w:val="center"/>
          </w:tcPr>
          <w:p w14:paraId="225FD54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5 499,69</w:t>
            </w:r>
          </w:p>
        </w:tc>
        <w:tc>
          <w:tcPr>
            <w:tcW w:w="433" w:type="pct"/>
            <w:vAlign w:val="center"/>
          </w:tcPr>
          <w:p w14:paraId="5184EEB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5 720,57</w:t>
            </w:r>
          </w:p>
        </w:tc>
      </w:tr>
      <w:tr w:rsidR="00F01619" w:rsidRPr="002249F5" w14:paraId="0E244D19" w14:textId="77777777" w:rsidTr="00ED2438">
        <w:trPr>
          <w:trHeight w:val="397"/>
        </w:trPr>
        <w:tc>
          <w:tcPr>
            <w:tcW w:w="1502" w:type="pct"/>
            <w:vAlign w:val="center"/>
          </w:tcPr>
          <w:p w14:paraId="25737E2B" w14:textId="77777777" w:rsidR="00F01619" w:rsidRPr="00861953" w:rsidRDefault="00F01619" w:rsidP="00F01619">
            <w:pPr>
              <w:spacing w:after="0" w:line="240" w:lineRule="auto"/>
              <w:rPr>
                <w:rFonts w:ascii="Times New Roman" w:hAnsi="Times New Roman" w:cs="Times New Roman"/>
                <w:color w:val="000000"/>
              </w:rPr>
            </w:pPr>
            <w:r w:rsidRPr="00861953">
              <w:rPr>
                <w:rFonts w:ascii="Times New Roman" w:hAnsi="Times New Roman" w:cs="Times New Roman"/>
                <w:color w:val="000000"/>
              </w:rPr>
              <w:t>НВВ, отнесенная к полезному отпуску (без учета реализации мероприятий) - индексация базового НВВ</w:t>
            </w:r>
            <w:r>
              <w:rPr>
                <w:rFonts w:ascii="Times New Roman" w:hAnsi="Times New Roman" w:cs="Times New Roman"/>
                <w:color w:val="000000"/>
              </w:rPr>
              <w:t>, руб/Гкал</w:t>
            </w:r>
          </w:p>
        </w:tc>
        <w:tc>
          <w:tcPr>
            <w:tcW w:w="497" w:type="pct"/>
            <w:vAlign w:val="center"/>
          </w:tcPr>
          <w:p w14:paraId="5ABBFB9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2 589,17</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8AF534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3 235,38</w:t>
            </w:r>
          </w:p>
        </w:tc>
        <w:tc>
          <w:tcPr>
            <w:tcW w:w="428" w:type="pct"/>
            <w:tcBorders>
              <w:top w:val="single" w:sz="4" w:space="0" w:color="auto"/>
              <w:left w:val="nil"/>
              <w:bottom w:val="single" w:sz="4" w:space="0" w:color="auto"/>
              <w:right w:val="single" w:sz="4" w:space="0" w:color="auto"/>
            </w:tcBorders>
            <w:shd w:val="clear" w:color="auto" w:fill="auto"/>
            <w:vAlign w:val="center"/>
          </w:tcPr>
          <w:p w14:paraId="791B987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3 649,87</w:t>
            </w:r>
          </w:p>
        </w:tc>
        <w:tc>
          <w:tcPr>
            <w:tcW w:w="428" w:type="pct"/>
            <w:tcBorders>
              <w:top w:val="single" w:sz="4" w:space="0" w:color="auto"/>
              <w:left w:val="nil"/>
              <w:bottom w:val="single" w:sz="4" w:space="0" w:color="auto"/>
              <w:right w:val="single" w:sz="4" w:space="0" w:color="auto"/>
            </w:tcBorders>
            <w:shd w:val="clear" w:color="auto" w:fill="auto"/>
            <w:vAlign w:val="center"/>
          </w:tcPr>
          <w:p w14:paraId="32B447C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3 799,52</w:t>
            </w:r>
          </w:p>
        </w:tc>
        <w:tc>
          <w:tcPr>
            <w:tcW w:w="428" w:type="pct"/>
            <w:tcBorders>
              <w:top w:val="single" w:sz="4" w:space="0" w:color="auto"/>
              <w:left w:val="nil"/>
              <w:bottom w:val="single" w:sz="4" w:space="0" w:color="auto"/>
              <w:right w:val="single" w:sz="4" w:space="0" w:color="auto"/>
            </w:tcBorders>
            <w:shd w:val="clear" w:color="auto" w:fill="auto"/>
            <w:vAlign w:val="center"/>
          </w:tcPr>
          <w:p w14:paraId="4932423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3 955,30</w:t>
            </w:r>
          </w:p>
        </w:tc>
        <w:tc>
          <w:tcPr>
            <w:tcW w:w="428" w:type="pct"/>
            <w:tcBorders>
              <w:top w:val="single" w:sz="4" w:space="0" w:color="auto"/>
              <w:left w:val="nil"/>
              <w:bottom w:val="single" w:sz="4" w:space="0" w:color="auto"/>
              <w:right w:val="single" w:sz="4" w:space="0" w:color="auto"/>
            </w:tcBorders>
            <w:shd w:val="clear" w:color="auto" w:fill="auto"/>
            <w:vAlign w:val="center"/>
          </w:tcPr>
          <w:p w14:paraId="2823C05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4 117,46</w:t>
            </w:r>
          </w:p>
        </w:tc>
        <w:tc>
          <w:tcPr>
            <w:tcW w:w="428" w:type="pct"/>
            <w:tcBorders>
              <w:top w:val="single" w:sz="4" w:space="0" w:color="auto"/>
              <w:left w:val="nil"/>
              <w:bottom w:val="single" w:sz="4" w:space="0" w:color="auto"/>
              <w:right w:val="single" w:sz="4" w:space="0" w:color="auto"/>
            </w:tcBorders>
            <w:shd w:val="clear" w:color="auto" w:fill="auto"/>
            <w:vAlign w:val="center"/>
          </w:tcPr>
          <w:p w14:paraId="7E9629C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4 835,40</w:t>
            </w:r>
          </w:p>
        </w:tc>
        <w:tc>
          <w:tcPr>
            <w:tcW w:w="433" w:type="pct"/>
            <w:tcBorders>
              <w:top w:val="single" w:sz="4" w:space="0" w:color="auto"/>
              <w:left w:val="nil"/>
              <w:bottom w:val="single" w:sz="4" w:space="0" w:color="auto"/>
              <w:right w:val="single" w:sz="4" w:space="0" w:color="auto"/>
            </w:tcBorders>
            <w:shd w:val="clear" w:color="auto" w:fill="auto"/>
            <w:vAlign w:val="center"/>
          </w:tcPr>
          <w:p w14:paraId="61CCF01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5 240,03</w:t>
            </w:r>
          </w:p>
        </w:tc>
      </w:tr>
      <w:tr w:rsidR="00F01619" w:rsidRPr="002249F5" w14:paraId="0E04009E" w14:textId="77777777" w:rsidTr="00ED2438">
        <w:trPr>
          <w:trHeight w:val="397"/>
        </w:trPr>
        <w:tc>
          <w:tcPr>
            <w:tcW w:w="1502" w:type="pct"/>
            <w:vAlign w:val="center"/>
          </w:tcPr>
          <w:p w14:paraId="21AE7347" w14:textId="77777777" w:rsidR="00F01619" w:rsidRPr="00861953" w:rsidRDefault="00F01619" w:rsidP="00F01619">
            <w:pPr>
              <w:spacing w:after="0" w:line="240" w:lineRule="auto"/>
              <w:rPr>
                <w:rFonts w:ascii="Times New Roman" w:hAnsi="Times New Roman" w:cs="Times New Roman"/>
                <w:color w:val="000000"/>
              </w:rPr>
            </w:pPr>
            <w:r w:rsidRPr="00861953">
              <w:rPr>
                <w:rFonts w:ascii="Times New Roman" w:hAnsi="Times New Roman" w:cs="Times New Roman"/>
                <w:color w:val="000000"/>
              </w:rPr>
              <w:t>Увеличение НВВ по сравнению с базовым периодом (с учетом реализации мероприятий)</w:t>
            </w:r>
            <w:r>
              <w:rPr>
                <w:rFonts w:ascii="Times New Roman" w:hAnsi="Times New Roman" w:cs="Times New Roman"/>
                <w:color w:val="000000"/>
              </w:rPr>
              <w:t>, %</w:t>
            </w:r>
          </w:p>
        </w:tc>
        <w:tc>
          <w:tcPr>
            <w:tcW w:w="497" w:type="pct"/>
            <w:vAlign w:val="center"/>
          </w:tcPr>
          <w:p w14:paraId="3C89314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6352DE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0,95</w:t>
            </w:r>
          </w:p>
        </w:tc>
        <w:tc>
          <w:tcPr>
            <w:tcW w:w="428" w:type="pct"/>
            <w:tcBorders>
              <w:top w:val="single" w:sz="4" w:space="0" w:color="auto"/>
              <w:left w:val="nil"/>
              <w:bottom w:val="single" w:sz="4" w:space="0" w:color="auto"/>
              <w:right w:val="single" w:sz="4" w:space="0" w:color="auto"/>
            </w:tcBorders>
            <w:shd w:val="clear" w:color="auto" w:fill="auto"/>
            <w:vAlign w:val="center"/>
          </w:tcPr>
          <w:p w14:paraId="712E524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0,98</w:t>
            </w:r>
          </w:p>
        </w:tc>
        <w:tc>
          <w:tcPr>
            <w:tcW w:w="428" w:type="pct"/>
            <w:tcBorders>
              <w:top w:val="single" w:sz="4" w:space="0" w:color="auto"/>
              <w:left w:val="nil"/>
              <w:bottom w:val="single" w:sz="4" w:space="0" w:color="auto"/>
              <w:right w:val="single" w:sz="4" w:space="0" w:color="auto"/>
            </w:tcBorders>
            <w:shd w:val="clear" w:color="auto" w:fill="auto"/>
            <w:vAlign w:val="center"/>
          </w:tcPr>
          <w:p w14:paraId="19174E8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1,02</w:t>
            </w:r>
          </w:p>
        </w:tc>
        <w:tc>
          <w:tcPr>
            <w:tcW w:w="428" w:type="pct"/>
            <w:tcBorders>
              <w:top w:val="single" w:sz="4" w:space="0" w:color="auto"/>
              <w:left w:val="nil"/>
              <w:bottom w:val="single" w:sz="4" w:space="0" w:color="auto"/>
              <w:right w:val="single" w:sz="4" w:space="0" w:color="auto"/>
            </w:tcBorders>
            <w:shd w:val="clear" w:color="auto" w:fill="auto"/>
            <w:vAlign w:val="center"/>
          </w:tcPr>
          <w:p w14:paraId="2E2C57B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1,06</w:t>
            </w:r>
          </w:p>
        </w:tc>
        <w:tc>
          <w:tcPr>
            <w:tcW w:w="428" w:type="pct"/>
            <w:tcBorders>
              <w:top w:val="single" w:sz="4" w:space="0" w:color="auto"/>
              <w:left w:val="nil"/>
              <w:bottom w:val="single" w:sz="4" w:space="0" w:color="auto"/>
              <w:right w:val="single" w:sz="4" w:space="0" w:color="auto"/>
            </w:tcBorders>
            <w:shd w:val="clear" w:color="auto" w:fill="auto"/>
            <w:vAlign w:val="center"/>
          </w:tcPr>
          <w:p w14:paraId="762D52E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1,11</w:t>
            </w:r>
          </w:p>
        </w:tc>
        <w:tc>
          <w:tcPr>
            <w:tcW w:w="428" w:type="pct"/>
            <w:tcBorders>
              <w:top w:val="single" w:sz="4" w:space="0" w:color="auto"/>
              <w:left w:val="nil"/>
              <w:bottom w:val="single" w:sz="4" w:space="0" w:color="auto"/>
              <w:right w:val="single" w:sz="4" w:space="0" w:color="auto"/>
            </w:tcBorders>
            <w:shd w:val="clear" w:color="auto" w:fill="auto"/>
            <w:vAlign w:val="center"/>
          </w:tcPr>
          <w:p w14:paraId="43D16E4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1,15</w:t>
            </w:r>
          </w:p>
        </w:tc>
        <w:tc>
          <w:tcPr>
            <w:tcW w:w="433" w:type="pct"/>
            <w:tcBorders>
              <w:top w:val="single" w:sz="4" w:space="0" w:color="auto"/>
              <w:left w:val="nil"/>
              <w:bottom w:val="single" w:sz="4" w:space="0" w:color="auto"/>
              <w:right w:val="single" w:sz="4" w:space="0" w:color="auto"/>
            </w:tcBorders>
            <w:shd w:val="clear" w:color="auto" w:fill="auto"/>
            <w:vAlign w:val="center"/>
          </w:tcPr>
          <w:p w14:paraId="5481AE2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1,20</w:t>
            </w:r>
          </w:p>
        </w:tc>
      </w:tr>
      <w:tr w:rsidR="00F01619" w:rsidRPr="002249F5" w14:paraId="036769BC" w14:textId="77777777" w:rsidTr="00ED2438">
        <w:trPr>
          <w:trHeight w:val="397"/>
        </w:trPr>
        <w:tc>
          <w:tcPr>
            <w:tcW w:w="1502" w:type="pct"/>
            <w:vAlign w:val="center"/>
          </w:tcPr>
          <w:p w14:paraId="4A986213" w14:textId="77777777" w:rsidR="00F01619" w:rsidRPr="00861953" w:rsidRDefault="00F01619" w:rsidP="00F01619">
            <w:pPr>
              <w:spacing w:after="0" w:line="240" w:lineRule="auto"/>
              <w:rPr>
                <w:rFonts w:ascii="Times New Roman" w:hAnsi="Times New Roman" w:cs="Times New Roman"/>
                <w:color w:val="000000"/>
              </w:rPr>
            </w:pPr>
            <w:r w:rsidRPr="00861953">
              <w:rPr>
                <w:rFonts w:ascii="Times New Roman" w:hAnsi="Times New Roman" w:cs="Times New Roman"/>
                <w:color w:val="000000"/>
              </w:rPr>
              <w:t>Увеличение НВВ по сравнению с базовым периодом (без учета реализации мероприятий) - индексация базового НВВ</w:t>
            </w:r>
            <w:r>
              <w:rPr>
                <w:rFonts w:ascii="Times New Roman" w:hAnsi="Times New Roman" w:cs="Times New Roman"/>
                <w:color w:val="000000"/>
              </w:rPr>
              <w:t>, %</w:t>
            </w:r>
          </w:p>
        </w:tc>
        <w:tc>
          <w:tcPr>
            <w:tcW w:w="497" w:type="pct"/>
            <w:vAlign w:val="center"/>
          </w:tcPr>
          <w:p w14:paraId="52F740F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2849AF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1,25</w:t>
            </w:r>
          </w:p>
        </w:tc>
        <w:tc>
          <w:tcPr>
            <w:tcW w:w="428" w:type="pct"/>
            <w:tcBorders>
              <w:top w:val="single" w:sz="4" w:space="0" w:color="auto"/>
              <w:left w:val="nil"/>
              <w:bottom w:val="single" w:sz="4" w:space="0" w:color="auto"/>
              <w:right w:val="single" w:sz="4" w:space="0" w:color="auto"/>
            </w:tcBorders>
            <w:shd w:val="clear" w:color="auto" w:fill="auto"/>
            <w:vAlign w:val="center"/>
          </w:tcPr>
          <w:p w14:paraId="643B233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1,41</w:t>
            </w:r>
          </w:p>
        </w:tc>
        <w:tc>
          <w:tcPr>
            <w:tcW w:w="428" w:type="pct"/>
            <w:tcBorders>
              <w:top w:val="single" w:sz="4" w:space="0" w:color="auto"/>
              <w:left w:val="nil"/>
              <w:bottom w:val="single" w:sz="4" w:space="0" w:color="auto"/>
              <w:right w:val="single" w:sz="4" w:space="0" w:color="auto"/>
            </w:tcBorders>
            <w:shd w:val="clear" w:color="auto" w:fill="auto"/>
            <w:vAlign w:val="center"/>
          </w:tcPr>
          <w:p w14:paraId="4BC2FB7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1,47</w:t>
            </w:r>
          </w:p>
        </w:tc>
        <w:tc>
          <w:tcPr>
            <w:tcW w:w="428" w:type="pct"/>
            <w:tcBorders>
              <w:top w:val="single" w:sz="4" w:space="0" w:color="auto"/>
              <w:left w:val="nil"/>
              <w:bottom w:val="single" w:sz="4" w:space="0" w:color="auto"/>
              <w:right w:val="single" w:sz="4" w:space="0" w:color="auto"/>
            </w:tcBorders>
            <w:shd w:val="clear" w:color="auto" w:fill="auto"/>
            <w:vAlign w:val="center"/>
          </w:tcPr>
          <w:p w14:paraId="123652E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1,53</w:t>
            </w:r>
          </w:p>
        </w:tc>
        <w:tc>
          <w:tcPr>
            <w:tcW w:w="428" w:type="pct"/>
            <w:tcBorders>
              <w:top w:val="single" w:sz="4" w:space="0" w:color="auto"/>
              <w:left w:val="nil"/>
              <w:bottom w:val="single" w:sz="4" w:space="0" w:color="auto"/>
              <w:right w:val="single" w:sz="4" w:space="0" w:color="auto"/>
            </w:tcBorders>
            <w:shd w:val="clear" w:color="auto" w:fill="auto"/>
            <w:vAlign w:val="center"/>
          </w:tcPr>
          <w:p w14:paraId="4916809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1,59</w:t>
            </w:r>
          </w:p>
        </w:tc>
        <w:tc>
          <w:tcPr>
            <w:tcW w:w="428" w:type="pct"/>
            <w:tcBorders>
              <w:top w:val="single" w:sz="4" w:space="0" w:color="auto"/>
              <w:left w:val="nil"/>
              <w:bottom w:val="single" w:sz="4" w:space="0" w:color="auto"/>
              <w:right w:val="single" w:sz="4" w:space="0" w:color="auto"/>
            </w:tcBorders>
            <w:shd w:val="clear" w:color="auto" w:fill="auto"/>
            <w:vAlign w:val="center"/>
          </w:tcPr>
          <w:p w14:paraId="7F500E8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1,87</w:t>
            </w:r>
          </w:p>
        </w:tc>
        <w:tc>
          <w:tcPr>
            <w:tcW w:w="433" w:type="pct"/>
            <w:tcBorders>
              <w:top w:val="single" w:sz="4" w:space="0" w:color="auto"/>
              <w:left w:val="nil"/>
              <w:bottom w:val="single" w:sz="4" w:space="0" w:color="auto"/>
              <w:right w:val="single" w:sz="4" w:space="0" w:color="auto"/>
            </w:tcBorders>
            <w:shd w:val="clear" w:color="auto" w:fill="auto"/>
            <w:vAlign w:val="center"/>
          </w:tcPr>
          <w:p w14:paraId="3D4B0E1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2,02</w:t>
            </w:r>
          </w:p>
        </w:tc>
      </w:tr>
      <w:tr w:rsidR="00F01619" w:rsidRPr="002249F5" w14:paraId="111E6544" w14:textId="77777777" w:rsidTr="00ED2438">
        <w:trPr>
          <w:trHeight w:val="397"/>
        </w:trPr>
        <w:tc>
          <w:tcPr>
            <w:tcW w:w="1502" w:type="pct"/>
            <w:vAlign w:val="center"/>
          </w:tcPr>
          <w:p w14:paraId="315016AF" w14:textId="77777777" w:rsidR="00F01619" w:rsidRPr="00861953" w:rsidRDefault="00F01619" w:rsidP="00F01619">
            <w:pPr>
              <w:spacing w:after="0" w:line="240" w:lineRule="auto"/>
              <w:rPr>
                <w:rFonts w:ascii="Times New Roman" w:hAnsi="Times New Roman" w:cs="Times New Roman"/>
                <w:color w:val="000000"/>
              </w:rPr>
            </w:pPr>
            <w:r w:rsidRPr="00861953">
              <w:rPr>
                <w:rFonts w:ascii="Times New Roman" w:hAnsi="Times New Roman" w:cs="Times New Roman"/>
                <w:color w:val="000000"/>
                <w:lang w:val="en-US"/>
              </w:rPr>
              <w:t>Топливо</w:t>
            </w:r>
            <w:r>
              <w:rPr>
                <w:rFonts w:ascii="Times New Roman" w:hAnsi="Times New Roman" w:cs="Times New Roman"/>
                <w:color w:val="000000"/>
              </w:rPr>
              <w:t>, тыс. руб</w:t>
            </w:r>
          </w:p>
        </w:tc>
        <w:tc>
          <w:tcPr>
            <w:tcW w:w="497" w:type="pct"/>
            <w:vAlign w:val="center"/>
          </w:tcPr>
          <w:p w14:paraId="6882F2B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2 800,75</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2A5563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2 912,78</w:t>
            </w:r>
          </w:p>
        </w:tc>
        <w:tc>
          <w:tcPr>
            <w:tcW w:w="428" w:type="pct"/>
            <w:tcBorders>
              <w:top w:val="single" w:sz="4" w:space="0" w:color="auto"/>
              <w:left w:val="nil"/>
              <w:bottom w:val="single" w:sz="4" w:space="0" w:color="auto"/>
              <w:right w:val="single" w:sz="4" w:space="0" w:color="auto"/>
            </w:tcBorders>
            <w:shd w:val="clear" w:color="auto" w:fill="auto"/>
            <w:vAlign w:val="center"/>
          </w:tcPr>
          <w:p w14:paraId="1BE8E3EE"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3 029,29</w:t>
            </w:r>
          </w:p>
        </w:tc>
        <w:tc>
          <w:tcPr>
            <w:tcW w:w="428" w:type="pct"/>
            <w:tcBorders>
              <w:top w:val="single" w:sz="4" w:space="0" w:color="auto"/>
              <w:left w:val="nil"/>
              <w:bottom w:val="single" w:sz="4" w:space="0" w:color="auto"/>
              <w:right w:val="single" w:sz="4" w:space="0" w:color="auto"/>
            </w:tcBorders>
            <w:shd w:val="clear" w:color="auto" w:fill="auto"/>
            <w:vAlign w:val="center"/>
          </w:tcPr>
          <w:p w14:paraId="507CEF8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3 150,46</w:t>
            </w:r>
          </w:p>
        </w:tc>
        <w:tc>
          <w:tcPr>
            <w:tcW w:w="428" w:type="pct"/>
            <w:tcBorders>
              <w:top w:val="single" w:sz="4" w:space="0" w:color="auto"/>
              <w:left w:val="nil"/>
              <w:bottom w:val="single" w:sz="4" w:space="0" w:color="auto"/>
              <w:right w:val="single" w:sz="4" w:space="0" w:color="auto"/>
            </w:tcBorders>
            <w:shd w:val="clear" w:color="auto" w:fill="auto"/>
            <w:vAlign w:val="center"/>
          </w:tcPr>
          <w:p w14:paraId="63FE55F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3 276,48</w:t>
            </w:r>
          </w:p>
        </w:tc>
        <w:tc>
          <w:tcPr>
            <w:tcW w:w="428" w:type="pct"/>
            <w:tcBorders>
              <w:top w:val="single" w:sz="4" w:space="0" w:color="auto"/>
              <w:left w:val="nil"/>
              <w:bottom w:val="single" w:sz="4" w:space="0" w:color="auto"/>
              <w:right w:val="single" w:sz="4" w:space="0" w:color="auto"/>
            </w:tcBorders>
            <w:shd w:val="clear" w:color="auto" w:fill="auto"/>
            <w:vAlign w:val="center"/>
          </w:tcPr>
          <w:p w14:paraId="2F343CC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3 407,54</w:t>
            </w:r>
          </w:p>
        </w:tc>
        <w:tc>
          <w:tcPr>
            <w:tcW w:w="428" w:type="pct"/>
            <w:tcBorders>
              <w:top w:val="single" w:sz="4" w:space="0" w:color="auto"/>
              <w:left w:val="nil"/>
              <w:bottom w:val="single" w:sz="4" w:space="0" w:color="auto"/>
              <w:right w:val="single" w:sz="4" w:space="0" w:color="auto"/>
            </w:tcBorders>
            <w:shd w:val="clear" w:color="auto" w:fill="auto"/>
            <w:vAlign w:val="center"/>
          </w:tcPr>
          <w:p w14:paraId="020D18B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3 543,84</w:t>
            </w:r>
          </w:p>
        </w:tc>
        <w:tc>
          <w:tcPr>
            <w:tcW w:w="433" w:type="pct"/>
            <w:tcBorders>
              <w:top w:val="single" w:sz="4" w:space="0" w:color="auto"/>
              <w:left w:val="nil"/>
              <w:bottom w:val="single" w:sz="4" w:space="0" w:color="auto"/>
              <w:right w:val="single" w:sz="4" w:space="0" w:color="auto"/>
            </w:tcBorders>
            <w:shd w:val="clear" w:color="auto" w:fill="auto"/>
            <w:vAlign w:val="center"/>
          </w:tcPr>
          <w:p w14:paraId="4B798CE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3 685,60</w:t>
            </w:r>
          </w:p>
        </w:tc>
      </w:tr>
      <w:tr w:rsidR="00F01619" w:rsidRPr="002249F5" w14:paraId="14369D18" w14:textId="77777777" w:rsidTr="00ED2438">
        <w:trPr>
          <w:trHeight w:val="397"/>
        </w:trPr>
        <w:tc>
          <w:tcPr>
            <w:tcW w:w="1502" w:type="pct"/>
            <w:vAlign w:val="center"/>
          </w:tcPr>
          <w:p w14:paraId="561F9DCB" w14:textId="77777777" w:rsidR="00F01619" w:rsidRPr="00861953" w:rsidRDefault="00F01619" w:rsidP="00F01619">
            <w:pPr>
              <w:spacing w:after="0" w:line="240" w:lineRule="auto"/>
              <w:rPr>
                <w:rFonts w:ascii="Times New Roman" w:hAnsi="Times New Roman" w:cs="Times New Roman"/>
                <w:color w:val="000000"/>
                <w:lang w:val="en-US"/>
              </w:rPr>
            </w:pPr>
            <w:r w:rsidRPr="00861953">
              <w:rPr>
                <w:rFonts w:ascii="Times New Roman" w:hAnsi="Times New Roman" w:cs="Times New Roman"/>
                <w:color w:val="000000"/>
                <w:lang w:val="en-US"/>
              </w:rPr>
              <w:t>Оплата труда</w:t>
            </w:r>
            <w:r>
              <w:rPr>
                <w:rFonts w:ascii="Times New Roman" w:hAnsi="Times New Roman" w:cs="Times New Roman"/>
                <w:color w:val="000000"/>
              </w:rPr>
              <w:t>, тыс. руб</w:t>
            </w:r>
          </w:p>
        </w:tc>
        <w:tc>
          <w:tcPr>
            <w:tcW w:w="497" w:type="pct"/>
            <w:vAlign w:val="center"/>
          </w:tcPr>
          <w:p w14:paraId="15F5688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1 987,89</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2B7356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2 067,41</w:t>
            </w:r>
          </w:p>
        </w:tc>
        <w:tc>
          <w:tcPr>
            <w:tcW w:w="428" w:type="pct"/>
            <w:tcBorders>
              <w:top w:val="single" w:sz="4" w:space="0" w:color="auto"/>
              <w:left w:val="nil"/>
              <w:bottom w:val="single" w:sz="4" w:space="0" w:color="auto"/>
              <w:right w:val="single" w:sz="4" w:space="0" w:color="auto"/>
            </w:tcBorders>
            <w:shd w:val="clear" w:color="auto" w:fill="auto"/>
            <w:vAlign w:val="center"/>
          </w:tcPr>
          <w:p w14:paraId="49891CD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2 150,10</w:t>
            </w:r>
          </w:p>
        </w:tc>
        <w:tc>
          <w:tcPr>
            <w:tcW w:w="428" w:type="pct"/>
            <w:tcBorders>
              <w:top w:val="single" w:sz="4" w:space="0" w:color="auto"/>
              <w:left w:val="nil"/>
              <w:bottom w:val="single" w:sz="4" w:space="0" w:color="auto"/>
              <w:right w:val="single" w:sz="4" w:space="0" w:color="auto"/>
            </w:tcBorders>
            <w:shd w:val="clear" w:color="auto" w:fill="auto"/>
            <w:vAlign w:val="center"/>
          </w:tcPr>
          <w:p w14:paraId="2C235AB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2 236,11</w:t>
            </w:r>
          </w:p>
        </w:tc>
        <w:tc>
          <w:tcPr>
            <w:tcW w:w="428" w:type="pct"/>
            <w:tcBorders>
              <w:top w:val="single" w:sz="4" w:space="0" w:color="auto"/>
              <w:left w:val="nil"/>
              <w:bottom w:val="single" w:sz="4" w:space="0" w:color="auto"/>
              <w:right w:val="single" w:sz="4" w:space="0" w:color="auto"/>
            </w:tcBorders>
            <w:shd w:val="clear" w:color="auto" w:fill="auto"/>
            <w:vAlign w:val="center"/>
          </w:tcPr>
          <w:p w14:paraId="635AFDD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2 325,55</w:t>
            </w:r>
          </w:p>
        </w:tc>
        <w:tc>
          <w:tcPr>
            <w:tcW w:w="428" w:type="pct"/>
            <w:tcBorders>
              <w:top w:val="single" w:sz="4" w:space="0" w:color="auto"/>
              <w:left w:val="nil"/>
              <w:bottom w:val="single" w:sz="4" w:space="0" w:color="auto"/>
              <w:right w:val="single" w:sz="4" w:space="0" w:color="auto"/>
            </w:tcBorders>
            <w:shd w:val="clear" w:color="auto" w:fill="auto"/>
            <w:vAlign w:val="center"/>
          </w:tcPr>
          <w:p w14:paraId="34C8C3C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2 418,57</w:t>
            </w:r>
          </w:p>
        </w:tc>
        <w:tc>
          <w:tcPr>
            <w:tcW w:w="428" w:type="pct"/>
            <w:tcBorders>
              <w:top w:val="single" w:sz="4" w:space="0" w:color="auto"/>
              <w:left w:val="nil"/>
              <w:bottom w:val="single" w:sz="4" w:space="0" w:color="auto"/>
              <w:right w:val="single" w:sz="4" w:space="0" w:color="auto"/>
            </w:tcBorders>
            <w:shd w:val="clear" w:color="auto" w:fill="auto"/>
            <w:vAlign w:val="center"/>
          </w:tcPr>
          <w:p w14:paraId="150C46C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2 515,32</w:t>
            </w:r>
          </w:p>
        </w:tc>
        <w:tc>
          <w:tcPr>
            <w:tcW w:w="433" w:type="pct"/>
            <w:tcBorders>
              <w:top w:val="single" w:sz="4" w:space="0" w:color="auto"/>
              <w:left w:val="nil"/>
              <w:bottom w:val="single" w:sz="4" w:space="0" w:color="auto"/>
              <w:right w:val="single" w:sz="4" w:space="0" w:color="auto"/>
            </w:tcBorders>
            <w:shd w:val="clear" w:color="auto" w:fill="auto"/>
            <w:vAlign w:val="center"/>
          </w:tcPr>
          <w:p w14:paraId="1303CF5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2 615,93</w:t>
            </w:r>
          </w:p>
        </w:tc>
      </w:tr>
      <w:tr w:rsidR="00F01619" w:rsidRPr="002249F5" w14:paraId="7B407DA1" w14:textId="77777777" w:rsidTr="00ED2438">
        <w:trPr>
          <w:trHeight w:val="397"/>
        </w:trPr>
        <w:tc>
          <w:tcPr>
            <w:tcW w:w="1502" w:type="pct"/>
            <w:vAlign w:val="center"/>
          </w:tcPr>
          <w:p w14:paraId="0E355CB1" w14:textId="77777777" w:rsidR="00F01619" w:rsidRPr="00861953" w:rsidRDefault="00F01619" w:rsidP="00F01619">
            <w:pPr>
              <w:spacing w:after="0" w:line="240" w:lineRule="auto"/>
              <w:rPr>
                <w:rFonts w:ascii="Times New Roman" w:hAnsi="Times New Roman" w:cs="Times New Roman"/>
                <w:color w:val="000000"/>
                <w:lang w:val="en-US"/>
              </w:rPr>
            </w:pPr>
            <w:r w:rsidRPr="00861953">
              <w:rPr>
                <w:rFonts w:ascii="Times New Roman" w:hAnsi="Times New Roman" w:cs="Times New Roman"/>
                <w:color w:val="000000"/>
                <w:lang w:val="en-US"/>
              </w:rPr>
              <w:t>Амортизация</w:t>
            </w:r>
            <w:r>
              <w:rPr>
                <w:rFonts w:ascii="Times New Roman" w:hAnsi="Times New Roman" w:cs="Times New Roman"/>
                <w:color w:val="000000"/>
              </w:rPr>
              <w:t>, тыс. руб</w:t>
            </w:r>
          </w:p>
        </w:tc>
        <w:tc>
          <w:tcPr>
            <w:tcW w:w="497" w:type="pct"/>
            <w:vAlign w:val="center"/>
          </w:tcPr>
          <w:p w14:paraId="3031A3E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52,68</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B69B83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54,79</w:t>
            </w:r>
          </w:p>
        </w:tc>
        <w:tc>
          <w:tcPr>
            <w:tcW w:w="428" w:type="pct"/>
            <w:tcBorders>
              <w:top w:val="single" w:sz="4" w:space="0" w:color="auto"/>
              <w:left w:val="nil"/>
              <w:bottom w:val="single" w:sz="4" w:space="0" w:color="auto"/>
              <w:right w:val="single" w:sz="4" w:space="0" w:color="auto"/>
            </w:tcBorders>
            <w:shd w:val="clear" w:color="auto" w:fill="auto"/>
            <w:vAlign w:val="center"/>
          </w:tcPr>
          <w:p w14:paraId="21CC49D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56,98</w:t>
            </w:r>
          </w:p>
        </w:tc>
        <w:tc>
          <w:tcPr>
            <w:tcW w:w="428" w:type="pct"/>
            <w:tcBorders>
              <w:top w:val="single" w:sz="4" w:space="0" w:color="auto"/>
              <w:left w:val="nil"/>
              <w:bottom w:val="single" w:sz="4" w:space="0" w:color="auto"/>
              <w:right w:val="single" w:sz="4" w:space="0" w:color="auto"/>
            </w:tcBorders>
            <w:shd w:val="clear" w:color="auto" w:fill="auto"/>
            <w:vAlign w:val="center"/>
          </w:tcPr>
          <w:p w14:paraId="353A1B6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59,26</w:t>
            </w:r>
          </w:p>
        </w:tc>
        <w:tc>
          <w:tcPr>
            <w:tcW w:w="428" w:type="pct"/>
            <w:tcBorders>
              <w:top w:val="single" w:sz="4" w:space="0" w:color="auto"/>
              <w:left w:val="nil"/>
              <w:bottom w:val="single" w:sz="4" w:space="0" w:color="auto"/>
              <w:right w:val="single" w:sz="4" w:space="0" w:color="auto"/>
            </w:tcBorders>
            <w:shd w:val="clear" w:color="auto" w:fill="auto"/>
            <w:vAlign w:val="center"/>
          </w:tcPr>
          <w:p w14:paraId="113AAEF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61,63</w:t>
            </w:r>
          </w:p>
        </w:tc>
        <w:tc>
          <w:tcPr>
            <w:tcW w:w="428" w:type="pct"/>
            <w:tcBorders>
              <w:top w:val="single" w:sz="4" w:space="0" w:color="auto"/>
              <w:left w:val="nil"/>
              <w:bottom w:val="single" w:sz="4" w:space="0" w:color="auto"/>
              <w:right w:val="single" w:sz="4" w:space="0" w:color="auto"/>
            </w:tcBorders>
            <w:shd w:val="clear" w:color="auto" w:fill="auto"/>
            <w:vAlign w:val="center"/>
          </w:tcPr>
          <w:p w14:paraId="1356099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64,09</w:t>
            </w:r>
          </w:p>
        </w:tc>
        <w:tc>
          <w:tcPr>
            <w:tcW w:w="428" w:type="pct"/>
            <w:tcBorders>
              <w:top w:val="single" w:sz="4" w:space="0" w:color="auto"/>
              <w:left w:val="nil"/>
              <w:bottom w:val="single" w:sz="4" w:space="0" w:color="auto"/>
              <w:right w:val="single" w:sz="4" w:space="0" w:color="auto"/>
            </w:tcBorders>
            <w:shd w:val="clear" w:color="auto" w:fill="auto"/>
            <w:vAlign w:val="center"/>
          </w:tcPr>
          <w:p w14:paraId="66BA24D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66,66</w:t>
            </w:r>
          </w:p>
        </w:tc>
        <w:tc>
          <w:tcPr>
            <w:tcW w:w="433" w:type="pct"/>
            <w:tcBorders>
              <w:top w:val="single" w:sz="4" w:space="0" w:color="auto"/>
              <w:left w:val="nil"/>
              <w:bottom w:val="single" w:sz="4" w:space="0" w:color="auto"/>
              <w:right w:val="single" w:sz="4" w:space="0" w:color="auto"/>
            </w:tcBorders>
            <w:shd w:val="clear" w:color="auto" w:fill="auto"/>
            <w:vAlign w:val="center"/>
          </w:tcPr>
          <w:p w14:paraId="0E234CA8"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69,32</w:t>
            </w:r>
          </w:p>
        </w:tc>
      </w:tr>
      <w:tr w:rsidR="00F01619" w:rsidRPr="002249F5" w14:paraId="2AE48BF9" w14:textId="77777777" w:rsidTr="00ED2438">
        <w:trPr>
          <w:trHeight w:val="397"/>
        </w:trPr>
        <w:tc>
          <w:tcPr>
            <w:tcW w:w="1502" w:type="pct"/>
            <w:vAlign w:val="center"/>
          </w:tcPr>
          <w:p w14:paraId="742076F5" w14:textId="77777777" w:rsidR="00F01619" w:rsidRPr="00861953" w:rsidRDefault="00F01619" w:rsidP="00F01619">
            <w:pPr>
              <w:spacing w:after="0" w:line="240" w:lineRule="auto"/>
              <w:rPr>
                <w:rFonts w:ascii="Times New Roman" w:hAnsi="Times New Roman" w:cs="Times New Roman"/>
                <w:color w:val="000000"/>
                <w:lang w:val="en-US"/>
              </w:rPr>
            </w:pPr>
            <w:r w:rsidRPr="00861953">
              <w:rPr>
                <w:rFonts w:ascii="Times New Roman" w:hAnsi="Times New Roman" w:cs="Times New Roman"/>
                <w:color w:val="000000"/>
                <w:lang w:val="en-US"/>
              </w:rPr>
              <w:t>Электроэнергия</w:t>
            </w:r>
            <w:r>
              <w:rPr>
                <w:rFonts w:ascii="Times New Roman" w:hAnsi="Times New Roman" w:cs="Times New Roman"/>
                <w:color w:val="000000"/>
              </w:rPr>
              <w:t>, тыс. руб</w:t>
            </w:r>
          </w:p>
        </w:tc>
        <w:tc>
          <w:tcPr>
            <w:tcW w:w="497" w:type="pct"/>
            <w:vAlign w:val="center"/>
          </w:tcPr>
          <w:p w14:paraId="1C807D6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313,07</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856CD2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325,59</w:t>
            </w:r>
          </w:p>
        </w:tc>
        <w:tc>
          <w:tcPr>
            <w:tcW w:w="428" w:type="pct"/>
            <w:tcBorders>
              <w:top w:val="single" w:sz="4" w:space="0" w:color="auto"/>
              <w:left w:val="nil"/>
              <w:bottom w:val="single" w:sz="4" w:space="0" w:color="auto"/>
              <w:right w:val="single" w:sz="4" w:space="0" w:color="auto"/>
            </w:tcBorders>
            <w:shd w:val="clear" w:color="auto" w:fill="auto"/>
            <w:vAlign w:val="center"/>
          </w:tcPr>
          <w:p w14:paraId="05082B2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338,62</w:t>
            </w:r>
          </w:p>
        </w:tc>
        <w:tc>
          <w:tcPr>
            <w:tcW w:w="428" w:type="pct"/>
            <w:tcBorders>
              <w:top w:val="single" w:sz="4" w:space="0" w:color="auto"/>
              <w:left w:val="nil"/>
              <w:bottom w:val="single" w:sz="4" w:space="0" w:color="auto"/>
              <w:right w:val="single" w:sz="4" w:space="0" w:color="auto"/>
            </w:tcBorders>
            <w:shd w:val="clear" w:color="auto" w:fill="auto"/>
            <w:vAlign w:val="center"/>
          </w:tcPr>
          <w:p w14:paraId="256B570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352,16</w:t>
            </w:r>
          </w:p>
        </w:tc>
        <w:tc>
          <w:tcPr>
            <w:tcW w:w="428" w:type="pct"/>
            <w:tcBorders>
              <w:top w:val="single" w:sz="4" w:space="0" w:color="auto"/>
              <w:left w:val="nil"/>
              <w:bottom w:val="single" w:sz="4" w:space="0" w:color="auto"/>
              <w:right w:val="single" w:sz="4" w:space="0" w:color="auto"/>
            </w:tcBorders>
            <w:shd w:val="clear" w:color="auto" w:fill="auto"/>
            <w:vAlign w:val="center"/>
          </w:tcPr>
          <w:p w14:paraId="21F73AD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366,25</w:t>
            </w:r>
          </w:p>
        </w:tc>
        <w:tc>
          <w:tcPr>
            <w:tcW w:w="428" w:type="pct"/>
            <w:tcBorders>
              <w:top w:val="single" w:sz="4" w:space="0" w:color="auto"/>
              <w:left w:val="nil"/>
              <w:bottom w:val="single" w:sz="4" w:space="0" w:color="auto"/>
              <w:right w:val="single" w:sz="4" w:space="0" w:color="auto"/>
            </w:tcBorders>
            <w:shd w:val="clear" w:color="auto" w:fill="auto"/>
            <w:vAlign w:val="center"/>
          </w:tcPr>
          <w:p w14:paraId="2498BE3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380,90</w:t>
            </w:r>
          </w:p>
        </w:tc>
        <w:tc>
          <w:tcPr>
            <w:tcW w:w="428" w:type="pct"/>
            <w:tcBorders>
              <w:top w:val="single" w:sz="4" w:space="0" w:color="auto"/>
              <w:left w:val="nil"/>
              <w:bottom w:val="single" w:sz="4" w:space="0" w:color="auto"/>
              <w:right w:val="single" w:sz="4" w:space="0" w:color="auto"/>
            </w:tcBorders>
            <w:shd w:val="clear" w:color="auto" w:fill="auto"/>
            <w:vAlign w:val="center"/>
          </w:tcPr>
          <w:p w14:paraId="12C53C3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396,13</w:t>
            </w:r>
          </w:p>
        </w:tc>
        <w:tc>
          <w:tcPr>
            <w:tcW w:w="433" w:type="pct"/>
            <w:tcBorders>
              <w:top w:val="single" w:sz="4" w:space="0" w:color="auto"/>
              <w:left w:val="nil"/>
              <w:bottom w:val="single" w:sz="4" w:space="0" w:color="auto"/>
              <w:right w:val="single" w:sz="4" w:space="0" w:color="auto"/>
            </w:tcBorders>
            <w:shd w:val="clear" w:color="auto" w:fill="auto"/>
            <w:vAlign w:val="center"/>
          </w:tcPr>
          <w:p w14:paraId="33A3B85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411,98</w:t>
            </w:r>
          </w:p>
        </w:tc>
      </w:tr>
      <w:tr w:rsidR="00F01619" w:rsidRPr="002249F5" w14:paraId="0FDCFAB1" w14:textId="77777777" w:rsidTr="00ED2438">
        <w:trPr>
          <w:trHeight w:val="397"/>
        </w:trPr>
        <w:tc>
          <w:tcPr>
            <w:tcW w:w="1502" w:type="pct"/>
            <w:vAlign w:val="center"/>
          </w:tcPr>
          <w:p w14:paraId="1CDA8E2D" w14:textId="77777777" w:rsidR="00F01619" w:rsidRPr="00861953" w:rsidRDefault="00F01619" w:rsidP="00F01619">
            <w:pPr>
              <w:spacing w:after="0" w:line="240" w:lineRule="auto"/>
              <w:rPr>
                <w:rFonts w:ascii="Times New Roman" w:hAnsi="Times New Roman" w:cs="Times New Roman"/>
                <w:color w:val="000000"/>
                <w:lang w:val="en-US"/>
              </w:rPr>
            </w:pPr>
            <w:r w:rsidRPr="00861953">
              <w:rPr>
                <w:rFonts w:ascii="Times New Roman" w:hAnsi="Times New Roman" w:cs="Times New Roman"/>
                <w:color w:val="000000"/>
                <w:lang w:val="en-US"/>
              </w:rPr>
              <w:t>Прочие затраты</w:t>
            </w:r>
            <w:r>
              <w:rPr>
                <w:rFonts w:ascii="Times New Roman" w:hAnsi="Times New Roman" w:cs="Times New Roman"/>
                <w:color w:val="000000"/>
              </w:rPr>
              <w:t>, тыс. руб</w:t>
            </w:r>
          </w:p>
        </w:tc>
        <w:tc>
          <w:tcPr>
            <w:tcW w:w="497" w:type="pct"/>
            <w:vAlign w:val="center"/>
          </w:tcPr>
          <w:p w14:paraId="078D091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37,97</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8A2D920"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40,28</w:t>
            </w:r>
          </w:p>
        </w:tc>
        <w:tc>
          <w:tcPr>
            <w:tcW w:w="428" w:type="pct"/>
            <w:tcBorders>
              <w:top w:val="single" w:sz="4" w:space="0" w:color="auto"/>
              <w:left w:val="nil"/>
              <w:bottom w:val="single" w:sz="4" w:space="0" w:color="auto"/>
              <w:right w:val="single" w:sz="4" w:space="0" w:color="auto"/>
            </w:tcBorders>
            <w:shd w:val="clear" w:color="auto" w:fill="auto"/>
            <w:vAlign w:val="center"/>
          </w:tcPr>
          <w:p w14:paraId="2A7080A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41,49</w:t>
            </w:r>
          </w:p>
        </w:tc>
        <w:tc>
          <w:tcPr>
            <w:tcW w:w="428" w:type="pct"/>
            <w:tcBorders>
              <w:top w:val="single" w:sz="4" w:space="0" w:color="auto"/>
              <w:left w:val="nil"/>
              <w:bottom w:val="single" w:sz="4" w:space="0" w:color="auto"/>
              <w:right w:val="single" w:sz="4" w:space="0" w:color="auto"/>
            </w:tcBorders>
            <w:shd w:val="clear" w:color="auto" w:fill="auto"/>
            <w:vAlign w:val="center"/>
          </w:tcPr>
          <w:p w14:paraId="39058E2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42,74</w:t>
            </w:r>
          </w:p>
        </w:tc>
        <w:tc>
          <w:tcPr>
            <w:tcW w:w="428" w:type="pct"/>
            <w:tcBorders>
              <w:top w:val="single" w:sz="4" w:space="0" w:color="auto"/>
              <w:left w:val="nil"/>
              <w:bottom w:val="single" w:sz="4" w:space="0" w:color="auto"/>
              <w:right w:val="single" w:sz="4" w:space="0" w:color="auto"/>
            </w:tcBorders>
            <w:shd w:val="clear" w:color="auto" w:fill="auto"/>
            <w:vAlign w:val="center"/>
          </w:tcPr>
          <w:p w14:paraId="252BE43C"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44,02</w:t>
            </w:r>
          </w:p>
        </w:tc>
        <w:tc>
          <w:tcPr>
            <w:tcW w:w="428" w:type="pct"/>
            <w:tcBorders>
              <w:top w:val="single" w:sz="4" w:space="0" w:color="auto"/>
              <w:left w:val="nil"/>
              <w:bottom w:val="single" w:sz="4" w:space="0" w:color="auto"/>
              <w:right w:val="single" w:sz="4" w:space="0" w:color="auto"/>
            </w:tcBorders>
            <w:shd w:val="clear" w:color="auto" w:fill="auto"/>
            <w:vAlign w:val="center"/>
          </w:tcPr>
          <w:p w14:paraId="1FDF98C2"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45,34</w:t>
            </w:r>
          </w:p>
        </w:tc>
        <w:tc>
          <w:tcPr>
            <w:tcW w:w="428" w:type="pct"/>
            <w:tcBorders>
              <w:top w:val="single" w:sz="4" w:space="0" w:color="auto"/>
              <w:left w:val="nil"/>
              <w:bottom w:val="single" w:sz="4" w:space="0" w:color="auto"/>
              <w:right w:val="single" w:sz="4" w:space="0" w:color="auto"/>
            </w:tcBorders>
            <w:shd w:val="clear" w:color="auto" w:fill="auto"/>
            <w:vAlign w:val="center"/>
          </w:tcPr>
          <w:p w14:paraId="5FF3FE7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51,03</w:t>
            </w:r>
          </w:p>
        </w:tc>
        <w:tc>
          <w:tcPr>
            <w:tcW w:w="433" w:type="pct"/>
            <w:tcBorders>
              <w:top w:val="single" w:sz="4" w:space="0" w:color="auto"/>
              <w:left w:val="nil"/>
              <w:bottom w:val="single" w:sz="4" w:space="0" w:color="auto"/>
              <w:right w:val="single" w:sz="4" w:space="0" w:color="auto"/>
            </w:tcBorders>
            <w:shd w:val="clear" w:color="auto" w:fill="auto"/>
            <w:vAlign w:val="center"/>
          </w:tcPr>
          <w:p w14:paraId="2E766A6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54,14</w:t>
            </w:r>
          </w:p>
        </w:tc>
      </w:tr>
      <w:tr w:rsidR="00F01619" w:rsidRPr="002249F5" w14:paraId="3E4963CC" w14:textId="77777777" w:rsidTr="00ED2438">
        <w:trPr>
          <w:trHeight w:val="397"/>
        </w:trPr>
        <w:tc>
          <w:tcPr>
            <w:tcW w:w="1502" w:type="pct"/>
            <w:vAlign w:val="center"/>
          </w:tcPr>
          <w:p w14:paraId="2B8A02C9" w14:textId="77777777" w:rsidR="00F01619" w:rsidRPr="00861953" w:rsidRDefault="00F01619" w:rsidP="00F01619">
            <w:pPr>
              <w:spacing w:after="0" w:line="240" w:lineRule="auto"/>
              <w:rPr>
                <w:rFonts w:ascii="Times New Roman" w:hAnsi="Times New Roman" w:cs="Times New Roman"/>
                <w:color w:val="000000"/>
              </w:rPr>
            </w:pPr>
            <w:r w:rsidRPr="00861953">
              <w:rPr>
                <w:rFonts w:ascii="Times New Roman" w:hAnsi="Times New Roman" w:cs="Times New Roman"/>
                <w:color w:val="000000"/>
              </w:rPr>
              <w:t>Инвестиционная составляющая в тарифе, прибыль, направленная на инвестиции</w:t>
            </w:r>
          </w:p>
        </w:tc>
        <w:tc>
          <w:tcPr>
            <w:tcW w:w="497" w:type="pct"/>
            <w:vAlign w:val="center"/>
          </w:tcPr>
          <w:p w14:paraId="6899B27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519,24</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B61143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540,08</w:t>
            </w:r>
          </w:p>
        </w:tc>
        <w:tc>
          <w:tcPr>
            <w:tcW w:w="428" w:type="pct"/>
            <w:tcBorders>
              <w:top w:val="single" w:sz="4" w:space="0" w:color="auto"/>
              <w:left w:val="nil"/>
              <w:bottom w:val="single" w:sz="4" w:space="0" w:color="auto"/>
              <w:right w:val="single" w:sz="4" w:space="0" w:color="auto"/>
            </w:tcBorders>
            <w:shd w:val="clear" w:color="auto" w:fill="auto"/>
            <w:vAlign w:val="center"/>
          </w:tcPr>
          <w:p w14:paraId="0652562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561,65</w:t>
            </w:r>
          </w:p>
        </w:tc>
        <w:tc>
          <w:tcPr>
            <w:tcW w:w="428" w:type="pct"/>
            <w:tcBorders>
              <w:top w:val="single" w:sz="4" w:space="0" w:color="auto"/>
              <w:left w:val="nil"/>
              <w:bottom w:val="single" w:sz="4" w:space="0" w:color="auto"/>
              <w:right w:val="single" w:sz="4" w:space="0" w:color="auto"/>
            </w:tcBorders>
            <w:shd w:val="clear" w:color="auto" w:fill="auto"/>
            <w:vAlign w:val="center"/>
          </w:tcPr>
          <w:p w14:paraId="1FC008E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584,07</w:t>
            </w:r>
          </w:p>
        </w:tc>
        <w:tc>
          <w:tcPr>
            <w:tcW w:w="428" w:type="pct"/>
            <w:tcBorders>
              <w:top w:val="single" w:sz="4" w:space="0" w:color="auto"/>
              <w:left w:val="nil"/>
              <w:bottom w:val="single" w:sz="4" w:space="0" w:color="auto"/>
              <w:right w:val="single" w:sz="4" w:space="0" w:color="auto"/>
            </w:tcBorders>
            <w:shd w:val="clear" w:color="auto" w:fill="auto"/>
            <w:vAlign w:val="center"/>
          </w:tcPr>
          <w:p w14:paraId="2521A37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607,39</w:t>
            </w:r>
          </w:p>
        </w:tc>
        <w:tc>
          <w:tcPr>
            <w:tcW w:w="428" w:type="pct"/>
            <w:tcBorders>
              <w:top w:val="single" w:sz="4" w:space="0" w:color="auto"/>
              <w:left w:val="nil"/>
              <w:bottom w:val="single" w:sz="4" w:space="0" w:color="auto"/>
              <w:right w:val="single" w:sz="4" w:space="0" w:color="auto"/>
            </w:tcBorders>
            <w:shd w:val="clear" w:color="auto" w:fill="auto"/>
            <w:vAlign w:val="center"/>
          </w:tcPr>
          <w:p w14:paraId="1688CC2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631,64</w:t>
            </w:r>
          </w:p>
        </w:tc>
        <w:tc>
          <w:tcPr>
            <w:tcW w:w="428" w:type="pct"/>
            <w:tcBorders>
              <w:top w:val="single" w:sz="4" w:space="0" w:color="auto"/>
              <w:left w:val="nil"/>
              <w:bottom w:val="single" w:sz="4" w:space="0" w:color="auto"/>
              <w:right w:val="single" w:sz="4" w:space="0" w:color="auto"/>
            </w:tcBorders>
            <w:shd w:val="clear" w:color="auto" w:fill="auto"/>
            <w:vAlign w:val="center"/>
          </w:tcPr>
          <w:p w14:paraId="190C7EF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657,30</w:t>
            </w:r>
          </w:p>
        </w:tc>
        <w:tc>
          <w:tcPr>
            <w:tcW w:w="433" w:type="pct"/>
            <w:tcBorders>
              <w:top w:val="single" w:sz="4" w:space="0" w:color="auto"/>
              <w:left w:val="nil"/>
              <w:bottom w:val="single" w:sz="4" w:space="0" w:color="auto"/>
              <w:right w:val="single" w:sz="4" w:space="0" w:color="auto"/>
            </w:tcBorders>
            <w:shd w:val="clear" w:color="auto" w:fill="auto"/>
            <w:vAlign w:val="center"/>
          </w:tcPr>
          <w:p w14:paraId="0F6F5CD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683,70</w:t>
            </w:r>
          </w:p>
        </w:tc>
      </w:tr>
    </w:tbl>
    <w:p w14:paraId="20864BB9" w14:textId="77777777" w:rsidR="005774D0" w:rsidRDefault="005774D0" w:rsidP="005774D0">
      <w:pPr>
        <w:spacing w:after="0"/>
        <w:jc w:val="both"/>
        <w:rPr>
          <w:rFonts w:ascii="Times New Roman" w:hAnsi="Times New Roman" w:cs="Times New Roman"/>
          <w:color w:val="000000" w:themeColor="text1"/>
          <w:sz w:val="24"/>
          <w:szCs w:val="24"/>
        </w:rPr>
      </w:pPr>
    </w:p>
    <w:p w14:paraId="5B13BE0A" w14:textId="77777777" w:rsidR="00A8770D" w:rsidRDefault="00A8770D" w:rsidP="00DD444F">
      <w:pPr>
        <w:spacing w:after="0"/>
        <w:jc w:val="both"/>
        <w:rPr>
          <w:rFonts w:ascii="Times New Roman" w:hAnsi="Times New Roman" w:cs="Times New Roman"/>
          <w:color w:val="000000" w:themeColor="text1"/>
          <w:sz w:val="24"/>
          <w:szCs w:val="24"/>
        </w:rPr>
        <w:sectPr w:rsidR="00A8770D" w:rsidSect="00872BD2">
          <w:headerReference w:type="default" r:id="rId43"/>
          <w:pgSz w:w="16838" w:h="11906" w:orient="landscape" w:code="9"/>
          <w:pgMar w:top="1418" w:right="851" w:bottom="1134" w:left="851" w:header="454" w:footer="454" w:gutter="0"/>
          <w:cols w:space="708"/>
          <w:docGrid w:linePitch="360"/>
        </w:sectPr>
      </w:pPr>
    </w:p>
    <w:p w14:paraId="1F6E6A90" w14:textId="77777777" w:rsidR="00252DD1" w:rsidRDefault="00F01619" w:rsidP="00257DA9">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14:anchorId="4BEF1EE6" wp14:editId="2F812FD4">
            <wp:extent cx="6499860" cy="36118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98590" cy="3611174"/>
                    </a:xfrm>
                    <a:prstGeom prst="rect">
                      <a:avLst/>
                    </a:prstGeom>
                    <a:noFill/>
                  </pic:spPr>
                </pic:pic>
              </a:graphicData>
            </a:graphic>
          </wp:inline>
        </w:drawing>
      </w:r>
    </w:p>
    <w:p w14:paraId="69FAE37D" w14:textId="77777777" w:rsidR="00252DD1" w:rsidRDefault="00252DD1" w:rsidP="00F01619">
      <w:pPr>
        <w:pStyle w:val="ad"/>
        <w:numPr>
          <w:ilvl w:val="0"/>
          <w:numId w:val="23"/>
        </w:numPr>
        <w:tabs>
          <w:tab w:val="left" w:pos="1560"/>
        </w:tabs>
        <w:suppressAutoHyphens/>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Сравнительный анализ ценовых последствий дл</w:t>
      </w:r>
      <w:r w:rsidR="001C029C">
        <w:rPr>
          <w:rFonts w:ascii="Times New Roman" w:hAnsi="Times New Roman" w:cs="Times New Roman"/>
          <w:color w:val="000000" w:themeColor="text1"/>
          <w:sz w:val="24"/>
          <w:szCs w:val="24"/>
        </w:rPr>
        <w:t>я потребителей тепловой энергии</w:t>
      </w:r>
    </w:p>
    <w:p w14:paraId="58F60FB2" w14:textId="77777777" w:rsidR="00DD444F" w:rsidRDefault="00DD44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2C4FEF8" w14:textId="77777777" w:rsidR="002E77D2" w:rsidRPr="00B84B64" w:rsidRDefault="002E77D2" w:rsidP="00215BB4">
      <w:pPr>
        <w:pStyle w:val="2"/>
        <w:spacing w:before="0"/>
        <w:ind w:firstLine="709"/>
        <w:jc w:val="both"/>
        <w:rPr>
          <w:rFonts w:ascii="Times New Roman" w:hAnsi="Times New Roman" w:cs="Times New Roman"/>
          <w:color w:val="000000" w:themeColor="text1"/>
          <w:sz w:val="24"/>
          <w:szCs w:val="24"/>
        </w:rPr>
      </w:pPr>
      <w:bookmarkStart w:id="538" w:name="_Toc144374199"/>
      <w:r w:rsidRPr="002249F5">
        <w:rPr>
          <w:rFonts w:ascii="Times New Roman" w:hAnsi="Times New Roman" w:cs="Times New Roman"/>
          <w:color w:val="000000" w:themeColor="text1"/>
          <w:sz w:val="24"/>
          <w:szCs w:val="24"/>
        </w:rPr>
        <w:lastRenderedPageBreak/>
        <w:t>ГЛАВА 15. </w:t>
      </w:r>
      <w:r w:rsidRPr="00C74872">
        <w:rPr>
          <w:rFonts w:ascii="Times New Roman" w:hAnsi="Times New Roman" w:cs="Times New Roman"/>
          <w:color w:val="000000" w:themeColor="text1"/>
          <w:sz w:val="24"/>
          <w:szCs w:val="24"/>
        </w:rPr>
        <w:t xml:space="preserve">Реестр единых </w:t>
      </w:r>
      <w:r w:rsidRPr="00B84B64">
        <w:rPr>
          <w:rFonts w:ascii="Times New Roman" w:hAnsi="Times New Roman" w:cs="Times New Roman"/>
          <w:color w:val="000000" w:themeColor="text1"/>
          <w:sz w:val="24"/>
          <w:szCs w:val="24"/>
        </w:rPr>
        <w:t>теплоснабжающих организаций</w:t>
      </w:r>
      <w:bookmarkEnd w:id="538"/>
    </w:p>
    <w:p w14:paraId="0A767219" w14:textId="77777777" w:rsidR="005E1FFF" w:rsidRPr="00B84B64" w:rsidRDefault="005E1FFF" w:rsidP="00EA79AC">
      <w:pPr>
        <w:spacing w:after="0"/>
        <w:rPr>
          <w:rFonts w:ascii="Times New Roman" w:hAnsi="Times New Roman" w:cs="Times New Roman"/>
          <w:color w:val="000000" w:themeColor="text1"/>
          <w:sz w:val="24"/>
          <w:szCs w:val="24"/>
        </w:rPr>
      </w:pPr>
    </w:p>
    <w:p w14:paraId="7D03E240" w14:textId="77777777" w:rsidR="002E77D2" w:rsidRPr="00B84B64" w:rsidRDefault="002E77D2" w:rsidP="00215BB4">
      <w:pPr>
        <w:pStyle w:val="3"/>
        <w:spacing w:before="0"/>
        <w:jc w:val="center"/>
        <w:rPr>
          <w:rFonts w:ascii="Times New Roman" w:hAnsi="Times New Roman" w:cs="Times New Roman"/>
          <w:b w:val="0"/>
          <w:i/>
          <w:color w:val="000000" w:themeColor="text1"/>
          <w:sz w:val="24"/>
          <w:szCs w:val="24"/>
        </w:rPr>
      </w:pPr>
      <w:bookmarkStart w:id="539" w:name="_Toc144374200"/>
      <w:r w:rsidRPr="00B84B64">
        <w:rPr>
          <w:rFonts w:ascii="Times New Roman" w:hAnsi="Times New Roman" w:cs="Times New Roman"/>
          <w:b w:val="0"/>
          <w:i/>
          <w:color w:val="000000" w:themeColor="text1"/>
          <w:sz w:val="24"/>
          <w:szCs w:val="24"/>
        </w:rPr>
        <w:t xml:space="preserve">15.1 Реестр систем теплоснабжения, содержащий перечень теплоснабжающих </w:t>
      </w:r>
      <w:r w:rsidR="00012FF8" w:rsidRPr="00B84B64">
        <w:rPr>
          <w:rFonts w:ascii="Times New Roman" w:hAnsi="Times New Roman" w:cs="Times New Roman"/>
          <w:b w:val="0"/>
          <w:i/>
          <w:color w:val="000000" w:themeColor="text1"/>
          <w:sz w:val="24"/>
          <w:szCs w:val="24"/>
        </w:rPr>
        <w:t>организаций, действующих</w:t>
      </w:r>
      <w:r w:rsidRPr="00B84B64">
        <w:rPr>
          <w:rFonts w:ascii="Times New Roman" w:hAnsi="Times New Roman" w:cs="Times New Roman"/>
          <w:b w:val="0"/>
          <w:i/>
          <w:color w:val="000000" w:themeColor="text1"/>
          <w:sz w:val="24"/>
          <w:szCs w:val="24"/>
        </w:rPr>
        <w:t xml:space="preserve"> в каждой системе теплоснабжения, расположенных в границах поселения</w:t>
      </w:r>
      <w:bookmarkEnd w:id="539"/>
    </w:p>
    <w:p w14:paraId="190BA1CC" w14:textId="77777777" w:rsidR="00FA4730" w:rsidRPr="00B84B64" w:rsidRDefault="00FA4730" w:rsidP="00215BB4">
      <w:pPr>
        <w:spacing w:after="0"/>
        <w:rPr>
          <w:rFonts w:ascii="Times New Roman" w:hAnsi="Times New Roman" w:cs="Times New Roman"/>
          <w:color w:val="000000" w:themeColor="text1"/>
          <w:sz w:val="24"/>
          <w:szCs w:val="24"/>
        </w:rPr>
      </w:pPr>
    </w:p>
    <w:p w14:paraId="6E4ABBFD" w14:textId="77777777" w:rsidR="00D62C61" w:rsidRDefault="005841A5"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D62C61">
        <w:rPr>
          <w:rFonts w:ascii="Times New Roman" w:hAnsi="Times New Roman" w:cs="Times New Roman"/>
          <w:color w:val="000000" w:themeColor="text1"/>
          <w:sz w:val="24"/>
          <w:szCs w:val="24"/>
        </w:rPr>
        <w:t>Реестр систем теплоснабжения, содержащий перечень теплоснабжающих организаций</w:t>
      </w:r>
    </w:p>
    <w:tbl>
      <w:tblPr>
        <w:tblStyle w:val="aa"/>
        <w:tblW w:w="0" w:type="auto"/>
        <w:tblLook w:val="04A0" w:firstRow="1" w:lastRow="0" w:firstColumn="1" w:lastColumn="0" w:noHBand="0" w:noVBand="1"/>
      </w:tblPr>
      <w:tblGrid>
        <w:gridCol w:w="2396"/>
        <w:gridCol w:w="2804"/>
        <w:gridCol w:w="1316"/>
        <w:gridCol w:w="3679"/>
      </w:tblGrid>
      <w:tr w:rsidR="00666915" w:rsidRPr="00F272C8" w14:paraId="5ADDE282" w14:textId="77777777" w:rsidTr="000D1212">
        <w:tc>
          <w:tcPr>
            <w:tcW w:w="2396" w:type="dxa"/>
            <w:vAlign w:val="center"/>
          </w:tcPr>
          <w:p w14:paraId="441AD18B" w14:textId="77777777" w:rsidR="00666915" w:rsidRPr="00F272C8" w:rsidRDefault="00666915" w:rsidP="000D1212">
            <w:pPr>
              <w:jc w:val="center"/>
              <w:rPr>
                <w:rFonts w:ascii="Times New Roman" w:hAnsi="Times New Roman" w:cs="Times New Roman"/>
                <w:b/>
                <w:color w:val="000000" w:themeColor="text1"/>
              </w:rPr>
            </w:pPr>
            <w:bookmarkStart w:id="540" w:name="_Toc5888455"/>
            <w:r w:rsidRPr="00F272C8">
              <w:rPr>
                <w:rFonts w:ascii="Times New Roman" w:hAnsi="Times New Roman" w:cs="Times New Roman"/>
                <w:b/>
                <w:color w:val="000000" w:themeColor="text1"/>
              </w:rPr>
              <w:t xml:space="preserve">Система </w:t>
            </w:r>
            <w:r>
              <w:rPr>
                <w:rFonts w:ascii="Times New Roman" w:hAnsi="Times New Roman" w:cs="Times New Roman"/>
                <w:b/>
                <w:color w:val="000000" w:themeColor="text1"/>
              </w:rPr>
              <w:br/>
            </w:r>
            <w:r w:rsidRPr="00F272C8">
              <w:rPr>
                <w:rFonts w:ascii="Times New Roman" w:hAnsi="Times New Roman" w:cs="Times New Roman"/>
                <w:b/>
                <w:color w:val="000000" w:themeColor="text1"/>
              </w:rPr>
              <w:t>теплоснабжения</w:t>
            </w:r>
          </w:p>
        </w:tc>
        <w:tc>
          <w:tcPr>
            <w:tcW w:w="2804" w:type="dxa"/>
            <w:vAlign w:val="center"/>
          </w:tcPr>
          <w:p w14:paraId="53E5AC6B" w14:textId="77777777" w:rsidR="00666915" w:rsidRPr="00F272C8" w:rsidRDefault="00666915" w:rsidP="000D1212">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Наименование </w:t>
            </w:r>
            <w:r>
              <w:rPr>
                <w:rFonts w:ascii="Times New Roman" w:hAnsi="Times New Roman" w:cs="Times New Roman"/>
                <w:b/>
                <w:color w:val="000000" w:themeColor="text1"/>
              </w:rPr>
              <w:br/>
            </w:r>
            <w:r w:rsidRPr="00F272C8">
              <w:rPr>
                <w:rFonts w:ascii="Times New Roman" w:hAnsi="Times New Roman" w:cs="Times New Roman"/>
                <w:b/>
                <w:color w:val="000000" w:themeColor="text1"/>
              </w:rPr>
              <w:t>организации</w:t>
            </w:r>
          </w:p>
        </w:tc>
        <w:tc>
          <w:tcPr>
            <w:tcW w:w="1316" w:type="dxa"/>
            <w:vAlign w:val="center"/>
          </w:tcPr>
          <w:p w14:paraId="2D14666E" w14:textId="77777777" w:rsidR="00666915" w:rsidRPr="00F272C8" w:rsidRDefault="00666915" w:rsidP="000D1212">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ИНН</w:t>
            </w:r>
          </w:p>
        </w:tc>
        <w:tc>
          <w:tcPr>
            <w:tcW w:w="3679" w:type="dxa"/>
            <w:vAlign w:val="center"/>
          </w:tcPr>
          <w:p w14:paraId="02AA5079" w14:textId="77777777" w:rsidR="00666915" w:rsidRPr="00F272C8" w:rsidRDefault="00666915" w:rsidP="000D1212">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Юридический/почтовый адрес</w:t>
            </w:r>
          </w:p>
        </w:tc>
      </w:tr>
      <w:tr w:rsidR="00F621BB" w:rsidRPr="00F272C8" w14:paraId="2F4CA058" w14:textId="77777777" w:rsidTr="000D1212">
        <w:tc>
          <w:tcPr>
            <w:tcW w:w="2396" w:type="dxa"/>
            <w:vAlign w:val="center"/>
          </w:tcPr>
          <w:p w14:paraId="0D478A0C" w14:textId="77777777" w:rsidR="00F621BB" w:rsidRDefault="00F621BB" w:rsidP="00F621BB">
            <w:pPr>
              <w:ind w:left="-113" w:right="-87"/>
              <w:jc w:val="center"/>
              <w:rPr>
                <w:rFonts w:ascii="Times New Roman" w:hAnsi="Times New Roman" w:cs="Times New Roman"/>
                <w:color w:val="000000" w:themeColor="text1"/>
                <w:szCs w:val="18"/>
              </w:rPr>
            </w:pPr>
            <w:r>
              <w:rPr>
                <w:rFonts w:ascii="Times New Roman" w:hAnsi="Times New Roman" w:cs="Times New Roman"/>
                <w:color w:val="000000" w:themeColor="text1"/>
                <w:szCs w:val="18"/>
              </w:rPr>
              <w:t xml:space="preserve">Котельная </w:t>
            </w:r>
          </w:p>
          <w:p w14:paraId="0C87994C" w14:textId="77777777" w:rsidR="00F621BB" w:rsidRPr="00F272C8" w:rsidRDefault="00D44E3F" w:rsidP="00F621BB">
            <w:pPr>
              <w:ind w:left="-113" w:right="-87"/>
              <w:jc w:val="center"/>
              <w:rPr>
                <w:rFonts w:ascii="Times New Roman" w:hAnsi="Times New Roman" w:cs="Times New Roman"/>
                <w:color w:val="000000" w:themeColor="text1"/>
                <w:szCs w:val="18"/>
              </w:rPr>
            </w:pPr>
            <w:r>
              <w:rPr>
                <w:rFonts w:ascii="Times New Roman" w:hAnsi="Times New Roman" w:cs="Times New Roman"/>
                <w:color w:val="000000" w:themeColor="text1"/>
                <w:szCs w:val="18"/>
              </w:rPr>
              <w:t xml:space="preserve">с. </w:t>
            </w:r>
            <w:r w:rsidR="003D4B1F">
              <w:rPr>
                <w:rFonts w:ascii="Times New Roman" w:hAnsi="Times New Roman" w:cs="Times New Roman"/>
                <w:color w:val="000000" w:themeColor="text1"/>
                <w:szCs w:val="18"/>
              </w:rPr>
              <w:t>Новокиев</w:t>
            </w:r>
            <w:r>
              <w:rPr>
                <w:rFonts w:ascii="Times New Roman" w:hAnsi="Times New Roman" w:cs="Times New Roman"/>
                <w:color w:val="000000" w:themeColor="text1"/>
                <w:szCs w:val="18"/>
              </w:rPr>
              <w:t>ка</w:t>
            </w:r>
          </w:p>
        </w:tc>
        <w:tc>
          <w:tcPr>
            <w:tcW w:w="2804" w:type="dxa"/>
            <w:vAlign w:val="center"/>
          </w:tcPr>
          <w:p w14:paraId="4910AF28" w14:textId="77777777" w:rsidR="00F621BB" w:rsidRPr="00572668" w:rsidRDefault="00F621BB" w:rsidP="00360343">
            <w:pPr>
              <w:jc w:val="center"/>
              <w:rPr>
                <w:rFonts w:ascii="Times New Roman" w:hAnsi="Times New Roman" w:cs="Times New Roman"/>
                <w:color w:val="000000" w:themeColor="text1"/>
              </w:rPr>
            </w:pPr>
            <w:r>
              <w:rPr>
                <w:rFonts w:ascii="Times New Roman" w:hAnsi="Times New Roman" w:cs="Times New Roman"/>
                <w:color w:val="000000" w:themeColor="text1"/>
                <w:szCs w:val="24"/>
              </w:rPr>
              <w:t>ООО «</w:t>
            </w:r>
            <w:r w:rsidR="00360343">
              <w:rPr>
                <w:rFonts w:ascii="Times New Roman" w:hAnsi="Times New Roman" w:cs="Times New Roman"/>
                <w:color w:val="000000" w:themeColor="text1"/>
                <w:szCs w:val="24"/>
              </w:rPr>
              <w:t>Любинское ЖКХ</w:t>
            </w:r>
            <w:r>
              <w:rPr>
                <w:rFonts w:ascii="Times New Roman" w:hAnsi="Times New Roman" w:cs="Times New Roman"/>
                <w:color w:val="000000" w:themeColor="text1"/>
                <w:szCs w:val="24"/>
              </w:rPr>
              <w:t>»</w:t>
            </w:r>
          </w:p>
        </w:tc>
        <w:tc>
          <w:tcPr>
            <w:tcW w:w="1316" w:type="dxa"/>
            <w:vAlign w:val="center"/>
          </w:tcPr>
          <w:p w14:paraId="201C745D" w14:textId="77777777" w:rsidR="00F621BB" w:rsidRPr="00884123" w:rsidRDefault="00F621BB" w:rsidP="00360343">
            <w:pPr>
              <w:jc w:val="center"/>
              <w:rPr>
                <w:rFonts w:ascii="Times New Roman" w:hAnsi="Times New Roman" w:cs="Times New Roman"/>
                <w:spacing w:val="-8"/>
                <w:szCs w:val="18"/>
              </w:rPr>
            </w:pPr>
            <w:r>
              <w:rPr>
                <w:rFonts w:ascii="Times New Roman" w:hAnsi="Times New Roman" w:cs="Times New Roman"/>
                <w:spacing w:val="-8"/>
                <w:szCs w:val="18"/>
              </w:rPr>
              <w:t>5519</w:t>
            </w:r>
            <w:r w:rsidR="00360343">
              <w:rPr>
                <w:rFonts w:ascii="Times New Roman" w:hAnsi="Times New Roman" w:cs="Times New Roman"/>
                <w:spacing w:val="-8"/>
                <w:szCs w:val="18"/>
              </w:rPr>
              <w:t>504993</w:t>
            </w:r>
          </w:p>
        </w:tc>
        <w:tc>
          <w:tcPr>
            <w:tcW w:w="3679" w:type="dxa"/>
            <w:vAlign w:val="center"/>
          </w:tcPr>
          <w:p w14:paraId="7EA8DDA9" w14:textId="77777777" w:rsidR="00F621BB" w:rsidRPr="00884123" w:rsidRDefault="00F621BB" w:rsidP="00F621BB">
            <w:pPr>
              <w:jc w:val="center"/>
              <w:rPr>
                <w:rFonts w:ascii="Times New Roman" w:hAnsi="Times New Roman" w:cs="Times New Roman"/>
                <w:spacing w:val="-8"/>
                <w:szCs w:val="18"/>
              </w:rPr>
            </w:pPr>
            <w:r w:rsidRPr="0078096F">
              <w:rPr>
                <w:rFonts w:ascii="Times New Roman" w:hAnsi="Times New Roman" w:cs="Times New Roman"/>
                <w:spacing w:val="-8"/>
                <w:szCs w:val="18"/>
              </w:rPr>
              <w:t xml:space="preserve">646160, Омская </w:t>
            </w:r>
            <w:r>
              <w:rPr>
                <w:rFonts w:ascii="Times New Roman" w:hAnsi="Times New Roman" w:cs="Times New Roman"/>
                <w:spacing w:val="-8"/>
                <w:szCs w:val="18"/>
              </w:rPr>
              <w:t>о</w:t>
            </w:r>
            <w:r w:rsidRPr="0078096F">
              <w:rPr>
                <w:rFonts w:ascii="Times New Roman" w:hAnsi="Times New Roman" w:cs="Times New Roman"/>
                <w:spacing w:val="-8"/>
                <w:szCs w:val="18"/>
              </w:rPr>
              <w:t xml:space="preserve">бласть, </w:t>
            </w:r>
            <w:r>
              <w:rPr>
                <w:rFonts w:ascii="Times New Roman" w:hAnsi="Times New Roman" w:cs="Times New Roman"/>
                <w:spacing w:val="-8"/>
                <w:szCs w:val="18"/>
              </w:rPr>
              <w:t>район</w:t>
            </w:r>
            <w:r w:rsidRPr="0078096F">
              <w:rPr>
                <w:rFonts w:ascii="Times New Roman" w:hAnsi="Times New Roman" w:cs="Times New Roman"/>
                <w:spacing w:val="-8"/>
                <w:szCs w:val="18"/>
              </w:rPr>
              <w:t xml:space="preserve"> Любинский, </w:t>
            </w:r>
            <w:r>
              <w:rPr>
                <w:rFonts w:ascii="Times New Roman" w:hAnsi="Times New Roman" w:cs="Times New Roman"/>
                <w:spacing w:val="-8"/>
                <w:szCs w:val="18"/>
              </w:rPr>
              <w:t>рабочий поселок Любинский, улица Комарова, дом 2, к</w:t>
            </w:r>
            <w:r w:rsidRPr="0078096F">
              <w:rPr>
                <w:rFonts w:ascii="Times New Roman" w:hAnsi="Times New Roman" w:cs="Times New Roman"/>
                <w:spacing w:val="-8"/>
                <w:szCs w:val="18"/>
              </w:rPr>
              <w:t>орпус Г</w:t>
            </w:r>
          </w:p>
        </w:tc>
      </w:tr>
    </w:tbl>
    <w:p w14:paraId="29B024DD" w14:textId="77777777" w:rsidR="00E52ADF" w:rsidRDefault="00E52ADF" w:rsidP="002201B5">
      <w:pPr>
        <w:pStyle w:val="3"/>
        <w:spacing w:before="0"/>
        <w:jc w:val="center"/>
        <w:rPr>
          <w:rFonts w:ascii="Times New Roman" w:hAnsi="Times New Roman" w:cs="Times New Roman"/>
          <w:b w:val="0"/>
          <w:i/>
          <w:color w:val="000000" w:themeColor="text1"/>
          <w:sz w:val="24"/>
          <w:szCs w:val="24"/>
        </w:rPr>
      </w:pPr>
    </w:p>
    <w:p w14:paraId="65830468" w14:textId="77777777" w:rsidR="002201B5" w:rsidRPr="00527F2E" w:rsidRDefault="002201B5" w:rsidP="002201B5">
      <w:pPr>
        <w:pStyle w:val="3"/>
        <w:spacing w:before="0"/>
        <w:jc w:val="center"/>
        <w:rPr>
          <w:rFonts w:ascii="Times New Roman" w:hAnsi="Times New Roman" w:cs="Times New Roman"/>
          <w:b w:val="0"/>
          <w:i/>
          <w:color w:val="000000" w:themeColor="text1"/>
          <w:sz w:val="24"/>
          <w:szCs w:val="24"/>
        </w:rPr>
      </w:pPr>
      <w:bookmarkStart w:id="541" w:name="_Toc144374201"/>
      <w:r w:rsidRPr="00527F2E">
        <w:rPr>
          <w:rFonts w:ascii="Times New Roman" w:hAnsi="Times New Roman" w:cs="Times New Roman"/>
          <w:b w:val="0"/>
          <w:i/>
          <w:color w:val="000000" w:themeColor="text1"/>
          <w:sz w:val="24"/>
          <w:szCs w:val="24"/>
        </w:rPr>
        <w:t xml:space="preserve">15.2 Реестр единых теплоснабжающих организаций, содержащий перечень систем </w:t>
      </w:r>
      <w:r w:rsidRPr="00527F2E">
        <w:rPr>
          <w:rFonts w:ascii="Times New Roman" w:hAnsi="Times New Roman" w:cs="Times New Roman"/>
          <w:b w:val="0"/>
          <w:i/>
          <w:color w:val="000000" w:themeColor="text1"/>
          <w:sz w:val="24"/>
          <w:szCs w:val="24"/>
        </w:rPr>
        <w:br/>
        <w:t>теплоснабжения, входящих в состав единой теплоснабжающей организации</w:t>
      </w:r>
      <w:bookmarkEnd w:id="540"/>
      <w:bookmarkEnd w:id="541"/>
    </w:p>
    <w:p w14:paraId="6E4CE69D" w14:textId="77777777" w:rsidR="002201B5" w:rsidRPr="00527F2E" w:rsidRDefault="002201B5" w:rsidP="002201B5">
      <w:pPr>
        <w:spacing w:after="0"/>
        <w:jc w:val="both"/>
        <w:rPr>
          <w:rFonts w:ascii="Times New Roman" w:hAnsi="Times New Roman" w:cs="Times New Roman"/>
          <w:color w:val="000000" w:themeColor="text1"/>
          <w:sz w:val="24"/>
          <w:szCs w:val="24"/>
        </w:rPr>
      </w:pPr>
    </w:p>
    <w:p w14:paraId="17381743" w14:textId="77777777" w:rsidR="00B84B64" w:rsidRDefault="002201B5"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Реестр единых теплоснабжающих организаций, содержащий перечень систем теплоснабжения</w:t>
      </w:r>
    </w:p>
    <w:tbl>
      <w:tblPr>
        <w:tblStyle w:val="aa"/>
        <w:tblW w:w="10201" w:type="dxa"/>
        <w:tblLook w:val="04A0" w:firstRow="1" w:lastRow="0" w:firstColumn="1" w:lastColumn="0" w:noHBand="0" w:noVBand="1"/>
      </w:tblPr>
      <w:tblGrid>
        <w:gridCol w:w="2547"/>
        <w:gridCol w:w="1417"/>
        <w:gridCol w:w="3828"/>
        <w:gridCol w:w="2409"/>
      </w:tblGrid>
      <w:tr w:rsidR="00827295" w:rsidRPr="00E4530C" w14:paraId="286127B1" w14:textId="77777777" w:rsidTr="00455539">
        <w:trPr>
          <w:trHeight w:val="340"/>
        </w:trPr>
        <w:tc>
          <w:tcPr>
            <w:tcW w:w="2547" w:type="dxa"/>
            <w:tcBorders>
              <w:bottom w:val="single" w:sz="4" w:space="0" w:color="000000" w:themeColor="text1"/>
            </w:tcBorders>
            <w:vAlign w:val="center"/>
          </w:tcPr>
          <w:p w14:paraId="5DE1337D" w14:textId="77777777"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 xml:space="preserve">Наименование </w:t>
            </w:r>
            <w:r>
              <w:rPr>
                <w:rFonts w:ascii="Times New Roman" w:hAnsi="Times New Roman" w:cs="Times New Roman"/>
                <w:b/>
              </w:rPr>
              <w:br/>
            </w:r>
            <w:r w:rsidRPr="00E4530C">
              <w:rPr>
                <w:rFonts w:ascii="Times New Roman" w:hAnsi="Times New Roman" w:cs="Times New Roman"/>
                <w:b/>
              </w:rPr>
              <w:t>организации</w:t>
            </w:r>
          </w:p>
        </w:tc>
        <w:tc>
          <w:tcPr>
            <w:tcW w:w="1417" w:type="dxa"/>
            <w:tcBorders>
              <w:bottom w:val="single" w:sz="4" w:space="0" w:color="000000" w:themeColor="text1"/>
            </w:tcBorders>
            <w:vAlign w:val="center"/>
          </w:tcPr>
          <w:p w14:paraId="23812D8F" w14:textId="77777777"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ИНН</w:t>
            </w:r>
          </w:p>
        </w:tc>
        <w:tc>
          <w:tcPr>
            <w:tcW w:w="3828" w:type="dxa"/>
            <w:tcBorders>
              <w:bottom w:val="single" w:sz="4" w:space="0" w:color="000000" w:themeColor="text1"/>
            </w:tcBorders>
            <w:vAlign w:val="center"/>
          </w:tcPr>
          <w:p w14:paraId="2DBD970D" w14:textId="77777777"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Юридический/почтовый адрес</w:t>
            </w:r>
          </w:p>
        </w:tc>
        <w:tc>
          <w:tcPr>
            <w:tcW w:w="2409" w:type="dxa"/>
            <w:tcBorders>
              <w:bottom w:val="single" w:sz="4" w:space="0" w:color="000000" w:themeColor="text1"/>
            </w:tcBorders>
            <w:vAlign w:val="center"/>
          </w:tcPr>
          <w:p w14:paraId="5D5887DE" w14:textId="77777777" w:rsidR="00827295" w:rsidRPr="00E4530C" w:rsidRDefault="00827295" w:rsidP="00827295">
            <w:pPr>
              <w:jc w:val="center"/>
              <w:rPr>
                <w:rFonts w:ascii="Times New Roman" w:hAnsi="Times New Roman" w:cs="Times New Roman"/>
                <w:b/>
              </w:rPr>
            </w:pPr>
            <w:r>
              <w:rPr>
                <w:rFonts w:ascii="Times New Roman" w:hAnsi="Times New Roman" w:cs="Times New Roman"/>
                <w:b/>
              </w:rPr>
              <w:t xml:space="preserve">Система </w:t>
            </w:r>
            <w:r>
              <w:rPr>
                <w:rFonts w:ascii="Times New Roman" w:hAnsi="Times New Roman" w:cs="Times New Roman"/>
                <w:b/>
              </w:rPr>
              <w:br/>
              <w:t>теплоснабжения</w:t>
            </w:r>
          </w:p>
        </w:tc>
      </w:tr>
      <w:tr w:rsidR="00F621BB" w:rsidRPr="005841A5" w14:paraId="2F04A1BF" w14:textId="77777777" w:rsidTr="00455539">
        <w:trPr>
          <w:trHeight w:val="454"/>
        </w:trPr>
        <w:tc>
          <w:tcPr>
            <w:tcW w:w="2547" w:type="dxa"/>
            <w:tcBorders>
              <w:bottom w:val="single" w:sz="4" w:space="0" w:color="auto"/>
            </w:tcBorders>
            <w:vAlign w:val="center"/>
          </w:tcPr>
          <w:p w14:paraId="323C7530" w14:textId="77777777" w:rsidR="00F621BB" w:rsidRPr="00EB0543" w:rsidRDefault="00F621BB" w:rsidP="00360343">
            <w:pPr>
              <w:jc w:val="center"/>
              <w:rPr>
                <w:rFonts w:ascii="Times New Roman" w:hAnsi="Times New Roman" w:cs="Times New Roman"/>
                <w:color w:val="000000" w:themeColor="text1"/>
              </w:rPr>
            </w:pPr>
            <w:r>
              <w:rPr>
                <w:rFonts w:ascii="Times New Roman" w:hAnsi="Times New Roman" w:cs="Times New Roman"/>
              </w:rPr>
              <w:t>ООО «</w:t>
            </w:r>
            <w:r w:rsidR="00360343">
              <w:rPr>
                <w:rFonts w:ascii="Times New Roman" w:hAnsi="Times New Roman" w:cs="Times New Roman"/>
              </w:rPr>
              <w:t>Любинское ЖКХ</w:t>
            </w:r>
            <w:r>
              <w:rPr>
                <w:rFonts w:ascii="Times New Roman" w:hAnsi="Times New Roman" w:cs="Times New Roman"/>
              </w:rPr>
              <w:t>»</w:t>
            </w:r>
          </w:p>
        </w:tc>
        <w:tc>
          <w:tcPr>
            <w:tcW w:w="1417" w:type="dxa"/>
            <w:tcBorders>
              <w:bottom w:val="single" w:sz="4" w:space="0" w:color="auto"/>
            </w:tcBorders>
            <w:vAlign w:val="center"/>
          </w:tcPr>
          <w:p w14:paraId="54687BA4" w14:textId="77777777" w:rsidR="00F621BB" w:rsidRPr="00884123" w:rsidRDefault="00F621BB" w:rsidP="00360343">
            <w:pPr>
              <w:jc w:val="center"/>
              <w:rPr>
                <w:rFonts w:ascii="Times New Roman" w:hAnsi="Times New Roman" w:cs="Times New Roman"/>
                <w:spacing w:val="-8"/>
                <w:szCs w:val="18"/>
              </w:rPr>
            </w:pPr>
            <w:r>
              <w:rPr>
                <w:rFonts w:ascii="Times New Roman" w:hAnsi="Times New Roman" w:cs="Times New Roman"/>
                <w:spacing w:val="-8"/>
                <w:szCs w:val="18"/>
              </w:rPr>
              <w:t>5519</w:t>
            </w:r>
            <w:r w:rsidR="00360343">
              <w:rPr>
                <w:rFonts w:ascii="Times New Roman" w:hAnsi="Times New Roman" w:cs="Times New Roman"/>
                <w:spacing w:val="-8"/>
                <w:szCs w:val="18"/>
              </w:rPr>
              <w:t>504993</w:t>
            </w:r>
          </w:p>
        </w:tc>
        <w:tc>
          <w:tcPr>
            <w:tcW w:w="3828" w:type="dxa"/>
            <w:tcBorders>
              <w:bottom w:val="single" w:sz="4" w:space="0" w:color="auto"/>
            </w:tcBorders>
            <w:vAlign w:val="center"/>
          </w:tcPr>
          <w:p w14:paraId="475C2E2D" w14:textId="77777777" w:rsidR="00F621BB" w:rsidRPr="00884123" w:rsidRDefault="00F621BB" w:rsidP="00F621BB">
            <w:pPr>
              <w:jc w:val="center"/>
              <w:rPr>
                <w:rFonts w:ascii="Times New Roman" w:hAnsi="Times New Roman" w:cs="Times New Roman"/>
                <w:spacing w:val="-8"/>
                <w:szCs w:val="18"/>
              </w:rPr>
            </w:pPr>
            <w:r w:rsidRPr="0078096F">
              <w:rPr>
                <w:rFonts w:ascii="Times New Roman" w:hAnsi="Times New Roman" w:cs="Times New Roman"/>
                <w:spacing w:val="-8"/>
                <w:szCs w:val="18"/>
              </w:rPr>
              <w:t xml:space="preserve">646160, Омская </w:t>
            </w:r>
            <w:r>
              <w:rPr>
                <w:rFonts w:ascii="Times New Roman" w:hAnsi="Times New Roman" w:cs="Times New Roman"/>
                <w:spacing w:val="-8"/>
                <w:szCs w:val="18"/>
              </w:rPr>
              <w:t>о</w:t>
            </w:r>
            <w:r w:rsidRPr="0078096F">
              <w:rPr>
                <w:rFonts w:ascii="Times New Roman" w:hAnsi="Times New Roman" w:cs="Times New Roman"/>
                <w:spacing w:val="-8"/>
                <w:szCs w:val="18"/>
              </w:rPr>
              <w:t xml:space="preserve">бласть, </w:t>
            </w:r>
            <w:r>
              <w:rPr>
                <w:rFonts w:ascii="Times New Roman" w:hAnsi="Times New Roman" w:cs="Times New Roman"/>
                <w:spacing w:val="-8"/>
                <w:szCs w:val="18"/>
              </w:rPr>
              <w:t>район</w:t>
            </w:r>
            <w:r w:rsidRPr="0078096F">
              <w:rPr>
                <w:rFonts w:ascii="Times New Roman" w:hAnsi="Times New Roman" w:cs="Times New Roman"/>
                <w:spacing w:val="-8"/>
                <w:szCs w:val="18"/>
              </w:rPr>
              <w:t xml:space="preserve"> Любинский, </w:t>
            </w:r>
            <w:r>
              <w:rPr>
                <w:rFonts w:ascii="Times New Roman" w:hAnsi="Times New Roman" w:cs="Times New Roman"/>
                <w:spacing w:val="-8"/>
                <w:szCs w:val="18"/>
              </w:rPr>
              <w:t>рабочий поселок Любинский, улица Комарова, дом 2, к</w:t>
            </w:r>
            <w:r w:rsidRPr="0078096F">
              <w:rPr>
                <w:rFonts w:ascii="Times New Roman" w:hAnsi="Times New Roman" w:cs="Times New Roman"/>
                <w:spacing w:val="-8"/>
                <w:szCs w:val="18"/>
              </w:rPr>
              <w:t>орпус Г</w:t>
            </w:r>
          </w:p>
        </w:tc>
        <w:tc>
          <w:tcPr>
            <w:tcW w:w="2409" w:type="dxa"/>
            <w:tcBorders>
              <w:bottom w:val="single" w:sz="4" w:space="0" w:color="auto"/>
            </w:tcBorders>
            <w:vAlign w:val="center"/>
          </w:tcPr>
          <w:p w14:paraId="366447E5" w14:textId="77777777" w:rsidR="00F621BB" w:rsidRDefault="00F621BB" w:rsidP="00F621BB">
            <w:pPr>
              <w:ind w:left="-113" w:right="-87"/>
              <w:jc w:val="center"/>
              <w:rPr>
                <w:rFonts w:ascii="Times New Roman" w:hAnsi="Times New Roman" w:cs="Times New Roman"/>
                <w:color w:val="000000" w:themeColor="text1"/>
                <w:szCs w:val="18"/>
              </w:rPr>
            </w:pPr>
            <w:r>
              <w:rPr>
                <w:rFonts w:ascii="Times New Roman" w:hAnsi="Times New Roman" w:cs="Times New Roman"/>
                <w:color w:val="000000" w:themeColor="text1"/>
                <w:szCs w:val="18"/>
              </w:rPr>
              <w:t xml:space="preserve">Котельная </w:t>
            </w:r>
          </w:p>
          <w:p w14:paraId="4026E3F9" w14:textId="77777777" w:rsidR="00F621BB" w:rsidRPr="00EB0543" w:rsidRDefault="00D44E3F" w:rsidP="00F621BB">
            <w:pPr>
              <w:jc w:val="center"/>
              <w:rPr>
                <w:rFonts w:ascii="Times New Roman" w:hAnsi="Times New Roman" w:cs="Times New Roman"/>
                <w:szCs w:val="18"/>
              </w:rPr>
            </w:pPr>
            <w:r>
              <w:rPr>
                <w:rFonts w:ascii="Times New Roman" w:hAnsi="Times New Roman" w:cs="Times New Roman"/>
                <w:color w:val="000000" w:themeColor="text1"/>
                <w:szCs w:val="18"/>
              </w:rPr>
              <w:t xml:space="preserve">с. </w:t>
            </w:r>
            <w:r w:rsidR="003D4B1F">
              <w:rPr>
                <w:rFonts w:ascii="Times New Roman" w:hAnsi="Times New Roman" w:cs="Times New Roman"/>
                <w:color w:val="000000" w:themeColor="text1"/>
                <w:szCs w:val="18"/>
              </w:rPr>
              <w:t>Новокиев</w:t>
            </w:r>
            <w:r>
              <w:rPr>
                <w:rFonts w:ascii="Times New Roman" w:hAnsi="Times New Roman" w:cs="Times New Roman"/>
                <w:color w:val="000000" w:themeColor="text1"/>
                <w:szCs w:val="18"/>
              </w:rPr>
              <w:t>ка</w:t>
            </w:r>
          </w:p>
        </w:tc>
      </w:tr>
    </w:tbl>
    <w:p w14:paraId="5FBDF181" w14:textId="77777777" w:rsidR="00827295" w:rsidRDefault="00827295" w:rsidP="00827295">
      <w:pPr>
        <w:tabs>
          <w:tab w:val="left" w:pos="1560"/>
        </w:tabs>
        <w:spacing w:after="0"/>
        <w:jc w:val="both"/>
        <w:rPr>
          <w:rFonts w:ascii="Times New Roman" w:hAnsi="Times New Roman" w:cs="Times New Roman"/>
          <w:color w:val="000000" w:themeColor="text1"/>
          <w:sz w:val="24"/>
          <w:szCs w:val="24"/>
        </w:rPr>
      </w:pPr>
    </w:p>
    <w:p w14:paraId="14E6C8E5" w14:textId="77777777" w:rsidR="00FA4730" w:rsidRPr="00B84B64" w:rsidRDefault="00FA4730" w:rsidP="00215BB4">
      <w:pPr>
        <w:pStyle w:val="3"/>
        <w:spacing w:before="0"/>
        <w:jc w:val="center"/>
        <w:rPr>
          <w:rFonts w:ascii="Times New Roman" w:hAnsi="Times New Roman" w:cs="Times New Roman"/>
          <w:b w:val="0"/>
          <w:i/>
          <w:color w:val="000000" w:themeColor="text1"/>
          <w:sz w:val="24"/>
          <w:szCs w:val="24"/>
        </w:rPr>
      </w:pPr>
      <w:bookmarkStart w:id="542" w:name="_Toc144374202"/>
      <w:r w:rsidRPr="00B84B64">
        <w:rPr>
          <w:rFonts w:ascii="Times New Roman" w:hAnsi="Times New Roman" w:cs="Times New Roman"/>
          <w:b w:val="0"/>
          <w:i/>
          <w:color w:val="000000" w:themeColor="text1"/>
          <w:sz w:val="24"/>
          <w:szCs w:val="24"/>
        </w:rPr>
        <w:t>15.3 Основания, в том числе критерии, в соответствии с которыми теплоснабжающая</w:t>
      </w:r>
      <w:r w:rsidR="00012FF8" w:rsidRPr="00B84B64">
        <w:rPr>
          <w:rFonts w:ascii="Times New Roman" w:hAnsi="Times New Roman" w:cs="Times New Roman"/>
          <w:b w:val="0"/>
          <w:i/>
          <w:color w:val="000000" w:themeColor="text1"/>
          <w:sz w:val="24"/>
          <w:szCs w:val="24"/>
        </w:rPr>
        <w:br/>
      </w:r>
      <w:r w:rsidRPr="00B84B64">
        <w:rPr>
          <w:rFonts w:ascii="Times New Roman" w:hAnsi="Times New Roman" w:cs="Times New Roman"/>
          <w:b w:val="0"/>
          <w:i/>
          <w:color w:val="000000" w:themeColor="text1"/>
          <w:sz w:val="24"/>
          <w:szCs w:val="24"/>
        </w:rPr>
        <w:t>организация определена единой теплоснабжающей организацией</w:t>
      </w:r>
      <w:bookmarkEnd w:id="542"/>
    </w:p>
    <w:p w14:paraId="74B5A34C" w14:textId="77777777" w:rsidR="00FA4730" w:rsidRPr="00B84B64" w:rsidRDefault="00FA4730" w:rsidP="00215BB4">
      <w:pPr>
        <w:spacing w:after="0"/>
        <w:ind w:firstLine="709"/>
        <w:jc w:val="both"/>
        <w:rPr>
          <w:rFonts w:ascii="Times New Roman" w:hAnsi="Times New Roman" w:cs="Times New Roman"/>
          <w:i/>
          <w:iCs/>
          <w:color w:val="000000" w:themeColor="text1"/>
          <w:sz w:val="24"/>
          <w:szCs w:val="24"/>
        </w:rPr>
      </w:pPr>
    </w:p>
    <w:p w14:paraId="77469DF5"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w:t>
      </w:r>
      <w:r w:rsidR="00360573">
        <w:rPr>
          <w:rFonts w:ascii="Times New Roman" w:hAnsi="Times New Roman" w:cs="Times New Roman"/>
          <w:color w:val="000000" w:themeColor="text1"/>
          <w:sz w:val="24"/>
          <w:szCs w:val="24"/>
        </w:rPr>
        <w:t xml:space="preserve"> </w:t>
      </w:r>
      <w:r w:rsidRPr="00B84B64">
        <w:rPr>
          <w:rFonts w:ascii="Times New Roman" w:hAnsi="Times New Roman" w:cs="Times New Roman"/>
          <w:color w:val="000000" w:themeColor="text1"/>
          <w:sz w:val="24"/>
          <w:szCs w:val="24"/>
        </w:rPr>
        <w:t>№808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г.)</w:t>
      </w:r>
    </w:p>
    <w:p w14:paraId="6B26A9E0"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Для присвоения организации статуса ЕТО на территории поселения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w:t>
      </w:r>
    </w:p>
    <w:p w14:paraId="454FE98A"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Уполномоченные органы обязаны в течение трех рабочих дней, с даты окончания срока для подачи заявок разместить сведения о принятых заявках на сайте поселения, на сайте соответствующего субъекта Российской Федерации в информационно-телекоммуникационной сети «Интернет» (далее – официальный сайт).</w:t>
      </w:r>
    </w:p>
    <w:p w14:paraId="25BF3404"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подано несколько заявок от лиц, владеющих на праве собственности или ином законном основании источниками тепловой </w:t>
      </w:r>
      <w:r w:rsidRPr="00B84B64">
        <w:rPr>
          <w:rFonts w:ascii="Times New Roman" w:hAnsi="Times New Roman" w:cs="Times New Roman"/>
          <w:color w:val="000000" w:themeColor="text1"/>
          <w:sz w:val="24"/>
          <w:szCs w:val="24"/>
        </w:rPr>
        <w:lastRenderedPageBreak/>
        <w:t>энергии и (или) тепловыми сетями в соответствующей зоне деятельности ЕТО, уполномоченный орган присваивает статус ЕТО в соответствии с пунктами 7-10 ПП РФ №808 от 08.08.2012 г.</w:t>
      </w:r>
    </w:p>
    <w:p w14:paraId="333B51F9"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Согласно п.7 ПП РФ №808 от 08.08.2012 г. устанавливаются следующие критерии определения ЕТО:</w:t>
      </w:r>
    </w:p>
    <w:p w14:paraId="05C4931B" w14:textId="77777777" w:rsidR="00104EEF" w:rsidRPr="00B84B64" w:rsidRDefault="00104EE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ЕТО; </w:t>
      </w:r>
    </w:p>
    <w:p w14:paraId="614C1786" w14:textId="77777777" w:rsidR="00104EEF" w:rsidRPr="00B84B64" w:rsidRDefault="00104EE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размер собственного капитала;  </w:t>
      </w:r>
    </w:p>
    <w:p w14:paraId="3F2F49AB" w14:textId="77777777" w:rsidR="00104EEF" w:rsidRPr="00B84B64" w:rsidRDefault="00104EE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способность в лучшей мере обеспечить надежность теплоснабжения в соответствующей системе теплоснабжения. </w:t>
      </w:r>
    </w:p>
    <w:p w14:paraId="142A04BC"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14:paraId="2B044B15"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14:paraId="5EC1339A"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w:t>
      </w:r>
    </w:p>
    <w:p w14:paraId="34E58605"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w:t>
      </w:r>
    </w:p>
    <w:p w14:paraId="645336F2"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676FC68A"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w:t>
      </w:r>
    </w:p>
    <w:p w14:paraId="46209A2A"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Обязанности ЕТО установлены ПП РФ №808 от 08.08.2012</w:t>
      </w:r>
      <w:r w:rsidR="00025C95">
        <w:rPr>
          <w:rFonts w:ascii="Times New Roman" w:hAnsi="Times New Roman" w:cs="Times New Roman"/>
          <w:color w:val="000000" w:themeColor="text1"/>
          <w:sz w:val="24"/>
          <w:szCs w:val="24"/>
        </w:rPr>
        <w:t xml:space="preserve"> года</w:t>
      </w:r>
      <w:r w:rsidRPr="00B84B64">
        <w:rPr>
          <w:rFonts w:ascii="Times New Roman" w:hAnsi="Times New Roman" w:cs="Times New Roman"/>
          <w:color w:val="000000" w:themeColor="text1"/>
          <w:sz w:val="24"/>
          <w:szCs w:val="24"/>
        </w:rPr>
        <w:t xml:space="preserve">. В соответствии с п.12 данного постановления ЕТО обязан: </w:t>
      </w:r>
    </w:p>
    <w:p w14:paraId="6BC704AA" w14:textId="77777777" w:rsidR="00104EEF" w:rsidRPr="00B84B64" w:rsidRDefault="00104EE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4D0ACB91" w14:textId="77777777" w:rsidR="00104EEF" w:rsidRPr="00B84B64" w:rsidRDefault="009B1CF5"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заключать и исполнять договоры поставки тепловой энергии</w:t>
      </w:r>
      <w:r w:rsidR="00104EEF" w:rsidRPr="00B84B64">
        <w:rPr>
          <w:rFonts w:ascii="Times New Roman" w:hAnsi="Times New Roman" w:cs="Times New Roman"/>
          <w:color w:val="000000" w:themeColor="text1"/>
          <w:sz w:val="24"/>
          <w:szCs w:val="24"/>
        </w:rPr>
        <w:t xml:space="preserve"> (мощности) </w:t>
      </w:r>
      <w:r w:rsidRPr="00B84B64">
        <w:rPr>
          <w:rFonts w:ascii="Times New Roman" w:hAnsi="Times New Roman" w:cs="Times New Roman"/>
          <w:color w:val="000000" w:themeColor="text1"/>
          <w:sz w:val="24"/>
          <w:szCs w:val="24"/>
        </w:rPr>
        <w:t>и (</w:t>
      </w:r>
      <w:r w:rsidR="00104EEF" w:rsidRPr="00B84B64">
        <w:rPr>
          <w:rFonts w:ascii="Times New Roman" w:hAnsi="Times New Roman" w:cs="Times New Roman"/>
          <w:color w:val="000000" w:themeColor="text1"/>
          <w:sz w:val="24"/>
          <w:szCs w:val="24"/>
        </w:rPr>
        <w:t>или) теплоносителя в отношении объема тепловой нагрузки, распределенной в соотве</w:t>
      </w:r>
      <w:r w:rsidR="00FF5B69">
        <w:rPr>
          <w:rFonts w:ascii="Times New Roman" w:hAnsi="Times New Roman" w:cs="Times New Roman"/>
          <w:color w:val="000000" w:themeColor="text1"/>
          <w:sz w:val="24"/>
          <w:szCs w:val="24"/>
        </w:rPr>
        <w:t>тствии со схемой теплоснабжения.</w:t>
      </w:r>
      <w:r w:rsidR="00104EEF" w:rsidRPr="00B84B64">
        <w:rPr>
          <w:rFonts w:ascii="Times New Roman" w:hAnsi="Times New Roman" w:cs="Times New Roman"/>
          <w:color w:val="000000" w:themeColor="text1"/>
          <w:sz w:val="24"/>
          <w:szCs w:val="24"/>
        </w:rPr>
        <w:t xml:space="preserve"> </w:t>
      </w:r>
    </w:p>
    <w:p w14:paraId="32306367"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Границы зоны деятельности ЕТО в соответствии с п.19 «Правил организации теплоснабжения» могут быть изменены в следующих случаях: </w:t>
      </w:r>
    </w:p>
    <w:p w14:paraId="05622536" w14:textId="77777777" w:rsidR="00104EEF" w:rsidRPr="00B84B64" w:rsidRDefault="00104EE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lastRenderedPageBreak/>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14:paraId="213A4456" w14:textId="77777777" w:rsidR="00104EEF" w:rsidRPr="00B84B64" w:rsidRDefault="00104EE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технологическое объединение или разделение систем теплоснабжения. </w:t>
      </w:r>
    </w:p>
    <w:p w14:paraId="535C682A"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14:paraId="1B14F3B1"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Согласно п.4 ПП РФ от 08.08.2012 г. №808 в </w:t>
      </w:r>
      <w:r w:rsidR="009B1CF5" w:rsidRPr="00B84B64">
        <w:rPr>
          <w:rFonts w:ascii="Times New Roman" w:hAnsi="Times New Roman" w:cs="Times New Roman"/>
          <w:color w:val="000000" w:themeColor="text1"/>
          <w:sz w:val="24"/>
          <w:szCs w:val="24"/>
        </w:rPr>
        <w:t>проекте Схемы</w:t>
      </w:r>
      <w:r w:rsidRPr="00B84B64">
        <w:rPr>
          <w:rFonts w:ascii="Times New Roman" w:hAnsi="Times New Roman" w:cs="Times New Roman"/>
          <w:color w:val="000000" w:themeColor="text1"/>
          <w:sz w:val="24"/>
          <w:szCs w:val="24"/>
        </w:rPr>
        <w:t xml:space="preserve"> теплоснабжения должны быть определены границы зоны (зон) деятельности ЕТО (организаций). Границы зон деятельности ЕТО (организаций) определяются границами системы теплоснабжения. </w:t>
      </w:r>
    </w:p>
    <w:p w14:paraId="0DD59E60" w14:textId="77777777"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на территории поселения существуют несколько систем теплоснабжения, уполномоченные органы вправе: </w:t>
      </w:r>
    </w:p>
    <w:p w14:paraId="572990E1" w14:textId="77777777" w:rsidR="00104EEF" w:rsidRPr="00B84B64" w:rsidRDefault="00104EEF"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определить ЕТО (организации) в каждой из систем теплоснабжения, расположенных в границах поселения определить на несколько систем теплоснабжения ЕТО.</w:t>
      </w:r>
    </w:p>
    <w:p w14:paraId="70A7F6EE" w14:textId="77777777" w:rsidR="00275AAD" w:rsidRPr="00B84B64" w:rsidRDefault="00275AAD" w:rsidP="00275AAD">
      <w:pPr>
        <w:pStyle w:val="3"/>
        <w:spacing w:before="0"/>
        <w:jc w:val="center"/>
        <w:rPr>
          <w:rFonts w:ascii="Times New Roman" w:hAnsi="Times New Roman" w:cs="Times New Roman"/>
          <w:b w:val="0"/>
          <w:i/>
          <w:color w:val="000000" w:themeColor="text1"/>
          <w:sz w:val="24"/>
          <w:szCs w:val="24"/>
        </w:rPr>
      </w:pPr>
      <w:bookmarkStart w:id="543" w:name="_Toc5888457"/>
    </w:p>
    <w:p w14:paraId="76B8F794" w14:textId="77777777" w:rsidR="00275AAD" w:rsidRPr="00B84B64" w:rsidRDefault="00275AAD" w:rsidP="00275AAD">
      <w:pPr>
        <w:pStyle w:val="3"/>
        <w:spacing w:before="0"/>
        <w:jc w:val="center"/>
        <w:rPr>
          <w:rFonts w:ascii="Times New Roman" w:hAnsi="Times New Roman" w:cs="Times New Roman"/>
          <w:b w:val="0"/>
          <w:i/>
          <w:color w:val="000000" w:themeColor="text1"/>
          <w:sz w:val="24"/>
          <w:szCs w:val="24"/>
        </w:rPr>
      </w:pPr>
      <w:bookmarkStart w:id="544" w:name="_Toc144374203"/>
      <w:r w:rsidRPr="00B84B64">
        <w:rPr>
          <w:rFonts w:ascii="Times New Roman" w:hAnsi="Times New Roman" w:cs="Times New Roman"/>
          <w:b w:val="0"/>
          <w:i/>
          <w:color w:val="000000" w:themeColor="text1"/>
          <w:sz w:val="24"/>
          <w:szCs w:val="24"/>
        </w:rPr>
        <w:t xml:space="preserve">15.4 Заявки теплоснабжающих организаций, поданные в рамках разработки проекта схемы </w:t>
      </w:r>
      <w:r w:rsidRPr="00B84B64">
        <w:rPr>
          <w:rFonts w:ascii="Times New Roman" w:hAnsi="Times New Roman" w:cs="Times New Roman"/>
          <w:b w:val="0"/>
          <w:i/>
          <w:color w:val="000000" w:themeColor="text1"/>
          <w:sz w:val="24"/>
          <w:szCs w:val="24"/>
        </w:rPr>
        <w:br/>
        <w:t xml:space="preserve">теплоснабжения (при их наличии), на присвоение статуса единой теплоснабжающей </w:t>
      </w:r>
      <w:r w:rsidRPr="00B84B64">
        <w:rPr>
          <w:rFonts w:ascii="Times New Roman" w:hAnsi="Times New Roman" w:cs="Times New Roman"/>
          <w:b w:val="0"/>
          <w:i/>
          <w:color w:val="000000" w:themeColor="text1"/>
          <w:sz w:val="24"/>
          <w:szCs w:val="24"/>
        </w:rPr>
        <w:br/>
        <w:t>организации</w:t>
      </w:r>
      <w:bookmarkEnd w:id="543"/>
      <w:bookmarkEnd w:id="544"/>
      <w:r w:rsidRPr="00B84B64">
        <w:rPr>
          <w:rFonts w:ascii="Times New Roman" w:hAnsi="Times New Roman" w:cs="Times New Roman"/>
          <w:b w:val="0"/>
          <w:i/>
          <w:color w:val="000000" w:themeColor="text1"/>
          <w:sz w:val="24"/>
          <w:szCs w:val="24"/>
        </w:rPr>
        <w:t xml:space="preserve"> </w:t>
      </w:r>
    </w:p>
    <w:p w14:paraId="30FED0FE" w14:textId="77777777" w:rsidR="007537F0" w:rsidRPr="00B84B64" w:rsidRDefault="007537F0" w:rsidP="007537F0">
      <w:pPr>
        <w:spacing w:after="0"/>
        <w:rPr>
          <w:rFonts w:ascii="Times New Roman" w:hAnsi="Times New Roman" w:cs="Times New Roman"/>
          <w:color w:val="000000" w:themeColor="text1"/>
          <w:sz w:val="24"/>
          <w:szCs w:val="24"/>
        </w:rPr>
      </w:pPr>
    </w:p>
    <w:p w14:paraId="3AA46D3A" w14:textId="77777777" w:rsidR="007537F0" w:rsidRPr="00B84B64" w:rsidRDefault="007537F0" w:rsidP="007537F0">
      <w:pPr>
        <w:pStyle w:val="Default"/>
        <w:spacing w:line="276" w:lineRule="auto"/>
        <w:ind w:firstLine="709"/>
        <w:jc w:val="both"/>
        <w:rPr>
          <w:color w:val="000000" w:themeColor="text1"/>
        </w:rPr>
      </w:pPr>
      <w:r w:rsidRPr="00B84B64">
        <w:rPr>
          <w:color w:val="000000" w:themeColor="text1"/>
        </w:rPr>
        <w:t xml:space="preserve">Статус единой теплоснабжающей организации теплоснабжающей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 В случае, если на территории поселения, городского округа существуют несколько систем теплоснабжения, уполномоченные органы вправе: </w:t>
      </w:r>
    </w:p>
    <w:p w14:paraId="50FF1273" w14:textId="77777777" w:rsidR="007537F0" w:rsidRPr="00FF5B69" w:rsidRDefault="007537F0"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FF5B69">
        <w:rPr>
          <w:rFonts w:ascii="Times New Roman" w:hAnsi="Times New Roman" w:cs="Times New Roman"/>
          <w:color w:val="000000" w:themeColor="text1"/>
          <w:sz w:val="24"/>
          <w:szCs w:val="24"/>
        </w:rPr>
        <w:t xml:space="preserve">определить единую теплоснабжающую организацию в каждой из систем теплоснабжения, расположенных в границах поселения, городского округа; </w:t>
      </w:r>
    </w:p>
    <w:p w14:paraId="6473B173" w14:textId="77777777" w:rsidR="007537F0" w:rsidRPr="00FF5B69" w:rsidRDefault="007537F0"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sidRPr="00FF5B69">
        <w:rPr>
          <w:rFonts w:ascii="Times New Roman" w:hAnsi="Times New Roman" w:cs="Times New Roman"/>
          <w:color w:val="000000" w:themeColor="text1"/>
          <w:sz w:val="24"/>
          <w:szCs w:val="24"/>
        </w:rPr>
        <w:t>определить на несколько систем теплоснабжения единую теплоснабжающую организацию.</w:t>
      </w:r>
    </w:p>
    <w:p w14:paraId="456B634A" w14:textId="77777777" w:rsidR="007537F0" w:rsidRDefault="007537F0" w:rsidP="007537F0">
      <w:pPr>
        <w:pStyle w:val="Default"/>
        <w:spacing w:line="276" w:lineRule="auto"/>
        <w:ind w:firstLine="709"/>
        <w:jc w:val="both"/>
        <w:rPr>
          <w:color w:val="000000" w:themeColor="text1"/>
        </w:rPr>
      </w:pPr>
      <w:r w:rsidRPr="00B84B64">
        <w:rPr>
          <w:color w:val="000000" w:themeColor="text1"/>
        </w:rPr>
        <w:t xml:space="preserve"> 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14:paraId="43CCF7E8" w14:textId="77777777" w:rsidR="00B84B64" w:rsidRPr="00B84B64" w:rsidRDefault="00B84B64" w:rsidP="007537F0">
      <w:pPr>
        <w:pStyle w:val="Default"/>
        <w:spacing w:line="276" w:lineRule="auto"/>
        <w:ind w:firstLine="709"/>
        <w:jc w:val="both"/>
        <w:rPr>
          <w:color w:val="000000" w:themeColor="text1"/>
        </w:rPr>
      </w:pPr>
    </w:p>
    <w:p w14:paraId="294F59F2" w14:textId="77777777" w:rsidR="00B84B64" w:rsidRPr="00B84B64" w:rsidRDefault="007537F0" w:rsidP="001B6B6C">
      <w:pPr>
        <w:pStyle w:val="3"/>
        <w:spacing w:before="0"/>
        <w:jc w:val="center"/>
        <w:rPr>
          <w:rFonts w:ascii="Times New Roman" w:eastAsiaTheme="minorEastAsia" w:hAnsi="Times New Roman" w:cs="Times New Roman"/>
          <w:b w:val="0"/>
          <w:bCs w:val="0"/>
          <w:color w:val="000000" w:themeColor="text1"/>
          <w:sz w:val="24"/>
          <w:szCs w:val="24"/>
        </w:rPr>
      </w:pPr>
      <w:bookmarkStart w:id="545" w:name="_Toc5888458"/>
      <w:bookmarkStart w:id="546" w:name="_Toc144374204"/>
      <w:r w:rsidRPr="00B84B64">
        <w:rPr>
          <w:rFonts w:ascii="Times New Roman" w:hAnsi="Times New Roman" w:cs="Times New Roman"/>
          <w:b w:val="0"/>
          <w:i/>
          <w:color w:val="000000" w:themeColor="text1"/>
          <w:sz w:val="24"/>
          <w:szCs w:val="24"/>
        </w:rPr>
        <w:lastRenderedPageBreak/>
        <w:t>15.5 Описание границ зон деятельности единой теплоснабжающей организации (организаций)</w:t>
      </w:r>
      <w:bookmarkEnd w:id="545"/>
      <w:bookmarkEnd w:id="546"/>
      <w:r w:rsidRPr="00B84B64">
        <w:rPr>
          <w:rFonts w:ascii="Times New Roman" w:hAnsi="Times New Roman" w:cs="Times New Roman"/>
          <w:b w:val="0"/>
          <w:i/>
          <w:color w:val="000000" w:themeColor="text1"/>
          <w:sz w:val="24"/>
          <w:szCs w:val="24"/>
        </w:rPr>
        <w:br/>
      </w:r>
    </w:p>
    <w:p w14:paraId="643A6A82" w14:textId="77777777" w:rsidR="00B143A8" w:rsidRDefault="00B143A8" w:rsidP="00B143A8">
      <w:pPr>
        <w:spacing w:after="0"/>
        <w:ind w:firstLine="709"/>
        <w:jc w:val="both"/>
        <w:rPr>
          <w:rFonts w:ascii="Times New Roman" w:hAnsi="Times New Roman" w:cs="Times New Roman"/>
          <w:sz w:val="24"/>
          <w:szCs w:val="28"/>
        </w:rPr>
      </w:pPr>
      <w:r w:rsidRPr="0094733E">
        <w:rPr>
          <w:rFonts w:ascii="Times New Roman" w:hAnsi="Times New Roman" w:cs="Times New Roman"/>
          <w:sz w:val="24"/>
          <w:szCs w:val="28"/>
        </w:rPr>
        <w:t xml:space="preserve">На территории </w:t>
      </w:r>
      <w:r>
        <w:rPr>
          <w:rFonts w:ascii="Times New Roman" w:hAnsi="Times New Roman" w:cs="Times New Roman"/>
          <w:sz w:val="24"/>
          <w:szCs w:val="28"/>
        </w:rPr>
        <w:t xml:space="preserve">сельского поселения </w:t>
      </w:r>
      <w:r w:rsidRPr="0094733E">
        <w:rPr>
          <w:rFonts w:ascii="Times New Roman" w:hAnsi="Times New Roman" w:cs="Times New Roman"/>
          <w:sz w:val="24"/>
          <w:szCs w:val="28"/>
        </w:rPr>
        <w:t xml:space="preserve">действует </w:t>
      </w:r>
      <w:r>
        <w:rPr>
          <w:rFonts w:ascii="Times New Roman" w:hAnsi="Times New Roman" w:cs="Times New Roman"/>
          <w:sz w:val="24"/>
          <w:szCs w:val="28"/>
        </w:rPr>
        <w:t>две изолированные системы</w:t>
      </w:r>
      <w:r w:rsidRPr="0094733E">
        <w:rPr>
          <w:rFonts w:ascii="Times New Roman" w:hAnsi="Times New Roman" w:cs="Times New Roman"/>
          <w:sz w:val="24"/>
          <w:szCs w:val="28"/>
        </w:rPr>
        <w:t xml:space="preserve"> централизованного теплоснабжения, образованн</w:t>
      </w:r>
      <w:r>
        <w:rPr>
          <w:rFonts w:ascii="Times New Roman" w:hAnsi="Times New Roman" w:cs="Times New Roman"/>
          <w:sz w:val="24"/>
          <w:szCs w:val="28"/>
        </w:rPr>
        <w:t xml:space="preserve">ые </w:t>
      </w:r>
      <w:r w:rsidRPr="0094733E">
        <w:rPr>
          <w:rFonts w:ascii="Times New Roman" w:hAnsi="Times New Roman" w:cs="Times New Roman"/>
          <w:sz w:val="24"/>
          <w:szCs w:val="28"/>
        </w:rPr>
        <w:t>на базе</w:t>
      </w:r>
      <w:r>
        <w:rPr>
          <w:rFonts w:ascii="Times New Roman" w:hAnsi="Times New Roman" w:cs="Times New Roman"/>
          <w:sz w:val="24"/>
          <w:szCs w:val="28"/>
        </w:rPr>
        <w:t xml:space="preserve"> котельной установки и тепловых сетей, эксплуатируемых ООО «</w:t>
      </w:r>
      <w:r w:rsidR="00360343">
        <w:rPr>
          <w:rFonts w:ascii="Times New Roman" w:hAnsi="Times New Roman" w:cs="Times New Roman"/>
          <w:sz w:val="24"/>
          <w:szCs w:val="28"/>
        </w:rPr>
        <w:t>Любинское ЖКХ</w:t>
      </w:r>
      <w:r>
        <w:rPr>
          <w:rFonts w:ascii="Times New Roman" w:hAnsi="Times New Roman" w:cs="Times New Roman"/>
          <w:sz w:val="24"/>
          <w:szCs w:val="28"/>
        </w:rPr>
        <w:t>» и котельной установки школы деревни Смоляновка</w:t>
      </w:r>
      <w:r w:rsidRPr="0094733E">
        <w:rPr>
          <w:rFonts w:ascii="Times New Roman" w:hAnsi="Times New Roman" w:cs="Times New Roman"/>
          <w:sz w:val="24"/>
          <w:szCs w:val="28"/>
        </w:rPr>
        <w:t>.</w:t>
      </w:r>
    </w:p>
    <w:p w14:paraId="3014F603" w14:textId="77777777" w:rsidR="00B143A8" w:rsidRPr="005C586B" w:rsidRDefault="00B143A8" w:rsidP="00B143A8">
      <w:pPr>
        <w:spacing w:after="0"/>
        <w:ind w:firstLine="709"/>
        <w:jc w:val="both"/>
        <w:rPr>
          <w:rFonts w:ascii="Times New Roman" w:hAnsi="Times New Roman" w:cs="Times New Roman"/>
          <w:b/>
          <w:sz w:val="24"/>
          <w:szCs w:val="28"/>
          <w:u w:val="single"/>
        </w:rPr>
      </w:pPr>
      <w:r w:rsidRPr="005C586B">
        <w:rPr>
          <w:rFonts w:ascii="Times New Roman" w:hAnsi="Times New Roman" w:cs="Times New Roman"/>
          <w:b/>
          <w:sz w:val="24"/>
          <w:szCs w:val="28"/>
          <w:u w:val="single"/>
        </w:rPr>
        <w:t>Зона 1:</w:t>
      </w:r>
    </w:p>
    <w:p w14:paraId="2F2EA370" w14:textId="77777777" w:rsidR="00B143A8" w:rsidRDefault="00B143A8" w:rsidP="00B143A8">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Котельная №1</w:t>
      </w:r>
      <w:r w:rsidRPr="00C92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расположена по адресу: село Новокиевка, 70 метров севернее ул.</w:t>
      </w:r>
      <w:r w:rsidRPr="002E7C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Юность. О</w:t>
      </w:r>
      <w:r w:rsidRPr="00C92C1C">
        <w:rPr>
          <w:rFonts w:ascii="Times New Roman" w:hAnsi="Times New Roman" w:cs="Times New Roman"/>
          <w:color w:val="000000" w:themeColor="text1"/>
          <w:sz w:val="24"/>
          <w:szCs w:val="24"/>
        </w:rPr>
        <w:t>беспечивает теплоснабжение общественных</w:t>
      </w:r>
      <w:r>
        <w:rPr>
          <w:rFonts w:ascii="Times New Roman" w:hAnsi="Times New Roman" w:cs="Times New Roman"/>
          <w:color w:val="000000" w:themeColor="text1"/>
          <w:sz w:val="24"/>
          <w:szCs w:val="24"/>
        </w:rPr>
        <w:t xml:space="preserve"> зданий и жилых домов в центральной части села.</w:t>
      </w:r>
    </w:p>
    <w:p w14:paraId="2B40CB11" w14:textId="77777777" w:rsidR="00B143A8" w:rsidRPr="00DF6407" w:rsidRDefault="00B143A8" w:rsidP="00B143A8">
      <w:pPr>
        <w:spacing w:after="0"/>
        <w:ind w:firstLine="709"/>
        <w:jc w:val="both"/>
        <w:rPr>
          <w:rFonts w:ascii="Times New Roman" w:hAnsi="Times New Roman" w:cs="Times New Roman"/>
          <w:b/>
          <w:color w:val="000000" w:themeColor="text1"/>
          <w:sz w:val="24"/>
          <w:szCs w:val="24"/>
          <w:u w:val="single"/>
        </w:rPr>
      </w:pPr>
      <w:r w:rsidRPr="00DF6407">
        <w:rPr>
          <w:rFonts w:ascii="Times New Roman" w:hAnsi="Times New Roman" w:cs="Times New Roman"/>
          <w:b/>
          <w:color w:val="000000" w:themeColor="text1"/>
          <w:sz w:val="24"/>
          <w:szCs w:val="24"/>
          <w:u w:val="single"/>
        </w:rPr>
        <w:t>Зона 2:</w:t>
      </w:r>
    </w:p>
    <w:p w14:paraId="6FBB1AAC" w14:textId="77777777" w:rsidR="00B143A8" w:rsidRDefault="00B143A8" w:rsidP="00B143A8">
      <w:pPr>
        <w:spacing w:after="0"/>
        <w:ind w:firstLine="709"/>
        <w:jc w:val="both"/>
        <w:rPr>
          <w:rFonts w:ascii="Times New Roman" w:hAnsi="Times New Roman" w:cs="Times New Roman"/>
          <w:color w:val="000000" w:themeColor="text1"/>
          <w:sz w:val="24"/>
          <w:szCs w:val="24"/>
        </w:rPr>
      </w:pPr>
      <w:r w:rsidRPr="002547E2">
        <w:rPr>
          <w:rFonts w:ascii="Times New Roman" w:hAnsi="Times New Roman" w:cs="Times New Roman"/>
          <w:b/>
          <w:i/>
          <w:color w:val="000000" w:themeColor="text1"/>
          <w:sz w:val="24"/>
          <w:szCs w:val="24"/>
        </w:rPr>
        <w:t>Котельная школы д. Смоляновка</w:t>
      </w:r>
      <w:r>
        <w:rPr>
          <w:rFonts w:ascii="Times New Roman" w:hAnsi="Times New Roman" w:cs="Times New Roman"/>
          <w:color w:val="000000" w:themeColor="text1"/>
          <w:sz w:val="24"/>
          <w:szCs w:val="24"/>
        </w:rPr>
        <w:t xml:space="preserve"> расположена в здании школы по адресу: деревня Смоляновка, ул. Школьная, 4.</w:t>
      </w:r>
    </w:p>
    <w:p w14:paraId="77FB2DF8" w14:textId="77777777" w:rsidR="007537F0" w:rsidRDefault="00EF73C3" w:rsidP="00EF73C3">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В качестве ЕТО в зоне №1 </w:t>
      </w:r>
      <w:r w:rsidR="003D4B1F">
        <w:rPr>
          <w:rFonts w:ascii="Times New Roman" w:hAnsi="Times New Roman" w:cs="Times New Roman"/>
          <w:color w:val="000000" w:themeColor="text1"/>
          <w:sz w:val="24"/>
          <w:szCs w:val="24"/>
        </w:rPr>
        <w:t>Новокиев</w:t>
      </w:r>
      <w:r w:rsidR="0029252A">
        <w:rPr>
          <w:rFonts w:ascii="Times New Roman" w:hAnsi="Times New Roman" w:cs="Times New Roman"/>
          <w:color w:val="000000" w:themeColor="text1"/>
          <w:sz w:val="24"/>
          <w:szCs w:val="24"/>
        </w:rPr>
        <w:t>ского</w:t>
      </w:r>
      <w:r>
        <w:rPr>
          <w:rFonts w:ascii="Times New Roman" w:hAnsi="Times New Roman" w:cs="Times New Roman"/>
          <w:color w:val="000000" w:themeColor="text1"/>
          <w:sz w:val="24"/>
          <w:szCs w:val="24"/>
        </w:rPr>
        <w:t xml:space="preserve"> сельского поселения выбрано ООО «</w:t>
      </w:r>
      <w:r w:rsidR="00360343">
        <w:rPr>
          <w:rFonts w:ascii="Times New Roman" w:hAnsi="Times New Roman" w:cs="Times New Roman"/>
          <w:color w:val="000000" w:themeColor="text1"/>
          <w:sz w:val="24"/>
          <w:szCs w:val="24"/>
        </w:rPr>
        <w:t>Любинское ЖКХ</w:t>
      </w:r>
      <w:r>
        <w:rPr>
          <w:rFonts w:ascii="Times New Roman" w:hAnsi="Times New Roman" w:cs="Times New Roman"/>
          <w:color w:val="000000" w:themeColor="text1"/>
          <w:sz w:val="24"/>
          <w:szCs w:val="24"/>
        </w:rPr>
        <w:t>».</w:t>
      </w:r>
    </w:p>
    <w:p w14:paraId="7A1F7C1A" w14:textId="77777777" w:rsidR="00EF73C3" w:rsidRDefault="00EF73C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4E8D8C6" w14:textId="77777777" w:rsidR="009E7F8E" w:rsidRPr="00360573" w:rsidRDefault="009E7F8E" w:rsidP="00527F2E">
      <w:pPr>
        <w:pStyle w:val="2"/>
        <w:spacing w:before="0"/>
        <w:ind w:firstLine="709"/>
        <w:jc w:val="both"/>
        <w:rPr>
          <w:rFonts w:ascii="Times New Roman" w:hAnsi="Times New Roman" w:cs="Times New Roman"/>
          <w:color w:val="000000" w:themeColor="text1"/>
          <w:sz w:val="24"/>
          <w:szCs w:val="24"/>
        </w:rPr>
      </w:pPr>
      <w:bookmarkStart w:id="547" w:name="_Toc6389385"/>
      <w:bookmarkStart w:id="548" w:name="_Toc144374205"/>
      <w:r w:rsidRPr="00360573">
        <w:rPr>
          <w:rFonts w:ascii="Times New Roman" w:hAnsi="Times New Roman" w:cs="Times New Roman"/>
          <w:color w:val="000000" w:themeColor="text1"/>
          <w:sz w:val="24"/>
          <w:szCs w:val="24"/>
        </w:rPr>
        <w:lastRenderedPageBreak/>
        <w:t>ГЛАВА 16. Реестр мероприятий схемы теплоснабжения</w:t>
      </w:r>
      <w:bookmarkEnd w:id="547"/>
      <w:bookmarkEnd w:id="548"/>
    </w:p>
    <w:p w14:paraId="13D0E9FE" w14:textId="77777777" w:rsidR="005E1FFF" w:rsidRPr="00360573" w:rsidRDefault="005E1FFF" w:rsidP="00527F2E">
      <w:pPr>
        <w:spacing w:after="0"/>
        <w:rPr>
          <w:rFonts w:ascii="Times New Roman" w:hAnsi="Times New Roman" w:cs="Times New Roman"/>
          <w:color w:val="000000" w:themeColor="text1"/>
          <w:sz w:val="24"/>
          <w:szCs w:val="24"/>
        </w:rPr>
      </w:pPr>
    </w:p>
    <w:p w14:paraId="50AD6261" w14:textId="77777777" w:rsidR="009E7F8E" w:rsidRPr="00360573" w:rsidRDefault="009E7F8E" w:rsidP="00527F2E">
      <w:pPr>
        <w:pStyle w:val="3"/>
        <w:spacing w:before="0"/>
        <w:jc w:val="center"/>
        <w:rPr>
          <w:rFonts w:ascii="Times New Roman" w:hAnsi="Times New Roman" w:cs="Times New Roman"/>
          <w:b w:val="0"/>
          <w:i/>
          <w:color w:val="000000" w:themeColor="text1"/>
          <w:sz w:val="24"/>
          <w:szCs w:val="24"/>
        </w:rPr>
      </w:pPr>
      <w:bookmarkStart w:id="549" w:name="_Toc6389386"/>
      <w:bookmarkStart w:id="550" w:name="_Toc144374206"/>
      <w:r w:rsidRPr="00360573">
        <w:rPr>
          <w:rFonts w:ascii="Times New Roman" w:hAnsi="Times New Roman" w:cs="Times New Roman"/>
          <w:b w:val="0"/>
          <w:i/>
          <w:color w:val="000000" w:themeColor="text1"/>
          <w:sz w:val="24"/>
          <w:szCs w:val="24"/>
        </w:rPr>
        <w:t>16.1 Перечень мероприятий по строительству, реконструкции</w:t>
      </w:r>
      <w:r w:rsidR="0038668B">
        <w:rPr>
          <w:rFonts w:ascii="Times New Roman" w:hAnsi="Times New Roman" w:cs="Times New Roman"/>
          <w:b w:val="0"/>
          <w:i/>
          <w:color w:val="000000" w:themeColor="text1"/>
          <w:sz w:val="24"/>
          <w:szCs w:val="24"/>
        </w:rPr>
        <w:t>,</w:t>
      </w:r>
      <w:r w:rsidRPr="00360573">
        <w:rPr>
          <w:rFonts w:ascii="Times New Roman" w:hAnsi="Times New Roman" w:cs="Times New Roman"/>
          <w:b w:val="0"/>
          <w:i/>
          <w:color w:val="000000" w:themeColor="text1"/>
          <w:sz w:val="24"/>
          <w:szCs w:val="24"/>
        </w:rPr>
        <w:t xml:space="preserve"> техническому</w:t>
      </w:r>
      <w:bookmarkStart w:id="551" w:name="_Toc6389387"/>
      <w:bookmarkEnd w:id="549"/>
      <w:r w:rsidR="00CA631C" w:rsidRPr="00360573">
        <w:rPr>
          <w:rFonts w:ascii="Times New Roman" w:hAnsi="Times New Roman" w:cs="Times New Roman"/>
          <w:b w:val="0"/>
          <w:i/>
          <w:color w:val="000000" w:themeColor="text1"/>
          <w:sz w:val="24"/>
          <w:szCs w:val="24"/>
        </w:rPr>
        <w:br/>
      </w:r>
      <w:r w:rsidRPr="00360573">
        <w:rPr>
          <w:rFonts w:ascii="Times New Roman" w:hAnsi="Times New Roman" w:cs="Times New Roman"/>
          <w:b w:val="0"/>
          <w:i/>
          <w:color w:val="000000" w:themeColor="text1"/>
          <w:sz w:val="24"/>
          <w:szCs w:val="24"/>
        </w:rPr>
        <w:t>перевооружению и (или) модернизации источников тепловой энергии</w:t>
      </w:r>
      <w:bookmarkEnd w:id="550"/>
      <w:bookmarkEnd w:id="551"/>
    </w:p>
    <w:p w14:paraId="26A40A6B" w14:textId="77777777" w:rsidR="00FA4730" w:rsidRPr="00360573" w:rsidRDefault="00FA4730" w:rsidP="00033E77">
      <w:pPr>
        <w:autoSpaceDE w:val="0"/>
        <w:autoSpaceDN w:val="0"/>
        <w:adjustRightInd w:val="0"/>
        <w:spacing w:after="0"/>
        <w:jc w:val="both"/>
        <w:rPr>
          <w:rFonts w:ascii="Times New Roman" w:hAnsi="Times New Roman" w:cs="Times New Roman"/>
          <w:color w:val="000000" w:themeColor="text1"/>
          <w:sz w:val="24"/>
          <w:szCs w:val="24"/>
        </w:rPr>
      </w:pPr>
    </w:p>
    <w:p w14:paraId="7E3062EA" w14:textId="77777777" w:rsidR="00C963B7" w:rsidRPr="005B7F20" w:rsidRDefault="00C963B7" w:rsidP="00C963B7">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Актуализированной схемой теплоснабжения, з</w:t>
      </w:r>
      <w:r w:rsidRPr="005B7F20">
        <w:rPr>
          <w:rFonts w:ascii="Times New Roman" w:hAnsi="Times New Roman" w:cs="Times New Roman"/>
          <w:color w:val="000000" w:themeColor="text1"/>
          <w:sz w:val="24"/>
          <w:szCs w:val="24"/>
        </w:rPr>
        <w:t xml:space="preserve">апланированы следующие мероприятия по </w:t>
      </w:r>
      <w:r w:rsidRPr="00357C1E">
        <w:rPr>
          <w:rFonts w:ascii="Times New Roman" w:hAnsi="Times New Roman" w:cs="Times New Roman"/>
          <w:color w:val="000000" w:themeColor="text1"/>
          <w:sz w:val="24"/>
          <w:szCs w:val="24"/>
        </w:rPr>
        <w:t>строительству, реконструкции или техническому</w:t>
      </w:r>
      <w:r>
        <w:rPr>
          <w:rFonts w:ascii="Times New Roman" w:hAnsi="Times New Roman" w:cs="Times New Roman"/>
          <w:color w:val="000000" w:themeColor="text1"/>
          <w:sz w:val="24"/>
          <w:szCs w:val="24"/>
        </w:rPr>
        <w:t xml:space="preserve"> </w:t>
      </w:r>
      <w:r w:rsidRPr="00357C1E">
        <w:rPr>
          <w:rFonts w:ascii="Times New Roman" w:hAnsi="Times New Roman" w:cs="Times New Roman"/>
          <w:color w:val="000000" w:themeColor="text1"/>
          <w:sz w:val="24"/>
          <w:szCs w:val="24"/>
        </w:rPr>
        <w:t>перевооружению и (или) модернизации источников тепловой энергии</w:t>
      </w:r>
      <w:r w:rsidRPr="005B7F20">
        <w:rPr>
          <w:rFonts w:ascii="Times New Roman" w:hAnsi="Times New Roman" w:cs="Times New Roman"/>
          <w:color w:val="000000" w:themeColor="text1"/>
          <w:sz w:val="24"/>
          <w:szCs w:val="24"/>
        </w:rPr>
        <w:t>:</w:t>
      </w:r>
    </w:p>
    <w:p w14:paraId="214FA61E" w14:textId="77777777" w:rsidR="00A27847" w:rsidRPr="00455539" w:rsidRDefault="003E7950" w:rsidP="00455539">
      <w:pPr>
        <w:pStyle w:val="ad"/>
        <w:numPr>
          <w:ilvl w:val="0"/>
          <w:numId w:val="38"/>
        </w:numPr>
        <w:autoSpaceDE w:val="0"/>
        <w:autoSpaceDN w:val="0"/>
        <w:adjustRightInd w:val="0"/>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инструментально-визуальное обследование, в</w:t>
      </w:r>
      <w:r w:rsidRPr="004E6136">
        <w:rPr>
          <w:rFonts w:ascii="Times New Roman" w:hAnsi="Times New Roman" w:cs="Times New Roman"/>
          <w:color w:val="000000" w:themeColor="text1"/>
          <w:sz w:val="24"/>
          <w:szCs w:val="24"/>
        </w:rPr>
        <w:t>ыявление дефектов</w:t>
      </w:r>
      <w:r>
        <w:rPr>
          <w:rFonts w:ascii="Times New Roman" w:hAnsi="Times New Roman" w:cs="Times New Roman"/>
          <w:color w:val="000000" w:themeColor="text1"/>
          <w:sz w:val="24"/>
          <w:szCs w:val="24"/>
        </w:rPr>
        <w:t>, с</w:t>
      </w:r>
      <w:r w:rsidRPr="004E6136">
        <w:rPr>
          <w:rFonts w:ascii="Times New Roman" w:hAnsi="Times New Roman" w:cs="Times New Roman"/>
          <w:color w:val="000000" w:themeColor="text1"/>
          <w:sz w:val="24"/>
          <w:szCs w:val="24"/>
        </w:rPr>
        <w:t>оставлен</w:t>
      </w:r>
      <w:r>
        <w:rPr>
          <w:rFonts w:ascii="Times New Roman" w:hAnsi="Times New Roman" w:cs="Times New Roman"/>
          <w:color w:val="000000" w:themeColor="text1"/>
          <w:sz w:val="24"/>
          <w:szCs w:val="24"/>
        </w:rPr>
        <w:t xml:space="preserve">ие плана устранения </w:t>
      </w:r>
      <w:r w:rsidR="00BC498B">
        <w:rPr>
          <w:rFonts w:ascii="Times New Roman" w:hAnsi="Times New Roman" w:cs="Times New Roman"/>
          <w:color w:val="000000" w:themeColor="text1"/>
          <w:sz w:val="24"/>
          <w:szCs w:val="24"/>
        </w:rPr>
        <w:t xml:space="preserve">недостатков </w:t>
      </w:r>
      <w:r w:rsidR="00CE3AAF">
        <w:rPr>
          <w:rFonts w:ascii="Times New Roman" w:hAnsi="Times New Roman" w:cs="Times New Roman"/>
          <w:color w:val="000000" w:themeColor="text1"/>
          <w:sz w:val="24"/>
          <w:szCs w:val="24"/>
        </w:rPr>
        <w:t>оборудования и здания котельной</w:t>
      </w:r>
      <w:r w:rsidR="00A27847" w:rsidRPr="00455539">
        <w:rPr>
          <w:rFonts w:ascii="Times New Roman" w:hAnsi="Times New Roman" w:cs="Times New Roman"/>
          <w:color w:val="000000" w:themeColor="text1"/>
          <w:sz w:val="24"/>
          <w:szCs w:val="24"/>
        </w:rPr>
        <w:t>.</w:t>
      </w:r>
    </w:p>
    <w:p w14:paraId="07A49129" w14:textId="77777777" w:rsidR="00FA4730" w:rsidRPr="00360573" w:rsidRDefault="00FA4730" w:rsidP="00033E77">
      <w:pPr>
        <w:autoSpaceDE w:val="0"/>
        <w:autoSpaceDN w:val="0"/>
        <w:adjustRightInd w:val="0"/>
        <w:spacing w:after="0"/>
        <w:jc w:val="both"/>
        <w:rPr>
          <w:rFonts w:ascii="Times New Roman" w:hAnsi="Times New Roman" w:cs="Times New Roman"/>
          <w:color w:val="000000" w:themeColor="text1"/>
          <w:sz w:val="24"/>
          <w:szCs w:val="24"/>
        </w:rPr>
      </w:pPr>
    </w:p>
    <w:p w14:paraId="4F619794" w14:textId="77777777" w:rsidR="009E7F8E" w:rsidRPr="00360573" w:rsidRDefault="009E7F8E" w:rsidP="00527F2E">
      <w:pPr>
        <w:pStyle w:val="3"/>
        <w:spacing w:before="0"/>
        <w:jc w:val="center"/>
        <w:rPr>
          <w:rFonts w:ascii="Times New Roman" w:hAnsi="Times New Roman" w:cs="Times New Roman"/>
          <w:b w:val="0"/>
          <w:i/>
          <w:color w:val="000000" w:themeColor="text1"/>
          <w:sz w:val="24"/>
          <w:szCs w:val="24"/>
        </w:rPr>
      </w:pPr>
      <w:bookmarkStart w:id="552" w:name="_Toc6389388"/>
      <w:bookmarkStart w:id="553" w:name="_Toc144374207"/>
      <w:r w:rsidRPr="00360573">
        <w:rPr>
          <w:rFonts w:ascii="Times New Roman" w:hAnsi="Times New Roman" w:cs="Times New Roman"/>
          <w:b w:val="0"/>
          <w:i/>
          <w:color w:val="000000" w:themeColor="text1"/>
          <w:sz w:val="24"/>
          <w:szCs w:val="24"/>
        </w:rPr>
        <w:t xml:space="preserve">16.2 Перечень мероприятий </w:t>
      </w:r>
      <w:r w:rsidR="0038668B">
        <w:rPr>
          <w:rFonts w:ascii="Times New Roman" w:hAnsi="Times New Roman" w:cs="Times New Roman"/>
          <w:b w:val="0"/>
          <w:i/>
          <w:color w:val="000000" w:themeColor="text1"/>
          <w:sz w:val="24"/>
          <w:szCs w:val="24"/>
        </w:rPr>
        <w:t>по строительству, реконструкции,</w:t>
      </w:r>
      <w:r w:rsidRPr="00360573">
        <w:rPr>
          <w:rFonts w:ascii="Times New Roman" w:hAnsi="Times New Roman" w:cs="Times New Roman"/>
          <w:b w:val="0"/>
          <w:i/>
          <w:color w:val="000000" w:themeColor="text1"/>
          <w:sz w:val="24"/>
          <w:szCs w:val="24"/>
        </w:rPr>
        <w:t xml:space="preserve"> техническому перевооружению</w:t>
      </w:r>
      <w:r w:rsidR="0038668B">
        <w:rPr>
          <w:rFonts w:ascii="Times New Roman" w:hAnsi="Times New Roman" w:cs="Times New Roman"/>
          <w:b w:val="0"/>
          <w:i/>
          <w:color w:val="000000" w:themeColor="text1"/>
          <w:sz w:val="24"/>
          <w:szCs w:val="24"/>
        </w:rPr>
        <w:br/>
      </w:r>
      <w:r w:rsidRPr="00360573">
        <w:rPr>
          <w:rFonts w:ascii="Times New Roman" w:hAnsi="Times New Roman" w:cs="Times New Roman"/>
          <w:b w:val="0"/>
          <w:i/>
          <w:color w:val="000000" w:themeColor="text1"/>
          <w:sz w:val="24"/>
          <w:szCs w:val="24"/>
        </w:rPr>
        <w:t xml:space="preserve"> и (или) модернизации тепловых сетей и сооружений на них</w:t>
      </w:r>
      <w:bookmarkEnd w:id="552"/>
      <w:bookmarkEnd w:id="553"/>
    </w:p>
    <w:p w14:paraId="6E00DFC1" w14:textId="77777777" w:rsidR="007537F0" w:rsidRPr="00360573" w:rsidRDefault="007537F0" w:rsidP="00033E77">
      <w:pPr>
        <w:spacing w:after="0"/>
        <w:rPr>
          <w:rFonts w:ascii="Times New Roman" w:hAnsi="Times New Roman" w:cs="Times New Roman"/>
          <w:color w:val="000000" w:themeColor="text1"/>
          <w:sz w:val="24"/>
          <w:szCs w:val="24"/>
        </w:rPr>
      </w:pPr>
    </w:p>
    <w:p w14:paraId="3294EAE5" w14:textId="77777777" w:rsidR="00C963B7" w:rsidRPr="005B7F20" w:rsidRDefault="00C963B7" w:rsidP="00C963B7">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Актуализированной схемой теплоснабжения, з</w:t>
      </w:r>
      <w:r w:rsidRPr="005B7F20">
        <w:rPr>
          <w:rFonts w:ascii="Times New Roman" w:hAnsi="Times New Roman" w:cs="Times New Roman"/>
          <w:color w:val="000000" w:themeColor="text1"/>
          <w:sz w:val="24"/>
          <w:szCs w:val="24"/>
        </w:rPr>
        <w:t xml:space="preserve">апланированы следующие мероприятия по </w:t>
      </w:r>
      <w:r w:rsidRPr="00357C1E">
        <w:rPr>
          <w:rFonts w:ascii="Times New Roman" w:hAnsi="Times New Roman" w:cs="Times New Roman"/>
          <w:color w:val="000000" w:themeColor="text1"/>
          <w:sz w:val="24"/>
          <w:szCs w:val="24"/>
        </w:rPr>
        <w:t>строительству, реконструкции или техническому</w:t>
      </w:r>
      <w:r>
        <w:rPr>
          <w:rFonts w:ascii="Times New Roman" w:hAnsi="Times New Roman" w:cs="Times New Roman"/>
          <w:color w:val="000000" w:themeColor="text1"/>
          <w:sz w:val="24"/>
          <w:szCs w:val="24"/>
        </w:rPr>
        <w:t xml:space="preserve"> </w:t>
      </w:r>
      <w:r w:rsidRPr="00357C1E">
        <w:rPr>
          <w:rFonts w:ascii="Times New Roman" w:hAnsi="Times New Roman" w:cs="Times New Roman"/>
          <w:color w:val="000000" w:themeColor="text1"/>
          <w:sz w:val="24"/>
          <w:szCs w:val="24"/>
        </w:rPr>
        <w:t>перевооружению и (или) модернизации тепловых сетей и сооружений на них</w:t>
      </w:r>
      <w:r w:rsidRPr="005B7F20">
        <w:rPr>
          <w:rFonts w:ascii="Times New Roman" w:hAnsi="Times New Roman" w:cs="Times New Roman"/>
          <w:color w:val="000000" w:themeColor="text1"/>
          <w:sz w:val="24"/>
          <w:szCs w:val="24"/>
        </w:rPr>
        <w:t>:</w:t>
      </w:r>
    </w:p>
    <w:p w14:paraId="16042FBB" w14:textId="77777777" w:rsidR="003E7950" w:rsidRDefault="003E7950" w:rsidP="00455539">
      <w:pPr>
        <w:pStyle w:val="ad"/>
        <w:numPr>
          <w:ilvl w:val="0"/>
          <w:numId w:val="38"/>
        </w:numPr>
        <w:autoSpaceDE w:val="0"/>
        <w:autoSpaceDN w:val="0"/>
        <w:adjustRightInd w:val="0"/>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инструментально-визуальное обследование, в</w:t>
      </w:r>
      <w:r w:rsidRPr="004E6136">
        <w:rPr>
          <w:rFonts w:ascii="Times New Roman" w:hAnsi="Times New Roman" w:cs="Times New Roman"/>
          <w:color w:val="000000" w:themeColor="text1"/>
          <w:sz w:val="24"/>
          <w:szCs w:val="24"/>
        </w:rPr>
        <w:t>ыявление дефектов</w:t>
      </w:r>
      <w:r>
        <w:rPr>
          <w:rFonts w:ascii="Times New Roman" w:hAnsi="Times New Roman" w:cs="Times New Roman"/>
          <w:color w:val="000000" w:themeColor="text1"/>
          <w:sz w:val="24"/>
          <w:szCs w:val="24"/>
        </w:rPr>
        <w:t>, с</w:t>
      </w:r>
      <w:r w:rsidRPr="004E6136">
        <w:rPr>
          <w:rFonts w:ascii="Times New Roman" w:hAnsi="Times New Roman" w:cs="Times New Roman"/>
          <w:color w:val="000000" w:themeColor="text1"/>
          <w:sz w:val="24"/>
          <w:szCs w:val="24"/>
        </w:rPr>
        <w:t>оставлен</w:t>
      </w:r>
      <w:r>
        <w:rPr>
          <w:rFonts w:ascii="Times New Roman" w:hAnsi="Times New Roman" w:cs="Times New Roman"/>
          <w:color w:val="000000" w:themeColor="text1"/>
          <w:sz w:val="24"/>
          <w:szCs w:val="24"/>
        </w:rPr>
        <w:t>ие плана устранения недостатков сетей теплоснабжения;</w:t>
      </w:r>
    </w:p>
    <w:p w14:paraId="39A7D8EC" w14:textId="77777777" w:rsidR="003E7950" w:rsidRPr="00D303CC" w:rsidRDefault="003E7950" w:rsidP="00455539">
      <w:pPr>
        <w:pStyle w:val="ad"/>
        <w:numPr>
          <w:ilvl w:val="0"/>
          <w:numId w:val="38"/>
        </w:numPr>
        <w:spacing w:after="0"/>
        <w:ind w:left="993" w:hanging="284"/>
        <w:jc w:val="both"/>
        <w:rPr>
          <w:rFonts w:ascii="Times New Roman" w:hAnsi="Times New Roman" w:cs="Times New Roman"/>
          <w:color w:val="000000" w:themeColor="text1"/>
          <w:sz w:val="24"/>
          <w:szCs w:val="24"/>
        </w:rPr>
      </w:pPr>
      <w:r w:rsidRPr="008069E2">
        <w:rPr>
          <w:rFonts w:ascii="Times New Roman" w:hAnsi="Times New Roman" w:cs="Times New Roman"/>
          <w:color w:val="000000" w:themeColor="text1"/>
          <w:sz w:val="24"/>
          <w:szCs w:val="24"/>
        </w:rPr>
        <w:t>замена сетей теплоснабжения, выработавших эксплуатационный ресурс (на основани</w:t>
      </w:r>
      <w:r>
        <w:rPr>
          <w:rFonts w:ascii="Times New Roman" w:hAnsi="Times New Roman" w:cs="Times New Roman"/>
          <w:color w:val="000000" w:themeColor="text1"/>
          <w:sz w:val="24"/>
          <w:szCs w:val="24"/>
        </w:rPr>
        <w:t>и физического износа).</w:t>
      </w:r>
    </w:p>
    <w:p w14:paraId="7739B437" w14:textId="77777777" w:rsidR="007C4365" w:rsidRPr="00360573" w:rsidRDefault="007C4365" w:rsidP="00033E77">
      <w:pPr>
        <w:autoSpaceDE w:val="0"/>
        <w:autoSpaceDN w:val="0"/>
        <w:adjustRightInd w:val="0"/>
        <w:spacing w:after="0"/>
        <w:jc w:val="both"/>
        <w:rPr>
          <w:rFonts w:ascii="Times New Roman" w:hAnsi="Times New Roman" w:cs="Times New Roman"/>
          <w:color w:val="000000" w:themeColor="text1"/>
          <w:sz w:val="24"/>
          <w:szCs w:val="24"/>
        </w:rPr>
      </w:pPr>
    </w:p>
    <w:p w14:paraId="7BC3A40D" w14:textId="77777777" w:rsidR="005A1075" w:rsidRPr="00360573" w:rsidRDefault="005A1075" w:rsidP="005A1075">
      <w:pPr>
        <w:pStyle w:val="3"/>
        <w:spacing w:before="0"/>
        <w:jc w:val="center"/>
        <w:rPr>
          <w:rFonts w:ascii="Times New Roman" w:hAnsi="Times New Roman" w:cs="Times New Roman"/>
          <w:b w:val="0"/>
          <w:i/>
          <w:color w:val="000000" w:themeColor="text1"/>
          <w:sz w:val="24"/>
          <w:szCs w:val="24"/>
        </w:rPr>
      </w:pPr>
      <w:bookmarkStart w:id="554" w:name="_Toc97537894"/>
      <w:bookmarkStart w:id="555" w:name="_Toc144374208"/>
      <w:r w:rsidRPr="00360573">
        <w:rPr>
          <w:rFonts w:ascii="Times New Roman" w:hAnsi="Times New Roman" w:cs="Times New Roman"/>
          <w:b w:val="0"/>
          <w:i/>
          <w:color w:val="000000" w:themeColor="text1"/>
          <w:sz w:val="24"/>
          <w:szCs w:val="24"/>
        </w:rPr>
        <w:t xml:space="preserve">16.3 Перечень мероприятий, обеспечивающих переход от открытых систем теплоснабжения </w:t>
      </w:r>
      <w:r w:rsidRPr="00360573">
        <w:rPr>
          <w:rFonts w:ascii="Times New Roman" w:hAnsi="Times New Roman" w:cs="Times New Roman"/>
          <w:b w:val="0"/>
          <w:i/>
          <w:color w:val="000000" w:themeColor="text1"/>
          <w:sz w:val="24"/>
          <w:szCs w:val="24"/>
        </w:rPr>
        <w:br/>
        <w:t>(горячего водоснабжения)</w:t>
      </w:r>
      <w:r>
        <w:rPr>
          <w:rFonts w:ascii="Times New Roman" w:hAnsi="Times New Roman" w:cs="Times New Roman"/>
          <w:b w:val="0"/>
          <w:i/>
          <w:color w:val="000000" w:themeColor="text1"/>
          <w:sz w:val="24"/>
          <w:szCs w:val="24"/>
        </w:rPr>
        <w:t>, отдельных участков таких систем</w:t>
      </w:r>
      <w:r w:rsidRPr="00360573">
        <w:rPr>
          <w:rFonts w:ascii="Times New Roman" w:hAnsi="Times New Roman" w:cs="Times New Roman"/>
          <w:b w:val="0"/>
          <w:i/>
          <w:color w:val="000000" w:themeColor="text1"/>
          <w:sz w:val="24"/>
          <w:szCs w:val="24"/>
        </w:rPr>
        <w:t xml:space="preserve"> на закрытые системы горячего водоснабжения</w:t>
      </w:r>
      <w:bookmarkEnd w:id="554"/>
      <w:bookmarkEnd w:id="555"/>
    </w:p>
    <w:p w14:paraId="1B799384" w14:textId="77777777" w:rsidR="00FA4730" w:rsidRPr="00360573" w:rsidRDefault="00FA4730" w:rsidP="00527F2E">
      <w:pPr>
        <w:autoSpaceDE w:val="0"/>
        <w:autoSpaceDN w:val="0"/>
        <w:adjustRightInd w:val="0"/>
        <w:spacing w:after="0"/>
        <w:rPr>
          <w:rFonts w:ascii="Times New Roman" w:hAnsi="Times New Roman" w:cs="Times New Roman"/>
          <w:color w:val="000000" w:themeColor="text1"/>
          <w:sz w:val="24"/>
          <w:szCs w:val="24"/>
        </w:rPr>
      </w:pPr>
    </w:p>
    <w:p w14:paraId="221CEE1F" w14:textId="77777777" w:rsidR="00FA4730" w:rsidRPr="0036057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r w:rsidRPr="00360573">
        <w:rPr>
          <w:rFonts w:ascii="Times New Roman" w:hAnsi="Times New Roman" w:cs="Times New Roman"/>
          <w:color w:val="000000" w:themeColor="text1"/>
          <w:sz w:val="24"/>
          <w:szCs w:val="24"/>
        </w:rPr>
        <w:t>До конца расчетного периода мероприятий, обеспечивающих переход от открытых систем теплоснабжения (горячего водоснабжения) на закрытые системы горячего водоснабжения, не запланировано.</w:t>
      </w:r>
    </w:p>
    <w:p w14:paraId="4AE7D375" w14:textId="77777777" w:rsidR="00FA4730" w:rsidRPr="0036057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14:paraId="3AA8122F" w14:textId="77777777" w:rsidR="00FA4730" w:rsidRPr="00527F2E"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14:paraId="5CCE7761" w14:textId="77777777" w:rsidR="00FA4730" w:rsidRPr="00360573" w:rsidRDefault="00FA4730" w:rsidP="00527F2E">
      <w:pPr>
        <w:spacing w:after="0"/>
        <w:rPr>
          <w:rFonts w:ascii="Times New Roman" w:eastAsiaTheme="majorEastAsia" w:hAnsi="Times New Roman" w:cs="Times New Roman"/>
          <w:b/>
          <w:bCs/>
          <w:color w:val="000000" w:themeColor="text1"/>
          <w:sz w:val="24"/>
          <w:szCs w:val="24"/>
        </w:rPr>
      </w:pPr>
      <w:r w:rsidRPr="00527F2E">
        <w:rPr>
          <w:rFonts w:ascii="Times New Roman" w:hAnsi="Times New Roman" w:cs="Times New Roman"/>
          <w:color w:val="000000" w:themeColor="text1"/>
          <w:sz w:val="24"/>
          <w:szCs w:val="24"/>
        </w:rPr>
        <w:br w:type="page"/>
      </w:r>
    </w:p>
    <w:p w14:paraId="77C6AA10" w14:textId="77777777" w:rsidR="00FA4730" w:rsidRPr="00422323" w:rsidRDefault="00FA4730" w:rsidP="00527F2E">
      <w:pPr>
        <w:pStyle w:val="2"/>
        <w:spacing w:before="0"/>
        <w:ind w:firstLine="709"/>
        <w:jc w:val="both"/>
        <w:rPr>
          <w:rFonts w:ascii="Times New Roman" w:hAnsi="Times New Roman" w:cs="Times New Roman"/>
          <w:color w:val="000000" w:themeColor="text1"/>
          <w:sz w:val="24"/>
          <w:szCs w:val="24"/>
        </w:rPr>
      </w:pPr>
      <w:bookmarkStart w:id="556" w:name="_Toc144374209"/>
      <w:r w:rsidRPr="00422323">
        <w:rPr>
          <w:rFonts w:ascii="Times New Roman" w:hAnsi="Times New Roman" w:cs="Times New Roman"/>
          <w:color w:val="000000" w:themeColor="text1"/>
          <w:sz w:val="24"/>
          <w:szCs w:val="24"/>
        </w:rPr>
        <w:lastRenderedPageBreak/>
        <w:t>ГЛАВА 1</w:t>
      </w:r>
      <w:r w:rsidR="00AC49BB" w:rsidRPr="00422323">
        <w:rPr>
          <w:rFonts w:ascii="Times New Roman" w:hAnsi="Times New Roman" w:cs="Times New Roman"/>
          <w:color w:val="000000" w:themeColor="text1"/>
          <w:sz w:val="24"/>
          <w:szCs w:val="24"/>
        </w:rPr>
        <w:t>7</w:t>
      </w:r>
      <w:r w:rsidRPr="00422323">
        <w:rPr>
          <w:rFonts w:ascii="Times New Roman" w:hAnsi="Times New Roman" w:cs="Times New Roman"/>
          <w:color w:val="000000" w:themeColor="text1"/>
          <w:sz w:val="24"/>
          <w:szCs w:val="24"/>
        </w:rPr>
        <w:t>. Замечания и предложения к проекту схемы теплоснабжения</w:t>
      </w:r>
      <w:bookmarkEnd w:id="556"/>
      <w:r w:rsidRPr="00422323">
        <w:rPr>
          <w:rFonts w:ascii="Times New Roman" w:hAnsi="Times New Roman" w:cs="Times New Roman"/>
          <w:color w:val="000000" w:themeColor="text1"/>
          <w:sz w:val="24"/>
          <w:szCs w:val="24"/>
        </w:rPr>
        <w:t xml:space="preserve"> </w:t>
      </w:r>
    </w:p>
    <w:p w14:paraId="1B77223F" w14:textId="77777777" w:rsidR="005E1FFF" w:rsidRPr="00422323" w:rsidRDefault="005E1FFF" w:rsidP="00527F2E">
      <w:pPr>
        <w:spacing w:after="0"/>
        <w:rPr>
          <w:rFonts w:ascii="Times New Roman" w:hAnsi="Times New Roman" w:cs="Times New Roman"/>
          <w:color w:val="000000" w:themeColor="text1"/>
          <w:sz w:val="24"/>
          <w:szCs w:val="24"/>
        </w:rPr>
      </w:pPr>
    </w:p>
    <w:p w14:paraId="44699D3C" w14:textId="77777777"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57" w:name="_Toc144374210"/>
      <w:r w:rsidRPr="00422323">
        <w:rPr>
          <w:rFonts w:ascii="Times New Roman" w:hAnsi="Times New Roman" w:cs="Times New Roman"/>
          <w:b w:val="0"/>
          <w:i/>
          <w:color w:val="000000" w:themeColor="text1"/>
          <w:sz w:val="24"/>
          <w:szCs w:val="24"/>
        </w:rPr>
        <w:t xml:space="preserve">17.1 Перечень всех замечаний и предложений, поступивших при разработке, утверждении </w:t>
      </w:r>
      <w:r w:rsidR="00CA631C" w:rsidRPr="00422323">
        <w:rPr>
          <w:rFonts w:ascii="Times New Roman" w:hAnsi="Times New Roman" w:cs="Times New Roman"/>
          <w:b w:val="0"/>
          <w:i/>
          <w:color w:val="000000" w:themeColor="text1"/>
          <w:sz w:val="24"/>
          <w:szCs w:val="24"/>
        </w:rPr>
        <w:br/>
      </w:r>
      <w:r w:rsidRPr="00422323">
        <w:rPr>
          <w:rFonts w:ascii="Times New Roman" w:hAnsi="Times New Roman" w:cs="Times New Roman"/>
          <w:b w:val="0"/>
          <w:i/>
          <w:color w:val="000000" w:themeColor="text1"/>
          <w:sz w:val="24"/>
          <w:szCs w:val="24"/>
        </w:rPr>
        <w:t>и</w:t>
      </w:r>
      <w:r w:rsidR="00CA631C" w:rsidRPr="00422323">
        <w:rPr>
          <w:rFonts w:ascii="Times New Roman" w:hAnsi="Times New Roman" w:cs="Times New Roman"/>
          <w:b w:val="0"/>
          <w:i/>
          <w:color w:val="000000" w:themeColor="text1"/>
          <w:sz w:val="24"/>
          <w:szCs w:val="24"/>
        </w:rPr>
        <w:t xml:space="preserve"> </w:t>
      </w:r>
      <w:r w:rsidRPr="00422323">
        <w:rPr>
          <w:rFonts w:ascii="Times New Roman" w:hAnsi="Times New Roman" w:cs="Times New Roman"/>
          <w:b w:val="0"/>
          <w:i/>
          <w:color w:val="000000" w:themeColor="text1"/>
          <w:sz w:val="24"/>
          <w:szCs w:val="24"/>
        </w:rPr>
        <w:t>актуализации схемы теплоснабжения</w:t>
      </w:r>
      <w:bookmarkEnd w:id="557"/>
    </w:p>
    <w:p w14:paraId="22C1D22D" w14:textId="77777777" w:rsidR="00FA4730" w:rsidRPr="00422323" w:rsidRDefault="00FA4730" w:rsidP="00527F2E">
      <w:pPr>
        <w:autoSpaceDE w:val="0"/>
        <w:autoSpaceDN w:val="0"/>
        <w:adjustRightInd w:val="0"/>
        <w:spacing w:after="0"/>
        <w:rPr>
          <w:rFonts w:ascii="Times New Roman" w:eastAsia="Times New Roman,Bold" w:hAnsi="Times New Roman" w:cs="Times New Roman"/>
          <w:i/>
          <w:iCs/>
          <w:color w:val="000000" w:themeColor="text1"/>
          <w:sz w:val="24"/>
          <w:szCs w:val="24"/>
        </w:rPr>
      </w:pPr>
    </w:p>
    <w:p w14:paraId="00A8D7DA" w14:textId="77777777" w:rsidR="001D66D6" w:rsidRDefault="001B6B6C" w:rsidP="001D66D6">
      <w:pPr>
        <w:autoSpaceDE w:val="0"/>
        <w:autoSpaceDN w:val="0"/>
        <w:adjustRightInd w:val="0"/>
        <w:spacing w:after="0"/>
        <w:ind w:firstLine="709"/>
        <w:jc w:val="both"/>
        <w:rPr>
          <w:rFonts w:ascii="Times New Roman" w:hAnsi="Times New Roman" w:cs="Times New Roman"/>
          <w:sz w:val="24"/>
        </w:rPr>
      </w:pPr>
      <w:r w:rsidRPr="00FE4FBF">
        <w:rPr>
          <w:rFonts w:ascii="Times New Roman" w:hAnsi="Times New Roman" w:cs="Times New Roman"/>
          <w:sz w:val="24"/>
        </w:rPr>
        <w:t>При разработке, утверждении и актуализации схемы теплоснабжения</w:t>
      </w:r>
      <w:r w:rsidR="00F70EB6">
        <w:rPr>
          <w:rFonts w:ascii="Times New Roman" w:hAnsi="Times New Roman" w:cs="Times New Roman"/>
          <w:sz w:val="24"/>
        </w:rPr>
        <w:t xml:space="preserve"> </w:t>
      </w:r>
      <w:r w:rsidR="00B232BF">
        <w:rPr>
          <w:rFonts w:ascii="Times New Roman" w:hAnsi="Times New Roman" w:cs="Times New Roman"/>
          <w:sz w:val="24"/>
        </w:rPr>
        <w:t>замечания и предложения</w:t>
      </w:r>
      <w:r w:rsidR="003E7950">
        <w:rPr>
          <w:rFonts w:ascii="Times New Roman" w:hAnsi="Times New Roman" w:cs="Times New Roman"/>
          <w:sz w:val="24"/>
        </w:rPr>
        <w:t xml:space="preserve"> не поступили.</w:t>
      </w:r>
    </w:p>
    <w:p w14:paraId="686D6EF4" w14:textId="77777777" w:rsidR="00B232BF" w:rsidRPr="00D93F74" w:rsidRDefault="00B232BF" w:rsidP="006072CC">
      <w:pPr>
        <w:spacing w:after="0"/>
        <w:jc w:val="both"/>
      </w:pPr>
    </w:p>
    <w:p w14:paraId="49467FA7" w14:textId="77777777"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58" w:name="_Toc144374211"/>
      <w:r w:rsidRPr="00422323">
        <w:rPr>
          <w:rFonts w:ascii="Times New Roman" w:hAnsi="Times New Roman" w:cs="Times New Roman"/>
          <w:b w:val="0"/>
          <w:i/>
          <w:color w:val="000000" w:themeColor="text1"/>
          <w:sz w:val="24"/>
          <w:szCs w:val="24"/>
        </w:rPr>
        <w:t>17.2 Ответы разработчиков проекта схемы теплоснабжения на замечания и предложения</w:t>
      </w:r>
      <w:bookmarkEnd w:id="558"/>
    </w:p>
    <w:p w14:paraId="309BF605" w14:textId="77777777"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14:paraId="6A39FB2D" w14:textId="77777777" w:rsidR="003E7950" w:rsidRDefault="003E7950" w:rsidP="003E7950">
      <w:pPr>
        <w:autoSpaceDE w:val="0"/>
        <w:autoSpaceDN w:val="0"/>
        <w:adjustRightInd w:val="0"/>
        <w:spacing w:after="0"/>
        <w:ind w:firstLine="709"/>
        <w:jc w:val="both"/>
        <w:rPr>
          <w:rFonts w:ascii="Times New Roman" w:hAnsi="Times New Roman" w:cs="Times New Roman"/>
          <w:sz w:val="24"/>
        </w:rPr>
      </w:pPr>
      <w:r w:rsidRPr="00FE4FBF">
        <w:rPr>
          <w:rFonts w:ascii="Times New Roman" w:hAnsi="Times New Roman" w:cs="Times New Roman"/>
          <w:sz w:val="24"/>
        </w:rPr>
        <w:t>При разработке, утверждении и актуализации схемы теплоснабжения</w:t>
      </w:r>
      <w:r>
        <w:rPr>
          <w:rFonts w:ascii="Times New Roman" w:hAnsi="Times New Roman" w:cs="Times New Roman"/>
          <w:sz w:val="24"/>
        </w:rPr>
        <w:t xml:space="preserve"> замечания и предложения не поступили.</w:t>
      </w:r>
    </w:p>
    <w:p w14:paraId="4D65D3A0" w14:textId="77777777" w:rsidR="001063B5" w:rsidRDefault="001063B5" w:rsidP="001063B5">
      <w:pPr>
        <w:autoSpaceDE w:val="0"/>
        <w:autoSpaceDN w:val="0"/>
        <w:adjustRightInd w:val="0"/>
        <w:spacing w:after="0"/>
        <w:jc w:val="both"/>
        <w:rPr>
          <w:rFonts w:ascii="Times New Roman" w:hAnsi="Times New Roman" w:cs="Times New Roman"/>
          <w:sz w:val="24"/>
        </w:rPr>
      </w:pPr>
    </w:p>
    <w:p w14:paraId="567478A4" w14:textId="77777777"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59" w:name="_Toc144374212"/>
      <w:r w:rsidRPr="00422323">
        <w:rPr>
          <w:rFonts w:ascii="Times New Roman" w:hAnsi="Times New Roman" w:cs="Times New Roman"/>
          <w:b w:val="0"/>
          <w:i/>
          <w:color w:val="000000" w:themeColor="text1"/>
          <w:sz w:val="24"/>
          <w:szCs w:val="24"/>
        </w:rPr>
        <w:t>17.3 Перечень учтенных замечаний и предложений, а также реестр изменений, внесенных в</w:t>
      </w:r>
      <w:r w:rsidR="00CA631C" w:rsidRPr="00422323">
        <w:rPr>
          <w:rFonts w:ascii="Times New Roman" w:hAnsi="Times New Roman" w:cs="Times New Roman"/>
          <w:b w:val="0"/>
          <w:i/>
          <w:color w:val="000000" w:themeColor="text1"/>
          <w:sz w:val="24"/>
          <w:szCs w:val="24"/>
        </w:rPr>
        <w:br/>
      </w:r>
      <w:r w:rsidRPr="00422323">
        <w:rPr>
          <w:rFonts w:ascii="Times New Roman" w:hAnsi="Times New Roman" w:cs="Times New Roman"/>
          <w:b w:val="0"/>
          <w:i/>
          <w:color w:val="000000" w:themeColor="text1"/>
          <w:sz w:val="24"/>
          <w:szCs w:val="24"/>
        </w:rPr>
        <w:t>разделы схемы теплоснабжения и главы обосновывающих материалов к схеме теплоснабжения</w:t>
      </w:r>
      <w:bookmarkEnd w:id="559"/>
    </w:p>
    <w:p w14:paraId="4D450B69" w14:textId="77777777"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14:paraId="6CD3A132" w14:textId="77777777" w:rsidR="003E7950" w:rsidRDefault="003E7950" w:rsidP="003E7950">
      <w:pPr>
        <w:autoSpaceDE w:val="0"/>
        <w:autoSpaceDN w:val="0"/>
        <w:adjustRightInd w:val="0"/>
        <w:spacing w:after="0"/>
        <w:ind w:firstLine="709"/>
        <w:jc w:val="both"/>
        <w:rPr>
          <w:rFonts w:ascii="Times New Roman" w:hAnsi="Times New Roman" w:cs="Times New Roman"/>
          <w:sz w:val="24"/>
        </w:rPr>
      </w:pPr>
      <w:r w:rsidRPr="00FE4FBF">
        <w:rPr>
          <w:rFonts w:ascii="Times New Roman" w:hAnsi="Times New Roman" w:cs="Times New Roman"/>
          <w:sz w:val="24"/>
        </w:rPr>
        <w:t>При разработке, утверждении и актуализации схемы теплоснабжения</w:t>
      </w:r>
      <w:r>
        <w:rPr>
          <w:rFonts w:ascii="Times New Roman" w:hAnsi="Times New Roman" w:cs="Times New Roman"/>
          <w:sz w:val="24"/>
        </w:rPr>
        <w:t xml:space="preserve"> замечания и предложения не поступили.</w:t>
      </w:r>
    </w:p>
    <w:p w14:paraId="0DDBE424" w14:textId="77777777" w:rsidR="00AC49BB" w:rsidRPr="00422323" w:rsidRDefault="00AC49BB" w:rsidP="00527F2E">
      <w:pPr>
        <w:autoSpaceDE w:val="0"/>
        <w:autoSpaceDN w:val="0"/>
        <w:adjustRightInd w:val="0"/>
        <w:spacing w:after="0"/>
        <w:rPr>
          <w:rFonts w:ascii="Times New Roman" w:eastAsia="Times New Roman,Bold" w:hAnsi="Times New Roman" w:cs="Times New Roman"/>
          <w:b/>
          <w:bCs/>
          <w:color w:val="000000" w:themeColor="text1"/>
          <w:sz w:val="24"/>
          <w:szCs w:val="24"/>
        </w:rPr>
      </w:pPr>
    </w:p>
    <w:p w14:paraId="47CBFEFC" w14:textId="77777777" w:rsidR="00AC49BB" w:rsidRPr="00422323" w:rsidRDefault="00AC49BB" w:rsidP="00527F2E">
      <w:pPr>
        <w:spacing w:after="0"/>
        <w:rPr>
          <w:rFonts w:ascii="Times New Roman" w:eastAsiaTheme="majorEastAsia" w:hAnsi="Times New Roman" w:cs="Times New Roman"/>
          <w:b/>
          <w:bCs/>
          <w:color w:val="000000" w:themeColor="text1"/>
          <w:sz w:val="24"/>
          <w:szCs w:val="24"/>
        </w:rPr>
      </w:pPr>
      <w:r w:rsidRPr="00422323">
        <w:rPr>
          <w:rFonts w:ascii="Times New Roman" w:hAnsi="Times New Roman" w:cs="Times New Roman"/>
          <w:color w:val="000000" w:themeColor="text1"/>
          <w:sz w:val="24"/>
          <w:szCs w:val="24"/>
        </w:rPr>
        <w:br w:type="page"/>
      </w:r>
    </w:p>
    <w:p w14:paraId="7801F571" w14:textId="77777777" w:rsidR="00AC49BB" w:rsidRPr="00360573" w:rsidRDefault="00AC49BB" w:rsidP="00527F2E">
      <w:pPr>
        <w:pStyle w:val="2"/>
        <w:spacing w:before="0"/>
        <w:ind w:firstLine="709"/>
        <w:jc w:val="both"/>
        <w:rPr>
          <w:rFonts w:ascii="Times New Roman" w:hAnsi="Times New Roman" w:cs="Times New Roman"/>
          <w:color w:val="000000" w:themeColor="text1"/>
          <w:sz w:val="24"/>
          <w:szCs w:val="24"/>
        </w:rPr>
      </w:pPr>
      <w:bookmarkStart w:id="560" w:name="_Toc144374213"/>
      <w:r w:rsidRPr="00527F2E">
        <w:rPr>
          <w:rFonts w:ascii="Times New Roman" w:hAnsi="Times New Roman" w:cs="Times New Roman"/>
          <w:color w:val="000000" w:themeColor="text1"/>
          <w:sz w:val="24"/>
          <w:szCs w:val="24"/>
        </w:rPr>
        <w:lastRenderedPageBreak/>
        <w:t>ГЛАВА 18</w:t>
      </w:r>
      <w:r w:rsidRPr="00360573">
        <w:rPr>
          <w:rFonts w:ascii="Times New Roman" w:hAnsi="Times New Roman" w:cs="Times New Roman"/>
          <w:color w:val="000000" w:themeColor="text1"/>
          <w:sz w:val="24"/>
          <w:szCs w:val="24"/>
        </w:rPr>
        <w:t xml:space="preserve">. Сводный том изменений, выполненных в доработанной и (или) </w:t>
      </w:r>
      <w:r w:rsidR="00A11741" w:rsidRPr="00360573">
        <w:rPr>
          <w:rFonts w:ascii="Times New Roman" w:hAnsi="Times New Roman" w:cs="Times New Roman"/>
          <w:color w:val="000000" w:themeColor="text1"/>
          <w:sz w:val="24"/>
          <w:szCs w:val="24"/>
        </w:rPr>
        <w:br/>
      </w:r>
      <w:r w:rsidRPr="00360573">
        <w:rPr>
          <w:rFonts w:ascii="Times New Roman" w:hAnsi="Times New Roman" w:cs="Times New Roman"/>
          <w:color w:val="000000" w:themeColor="text1"/>
          <w:sz w:val="24"/>
          <w:szCs w:val="24"/>
        </w:rPr>
        <w:t>актуализированной схеме теплоснабжения</w:t>
      </w:r>
      <w:bookmarkEnd w:id="560"/>
      <w:r w:rsidRPr="00360573">
        <w:rPr>
          <w:rFonts w:ascii="Times New Roman" w:hAnsi="Times New Roman" w:cs="Times New Roman"/>
          <w:color w:val="000000" w:themeColor="text1"/>
          <w:sz w:val="24"/>
          <w:szCs w:val="24"/>
        </w:rPr>
        <w:t xml:space="preserve"> </w:t>
      </w:r>
    </w:p>
    <w:p w14:paraId="7E31DF77" w14:textId="77777777" w:rsidR="005E1FFF" w:rsidRPr="00360573" w:rsidRDefault="005E1FFF" w:rsidP="00527F2E">
      <w:pPr>
        <w:spacing w:after="0"/>
        <w:rPr>
          <w:rFonts w:ascii="Times New Roman" w:hAnsi="Times New Roman" w:cs="Times New Roman"/>
          <w:color w:val="000000" w:themeColor="text1"/>
          <w:sz w:val="24"/>
          <w:szCs w:val="24"/>
        </w:rPr>
      </w:pPr>
    </w:p>
    <w:p w14:paraId="5A56DC54" w14:textId="77777777" w:rsidR="00FF5B69" w:rsidRDefault="00AC49BB" w:rsidP="00527F2E">
      <w:pPr>
        <w:autoSpaceDE w:val="0"/>
        <w:autoSpaceDN w:val="0"/>
        <w:adjustRightInd w:val="0"/>
        <w:spacing w:after="0"/>
        <w:ind w:firstLine="709"/>
        <w:jc w:val="both"/>
        <w:rPr>
          <w:rFonts w:ascii="Times New Roman" w:hAnsi="Times New Roman" w:cs="Times New Roman"/>
          <w:color w:val="000000" w:themeColor="text1"/>
          <w:sz w:val="24"/>
          <w:szCs w:val="24"/>
        </w:rPr>
      </w:pPr>
      <w:r w:rsidRPr="00360573">
        <w:rPr>
          <w:rFonts w:ascii="Times New Roman" w:hAnsi="Times New Roman" w:cs="Times New Roman"/>
          <w:color w:val="000000" w:themeColor="text1"/>
          <w:sz w:val="24"/>
          <w:szCs w:val="24"/>
        </w:rPr>
        <w:t>В актуализированной схеме теплоснабжения внесены</w:t>
      </w:r>
      <w:r w:rsidR="00033E77">
        <w:rPr>
          <w:rFonts w:ascii="Times New Roman" w:hAnsi="Times New Roman" w:cs="Times New Roman"/>
          <w:color w:val="000000" w:themeColor="text1"/>
          <w:sz w:val="24"/>
          <w:szCs w:val="24"/>
        </w:rPr>
        <w:t xml:space="preserve"> следующие</w:t>
      </w:r>
      <w:r w:rsidRPr="00360573">
        <w:rPr>
          <w:rFonts w:ascii="Times New Roman" w:hAnsi="Times New Roman" w:cs="Times New Roman"/>
          <w:color w:val="000000" w:themeColor="text1"/>
          <w:sz w:val="24"/>
          <w:szCs w:val="24"/>
        </w:rPr>
        <w:t xml:space="preserve"> изменения</w:t>
      </w:r>
      <w:r w:rsidR="00FF5B69">
        <w:rPr>
          <w:rFonts w:ascii="Times New Roman" w:hAnsi="Times New Roman" w:cs="Times New Roman"/>
          <w:color w:val="000000" w:themeColor="text1"/>
          <w:sz w:val="24"/>
          <w:szCs w:val="24"/>
        </w:rPr>
        <w:t>:</w:t>
      </w:r>
    </w:p>
    <w:p w14:paraId="514F6558" w14:textId="77777777" w:rsidR="00FF5B69" w:rsidRDefault="00FF5B69"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актуализированы данные по тепловой выработке котельных за год;</w:t>
      </w:r>
    </w:p>
    <w:p w14:paraId="6DEFD135" w14:textId="77777777" w:rsidR="00FF5B69" w:rsidRDefault="00FF5B69" w:rsidP="00A4675A">
      <w:pPr>
        <w:pStyle w:val="ad"/>
        <w:numPr>
          <w:ilvl w:val="0"/>
          <w:numId w:val="27"/>
        </w:numPr>
        <w:tabs>
          <w:tab w:val="left" w:pos="993"/>
        </w:tabs>
        <w:spacing w:after="0"/>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актуализированы в</w:t>
      </w:r>
      <w:r w:rsidR="00AA544A">
        <w:rPr>
          <w:rFonts w:ascii="Times New Roman" w:hAnsi="Times New Roman" w:cs="Times New Roman"/>
          <w:color w:val="000000" w:themeColor="text1"/>
          <w:sz w:val="24"/>
          <w:szCs w:val="24"/>
        </w:rPr>
        <w:t>арианты перспективного развития.</w:t>
      </w:r>
    </w:p>
    <w:p w14:paraId="2439E234" w14:textId="77777777" w:rsidR="00953720" w:rsidRPr="00360573" w:rsidRDefault="00953720" w:rsidP="00953720">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актуализированную схему внесены разделы в соответствии с изменениями и дополнениями в Постановлении Правительства </w:t>
      </w:r>
      <w:r w:rsidRPr="006A198B">
        <w:rPr>
          <w:rFonts w:ascii="Times New Roman" w:hAnsi="Times New Roman" w:cs="Times New Roman"/>
          <w:color w:val="000000" w:themeColor="text1"/>
          <w:sz w:val="24"/>
          <w:szCs w:val="24"/>
        </w:rPr>
        <w:t xml:space="preserve">РФ от 22 февраля 2012 г. </w:t>
      </w:r>
      <w:r>
        <w:rPr>
          <w:rFonts w:ascii="Times New Roman" w:hAnsi="Times New Roman" w:cs="Times New Roman"/>
          <w:color w:val="000000" w:themeColor="text1"/>
          <w:sz w:val="24"/>
          <w:szCs w:val="24"/>
        </w:rPr>
        <w:t>№</w:t>
      </w:r>
      <w:r w:rsidRPr="006A198B">
        <w:rPr>
          <w:rFonts w:ascii="Times New Roman" w:hAnsi="Times New Roman" w:cs="Times New Roman"/>
          <w:color w:val="000000" w:themeColor="text1"/>
          <w:sz w:val="24"/>
          <w:szCs w:val="24"/>
        </w:rPr>
        <w:t xml:space="preserve">154 </w:t>
      </w:r>
      <w:r>
        <w:rPr>
          <w:rFonts w:ascii="Times New Roman" w:hAnsi="Times New Roman" w:cs="Times New Roman"/>
          <w:color w:val="000000" w:themeColor="text1"/>
          <w:sz w:val="24"/>
          <w:szCs w:val="24"/>
        </w:rPr>
        <w:t>«</w:t>
      </w:r>
      <w:r w:rsidRPr="006A198B">
        <w:rPr>
          <w:rFonts w:ascii="Times New Roman" w:hAnsi="Times New Roman" w:cs="Times New Roman"/>
          <w:color w:val="000000" w:themeColor="text1"/>
          <w:sz w:val="24"/>
          <w:szCs w:val="24"/>
        </w:rPr>
        <w:t>О требованиях к схемам теплоснабжения, порядку их разработки и утверждения</w:t>
      </w:r>
      <w:r>
        <w:rPr>
          <w:rFonts w:ascii="Times New Roman" w:hAnsi="Times New Roman" w:cs="Times New Roman"/>
          <w:color w:val="000000" w:themeColor="text1"/>
          <w:sz w:val="24"/>
          <w:szCs w:val="24"/>
        </w:rPr>
        <w:t>» (от 23 марта 2016 года, от 12 июля 2016 года, от 3 апреля 2018 года, от 16 марта 2019 года).</w:t>
      </w:r>
    </w:p>
    <w:p w14:paraId="5BA7B9C8" w14:textId="77777777" w:rsidR="003E7950" w:rsidRDefault="005E1FFF">
      <w:pPr>
        <w:rPr>
          <w:rFonts w:ascii="Times New Roman" w:hAnsi="Times New Roman" w:cs="Times New Roman"/>
          <w:b/>
          <w:color w:val="000000" w:themeColor="text1"/>
          <w:sz w:val="24"/>
          <w:szCs w:val="24"/>
        </w:rPr>
      </w:pPr>
      <w:r w:rsidRPr="00360573">
        <w:rPr>
          <w:rFonts w:ascii="Times New Roman" w:hAnsi="Times New Roman" w:cs="Times New Roman"/>
          <w:b/>
          <w:color w:val="000000" w:themeColor="text1"/>
          <w:sz w:val="24"/>
          <w:szCs w:val="24"/>
        </w:rPr>
        <w:br w:type="page"/>
      </w:r>
    </w:p>
    <w:p w14:paraId="4C8F2624" w14:textId="77777777" w:rsidR="003E7950" w:rsidRDefault="003E7950" w:rsidP="003E7950">
      <w:pPr>
        <w:pStyle w:val="2"/>
        <w:spacing w:before="0"/>
        <w:ind w:firstLine="709"/>
        <w:jc w:val="both"/>
        <w:rPr>
          <w:rFonts w:ascii="Times New Roman" w:hAnsi="Times New Roman" w:cs="Times New Roman"/>
          <w:color w:val="000000" w:themeColor="text1"/>
          <w:sz w:val="24"/>
          <w:szCs w:val="24"/>
        </w:rPr>
      </w:pPr>
      <w:bookmarkStart w:id="561" w:name="_Toc136360480"/>
      <w:bookmarkStart w:id="562" w:name="_Toc142389306"/>
      <w:bookmarkStart w:id="563" w:name="_Toc144374214"/>
      <w:r w:rsidRPr="00527F2E">
        <w:rPr>
          <w:rFonts w:ascii="Times New Roman" w:hAnsi="Times New Roman" w:cs="Times New Roman"/>
          <w:color w:val="000000" w:themeColor="text1"/>
          <w:sz w:val="24"/>
          <w:szCs w:val="24"/>
        </w:rPr>
        <w:lastRenderedPageBreak/>
        <w:t>ГЛАВА 1</w:t>
      </w:r>
      <w:r>
        <w:rPr>
          <w:rFonts w:ascii="Times New Roman" w:hAnsi="Times New Roman" w:cs="Times New Roman"/>
          <w:color w:val="000000" w:themeColor="text1"/>
          <w:sz w:val="24"/>
          <w:szCs w:val="24"/>
        </w:rPr>
        <w:t>9</w:t>
      </w:r>
      <w:r w:rsidRPr="00360573">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Оценка экологической безопасности теплоснабжения</w:t>
      </w:r>
      <w:bookmarkEnd w:id="561"/>
      <w:bookmarkEnd w:id="562"/>
      <w:bookmarkEnd w:id="563"/>
      <w:r w:rsidRPr="00360573">
        <w:rPr>
          <w:rFonts w:ascii="Times New Roman" w:hAnsi="Times New Roman" w:cs="Times New Roman"/>
          <w:color w:val="000000" w:themeColor="text1"/>
          <w:sz w:val="24"/>
          <w:szCs w:val="24"/>
        </w:rPr>
        <w:t xml:space="preserve"> </w:t>
      </w:r>
    </w:p>
    <w:p w14:paraId="2AB70FEA" w14:textId="77777777" w:rsidR="003E7950" w:rsidRPr="003E370A" w:rsidRDefault="003E7950" w:rsidP="003E7950">
      <w:pPr>
        <w:spacing w:after="0"/>
        <w:rPr>
          <w:rFonts w:ascii="Times New Roman" w:hAnsi="Times New Roman" w:cs="Times New Roman"/>
          <w:sz w:val="24"/>
          <w:szCs w:val="24"/>
        </w:rPr>
      </w:pPr>
    </w:p>
    <w:p w14:paraId="4BEA5FDF" w14:textId="77777777" w:rsidR="003E7950" w:rsidRPr="003E370A" w:rsidRDefault="003E7950" w:rsidP="003E7950">
      <w:pPr>
        <w:pStyle w:val="3"/>
        <w:spacing w:before="0"/>
        <w:jc w:val="center"/>
        <w:rPr>
          <w:rFonts w:ascii="Times New Roman" w:hAnsi="Times New Roman" w:cs="Times New Roman"/>
          <w:b w:val="0"/>
          <w:i/>
          <w:color w:val="000000" w:themeColor="text1"/>
          <w:sz w:val="24"/>
          <w:szCs w:val="24"/>
        </w:rPr>
      </w:pPr>
      <w:bookmarkStart w:id="564" w:name="_Toc136360481"/>
      <w:bookmarkStart w:id="565" w:name="_Toc142389307"/>
      <w:bookmarkStart w:id="566" w:name="_Toc144374215"/>
      <w:r w:rsidRPr="003E370A">
        <w:rPr>
          <w:rFonts w:ascii="Times New Roman" w:hAnsi="Times New Roman" w:cs="Times New Roman"/>
          <w:b w:val="0"/>
          <w:i/>
          <w:color w:val="000000" w:themeColor="text1"/>
          <w:sz w:val="24"/>
          <w:szCs w:val="24"/>
        </w:rPr>
        <w:t xml:space="preserve">19.1 Фоновые и сводные расчеты концентраций вредных (загрязняющих) веществ </w:t>
      </w:r>
      <w:r w:rsidR="00481C9D">
        <w:rPr>
          <w:rFonts w:ascii="Times New Roman" w:hAnsi="Times New Roman" w:cs="Times New Roman"/>
          <w:b w:val="0"/>
          <w:i/>
          <w:color w:val="000000" w:themeColor="text1"/>
          <w:sz w:val="24"/>
          <w:szCs w:val="24"/>
        </w:rPr>
        <w:br/>
      </w:r>
      <w:r w:rsidRPr="003E370A">
        <w:rPr>
          <w:rFonts w:ascii="Times New Roman" w:hAnsi="Times New Roman" w:cs="Times New Roman"/>
          <w:b w:val="0"/>
          <w:i/>
          <w:color w:val="000000" w:themeColor="text1"/>
          <w:sz w:val="24"/>
          <w:szCs w:val="24"/>
        </w:rPr>
        <w:t>на территории поселения</w:t>
      </w:r>
      <w:bookmarkEnd w:id="564"/>
      <w:bookmarkEnd w:id="565"/>
      <w:bookmarkEnd w:id="566"/>
    </w:p>
    <w:p w14:paraId="796CBC02" w14:textId="77777777" w:rsidR="003E7950" w:rsidRPr="003E370A" w:rsidRDefault="003E7950" w:rsidP="003E7950">
      <w:pPr>
        <w:spacing w:after="0"/>
        <w:rPr>
          <w:rFonts w:ascii="Times New Roman" w:hAnsi="Times New Roman" w:cs="Times New Roman"/>
          <w:sz w:val="24"/>
          <w:szCs w:val="24"/>
        </w:rPr>
      </w:pPr>
    </w:p>
    <w:p w14:paraId="5B759C4D" w14:textId="77777777" w:rsidR="003E7950" w:rsidRDefault="003E7950" w:rsidP="003E7950">
      <w:pPr>
        <w:spacing w:after="0"/>
        <w:jc w:val="both"/>
        <w:rPr>
          <w:rFonts w:ascii="Times New Roman" w:hAnsi="Times New Roman" w:cs="Times New Roman"/>
          <w:sz w:val="24"/>
          <w:szCs w:val="24"/>
        </w:rPr>
      </w:pPr>
      <w:r>
        <w:rPr>
          <w:rFonts w:ascii="Times New Roman" w:hAnsi="Times New Roman" w:cs="Times New Roman"/>
          <w:sz w:val="24"/>
          <w:szCs w:val="24"/>
        </w:rPr>
        <w:tab/>
        <w:t>Информация о фоновых или сводных расчетах концентраций загрязняющих веществ предоставляется федеральной службой по гидрометеорологии и мониторингу окружающей среды Росгидромет, основные источники загрязнения атмосферы – предприятия нефтеперерабатывающей, нефтехимической и химической отраслей промышленности, топливной энергетики, ТЭЦ, автотранспорт.</w:t>
      </w:r>
    </w:p>
    <w:p w14:paraId="49FA0E50" w14:textId="77777777" w:rsidR="003E7950" w:rsidRDefault="003E7950" w:rsidP="003E7950">
      <w:pPr>
        <w:spacing w:after="0"/>
        <w:jc w:val="both"/>
        <w:rPr>
          <w:rFonts w:ascii="Times New Roman" w:hAnsi="Times New Roman" w:cs="Times New Roman"/>
          <w:sz w:val="24"/>
          <w:szCs w:val="24"/>
        </w:rPr>
      </w:pPr>
      <w:r>
        <w:rPr>
          <w:rFonts w:ascii="Times New Roman" w:hAnsi="Times New Roman" w:cs="Times New Roman"/>
          <w:sz w:val="24"/>
          <w:szCs w:val="24"/>
        </w:rPr>
        <w:tab/>
        <w:t>Информация о фоновых концентрациях загрязняющих веществ на территории поселения приведена в таблице.</w:t>
      </w:r>
    </w:p>
    <w:p w14:paraId="1903F2D3" w14:textId="77777777" w:rsidR="003E7950" w:rsidRPr="00527F2E" w:rsidRDefault="003E7950" w:rsidP="003E7950">
      <w:pPr>
        <w:spacing w:after="0"/>
        <w:jc w:val="both"/>
        <w:rPr>
          <w:rFonts w:ascii="Times New Roman" w:hAnsi="Times New Roman" w:cs="Times New Roman"/>
          <w:color w:val="000000" w:themeColor="text1"/>
          <w:sz w:val="24"/>
          <w:szCs w:val="24"/>
        </w:rPr>
      </w:pPr>
    </w:p>
    <w:p w14:paraId="4787415F" w14:textId="77777777" w:rsidR="003E7950" w:rsidRDefault="003E7950"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Фоновые концентрации загрязняющих веществ на территории поселения</w:t>
      </w:r>
    </w:p>
    <w:tbl>
      <w:tblPr>
        <w:tblStyle w:val="aa"/>
        <w:tblW w:w="0" w:type="auto"/>
        <w:tblLook w:val="04A0" w:firstRow="1" w:lastRow="0" w:firstColumn="1" w:lastColumn="0" w:noHBand="0" w:noVBand="1"/>
      </w:tblPr>
      <w:tblGrid>
        <w:gridCol w:w="3681"/>
        <w:gridCol w:w="1302"/>
        <w:gridCol w:w="1303"/>
        <w:gridCol w:w="1303"/>
        <w:gridCol w:w="1303"/>
        <w:gridCol w:w="1303"/>
      </w:tblGrid>
      <w:tr w:rsidR="003E7950" w14:paraId="64DC1E70" w14:textId="77777777" w:rsidTr="008C5B1B">
        <w:trPr>
          <w:trHeight w:val="340"/>
        </w:trPr>
        <w:tc>
          <w:tcPr>
            <w:tcW w:w="3681" w:type="dxa"/>
            <w:vMerge w:val="restart"/>
            <w:vAlign w:val="center"/>
          </w:tcPr>
          <w:p w14:paraId="2AE3C69C" w14:textId="77777777" w:rsidR="003E7950" w:rsidRPr="001870DA" w:rsidRDefault="003E7950" w:rsidP="008C5B1B">
            <w:pPr>
              <w:jc w:val="center"/>
              <w:rPr>
                <w:rFonts w:ascii="Times New Roman" w:hAnsi="Times New Roman" w:cs="Times New Roman"/>
                <w:b/>
              </w:rPr>
            </w:pPr>
            <w:r w:rsidRPr="001870DA">
              <w:rPr>
                <w:rFonts w:ascii="Times New Roman" w:hAnsi="Times New Roman" w:cs="Times New Roman"/>
                <w:b/>
              </w:rPr>
              <w:t>Наименование вещества</w:t>
            </w:r>
          </w:p>
        </w:tc>
        <w:tc>
          <w:tcPr>
            <w:tcW w:w="6514" w:type="dxa"/>
            <w:gridSpan w:val="5"/>
            <w:vAlign w:val="center"/>
          </w:tcPr>
          <w:p w14:paraId="7F471420" w14:textId="77777777" w:rsidR="003E7950" w:rsidRPr="001870DA" w:rsidRDefault="003E7950" w:rsidP="008C5B1B">
            <w:pPr>
              <w:jc w:val="center"/>
              <w:rPr>
                <w:rFonts w:ascii="Times New Roman" w:hAnsi="Times New Roman" w:cs="Times New Roman"/>
                <w:b/>
              </w:rPr>
            </w:pPr>
            <w:r w:rsidRPr="001870DA">
              <w:rPr>
                <w:rFonts w:ascii="Times New Roman" w:hAnsi="Times New Roman" w:cs="Times New Roman"/>
                <w:b/>
              </w:rPr>
              <w:t>Фоновые концентрации (мг/м</w:t>
            </w:r>
            <w:r w:rsidRPr="00B63182">
              <w:rPr>
                <w:rFonts w:ascii="Times New Roman" w:hAnsi="Times New Roman" w:cs="Times New Roman"/>
                <w:b/>
                <w:vertAlign w:val="superscript"/>
              </w:rPr>
              <w:t>3</w:t>
            </w:r>
            <w:r w:rsidRPr="001870DA">
              <w:rPr>
                <w:rFonts w:ascii="Times New Roman" w:hAnsi="Times New Roman" w:cs="Times New Roman"/>
                <w:b/>
              </w:rPr>
              <w:t>) при скорости ветра (м/с)</w:t>
            </w:r>
          </w:p>
        </w:tc>
      </w:tr>
      <w:tr w:rsidR="003E7950" w14:paraId="1A881D21" w14:textId="77777777" w:rsidTr="008C5B1B">
        <w:trPr>
          <w:trHeight w:val="340"/>
        </w:trPr>
        <w:tc>
          <w:tcPr>
            <w:tcW w:w="3681" w:type="dxa"/>
            <w:vMerge/>
            <w:vAlign w:val="center"/>
          </w:tcPr>
          <w:p w14:paraId="6B88909E" w14:textId="77777777" w:rsidR="003E7950" w:rsidRPr="001870DA" w:rsidRDefault="003E7950" w:rsidP="008C5B1B">
            <w:pPr>
              <w:jc w:val="center"/>
              <w:rPr>
                <w:rFonts w:ascii="Times New Roman" w:hAnsi="Times New Roman" w:cs="Times New Roman"/>
                <w:b/>
              </w:rPr>
            </w:pPr>
          </w:p>
        </w:tc>
        <w:tc>
          <w:tcPr>
            <w:tcW w:w="1302" w:type="dxa"/>
            <w:vAlign w:val="center"/>
          </w:tcPr>
          <w:p w14:paraId="7120E6BF" w14:textId="77777777" w:rsidR="003E7950" w:rsidRPr="001870DA" w:rsidRDefault="003E7950" w:rsidP="008C5B1B">
            <w:pPr>
              <w:jc w:val="center"/>
              <w:rPr>
                <w:rFonts w:ascii="Times New Roman" w:hAnsi="Times New Roman" w:cs="Times New Roman"/>
                <w:b/>
              </w:rPr>
            </w:pPr>
            <w:r w:rsidRPr="001870DA">
              <w:rPr>
                <w:rFonts w:ascii="Times New Roman" w:hAnsi="Times New Roman" w:cs="Times New Roman"/>
                <w:b/>
              </w:rPr>
              <w:t>Штиль</w:t>
            </w:r>
          </w:p>
        </w:tc>
        <w:tc>
          <w:tcPr>
            <w:tcW w:w="1303" w:type="dxa"/>
            <w:vAlign w:val="center"/>
          </w:tcPr>
          <w:p w14:paraId="16411637" w14:textId="77777777" w:rsidR="003E7950" w:rsidRPr="001870DA" w:rsidRDefault="003E7950" w:rsidP="008C5B1B">
            <w:pPr>
              <w:jc w:val="center"/>
              <w:rPr>
                <w:rFonts w:ascii="Times New Roman" w:hAnsi="Times New Roman" w:cs="Times New Roman"/>
                <w:b/>
              </w:rPr>
            </w:pPr>
            <w:r w:rsidRPr="001870DA">
              <w:rPr>
                <w:rFonts w:ascii="Times New Roman" w:hAnsi="Times New Roman" w:cs="Times New Roman"/>
                <w:b/>
              </w:rPr>
              <w:t>Север</w:t>
            </w:r>
          </w:p>
        </w:tc>
        <w:tc>
          <w:tcPr>
            <w:tcW w:w="1303" w:type="dxa"/>
            <w:vAlign w:val="center"/>
          </w:tcPr>
          <w:p w14:paraId="59FDF3F3" w14:textId="77777777" w:rsidR="003E7950" w:rsidRPr="001870DA" w:rsidRDefault="003E7950" w:rsidP="008C5B1B">
            <w:pPr>
              <w:jc w:val="center"/>
              <w:rPr>
                <w:rFonts w:ascii="Times New Roman" w:hAnsi="Times New Roman" w:cs="Times New Roman"/>
                <w:b/>
              </w:rPr>
            </w:pPr>
            <w:r w:rsidRPr="001870DA">
              <w:rPr>
                <w:rFonts w:ascii="Times New Roman" w:hAnsi="Times New Roman" w:cs="Times New Roman"/>
                <w:b/>
              </w:rPr>
              <w:t>Восток</w:t>
            </w:r>
          </w:p>
        </w:tc>
        <w:tc>
          <w:tcPr>
            <w:tcW w:w="1303" w:type="dxa"/>
            <w:vAlign w:val="center"/>
          </w:tcPr>
          <w:p w14:paraId="7E84A56A" w14:textId="77777777" w:rsidR="003E7950" w:rsidRPr="001870DA" w:rsidRDefault="003E7950" w:rsidP="008C5B1B">
            <w:pPr>
              <w:jc w:val="center"/>
              <w:rPr>
                <w:rFonts w:ascii="Times New Roman" w:hAnsi="Times New Roman" w:cs="Times New Roman"/>
                <w:b/>
              </w:rPr>
            </w:pPr>
            <w:r w:rsidRPr="001870DA">
              <w:rPr>
                <w:rFonts w:ascii="Times New Roman" w:hAnsi="Times New Roman" w:cs="Times New Roman"/>
                <w:b/>
              </w:rPr>
              <w:t>Юг</w:t>
            </w:r>
          </w:p>
        </w:tc>
        <w:tc>
          <w:tcPr>
            <w:tcW w:w="1303" w:type="dxa"/>
            <w:vAlign w:val="center"/>
          </w:tcPr>
          <w:p w14:paraId="41CAC22D" w14:textId="77777777" w:rsidR="003E7950" w:rsidRPr="001870DA" w:rsidRDefault="003E7950" w:rsidP="008C5B1B">
            <w:pPr>
              <w:jc w:val="center"/>
              <w:rPr>
                <w:rFonts w:ascii="Times New Roman" w:hAnsi="Times New Roman" w:cs="Times New Roman"/>
                <w:b/>
              </w:rPr>
            </w:pPr>
            <w:r w:rsidRPr="001870DA">
              <w:rPr>
                <w:rFonts w:ascii="Times New Roman" w:hAnsi="Times New Roman" w:cs="Times New Roman"/>
                <w:b/>
              </w:rPr>
              <w:t>Запад</w:t>
            </w:r>
          </w:p>
        </w:tc>
      </w:tr>
      <w:tr w:rsidR="003E7950" w14:paraId="2247F17D" w14:textId="77777777" w:rsidTr="008C5B1B">
        <w:trPr>
          <w:trHeight w:val="340"/>
        </w:trPr>
        <w:tc>
          <w:tcPr>
            <w:tcW w:w="3681" w:type="dxa"/>
            <w:vAlign w:val="center"/>
          </w:tcPr>
          <w:p w14:paraId="72D23A3A" w14:textId="77777777" w:rsidR="003E7950" w:rsidRPr="001870DA" w:rsidRDefault="003E7950" w:rsidP="008C5B1B">
            <w:pPr>
              <w:jc w:val="center"/>
              <w:rPr>
                <w:rFonts w:ascii="Times New Roman" w:hAnsi="Times New Roman" w:cs="Times New Roman"/>
              </w:rPr>
            </w:pPr>
            <w:r w:rsidRPr="001870DA">
              <w:rPr>
                <w:rFonts w:ascii="Times New Roman" w:hAnsi="Times New Roman" w:cs="Times New Roman"/>
              </w:rPr>
              <w:t>Сера диоксид</w:t>
            </w:r>
          </w:p>
        </w:tc>
        <w:tc>
          <w:tcPr>
            <w:tcW w:w="1302" w:type="dxa"/>
            <w:vAlign w:val="center"/>
          </w:tcPr>
          <w:p w14:paraId="0610A89A"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4820D437"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2E7A2BA1"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1FE89DAD"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39F5B5B0"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r>
      <w:tr w:rsidR="003E7950" w14:paraId="47236644" w14:textId="77777777" w:rsidTr="008C5B1B">
        <w:trPr>
          <w:trHeight w:val="340"/>
        </w:trPr>
        <w:tc>
          <w:tcPr>
            <w:tcW w:w="3681" w:type="dxa"/>
            <w:vAlign w:val="center"/>
          </w:tcPr>
          <w:p w14:paraId="3D080600" w14:textId="77777777" w:rsidR="003E7950" w:rsidRPr="001870DA" w:rsidRDefault="003E7950" w:rsidP="008C5B1B">
            <w:pPr>
              <w:jc w:val="center"/>
              <w:rPr>
                <w:rFonts w:ascii="Times New Roman" w:hAnsi="Times New Roman" w:cs="Times New Roman"/>
              </w:rPr>
            </w:pPr>
            <w:r w:rsidRPr="001870DA">
              <w:rPr>
                <w:rFonts w:ascii="Times New Roman" w:hAnsi="Times New Roman" w:cs="Times New Roman"/>
              </w:rPr>
              <w:t>Углерод оксид</w:t>
            </w:r>
          </w:p>
        </w:tc>
        <w:tc>
          <w:tcPr>
            <w:tcW w:w="1302" w:type="dxa"/>
            <w:vAlign w:val="center"/>
          </w:tcPr>
          <w:p w14:paraId="77DB13AD"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2A8EC058"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4175CA68"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5EE2DAD6"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3FF22287"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r>
      <w:tr w:rsidR="003E7950" w14:paraId="0D51A612" w14:textId="77777777" w:rsidTr="008C5B1B">
        <w:trPr>
          <w:trHeight w:val="340"/>
        </w:trPr>
        <w:tc>
          <w:tcPr>
            <w:tcW w:w="3681" w:type="dxa"/>
            <w:vAlign w:val="center"/>
          </w:tcPr>
          <w:p w14:paraId="341714A6" w14:textId="77777777" w:rsidR="003E7950" w:rsidRPr="001870DA" w:rsidRDefault="003E7950" w:rsidP="008C5B1B">
            <w:pPr>
              <w:jc w:val="center"/>
              <w:rPr>
                <w:rFonts w:ascii="Times New Roman" w:hAnsi="Times New Roman" w:cs="Times New Roman"/>
              </w:rPr>
            </w:pPr>
            <w:r w:rsidRPr="001870DA">
              <w:rPr>
                <w:rFonts w:ascii="Times New Roman" w:hAnsi="Times New Roman" w:cs="Times New Roman"/>
              </w:rPr>
              <w:t>Азота диоксид</w:t>
            </w:r>
          </w:p>
        </w:tc>
        <w:tc>
          <w:tcPr>
            <w:tcW w:w="1302" w:type="dxa"/>
            <w:vAlign w:val="center"/>
          </w:tcPr>
          <w:p w14:paraId="747FE4E4"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697CEEB2"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78DE03D8"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784665DC"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c>
          <w:tcPr>
            <w:tcW w:w="1303" w:type="dxa"/>
            <w:vAlign w:val="center"/>
          </w:tcPr>
          <w:p w14:paraId="3FBE9472" w14:textId="77777777" w:rsidR="003E7950" w:rsidRPr="001870DA" w:rsidRDefault="003E7950" w:rsidP="008C5B1B">
            <w:pPr>
              <w:jc w:val="center"/>
              <w:rPr>
                <w:rFonts w:ascii="Times New Roman" w:hAnsi="Times New Roman" w:cs="Times New Roman"/>
              </w:rPr>
            </w:pPr>
            <w:r>
              <w:rPr>
                <w:rFonts w:ascii="Times New Roman" w:hAnsi="Times New Roman" w:cs="Times New Roman"/>
              </w:rPr>
              <w:t>–</w:t>
            </w:r>
          </w:p>
        </w:tc>
      </w:tr>
    </w:tbl>
    <w:p w14:paraId="105CAD0D" w14:textId="77777777" w:rsidR="003E7950" w:rsidRPr="003E370A" w:rsidRDefault="003E7950" w:rsidP="003E7950">
      <w:pPr>
        <w:spacing w:after="0"/>
        <w:rPr>
          <w:rFonts w:ascii="Times New Roman" w:hAnsi="Times New Roman" w:cs="Times New Roman"/>
          <w:sz w:val="24"/>
          <w:szCs w:val="24"/>
        </w:rPr>
      </w:pPr>
    </w:p>
    <w:p w14:paraId="4E677B27" w14:textId="77777777" w:rsidR="003E7950" w:rsidRPr="003E370A" w:rsidRDefault="003E7950" w:rsidP="003E7950">
      <w:pPr>
        <w:pStyle w:val="3"/>
        <w:spacing w:before="0"/>
        <w:jc w:val="center"/>
        <w:rPr>
          <w:rFonts w:ascii="Times New Roman" w:hAnsi="Times New Roman" w:cs="Times New Roman"/>
          <w:b w:val="0"/>
          <w:i/>
          <w:color w:val="000000" w:themeColor="text1"/>
          <w:sz w:val="24"/>
          <w:szCs w:val="24"/>
        </w:rPr>
      </w:pPr>
      <w:bookmarkStart w:id="567" w:name="_Toc136360482"/>
      <w:bookmarkStart w:id="568" w:name="_Toc142389308"/>
      <w:bookmarkStart w:id="569" w:name="_Toc144374216"/>
      <w:r w:rsidRPr="003E370A">
        <w:rPr>
          <w:rFonts w:ascii="Times New Roman" w:hAnsi="Times New Roman" w:cs="Times New Roman"/>
          <w:b w:val="0"/>
          <w:i/>
          <w:color w:val="000000" w:themeColor="text1"/>
          <w:sz w:val="24"/>
          <w:szCs w:val="24"/>
        </w:rPr>
        <w:t>19.2 Прогнозные расчеты максимальных разовых концентраций вредных (загрязняющих) веществ в приземном слое атмосферного воздуха от сохраняемых, модернизируемых и планируемых к строительству объектов теплоснабжения, с учетом плана реализации мер по уменьшению загрязнения атмосферного воздуха</w:t>
      </w:r>
      <w:bookmarkEnd w:id="567"/>
      <w:bookmarkEnd w:id="568"/>
      <w:bookmarkEnd w:id="569"/>
    </w:p>
    <w:p w14:paraId="72EC602E" w14:textId="77777777" w:rsidR="003E7950" w:rsidRPr="003E370A" w:rsidRDefault="003E7950" w:rsidP="003E7950">
      <w:pPr>
        <w:spacing w:after="0"/>
        <w:rPr>
          <w:rFonts w:ascii="Times New Roman" w:hAnsi="Times New Roman" w:cs="Times New Roman"/>
          <w:sz w:val="24"/>
          <w:szCs w:val="24"/>
        </w:rPr>
      </w:pPr>
    </w:p>
    <w:p w14:paraId="7132BCD1" w14:textId="77777777" w:rsidR="003E7950" w:rsidRDefault="003E7950" w:rsidP="003E795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Планы реализации мер по уменьшению загрязнения атмосферного воздуха отсутствуют, так требования к гигиеническим нормативам предельно допустимых концентраций вредных (загрязняющих) веществ в приземном слое атмосферного воздуха выполняются. Прогнозные максимальные разовые концентрации для новых источников определяются при разработке проекта ПДВ. Для источников, по которым отсутствуют мероприятия, расчетные максимальные разовые концентрации постоянны до актуализации проекта ПДВ.</w:t>
      </w:r>
    </w:p>
    <w:p w14:paraId="4282A4B9" w14:textId="77777777" w:rsidR="003E7950" w:rsidRDefault="003E7950" w:rsidP="003E7950">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В таблице ниже представлена информация о максимальных разовых концентраци</w:t>
      </w:r>
      <w:r w:rsidR="0042733A">
        <w:rPr>
          <w:rFonts w:ascii="Times New Roman" w:hAnsi="Times New Roman" w:cs="Times New Roman"/>
          <w:color w:val="000000" w:themeColor="text1"/>
          <w:sz w:val="24"/>
          <w:szCs w:val="24"/>
        </w:rPr>
        <w:t>ях</w:t>
      </w:r>
      <w:r>
        <w:rPr>
          <w:rFonts w:ascii="Times New Roman" w:hAnsi="Times New Roman" w:cs="Times New Roman"/>
          <w:color w:val="000000" w:themeColor="text1"/>
          <w:sz w:val="24"/>
          <w:szCs w:val="24"/>
        </w:rPr>
        <w:t xml:space="preserve"> вредных (загрязняющих) веществ при реализации мероприятий схемы теплоснабжения. Расчетные значения максимальных разовых концентраций вредных (загрязняющих) веществ не приведены, так как расчет нецелесообразен ни по одному из выбрасываемых веществ источника тепловой энергии.</w:t>
      </w:r>
    </w:p>
    <w:p w14:paraId="28F61E5B" w14:textId="77777777" w:rsidR="003E7950" w:rsidRDefault="003E7950" w:rsidP="003E7950">
      <w:pPr>
        <w:spacing w:after="0"/>
        <w:jc w:val="both"/>
        <w:rPr>
          <w:rFonts w:ascii="Times New Roman" w:hAnsi="Times New Roman" w:cs="Times New Roman"/>
          <w:color w:val="000000" w:themeColor="text1"/>
          <w:sz w:val="24"/>
          <w:szCs w:val="24"/>
        </w:rPr>
      </w:pPr>
    </w:p>
    <w:p w14:paraId="04F75809" w14:textId="77777777" w:rsidR="003E7950" w:rsidRDefault="003E7950" w:rsidP="003E7950">
      <w:pPr>
        <w:spacing w:after="0"/>
        <w:jc w:val="both"/>
        <w:rPr>
          <w:rFonts w:ascii="Times New Roman" w:hAnsi="Times New Roman" w:cs="Times New Roman"/>
          <w:color w:val="000000" w:themeColor="text1"/>
          <w:sz w:val="24"/>
          <w:szCs w:val="24"/>
        </w:rPr>
      </w:pPr>
    </w:p>
    <w:p w14:paraId="1FF915FB" w14:textId="77777777" w:rsidR="003E7950" w:rsidRDefault="003E7950" w:rsidP="003E7950">
      <w:pPr>
        <w:spacing w:after="0"/>
        <w:jc w:val="both"/>
        <w:rPr>
          <w:rFonts w:ascii="Times New Roman" w:hAnsi="Times New Roman" w:cs="Times New Roman"/>
          <w:color w:val="000000" w:themeColor="text1"/>
          <w:sz w:val="24"/>
          <w:szCs w:val="24"/>
        </w:rPr>
      </w:pPr>
    </w:p>
    <w:p w14:paraId="31CD0751" w14:textId="77777777" w:rsidR="003E7950" w:rsidRDefault="003E7950" w:rsidP="003E7950">
      <w:pPr>
        <w:spacing w:after="0"/>
        <w:jc w:val="both"/>
        <w:rPr>
          <w:rFonts w:ascii="Times New Roman" w:hAnsi="Times New Roman" w:cs="Times New Roman"/>
          <w:color w:val="000000" w:themeColor="text1"/>
          <w:sz w:val="24"/>
          <w:szCs w:val="24"/>
        </w:rPr>
      </w:pPr>
    </w:p>
    <w:p w14:paraId="219E6CB2" w14:textId="77777777" w:rsidR="003E7950" w:rsidRDefault="003E7950" w:rsidP="003E7950">
      <w:pPr>
        <w:spacing w:after="0"/>
        <w:jc w:val="both"/>
        <w:rPr>
          <w:rFonts w:ascii="Times New Roman" w:hAnsi="Times New Roman" w:cs="Times New Roman"/>
          <w:color w:val="000000" w:themeColor="text1"/>
          <w:sz w:val="24"/>
          <w:szCs w:val="24"/>
        </w:rPr>
      </w:pPr>
    </w:p>
    <w:p w14:paraId="55BC99F7" w14:textId="77777777" w:rsidR="003E7950" w:rsidRDefault="003E7950" w:rsidP="003E7950">
      <w:pPr>
        <w:spacing w:after="0"/>
        <w:jc w:val="both"/>
        <w:rPr>
          <w:rFonts w:ascii="Times New Roman" w:hAnsi="Times New Roman" w:cs="Times New Roman"/>
          <w:color w:val="000000" w:themeColor="text1"/>
          <w:sz w:val="24"/>
          <w:szCs w:val="24"/>
        </w:rPr>
      </w:pPr>
    </w:p>
    <w:p w14:paraId="3F6B8680" w14:textId="77777777" w:rsidR="003E7950" w:rsidRDefault="003E7950" w:rsidP="003E7950">
      <w:pPr>
        <w:spacing w:after="0"/>
        <w:jc w:val="both"/>
        <w:rPr>
          <w:rFonts w:ascii="Times New Roman" w:hAnsi="Times New Roman" w:cs="Times New Roman"/>
          <w:color w:val="000000" w:themeColor="text1"/>
          <w:sz w:val="24"/>
          <w:szCs w:val="24"/>
        </w:rPr>
      </w:pPr>
    </w:p>
    <w:p w14:paraId="1B13BA50" w14:textId="77777777" w:rsidR="003E7950" w:rsidRPr="00527F2E" w:rsidRDefault="003E7950" w:rsidP="003E7950">
      <w:pPr>
        <w:spacing w:after="0"/>
        <w:jc w:val="both"/>
        <w:rPr>
          <w:rFonts w:ascii="Times New Roman" w:hAnsi="Times New Roman" w:cs="Times New Roman"/>
          <w:color w:val="000000" w:themeColor="text1"/>
          <w:sz w:val="24"/>
          <w:szCs w:val="24"/>
        </w:rPr>
      </w:pPr>
    </w:p>
    <w:p w14:paraId="5EDF526C" w14:textId="77777777" w:rsidR="003E7950" w:rsidRDefault="003E7950"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Максимальные разовые концентрации вредных (загрязняющих) веществ от котельных</w:t>
      </w:r>
    </w:p>
    <w:tbl>
      <w:tblPr>
        <w:tblStyle w:val="aa"/>
        <w:tblW w:w="0" w:type="auto"/>
        <w:tblLook w:val="04A0" w:firstRow="1" w:lastRow="0" w:firstColumn="1" w:lastColumn="0" w:noHBand="0" w:noVBand="1"/>
      </w:tblPr>
      <w:tblGrid>
        <w:gridCol w:w="1902"/>
        <w:gridCol w:w="841"/>
        <w:gridCol w:w="1742"/>
        <w:gridCol w:w="1284"/>
        <w:gridCol w:w="1684"/>
        <w:gridCol w:w="1284"/>
        <w:gridCol w:w="1684"/>
      </w:tblGrid>
      <w:tr w:rsidR="003E7950" w14:paraId="5F654EED" w14:textId="77777777" w:rsidTr="008C5B1B">
        <w:trPr>
          <w:trHeight w:val="340"/>
        </w:trPr>
        <w:tc>
          <w:tcPr>
            <w:tcW w:w="1980" w:type="dxa"/>
            <w:vMerge w:val="restart"/>
            <w:vAlign w:val="center"/>
          </w:tcPr>
          <w:p w14:paraId="3869DE63"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Наименование источника</w:t>
            </w:r>
          </w:p>
        </w:tc>
        <w:tc>
          <w:tcPr>
            <w:tcW w:w="932" w:type="dxa"/>
            <w:vMerge w:val="restart"/>
            <w:vAlign w:val="center"/>
          </w:tcPr>
          <w:p w14:paraId="50855E0C"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Код</w:t>
            </w:r>
          </w:p>
        </w:tc>
        <w:tc>
          <w:tcPr>
            <w:tcW w:w="1761" w:type="dxa"/>
            <w:vMerge w:val="restart"/>
            <w:vAlign w:val="center"/>
          </w:tcPr>
          <w:p w14:paraId="2775C349"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Наименование вещества</w:t>
            </w:r>
          </w:p>
        </w:tc>
        <w:tc>
          <w:tcPr>
            <w:tcW w:w="5522" w:type="dxa"/>
            <w:gridSpan w:val="4"/>
            <w:vAlign w:val="center"/>
          </w:tcPr>
          <w:p w14:paraId="6BD18196"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Максимальная приземная концентрация, доли ПДК</w:t>
            </w:r>
          </w:p>
        </w:tc>
      </w:tr>
      <w:tr w:rsidR="003E7950" w14:paraId="6D516EDE" w14:textId="77777777" w:rsidTr="008C5B1B">
        <w:trPr>
          <w:trHeight w:val="340"/>
        </w:trPr>
        <w:tc>
          <w:tcPr>
            <w:tcW w:w="1980" w:type="dxa"/>
            <w:vMerge/>
            <w:vAlign w:val="center"/>
          </w:tcPr>
          <w:p w14:paraId="4C91C89E"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932" w:type="dxa"/>
            <w:vMerge/>
            <w:vAlign w:val="center"/>
          </w:tcPr>
          <w:p w14:paraId="0FCA2C2B"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1761" w:type="dxa"/>
            <w:vMerge/>
            <w:vAlign w:val="center"/>
          </w:tcPr>
          <w:p w14:paraId="5A0D2E22"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1380" w:type="dxa"/>
            <w:vAlign w:val="center"/>
          </w:tcPr>
          <w:p w14:paraId="46AFB740"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 границе жилой зоны</w:t>
            </w:r>
          </w:p>
        </w:tc>
        <w:tc>
          <w:tcPr>
            <w:tcW w:w="1381" w:type="dxa"/>
            <w:vAlign w:val="center"/>
          </w:tcPr>
          <w:p w14:paraId="5E15F77A"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 границе согласованной СЗЗ</w:t>
            </w:r>
          </w:p>
        </w:tc>
        <w:tc>
          <w:tcPr>
            <w:tcW w:w="1380" w:type="dxa"/>
            <w:vAlign w:val="center"/>
          </w:tcPr>
          <w:p w14:paraId="0BC3EC60"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 границе жилой зоны</w:t>
            </w:r>
          </w:p>
        </w:tc>
        <w:tc>
          <w:tcPr>
            <w:tcW w:w="1381" w:type="dxa"/>
            <w:vAlign w:val="center"/>
          </w:tcPr>
          <w:p w14:paraId="764FC54F"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 границе согласованной СЗЗ</w:t>
            </w:r>
          </w:p>
        </w:tc>
      </w:tr>
      <w:tr w:rsidR="003E7950" w14:paraId="495F838A" w14:textId="77777777" w:rsidTr="008C5B1B">
        <w:trPr>
          <w:trHeight w:val="340"/>
        </w:trPr>
        <w:tc>
          <w:tcPr>
            <w:tcW w:w="1980" w:type="dxa"/>
            <w:vMerge/>
            <w:vAlign w:val="center"/>
          </w:tcPr>
          <w:p w14:paraId="68172E8F"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932" w:type="dxa"/>
            <w:vMerge/>
            <w:vAlign w:val="center"/>
          </w:tcPr>
          <w:p w14:paraId="5C622426"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1761" w:type="dxa"/>
            <w:vMerge/>
            <w:vAlign w:val="center"/>
          </w:tcPr>
          <w:p w14:paraId="3C11BDD7"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2761" w:type="dxa"/>
            <w:gridSpan w:val="2"/>
            <w:vAlign w:val="center"/>
          </w:tcPr>
          <w:p w14:paraId="0FACBA80"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2021</w:t>
            </w:r>
          </w:p>
        </w:tc>
        <w:tc>
          <w:tcPr>
            <w:tcW w:w="2761" w:type="dxa"/>
            <w:gridSpan w:val="2"/>
            <w:vAlign w:val="center"/>
          </w:tcPr>
          <w:p w14:paraId="707B685C"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Прогноз</w:t>
            </w:r>
          </w:p>
        </w:tc>
      </w:tr>
      <w:tr w:rsidR="003E7950" w14:paraId="1061C6E4" w14:textId="77777777" w:rsidTr="008C5B1B">
        <w:trPr>
          <w:trHeight w:val="340"/>
        </w:trPr>
        <w:tc>
          <w:tcPr>
            <w:tcW w:w="1980" w:type="dxa"/>
            <w:vAlign w:val="center"/>
          </w:tcPr>
          <w:p w14:paraId="7046112F" w14:textId="77777777" w:rsidR="003E7950" w:rsidRPr="001F5401" w:rsidRDefault="003E7950" w:rsidP="008C5B1B">
            <w:pPr>
              <w:tabs>
                <w:tab w:val="left" w:pos="1560"/>
              </w:tabs>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932" w:type="dxa"/>
            <w:vAlign w:val="center"/>
          </w:tcPr>
          <w:p w14:paraId="4B0E1FED" w14:textId="77777777" w:rsidR="003E7950" w:rsidRPr="001F5401" w:rsidRDefault="003E7950" w:rsidP="008C5B1B">
            <w:pPr>
              <w:tabs>
                <w:tab w:val="left" w:pos="1560"/>
              </w:tabs>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761" w:type="dxa"/>
            <w:vAlign w:val="center"/>
          </w:tcPr>
          <w:p w14:paraId="77EB97A4" w14:textId="77777777" w:rsidR="003E7950" w:rsidRPr="001F5401" w:rsidRDefault="003E7950" w:rsidP="008C5B1B">
            <w:pPr>
              <w:tabs>
                <w:tab w:val="left" w:pos="1560"/>
              </w:tabs>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2761" w:type="dxa"/>
            <w:gridSpan w:val="2"/>
            <w:vAlign w:val="center"/>
          </w:tcPr>
          <w:p w14:paraId="242578E6" w14:textId="77777777" w:rsidR="003E7950" w:rsidRPr="001F5401" w:rsidRDefault="003E7950" w:rsidP="008C5B1B">
            <w:pPr>
              <w:tabs>
                <w:tab w:val="left" w:pos="1560"/>
              </w:tabs>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2761" w:type="dxa"/>
            <w:gridSpan w:val="2"/>
            <w:vAlign w:val="center"/>
          </w:tcPr>
          <w:p w14:paraId="4C9BCF05" w14:textId="77777777" w:rsidR="003E7950" w:rsidRPr="001F5401" w:rsidRDefault="003E7950" w:rsidP="008C5B1B">
            <w:pPr>
              <w:tabs>
                <w:tab w:val="left" w:pos="1560"/>
              </w:tabs>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r>
      <w:tr w:rsidR="003E7950" w14:paraId="277E821A" w14:textId="77777777" w:rsidTr="008C5B1B">
        <w:trPr>
          <w:trHeight w:val="340"/>
        </w:trPr>
        <w:tc>
          <w:tcPr>
            <w:tcW w:w="1980" w:type="dxa"/>
            <w:vMerge w:val="restart"/>
            <w:vAlign w:val="center"/>
          </w:tcPr>
          <w:p w14:paraId="1217C4AA" w14:textId="77777777" w:rsidR="003E7950" w:rsidRDefault="003E7950" w:rsidP="008C5B1B">
            <w:pPr>
              <w:tabs>
                <w:tab w:val="left" w:pos="1560"/>
              </w:tabs>
              <w:ind w:left="-71" w:right="-55"/>
              <w:jc w:val="center"/>
              <w:rPr>
                <w:rFonts w:ascii="Times New Roman" w:hAnsi="Times New Roman" w:cs="Times New Roman"/>
                <w:color w:val="000000" w:themeColor="text1"/>
              </w:rPr>
            </w:pPr>
            <w:r>
              <w:rPr>
                <w:rFonts w:ascii="Times New Roman" w:hAnsi="Times New Roman" w:cs="Times New Roman"/>
                <w:color w:val="000000" w:themeColor="text1"/>
              </w:rPr>
              <w:t xml:space="preserve">Котельная </w:t>
            </w:r>
          </w:p>
          <w:p w14:paraId="34E06B33" w14:textId="77777777" w:rsidR="003E7950" w:rsidRPr="001F5401" w:rsidRDefault="00D44E3F" w:rsidP="008C5B1B">
            <w:pPr>
              <w:tabs>
                <w:tab w:val="left" w:pos="1560"/>
              </w:tabs>
              <w:ind w:left="-71" w:right="-55"/>
              <w:jc w:val="center"/>
              <w:rPr>
                <w:rFonts w:ascii="Times New Roman" w:hAnsi="Times New Roman" w:cs="Times New Roman"/>
                <w:color w:val="000000" w:themeColor="text1"/>
              </w:rPr>
            </w:pPr>
            <w:r>
              <w:rPr>
                <w:rFonts w:ascii="Times New Roman" w:hAnsi="Times New Roman" w:cs="Times New Roman"/>
                <w:color w:val="000000" w:themeColor="text1"/>
              </w:rPr>
              <w:t xml:space="preserve">с. </w:t>
            </w:r>
            <w:r w:rsidR="003D4B1F">
              <w:rPr>
                <w:rFonts w:ascii="Times New Roman" w:hAnsi="Times New Roman" w:cs="Times New Roman"/>
                <w:color w:val="000000" w:themeColor="text1"/>
              </w:rPr>
              <w:t>Новокиев</w:t>
            </w:r>
            <w:r>
              <w:rPr>
                <w:rFonts w:ascii="Times New Roman" w:hAnsi="Times New Roman" w:cs="Times New Roman"/>
                <w:color w:val="000000" w:themeColor="text1"/>
              </w:rPr>
              <w:t>ка</w:t>
            </w:r>
          </w:p>
        </w:tc>
        <w:tc>
          <w:tcPr>
            <w:tcW w:w="932" w:type="dxa"/>
            <w:vAlign w:val="center"/>
          </w:tcPr>
          <w:p w14:paraId="207D5B45" w14:textId="77777777" w:rsidR="003E7950" w:rsidRPr="001F5401" w:rsidRDefault="003E7950" w:rsidP="008C5B1B">
            <w:pPr>
              <w:pStyle w:val="TableParagraph"/>
              <w:rPr>
                <w:rFonts w:eastAsia="Arial"/>
              </w:rPr>
            </w:pPr>
            <w:r w:rsidRPr="001F5401">
              <w:rPr>
                <w:rFonts w:eastAsia="Arial"/>
              </w:rPr>
              <w:t>3</w:t>
            </w:r>
          </w:p>
        </w:tc>
        <w:tc>
          <w:tcPr>
            <w:tcW w:w="1761" w:type="dxa"/>
            <w:vAlign w:val="center"/>
          </w:tcPr>
          <w:p w14:paraId="04233472" w14:textId="77777777" w:rsidR="003E7950" w:rsidRPr="001F5401" w:rsidRDefault="003E7950" w:rsidP="008C5B1B">
            <w:pPr>
              <w:pStyle w:val="TableParagraph"/>
              <w:rPr>
                <w:rFonts w:eastAsia="Arial"/>
              </w:rPr>
            </w:pPr>
            <w:r w:rsidRPr="001F5401">
              <w:t>Азот (IV) оксид (Азота диоксид)</w:t>
            </w:r>
          </w:p>
        </w:tc>
        <w:tc>
          <w:tcPr>
            <w:tcW w:w="1380" w:type="dxa"/>
            <w:vAlign w:val="center"/>
          </w:tcPr>
          <w:p w14:paraId="559FACBD"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69B2B8C2"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0" w:type="dxa"/>
            <w:vAlign w:val="center"/>
          </w:tcPr>
          <w:p w14:paraId="0866CC1D"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6AB11BA5"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3E7950" w14:paraId="3F16DBB3" w14:textId="77777777" w:rsidTr="008C5B1B">
        <w:trPr>
          <w:trHeight w:val="340"/>
        </w:trPr>
        <w:tc>
          <w:tcPr>
            <w:tcW w:w="1980" w:type="dxa"/>
            <w:vMerge/>
            <w:vAlign w:val="center"/>
          </w:tcPr>
          <w:p w14:paraId="3B51EE45" w14:textId="77777777" w:rsidR="003E7950" w:rsidRPr="001F5401" w:rsidRDefault="003E7950" w:rsidP="008C5B1B">
            <w:pPr>
              <w:tabs>
                <w:tab w:val="left" w:pos="1560"/>
              </w:tabs>
              <w:ind w:left="-71" w:right="-55"/>
              <w:jc w:val="center"/>
              <w:rPr>
                <w:rFonts w:ascii="Times New Roman" w:hAnsi="Times New Roman" w:cs="Times New Roman"/>
                <w:color w:val="000000" w:themeColor="text1"/>
              </w:rPr>
            </w:pPr>
          </w:p>
        </w:tc>
        <w:tc>
          <w:tcPr>
            <w:tcW w:w="932" w:type="dxa"/>
            <w:vAlign w:val="center"/>
          </w:tcPr>
          <w:p w14:paraId="512EAA34" w14:textId="77777777" w:rsidR="003E7950" w:rsidRPr="001F5401" w:rsidRDefault="003E7950" w:rsidP="008C5B1B">
            <w:pPr>
              <w:pStyle w:val="TableParagraph"/>
              <w:rPr>
                <w:rFonts w:eastAsia="Arial"/>
              </w:rPr>
            </w:pPr>
            <w:r w:rsidRPr="001F5401">
              <w:rPr>
                <w:rFonts w:eastAsia="Arial"/>
              </w:rPr>
              <w:t>5</w:t>
            </w:r>
          </w:p>
        </w:tc>
        <w:tc>
          <w:tcPr>
            <w:tcW w:w="1761" w:type="dxa"/>
            <w:vAlign w:val="center"/>
          </w:tcPr>
          <w:p w14:paraId="06445E44" w14:textId="77777777" w:rsidR="003E7950" w:rsidRPr="001F5401" w:rsidRDefault="003E7950" w:rsidP="008C5B1B">
            <w:pPr>
              <w:pStyle w:val="TableParagraph"/>
              <w:rPr>
                <w:rFonts w:eastAsia="Arial"/>
              </w:rPr>
            </w:pPr>
            <w:r w:rsidRPr="001F5401">
              <w:t>Азот (II) оксид (Азота оксид)</w:t>
            </w:r>
          </w:p>
        </w:tc>
        <w:tc>
          <w:tcPr>
            <w:tcW w:w="1380" w:type="dxa"/>
            <w:vAlign w:val="center"/>
          </w:tcPr>
          <w:p w14:paraId="07E11439"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60D1870D"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0" w:type="dxa"/>
            <w:vAlign w:val="center"/>
          </w:tcPr>
          <w:p w14:paraId="6136EE57"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136259AC"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3E7950" w14:paraId="0D9F59AD" w14:textId="77777777" w:rsidTr="008C5B1B">
        <w:trPr>
          <w:trHeight w:val="340"/>
        </w:trPr>
        <w:tc>
          <w:tcPr>
            <w:tcW w:w="1980" w:type="dxa"/>
            <w:vMerge/>
            <w:vAlign w:val="center"/>
          </w:tcPr>
          <w:p w14:paraId="6AF72F0D" w14:textId="77777777" w:rsidR="003E7950" w:rsidRPr="001F5401" w:rsidRDefault="003E7950" w:rsidP="008C5B1B">
            <w:pPr>
              <w:tabs>
                <w:tab w:val="left" w:pos="1560"/>
              </w:tabs>
              <w:ind w:left="-71" w:right="-55"/>
              <w:jc w:val="center"/>
              <w:rPr>
                <w:rFonts w:ascii="Times New Roman" w:hAnsi="Times New Roman" w:cs="Times New Roman"/>
                <w:color w:val="000000" w:themeColor="text1"/>
              </w:rPr>
            </w:pPr>
          </w:p>
        </w:tc>
        <w:tc>
          <w:tcPr>
            <w:tcW w:w="932" w:type="dxa"/>
            <w:vAlign w:val="center"/>
          </w:tcPr>
          <w:p w14:paraId="27D4FB70" w14:textId="77777777" w:rsidR="003E7950" w:rsidRPr="001F5401" w:rsidRDefault="003E7950" w:rsidP="008C5B1B">
            <w:pPr>
              <w:pStyle w:val="TableParagraph"/>
              <w:rPr>
                <w:rFonts w:eastAsia="Arial"/>
              </w:rPr>
            </w:pPr>
            <w:r w:rsidRPr="001F5401">
              <w:rPr>
                <w:rFonts w:eastAsia="Arial"/>
              </w:rPr>
              <w:t>489</w:t>
            </w:r>
          </w:p>
        </w:tc>
        <w:tc>
          <w:tcPr>
            <w:tcW w:w="1761" w:type="dxa"/>
            <w:vAlign w:val="center"/>
          </w:tcPr>
          <w:p w14:paraId="30BEB8F4" w14:textId="77777777" w:rsidR="003E7950" w:rsidRPr="001F5401" w:rsidRDefault="003E7950" w:rsidP="008C5B1B">
            <w:pPr>
              <w:pStyle w:val="TableParagraph"/>
              <w:rPr>
                <w:rFonts w:eastAsia="Arial"/>
              </w:rPr>
            </w:pPr>
            <w:r w:rsidRPr="001F5401">
              <w:t>Сера диоксид</w:t>
            </w:r>
          </w:p>
        </w:tc>
        <w:tc>
          <w:tcPr>
            <w:tcW w:w="1380" w:type="dxa"/>
            <w:vAlign w:val="center"/>
          </w:tcPr>
          <w:p w14:paraId="1FCA2423"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28D90EBC"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0" w:type="dxa"/>
            <w:vAlign w:val="center"/>
          </w:tcPr>
          <w:p w14:paraId="2A1708BB"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50B6BDE2"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3E7950" w14:paraId="2748D8F9" w14:textId="77777777" w:rsidTr="008C5B1B">
        <w:trPr>
          <w:trHeight w:val="340"/>
        </w:trPr>
        <w:tc>
          <w:tcPr>
            <w:tcW w:w="1980" w:type="dxa"/>
            <w:vMerge/>
            <w:vAlign w:val="center"/>
          </w:tcPr>
          <w:p w14:paraId="353FFBC5" w14:textId="77777777" w:rsidR="003E7950" w:rsidRPr="001F5401" w:rsidRDefault="003E7950" w:rsidP="008C5B1B">
            <w:pPr>
              <w:tabs>
                <w:tab w:val="left" w:pos="1560"/>
              </w:tabs>
              <w:ind w:left="-71" w:right="-55"/>
              <w:jc w:val="center"/>
              <w:rPr>
                <w:rFonts w:ascii="Times New Roman" w:hAnsi="Times New Roman" w:cs="Times New Roman"/>
                <w:color w:val="000000" w:themeColor="text1"/>
              </w:rPr>
            </w:pPr>
          </w:p>
        </w:tc>
        <w:tc>
          <w:tcPr>
            <w:tcW w:w="932" w:type="dxa"/>
            <w:vAlign w:val="center"/>
          </w:tcPr>
          <w:p w14:paraId="72AA77B3" w14:textId="77777777" w:rsidR="003E7950" w:rsidRPr="001F5401" w:rsidRDefault="003E7950" w:rsidP="008C5B1B">
            <w:pPr>
              <w:pStyle w:val="TableParagraph"/>
              <w:rPr>
                <w:rFonts w:eastAsia="Arial"/>
              </w:rPr>
            </w:pPr>
            <w:r w:rsidRPr="001F5401">
              <w:rPr>
                <w:rFonts w:eastAsia="Arial"/>
              </w:rPr>
              <w:t>551</w:t>
            </w:r>
          </w:p>
        </w:tc>
        <w:tc>
          <w:tcPr>
            <w:tcW w:w="1761" w:type="dxa"/>
            <w:vAlign w:val="center"/>
          </w:tcPr>
          <w:p w14:paraId="10BF04A4" w14:textId="77777777" w:rsidR="003E7950" w:rsidRPr="001F5401" w:rsidRDefault="003E7950" w:rsidP="008C5B1B">
            <w:pPr>
              <w:pStyle w:val="TableParagraph"/>
              <w:rPr>
                <w:rFonts w:eastAsia="Arial"/>
              </w:rPr>
            </w:pPr>
            <w:r w:rsidRPr="001F5401">
              <w:t>Углерод оксид</w:t>
            </w:r>
          </w:p>
        </w:tc>
        <w:tc>
          <w:tcPr>
            <w:tcW w:w="1380" w:type="dxa"/>
            <w:vAlign w:val="center"/>
          </w:tcPr>
          <w:p w14:paraId="0B21CFBD"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2B2B3611"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0" w:type="dxa"/>
            <w:vAlign w:val="center"/>
          </w:tcPr>
          <w:p w14:paraId="33C5EAB1"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4AC94AD6"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3E7950" w14:paraId="0B3F3868" w14:textId="77777777" w:rsidTr="008C5B1B">
        <w:trPr>
          <w:trHeight w:val="340"/>
        </w:trPr>
        <w:tc>
          <w:tcPr>
            <w:tcW w:w="1980" w:type="dxa"/>
            <w:vMerge/>
            <w:vAlign w:val="center"/>
          </w:tcPr>
          <w:p w14:paraId="30B88B25" w14:textId="77777777" w:rsidR="003E7950" w:rsidRPr="001F5401" w:rsidRDefault="003E7950" w:rsidP="008C5B1B">
            <w:pPr>
              <w:tabs>
                <w:tab w:val="left" w:pos="1560"/>
              </w:tabs>
              <w:ind w:left="-71" w:right="-55"/>
              <w:jc w:val="center"/>
              <w:rPr>
                <w:rFonts w:ascii="Times New Roman" w:hAnsi="Times New Roman" w:cs="Times New Roman"/>
                <w:color w:val="000000" w:themeColor="text1"/>
              </w:rPr>
            </w:pPr>
          </w:p>
        </w:tc>
        <w:tc>
          <w:tcPr>
            <w:tcW w:w="932" w:type="dxa"/>
            <w:vAlign w:val="center"/>
          </w:tcPr>
          <w:p w14:paraId="32BED73E" w14:textId="77777777" w:rsidR="003E7950" w:rsidRPr="001F5401" w:rsidRDefault="003E7950" w:rsidP="008C5B1B">
            <w:pPr>
              <w:pStyle w:val="TableParagraph"/>
              <w:rPr>
                <w:rFonts w:eastAsia="Arial"/>
              </w:rPr>
            </w:pPr>
            <w:r w:rsidRPr="001F5401">
              <w:rPr>
                <w:rFonts w:eastAsia="Arial"/>
              </w:rPr>
              <w:t>253</w:t>
            </w:r>
          </w:p>
        </w:tc>
        <w:tc>
          <w:tcPr>
            <w:tcW w:w="1761" w:type="dxa"/>
            <w:vAlign w:val="center"/>
          </w:tcPr>
          <w:p w14:paraId="5E544654" w14:textId="77777777" w:rsidR="003E7950" w:rsidRPr="001F5401" w:rsidRDefault="003E7950" w:rsidP="008C5B1B">
            <w:pPr>
              <w:pStyle w:val="TableParagraph"/>
              <w:rPr>
                <w:rFonts w:eastAsia="Arial"/>
              </w:rPr>
            </w:pPr>
            <w:r w:rsidRPr="001F5401">
              <w:t>Бенз(а)пирен (3,4-Бензпирен)</w:t>
            </w:r>
          </w:p>
        </w:tc>
        <w:tc>
          <w:tcPr>
            <w:tcW w:w="1380" w:type="dxa"/>
            <w:vAlign w:val="center"/>
          </w:tcPr>
          <w:p w14:paraId="621AF86E"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3FB96DBA"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0" w:type="dxa"/>
            <w:vAlign w:val="center"/>
          </w:tcPr>
          <w:p w14:paraId="47B34346"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4328B1F1" w14:textId="77777777" w:rsidR="003E7950" w:rsidRPr="001F5401" w:rsidRDefault="003E7950"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14:paraId="136396B2" w14:textId="77777777" w:rsidR="001F6D6E" w:rsidRPr="001F6D6E" w:rsidRDefault="001F6D6E" w:rsidP="003E7950">
      <w:pPr>
        <w:spacing w:after="0"/>
        <w:rPr>
          <w:b/>
        </w:rPr>
      </w:pPr>
    </w:p>
    <w:p w14:paraId="6E98E4E1" w14:textId="77777777" w:rsidR="003E7950" w:rsidRPr="003E370A" w:rsidRDefault="003E7950" w:rsidP="003E7950">
      <w:pPr>
        <w:pStyle w:val="3"/>
        <w:spacing w:before="0"/>
        <w:jc w:val="center"/>
        <w:rPr>
          <w:rFonts w:ascii="Times New Roman" w:hAnsi="Times New Roman" w:cs="Times New Roman"/>
          <w:b w:val="0"/>
          <w:i/>
          <w:color w:val="000000" w:themeColor="text1"/>
          <w:sz w:val="24"/>
          <w:szCs w:val="24"/>
        </w:rPr>
      </w:pPr>
      <w:bookmarkStart w:id="570" w:name="_Toc136360483"/>
      <w:bookmarkStart w:id="571" w:name="_Toc142389309"/>
      <w:bookmarkStart w:id="572" w:name="_Toc144374217"/>
      <w:r w:rsidRPr="003E370A">
        <w:rPr>
          <w:rFonts w:ascii="Times New Roman" w:hAnsi="Times New Roman" w:cs="Times New Roman"/>
          <w:b w:val="0"/>
          <w:i/>
          <w:color w:val="000000" w:themeColor="text1"/>
          <w:sz w:val="24"/>
          <w:szCs w:val="24"/>
        </w:rPr>
        <w:t>19.3 Прогнозные расчеты вкладов выбросов от объектов теплоснабжения, в фоновые (сводные) концентрации загрязняющих веществ на территории поселения</w:t>
      </w:r>
      <w:bookmarkEnd w:id="570"/>
      <w:bookmarkEnd w:id="571"/>
      <w:bookmarkEnd w:id="572"/>
    </w:p>
    <w:p w14:paraId="7A91911B" w14:textId="77777777" w:rsidR="003E7950" w:rsidRPr="003E370A" w:rsidRDefault="003E7950" w:rsidP="003E7950">
      <w:pPr>
        <w:spacing w:after="0"/>
        <w:rPr>
          <w:rFonts w:ascii="Times New Roman" w:hAnsi="Times New Roman" w:cs="Times New Roman"/>
          <w:sz w:val="24"/>
          <w:szCs w:val="24"/>
        </w:rPr>
      </w:pPr>
    </w:p>
    <w:p w14:paraId="3D78C54D" w14:textId="77777777" w:rsidR="003E7950" w:rsidRDefault="003E7950" w:rsidP="003E7950">
      <w:pPr>
        <w:spacing w:after="0"/>
        <w:jc w:val="both"/>
        <w:rPr>
          <w:rFonts w:ascii="Times New Roman" w:hAnsi="Times New Roman" w:cs="Times New Roman"/>
          <w:sz w:val="24"/>
          <w:szCs w:val="24"/>
        </w:rPr>
      </w:pPr>
      <w:r>
        <w:rPr>
          <w:rFonts w:ascii="Times New Roman" w:hAnsi="Times New Roman" w:cs="Times New Roman"/>
          <w:sz w:val="24"/>
          <w:szCs w:val="24"/>
        </w:rPr>
        <w:tab/>
        <w:t>Информация о проценте вклада выбросов в фоновые (сводные) концентрации загрязняющих веществ представлена только для источников тепловой энергии. Перспективные вклады выбросов по данным заказчика постоянны до актуализации проектов ПДВ. Расчет вкладов выбросов для новых источников проводится при разработке проектов ПДВ.</w:t>
      </w:r>
    </w:p>
    <w:p w14:paraId="5D35E4A0" w14:textId="77777777" w:rsidR="001F6D6E" w:rsidRPr="00527F2E" w:rsidRDefault="001F6D6E" w:rsidP="003E7950">
      <w:pPr>
        <w:spacing w:after="0"/>
        <w:jc w:val="both"/>
        <w:rPr>
          <w:rFonts w:ascii="Times New Roman" w:hAnsi="Times New Roman" w:cs="Times New Roman"/>
          <w:color w:val="000000" w:themeColor="text1"/>
          <w:sz w:val="24"/>
          <w:szCs w:val="24"/>
        </w:rPr>
      </w:pPr>
    </w:p>
    <w:p w14:paraId="7790BD2A" w14:textId="77777777" w:rsidR="003E7950" w:rsidRDefault="003E7950"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Вклады выбросов от объектов теплоснабжения в фоновые (сводные) концентрации загрязняющих веществ</w:t>
      </w:r>
    </w:p>
    <w:tbl>
      <w:tblPr>
        <w:tblStyle w:val="aa"/>
        <w:tblW w:w="0" w:type="auto"/>
        <w:tblLook w:val="04A0" w:firstRow="1" w:lastRow="0" w:firstColumn="1" w:lastColumn="0" w:noHBand="0" w:noVBand="1"/>
      </w:tblPr>
      <w:tblGrid>
        <w:gridCol w:w="1902"/>
        <w:gridCol w:w="841"/>
        <w:gridCol w:w="1742"/>
        <w:gridCol w:w="1284"/>
        <w:gridCol w:w="1684"/>
        <w:gridCol w:w="1284"/>
        <w:gridCol w:w="1684"/>
      </w:tblGrid>
      <w:tr w:rsidR="003E7950" w14:paraId="36DB1F66" w14:textId="77777777" w:rsidTr="008C5B1B">
        <w:trPr>
          <w:trHeight w:val="340"/>
          <w:tblHeader/>
        </w:trPr>
        <w:tc>
          <w:tcPr>
            <w:tcW w:w="1980" w:type="dxa"/>
            <w:vMerge w:val="restart"/>
            <w:vAlign w:val="center"/>
          </w:tcPr>
          <w:p w14:paraId="06B5FBCF"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Наименование источника</w:t>
            </w:r>
          </w:p>
        </w:tc>
        <w:tc>
          <w:tcPr>
            <w:tcW w:w="932" w:type="dxa"/>
            <w:vMerge w:val="restart"/>
            <w:vAlign w:val="center"/>
          </w:tcPr>
          <w:p w14:paraId="0E89D7F2"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Код</w:t>
            </w:r>
          </w:p>
        </w:tc>
        <w:tc>
          <w:tcPr>
            <w:tcW w:w="1761" w:type="dxa"/>
            <w:vMerge w:val="restart"/>
            <w:vAlign w:val="center"/>
          </w:tcPr>
          <w:p w14:paraId="592E04AD"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Наименование вещества</w:t>
            </w:r>
          </w:p>
        </w:tc>
        <w:tc>
          <w:tcPr>
            <w:tcW w:w="5522" w:type="dxa"/>
            <w:gridSpan w:val="4"/>
            <w:vAlign w:val="center"/>
          </w:tcPr>
          <w:p w14:paraId="55764FAA"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Максимальная приземная концентрация, доли ПДК</w:t>
            </w:r>
          </w:p>
        </w:tc>
      </w:tr>
      <w:tr w:rsidR="003E7950" w14:paraId="0DA921CE" w14:textId="77777777" w:rsidTr="008C5B1B">
        <w:trPr>
          <w:trHeight w:val="340"/>
          <w:tblHeader/>
        </w:trPr>
        <w:tc>
          <w:tcPr>
            <w:tcW w:w="1980" w:type="dxa"/>
            <w:vMerge/>
            <w:vAlign w:val="center"/>
          </w:tcPr>
          <w:p w14:paraId="0F506273"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932" w:type="dxa"/>
            <w:vMerge/>
            <w:vAlign w:val="center"/>
          </w:tcPr>
          <w:p w14:paraId="19DD99D1"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1761" w:type="dxa"/>
            <w:vMerge/>
            <w:vAlign w:val="center"/>
          </w:tcPr>
          <w:p w14:paraId="656297B4"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1380" w:type="dxa"/>
            <w:vAlign w:val="center"/>
          </w:tcPr>
          <w:p w14:paraId="1262B7C0"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 границе жилой зоны</w:t>
            </w:r>
          </w:p>
        </w:tc>
        <w:tc>
          <w:tcPr>
            <w:tcW w:w="1381" w:type="dxa"/>
            <w:vAlign w:val="center"/>
          </w:tcPr>
          <w:p w14:paraId="702FEEAE"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 границе согласованной СЗЗ</w:t>
            </w:r>
          </w:p>
        </w:tc>
        <w:tc>
          <w:tcPr>
            <w:tcW w:w="1380" w:type="dxa"/>
            <w:vAlign w:val="center"/>
          </w:tcPr>
          <w:p w14:paraId="79E4704F"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 границе жилой зоны</w:t>
            </w:r>
          </w:p>
        </w:tc>
        <w:tc>
          <w:tcPr>
            <w:tcW w:w="1381" w:type="dxa"/>
            <w:vAlign w:val="center"/>
          </w:tcPr>
          <w:p w14:paraId="4BB58481"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На границе согласованной СЗЗ</w:t>
            </w:r>
          </w:p>
        </w:tc>
      </w:tr>
      <w:tr w:rsidR="003E7950" w14:paraId="2014A9F9" w14:textId="77777777" w:rsidTr="008C5B1B">
        <w:trPr>
          <w:trHeight w:val="340"/>
          <w:tblHeader/>
        </w:trPr>
        <w:tc>
          <w:tcPr>
            <w:tcW w:w="1980" w:type="dxa"/>
            <w:vMerge/>
            <w:vAlign w:val="center"/>
          </w:tcPr>
          <w:p w14:paraId="2C82A69E"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932" w:type="dxa"/>
            <w:vMerge/>
            <w:vAlign w:val="center"/>
          </w:tcPr>
          <w:p w14:paraId="2B3EB984"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1761" w:type="dxa"/>
            <w:vMerge/>
            <w:vAlign w:val="center"/>
          </w:tcPr>
          <w:p w14:paraId="205FC6AF" w14:textId="77777777" w:rsidR="003E7950" w:rsidRPr="001F5401" w:rsidRDefault="003E7950" w:rsidP="008C5B1B">
            <w:pPr>
              <w:tabs>
                <w:tab w:val="left" w:pos="1560"/>
              </w:tabs>
              <w:jc w:val="center"/>
              <w:rPr>
                <w:rFonts w:ascii="Times New Roman" w:hAnsi="Times New Roman" w:cs="Times New Roman"/>
                <w:b/>
                <w:color w:val="000000" w:themeColor="text1"/>
              </w:rPr>
            </w:pPr>
          </w:p>
        </w:tc>
        <w:tc>
          <w:tcPr>
            <w:tcW w:w="2761" w:type="dxa"/>
            <w:gridSpan w:val="2"/>
            <w:vAlign w:val="center"/>
          </w:tcPr>
          <w:p w14:paraId="1555F73A"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2021</w:t>
            </w:r>
          </w:p>
        </w:tc>
        <w:tc>
          <w:tcPr>
            <w:tcW w:w="2761" w:type="dxa"/>
            <w:gridSpan w:val="2"/>
            <w:vAlign w:val="center"/>
          </w:tcPr>
          <w:p w14:paraId="1DFA22C5" w14:textId="77777777" w:rsidR="003E7950" w:rsidRPr="001F5401" w:rsidRDefault="003E7950" w:rsidP="008C5B1B">
            <w:pPr>
              <w:tabs>
                <w:tab w:val="left" w:pos="1560"/>
              </w:tabs>
              <w:jc w:val="center"/>
              <w:rPr>
                <w:rFonts w:ascii="Times New Roman" w:hAnsi="Times New Roman" w:cs="Times New Roman"/>
                <w:b/>
                <w:color w:val="000000" w:themeColor="text1"/>
              </w:rPr>
            </w:pPr>
            <w:r w:rsidRPr="001F5401">
              <w:rPr>
                <w:rFonts w:ascii="Times New Roman" w:hAnsi="Times New Roman" w:cs="Times New Roman"/>
                <w:b/>
                <w:color w:val="000000" w:themeColor="text1"/>
              </w:rPr>
              <w:t>Прогноз</w:t>
            </w:r>
          </w:p>
        </w:tc>
      </w:tr>
      <w:tr w:rsidR="003E7950" w14:paraId="295FD784" w14:textId="77777777" w:rsidTr="008C5B1B">
        <w:trPr>
          <w:trHeight w:val="340"/>
          <w:tblHeader/>
        </w:trPr>
        <w:tc>
          <w:tcPr>
            <w:tcW w:w="1980" w:type="dxa"/>
            <w:vAlign w:val="center"/>
          </w:tcPr>
          <w:p w14:paraId="53C97718" w14:textId="77777777" w:rsidR="003E7950" w:rsidRPr="001F5401" w:rsidRDefault="003E7950" w:rsidP="008C5B1B">
            <w:pPr>
              <w:tabs>
                <w:tab w:val="left" w:pos="1560"/>
              </w:tabs>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932" w:type="dxa"/>
            <w:vAlign w:val="center"/>
          </w:tcPr>
          <w:p w14:paraId="72EAB20D" w14:textId="77777777" w:rsidR="003E7950" w:rsidRPr="001F5401" w:rsidRDefault="003E7950" w:rsidP="008C5B1B">
            <w:pPr>
              <w:tabs>
                <w:tab w:val="left" w:pos="1560"/>
              </w:tabs>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761" w:type="dxa"/>
            <w:vAlign w:val="center"/>
          </w:tcPr>
          <w:p w14:paraId="30BD90DD" w14:textId="77777777" w:rsidR="003E7950" w:rsidRPr="001F5401" w:rsidRDefault="003E7950" w:rsidP="008C5B1B">
            <w:pPr>
              <w:tabs>
                <w:tab w:val="left" w:pos="1560"/>
              </w:tabs>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2761" w:type="dxa"/>
            <w:gridSpan w:val="2"/>
            <w:vAlign w:val="center"/>
          </w:tcPr>
          <w:p w14:paraId="736B36BD" w14:textId="77777777" w:rsidR="003E7950" w:rsidRPr="001F5401" w:rsidRDefault="003E7950" w:rsidP="008C5B1B">
            <w:pPr>
              <w:tabs>
                <w:tab w:val="left" w:pos="1560"/>
              </w:tabs>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2761" w:type="dxa"/>
            <w:gridSpan w:val="2"/>
            <w:vAlign w:val="center"/>
          </w:tcPr>
          <w:p w14:paraId="731FE34C" w14:textId="77777777" w:rsidR="003E7950" w:rsidRPr="001F5401" w:rsidRDefault="003E7950" w:rsidP="008C5B1B">
            <w:pPr>
              <w:tabs>
                <w:tab w:val="left" w:pos="1560"/>
              </w:tabs>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r>
      <w:tr w:rsidR="001F6D6E" w14:paraId="5C648764" w14:textId="77777777" w:rsidTr="008C5B1B">
        <w:trPr>
          <w:trHeight w:val="340"/>
        </w:trPr>
        <w:tc>
          <w:tcPr>
            <w:tcW w:w="1980" w:type="dxa"/>
            <w:vMerge w:val="restart"/>
            <w:vAlign w:val="center"/>
          </w:tcPr>
          <w:p w14:paraId="5CDBB500" w14:textId="77777777" w:rsidR="001F6D6E" w:rsidRDefault="001F6D6E" w:rsidP="0042733A">
            <w:pPr>
              <w:tabs>
                <w:tab w:val="left" w:pos="1560"/>
              </w:tabs>
              <w:ind w:left="-71" w:right="-55"/>
              <w:jc w:val="center"/>
              <w:rPr>
                <w:rFonts w:ascii="Times New Roman" w:hAnsi="Times New Roman" w:cs="Times New Roman"/>
                <w:color w:val="000000" w:themeColor="text1"/>
              </w:rPr>
            </w:pPr>
            <w:r>
              <w:rPr>
                <w:rFonts w:ascii="Times New Roman" w:hAnsi="Times New Roman" w:cs="Times New Roman"/>
                <w:color w:val="000000" w:themeColor="text1"/>
              </w:rPr>
              <w:t xml:space="preserve">Котельная </w:t>
            </w:r>
          </w:p>
          <w:p w14:paraId="73BB96DD" w14:textId="77777777" w:rsidR="001F6D6E" w:rsidRPr="001F5401" w:rsidRDefault="00D44E3F" w:rsidP="001F6D6E">
            <w:pPr>
              <w:tabs>
                <w:tab w:val="left" w:pos="1560"/>
              </w:tabs>
              <w:ind w:left="-71" w:right="-55"/>
              <w:jc w:val="center"/>
              <w:rPr>
                <w:rFonts w:ascii="Times New Roman" w:hAnsi="Times New Roman" w:cs="Times New Roman"/>
                <w:color w:val="000000" w:themeColor="text1"/>
              </w:rPr>
            </w:pPr>
            <w:r>
              <w:rPr>
                <w:rFonts w:ascii="Times New Roman" w:hAnsi="Times New Roman" w:cs="Times New Roman"/>
                <w:color w:val="000000" w:themeColor="text1"/>
              </w:rPr>
              <w:t xml:space="preserve">с. </w:t>
            </w:r>
            <w:r w:rsidR="003D4B1F">
              <w:rPr>
                <w:rFonts w:ascii="Times New Roman" w:hAnsi="Times New Roman" w:cs="Times New Roman"/>
                <w:color w:val="000000" w:themeColor="text1"/>
              </w:rPr>
              <w:t>Новокиев</w:t>
            </w:r>
            <w:r>
              <w:rPr>
                <w:rFonts w:ascii="Times New Roman" w:hAnsi="Times New Roman" w:cs="Times New Roman"/>
                <w:color w:val="000000" w:themeColor="text1"/>
              </w:rPr>
              <w:t>ка</w:t>
            </w:r>
          </w:p>
        </w:tc>
        <w:tc>
          <w:tcPr>
            <w:tcW w:w="932" w:type="dxa"/>
            <w:vAlign w:val="center"/>
          </w:tcPr>
          <w:p w14:paraId="7E97A2A1" w14:textId="77777777" w:rsidR="001F6D6E" w:rsidRPr="001F5401" w:rsidRDefault="001F6D6E" w:rsidP="008C5B1B">
            <w:pPr>
              <w:pStyle w:val="TableParagraph"/>
              <w:rPr>
                <w:rFonts w:eastAsia="Arial"/>
              </w:rPr>
            </w:pPr>
            <w:r w:rsidRPr="001F5401">
              <w:rPr>
                <w:rFonts w:eastAsia="Arial"/>
              </w:rPr>
              <w:t>3</w:t>
            </w:r>
          </w:p>
        </w:tc>
        <w:tc>
          <w:tcPr>
            <w:tcW w:w="1761" w:type="dxa"/>
            <w:vAlign w:val="center"/>
          </w:tcPr>
          <w:p w14:paraId="1A46EE8E" w14:textId="77777777" w:rsidR="001F6D6E" w:rsidRPr="001F5401" w:rsidRDefault="001F6D6E" w:rsidP="008C5B1B">
            <w:pPr>
              <w:pStyle w:val="TableParagraph"/>
              <w:rPr>
                <w:rFonts w:eastAsia="Arial"/>
              </w:rPr>
            </w:pPr>
            <w:r w:rsidRPr="001F5401">
              <w:t>Азот (IV) оксид (Азота диоксид)</w:t>
            </w:r>
          </w:p>
        </w:tc>
        <w:tc>
          <w:tcPr>
            <w:tcW w:w="1380" w:type="dxa"/>
            <w:vAlign w:val="center"/>
          </w:tcPr>
          <w:p w14:paraId="2E3A7F00"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1526EC6F"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0" w:type="dxa"/>
            <w:vAlign w:val="center"/>
          </w:tcPr>
          <w:p w14:paraId="1149121A"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3B4836A1"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1F6D6E" w14:paraId="090692F2" w14:textId="77777777" w:rsidTr="008C5B1B">
        <w:trPr>
          <w:trHeight w:val="340"/>
        </w:trPr>
        <w:tc>
          <w:tcPr>
            <w:tcW w:w="1980" w:type="dxa"/>
            <w:vMerge/>
            <w:vAlign w:val="center"/>
          </w:tcPr>
          <w:p w14:paraId="17AAFD6B" w14:textId="77777777" w:rsidR="001F6D6E" w:rsidRPr="001F5401" w:rsidRDefault="001F6D6E" w:rsidP="007764F1">
            <w:pPr>
              <w:tabs>
                <w:tab w:val="left" w:pos="1560"/>
              </w:tabs>
              <w:ind w:left="-71" w:right="-55"/>
              <w:jc w:val="center"/>
              <w:rPr>
                <w:rFonts w:ascii="Times New Roman" w:hAnsi="Times New Roman" w:cs="Times New Roman"/>
                <w:color w:val="000000" w:themeColor="text1"/>
              </w:rPr>
            </w:pPr>
          </w:p>
        </w:tc>
        <w:tc>
          <w:tcPr>
            <w:tcW w:w="932" w:type="dxa"/>
            <w:vAlign w:val="center"/>
          </w:tcPr>
          <w:p w14:paraId="15C8AF8A" w14:textId="77777777" w:rsidR="001F6D6E" w:rsidRPr="001F5401" w:rsidRDefault="001F6D6E" w:rsidP="008C5B1B">
            <w:pPr>
              <w:pStyle w:val="TableParagraph"/>
              <w:rPr>
                <w:rFonts w:eastAsia="Arial"/>
              </w:rPr>
            </w:pPr>
            <w:r w:rsidRPr="001F5401">
              <w:rPr>
                <w:rFonts w:eastAsia="Arial"/>
              </w:rPr>
              <w:t>5</w:t>
            </w:r>
          </w:p>
        </w:tc>
        <w:tc>
          <w:tcPr>
            <w:tcW w:w="1761" w:type="dxa"/>
            <w:vAlign w:val="center"/>
          </w:tcPr>
          <w:p w14:paraId="4F03076A" w14:textId="77777777" w:rsidR="001F6D6E" w:rsidRPr="001F5401" w:rsidRDefault="001F6D6E" w:rsidP="008C5B1B">
            <w:pPr>
              <w:pStyle w:val="TableParagraph"/>
              <w:rPr>
                <w:rFonts w:eastAsia="Arial"/>
              </w:rPr>
            </w:pPr>
            <w:r w:rsidRPr="001F5401">
              <w:t>Азот (II) оксид (Азота оксид)</w:t>
            </w:r>
          </w:p>
        </w:tc>
        <w:tc>
          <w:tcPr>
            <w:tcW w:w="1380" w:type="dxa"/>
            <w:vAlign w:val="center"/>
          </w:tcPr>
          <w:p w14:paraId="424055E2"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392B99EA"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0" w:type="dxa"/>
            <w:vAlign w:val="center"/>
          </w:tcPr>
          <w:p w14:paraId="58BC858A"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535BEFAD"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1F6D6E" w14:paraId="5DB17282" w14:textId="77777777" w:rsidTr="008C5B1B">
        <w:trPr>
          <w:trHeight w:val="340"/>
        </w:trPr>
        <w:tc>
          <w:tcPr>
            <w:tcW w:w="1980" w:type="dxa"/>
            <w:vMerge/>
            <w:vAlign w:val="center"/>
          </w:tcPr>
          <w:p w14:paraId="5C40123F" w14:textId="77777777" w:rsidR="001F6D6E" w:rsidRPr="001F5401" w:rsidRDefault="001F6D6E" w:rsidP="007764F1">
            <w:pPr>
              <w:tabs>
                <w:tab w:val="left" w:pos="1560"/>
              </w:tabs>
              <w:ind w:left="-71" w:right="-55"/>
              <w:jc w:val="center"/>
              <w:rPr>
                <w:rFonts w:ascii="Times New Roman" w:hAnsi="Times New Roman" w:cs="Times New Roman"/>
                <w:color w:val="000000" w:themeColor="text1"/>
              </w:rPr>
            </w:pPr>
          </w:p>
        </w:tc>
        <w:tc>
          <w:tcPr>
            <w:tcW w:w="932" w:type="dxa"/>
            <w:vAlign w:val="center"/>
          </w:tcPr>
          <w:p w14:paraId="2108EDE7" w14:textId="77777777" w:rsidR="001F6D6E" w:rsidRPr="001F5401" w:rsidRDefault="001F6D6E" w:rsidP="008C5B1B">
            <w:pPr>
              <w:pStyle w:val="TableParagraph"/>
              <w:rPr>
                <w:rFonts w:eastAsia="Arial"/>
              </w:rPr>
            </w:pPr>
            <w:r w:rsidRPr="001F5401">
              <w:rPr>
                <w:rFonts w:eastAsia="Arial"/>
              </w:rPr>
              <w:t>489</w:t>
            </w:r>
          </w:p>
        </w:tc>
        <w:tc>
          <w:tcPr>
            <w:tcW w:w="1761" w:type="dxa"/>
            <w:vAlign w:val="center"/>
          </w:tcPr>
          <w:p w14:paraId="6E9B89C9" w14:textId="77777777" w:rsidR="001F6D6E" w:rsidRPr="001F5401" w:rsidRDefault="001F6D6E" w:rsidP="008C5B1B">
            <w:pPr>
              <w:pStyle w:val="TableParagraph"/>
              <w:rPr>
                <w:rFonts w:eastAsia="Arial"/>
              </w:rPr>
            </w:pPr>
            <w:r w:rsidRPr="001F5401">
              <w:t>Сера диоксид</w:t>
            </w:r>
          </w:p>
        </w:tc>
        <w:tc>
          <w:tcPr>
            <w:tcW w:w="1380" w:type="dxa"/>
            <w:vAlign w:val="center"/>
          </w:tcPr>
          <w:p w14:paraId="6001E02D"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4301F770"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0" w:type="dxa"/>
            <w:vAlign w:val="center"/>
          </w:tcPr>
          <w:p w14:paraId="3D7E5C67"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33ABB7A8"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1F6D6E" w14:paraId="4564951E" w14:textId="77777777" w:rsidTr="008C5B1B">
        <w:trPr>
          <w:trHeight w:val="340"/>
        </w:trPr>
        <w:tc>
          <w:tcPr>
            <w:tcW w:w="1980" w:type="dxa"/>
            <w:vMerge/>
            <w:vAlign w:val="center"/>
          </w:tcPr>
          <w:p w14:paraId="7B82D431" w14:textId="77777777" w:rsidR="001F6D6E" w:rsidRPr="001F5401" w:rsidRDefault="001F6D6E" w:rsidP="007764F1">
            <w:pPr>
              <w:tabs>
                <w:tab w:val="left" w:pos="1560"/>
              </w:tabs>
              <w:ind w:left="-71" w:right="-55"/>
              <w:jc w:val="center"/>
              <w:rPr>
                <w:rFonts w:ascii="Times New Roman" w:hAnsi="Times New Roman" w:cs="Times New Roman"/>
                <w:color w:val="000000" w:themeColor="text1"/>
              </w:rPr>
            </w:pPr>
          </w:p>
        </w:tc>
        <w:tc>
          <w:tcPr>
            <w:tcW w:w="932" w:type="dxa"/>
            <w:vAlign w:val="center"/>
          </w:tcPr>
          <w:p w14:paraId="65135C60" w14:textId="77777777" w:rsidR="001F6D6E" w:rsidRPr="001F5401" w:rsidRDefault="001F6D6E" w:rsidP="008C5B1B">
            <w:pPr>
              <w:pStyle w:val="TableParagraph"/>
              <w:rPr>
                <w:rFonts w:eastAsia="Arial"/>
              </w:rPr>
            </w:pPr>
            <w:r w:rsidRPr="001F5401">
              <w:rPr>
                <w:rFonts w:eastAsia="Arial"/>
              </w:rPr>
              <w:t>551</w:t>
            </w:r>
          </w:p>
        </w:tc>
        <w:tc>
          <w:tcPr>
            <w:tcW w:w="1761" w:type="dxa"/>
            <w:vAlign w:val="center"/>
          </w:tcPr>
          <w:p w14:paraId="32CBC364" w14:textId="77777777" w:rsidR="001F6D6E" w:rsidRPr="001F5401" w:rsidRDefault="001F6D6E" w:rsidP="008C5B1B">
            <w:pPr>
              <w:pStyle w:val="TableParagraph"/>
              <w:rPr>
                <w:rFonts w:eastAsia="Arial"/>
              </w:rPr>
            </w:pPr>
            <w:r w:rsidRPr="001F5401">
              <w:t>Углерод оксид</w:t>
            </w:r>
          </w:p>
        </w:tc>
        <w:tc>
          <w:tcPr>
            <w:tcW w:w="1380" w:type="dxa"/>
            <w:vAlign w:val="center"/>
          </w:tcPr>
          <w:p w14:paraId="4E13981D"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60BF60A2"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0" w:type="dxa"/>
            <w:vAlign w:val="center"/>
          </w:tcPr>
          <w:p w14:paraId="28EB075C"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5B862C76"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1F6D6E" w14:paraId="47A087FB" w14:textId="77777777" w:rsidTr="008C5B1B">
        <w:trPr>
          <w:trHeight w:val="340"/>
        </w:trPr>
        <w:tc>
          <w:tcPr>
            <w:tcW w:w="1980" w:type="dxa"/>
            <w:vMerge/>
            <w:vAlign w:val="center"/>
          </w:tcPr>
          <w:p w14:paraId="3EB9691B" w14:textId="77777777" w:rsidR="001F6D6E" w:rsidRPr="001F5401" w:rsidRDefault="001F6D6E" w:rsidP="007764F1">
            <w:pPr>
              <w:tabs>
                <w:tab w:val="left" w:pos="1560"/>
              </w:tabs>
              <w:ind w:left="-71" w:right="-55"/>
              <w:jc w:val="center"/>
              <w:rPr>
                <w:rFonts w:ascii="Times New Roman" w:hAnsi="Times New Roman" w:cs="Times New Roman"/>
                <w:color w:val="000000" w:themeColor="text1"/>
              </w:rPr>
            </w:pPr>
          </w:p>
        </w:tc>
        <w:tc>
          <w:tcPr>
            <w:tcW w:w="932" w:type="dxa"/>
            <w:vAlign w:val="center"/>
          </w:tcPr>
          <w:p w14:paraId="6A01F60A" w14:textId="77777777" w:rsidR="001F6D6E" w:rsidRPr="001F5401" w:rsidRDefault="001F6D6E" w:rsidP="008C5B1B">
            <w:pPr>
              <w:pStyle w:val="TableParagraph"/>
              <w:rPr>
                <w:rFonts w:eastAsia="Arial"/>
              </w:rPr>
            </w:pPr>
            <w:r w:rsidRPr="001F5401">
              <w:rPr>
                <w:rFonts w:eastAsia="Arial"/>
              </w:rPr>
              <w:t>253</w:t>
            </w:r>
          </w:p>
        </w:tc>
        <w:tc>
          <w:tcPr>
            <w:tcW w:w="1761" w:type="dxa"/>
            <w:vAlign w:val="center"/>
          </w:tcPr>
          <w:p w14:paraId="6848D78A" w14:textId="77777777" w:rsidR="001F6D6E" w:rsidRPr="001F5401" w:rsidRDefault="001F6D6E" w:rsidP="008C5B1B">
            <w:pPr>
              <w:pStyle w:val="TableParagraph"/>
              <w:rPr>
                <w:rFonts w:eastAsia="Arial"/>
              </w:rPr>
            </w:pPr>
            <w:r w:rsidRPr="001F5401">
              <w:t>Бенз(а)пирен (3,4-Бензпирен)</w:t>
            </w:r>
          </w:p>
        </w:tc>
        <w:tc>
          <w:tcPr>
            <w:tcW w:w="1380" w:type="dxa"/>
            <w:vAlign w:val="center"/>
          </w:tcPr>
          <w:p w14:paraId="4D81B747"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0460F916"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0" w:type="dxa"/>
            <w:vAlign w:val="center"/>
          </w:tcPr>
          <w:p w14:paraId="17406FC0"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381" w:type="dxa"/>
            <w:vAlign w:val="center"/>
          </w:tcPr>
          <w:p w14:paraId="1E0BD96A" w14:textId="77777777" w:rsidR="001F6D6E" w:rsidRPr="001F5401" w:rsidRDefault="001F6D6E" w:rsidP="008C5B1B">
            <w:pPr>
              <w:tabs>
                <w:tab w:val="left" w:pos="1560"/>
              </w:tabs>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14:paraId="748D852B" w14:textId="77777777" w:rsidR="001F6D6E" w:rsidRPr="001F6D6E" w:rsidRDefault="001F6D6E" w:rsidP="001F6D6E">
      <w:bookmarkStart w:id="573" w:name="_Toc136360484"/>
      <w:bookmarkStart w:id="574" w:name="_Toc142389310"/>
      <w:bookmarkStart w:id="575" w:name="_Toc144374218"/>
    </w:p>
    <w:p w14:paraId="743AAC6B" w14:textId="77777777" w:rsidR="003E7950" w:rsidRPr="003E370A" w:rsidRDefault="003E7950" w:rsidP="003E7950">
      <w:pPr>
        <w:pStyle w:val="3"/>
        <w:spacing w:before="0"/>
        <w:jc w:val="center"/>
        <w:rPr>
          <w:rFonts w:ascii="Times New Roman" w:hAnsi="Times New Roman" w:cs="Times New Roman"/>
          <w:b w:val="0"/>
          <w:i/>
          <w:color w:val="000000" w:themeColor="text1"/>
          <w:sz w:val="24"/>
          <w:szCs w:val="24"/>
        </w:rPr>
      </w:pPr>
      <w:r w:rsidRPr="003E370A">
        <w:rPr>
          <w:rFonts w:ascii="Times New Roman" w:hAnsi="Times New Roman" w:cs="Times New Roman"/>
          <w:b w:val="0"/>
          <w:i/>
          <w:color w:val="000000" w:themeColor="text1"/>
          <w:sz w:val="24"/>
          <w:szCs w:val="24"/>
        </w:rPr>
        <w:lastRenderedPageBreak/>
        <w:t xml:space="preserve">19.4 Прогнозы удельных выбросов загрязняющих веществ на выработку тепловой и </w:t>
      </w:r>
      <w:r w:rsidRPr="003E370A">
        <w:rPr>
          <w:rFonts w:ascii="Times New Roman" w:hAnsi="Times New Roman" w:cs="Times New Roman"/>
          <w:b w:val="0"/>
          <w:i/>
          <w:color w:val="000000" w:themeColor="text1"/>
          <w:sz w:val="24"/>
          <w:szCs w:val="24"/>
        </w:rPr>
        <w:br/>
        <w:t xml:space="preserve">электрической энергии, согласованных с требованиями к обеспечению экологической </w:t>
      </w:r>
      <w:r w:rsidRPr="003E370A">
        <w:rPr>
          <w:rFonts w:ascii="Times New Roman" w:hAnsi="Times New Roman" w:cs="Times New Roman"/>
          <w:b w:val="0"/>
          <w:i/>
          <w:color w:val="000000" w:themeColor="text1"/>
          <w:sz w:val="24"/>
          <w:szCs w:val="24"/>
        </w:rPr>
        <w:br/>
        <w:t xml:space="preserve">безопасности объектов теплоэнергетики, устанавливаемых в соответствии с </w:t>
      </w:r>
      <w:r w:rsidRPr="003E370A">
        <w:rPr>
          <w:rFonts w:ascii="Times New Roman" w:hAnsi="Times New Roman" w:cs="Times New Roman"/>
          <w:b w:val="0"/>
          <w:i/>
          <w:color w:val="000000" w:themeColor="text1"/>
          <w:sz w:val="24"/>
          <w:szCs w:val="24"/>
        </w:rPr>
        <w:br/>
        <w:t>законодательством Российской Федерации</w:t>
      </w:r>
      <w:bookmarkEnd w:id="573"/>
      <w:bookmarkEnd w:id="574"/>
      <w:bookmarkEnd w:id="575"/>
    </w:p>
    <w:p w14:paraId="09F570FF" w14:textId="77777777" w:rsidR="003E7950" w:rsidRPr="003E370A" w:rsidRDefault="003E7950" w:rsidP="003E7950">
      <w:pPr>
        <w:spacing w:after="0"/>
        <w:rPr>
          <w:rFonts w:ascii="Times New Roman" w:hAnsi="Times New Roman" w:cs="Times New Roman"/>
          <w:sz w:val="24"/>
          <w:szCs w:val="24"/>
        </w:rPr>
      </w:pPr>
    </w:p>
    <w:p w14:paraId="27FC9E4F" w14:textId="77777777" w:rsidR="003E7950" w:rsidRDefault="003E7950" w:rsidP="003E7950">
      <w:pPr>
        <w:spacing w:after="0"/>
        <w:jc w:val="both"/>
        <w:rPr>
          <w:rFonts w:ascii="Times New Roman" w:hAnsi="Times New Roman" w:cs="Times New Roman"/>
          <w:sz w:val="24"/>
          <w:szCs w:val="24"/>
        </w:rPr>
      </w:pPr>
      <w:r>
        <w:rPr>
          <w:rFonts w:ascii="Times New Roman" w:hAnsi="Times New Roman" w:cs="Times New Roman"/>
          <w:sz w:val="24"/>
          <w:szCs w:val="24"/>
        </w:rPr>
        <w:tab/>
      </w:r>
      <w:r w:rsidRPr="00EE502E">
        <w:rPr>
          <w:rFonts w:ascii="Times New Roman" w:hAnsi="Times New Roman" w:cs="Times New Roman"/>
          <w:sz w:val="24"/>
          <w:szCs w:val="24"/>
        </w:rPr>
        <w:t xml:space="preserve">Нормативы удельных выбросов загрязняющих веществ в атмосферу от вновь вводимых и реконструируемых котельных установок ТЭС установлены в ГОСТ Р 55173-2012 </w:t>
      </w:r>
      <w:r>
        <w:rPr>
          <w:rFonts w:ascii="Times New Roman" w:hAnsi="Times New Roman" w:cs="Times New Roman"/>
          <w:sz w:val="24"/>
          <w:szCs w:val="24"/>
        </w:rPr>
        <w:t>«</w:t>
      </w:r>
      <w:r w:rsidRPr="00EE502E">
        <w:rPr>
          <w:rFonts w:ascii="Times New Roman" w:hAnsi="Times New Roman" w:cs="Times New Roman"/>
          <w:sz w:val="24"/>
          <w:szCs w:val="24"/>
        </w:rPr>
        <w:t>Установки котельные. О</w:t>
      </w:r>
      <w:r>
        <w:rPr>
          <w:rFonts w:ascii="Times New Roman" w:hAnsi="Times New Roman" w:cs="Times New Roman"/>
          <w:sz w:val="24"/>
          <w:szCs w:val="24"/>
        </w:rPr>
        <w:t>бщие технические требования</w:t>
      </w:r>
      <w:r w:rsidRPr="00EE502E">
        <w:rPr>
          <w:rFonts w:ascii="Times New Roman" w:hAnsi="Times New Roman" w:cs="Times New Roman"/>
          <w:sz w:val="24"/>
          <w:szCs w:val="24"/>
        </w:rPr>
        <w:t>.</w:t>
      </w:r>
      <w:r>
        <w:rPr>
          <w:rFonts w:ascii="Times New Roman" w:hAnsi="Times New Roman" w:cs="Times New Roman"/>
          <w:sz w:val="24"/>
          <w:szCs w:val="24"/>
        </w:rPr>
        <w:t>»</w:t>
      </w:r>
      <w:r w:rsidRPr="00EE502E">
        <w:rPr>
          <w:rFonts w:ascii="Times New Roman" w:hAnsi="Times New Roman" w:cs="Times New Roman"/>
          <w:sz w:val="24"/>
          <w:szCs w:val="24"/>
        </w:rPr>
        <w:t xml:space="preserve"> Нормативы устанавливают предельные значения выбросов в атмосферу твердых частиц, оксидов серы и азота, окиси углерода для котельных установок, использующих твердое, жидкое и газообразное топливо раздельно и в комбинации. Для действующих котельных установок нормативы удельных выбросов не разработаны и не закреплены в государственных нормативных документах. Прочих требований по удельным выбросам загрязняющих веществ на выработку тепловой и электрической энергии для объектов теплоэнергетики (например, для котельных), устанавливаемых в соответствии с законодательством Российской Федерации, не существует, обеспечение экологической безопасности обуславливается выполнением требований к гигиеническим нормативам предельно допустимые концентраций загрязняющих веществ в атмосферном воздухе городских и сельских поселений.</w:t>
      </w:r>
    </w:p>
    <w:p w14:paraId="215214F8" w14:textId="77777777" w:rsidR="003E7950" w:rsidRPr="003E370A" w:rsidRDefault="003E7950" w:rsidP="003E7950">
      <w:pPr>
        <w:spacing w:after="0"/>
        <w:ind w:firstLine="708"/>
        <w:jc w:val="both"/>
        <w:rPr>
          <w:rFonts w:ascii="Times New Roman" w:hAnsi="Times New Roman" w:cs="Times New Roman"/>
          <w:sz w:val="24"/>
          <w:szCs w:val="24"/>
        </w:rPr>
      </w:pPr>
      <w:r>
        <w:rPr>
          <w:rFonts w:ascii="Times New Roman" w:hAnsi="Times New Roman" w:cs="Times New Roman"/>
          <w:sz w:val="24"/>
          <w:szCs w:val="24"/>
        </w:rPr>
        <w:t>В таблице</w:t>
      </w:r>
      <w:r w:rsidRPr="00EE502E">
        <w:rPr>
          <w:rFonts w:ascii="Times New Roman" w:hAnsi="Times New Roman" w:cs="Times New Roman"/>
          <w:sz w:val="24"/>
          <w:szCs w:val="24"/>
        </w:rPr>
        <w:t xml:space="preserve"> приведены нормативы удельных выбросов в атмосферу оксидов азота для котельных установок, введенных в эксплуатацию на ТЭС до 31 декабря 2000 года.</w:t>
      </w:r>
    </w:p>
    <w:p w14:paraId="64FB2085" w14:textId="77777777" w:rsidR="003E7950" w:rsidRDefault="003E7950" w:rsidP="003E7950">
      <w:pPr>
        <w:spacing w:after="0"/>
        <w:rPr>
          <w:rFonts w:ascii="Times New Roman" w:hAnsi="Times New Roman" w:cs="Times New Roman"/>
          <w:sz w:val="24"/>
          <w:szCs w:val="24"/>
        </w:rPr>
      </w:pPr>
    </w:p>
    <w:p w14:paraId="111B7186" w14:textId="77777777" w:rsidR="003E7950" w:rsidRDefault="003E7950"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Нормативы удельных выбросов в атмосферу оксидов азота для котельных установок, введенных в эксплуатацию на ТЭС до 31 декабря 2000 года.</w:t>
      </w:r>
    </w:p>
    <w:tbl>
      <w:tblPr>
        <w:tblStyle w:val="aa"/>
        <w:tblW w:w="0" w:type="auto"/>
        <w:tblLook w:val="04A0" w:firstRow="1" w:lastRow="0" w:firstColumn="1" w:lastColumn="0" w:noHBand="0" w:noVBand="1"/>
      </w:tblPr>
      <w:tblGrid>
        <w:gridCol w:w="2805"/>
        <w:gridCol w:w="2059"/>
        <w:gridCol w:w="1833"/>
        <w:gridCol w:w="1833"/>
        <w:gridCol w:w="1891"/>
      </w:tblGrid>
      <w:tr w:rsidR="003E7950" w14:paraId="320A8776" w14:textId="77777777" w:rsidTr="0042733A">
        <w:trPr>
          <w:trHeight w:val="947"/>
          <w:tblHeader/>
        </w:trPr>
        <w:tc>
          <w:tcPr>
            <w:tcW w:w="2263" w:type="dxa"/>
            <w:vAlign w:val="center"/>
          </w:tcPr>
          <w:p w14:paraId="64DEE809"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Тепловая мощность котлов, МВт (паропроизводительность котла, т/ч)</w:t>
            </w:r>
          </w:p>
        </w:tc>
        <w:tc>
          <w:tcPr>
            <w:tcW w:w="2127" w:type="dxa"/>
            <w:vAlign w:val="center"/>
          </w:tcPr>
          <w:p w14:paraId="5678909D"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Вид топлива</w:t>
            </w:r>
          </w:p>
        </w:tc>
        <w:tc>
          <w:tcPr>
            <w:tcW w:w="1935" w:type="dxa"/>
            <w:vAlign w:val="center"/>
          </w:tcPr>
          <w:p w14:paraId="6A50ADBA"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 xml:space="preserve">Массовый выброс </w:t>
            </w:r>
            <w:r w:rsidRPr="0042733A">
              <w:rPr>
                <w:rFonts w:ascii="Times New Roman" w:hAnsi="Times New Roman" w:cs="Times New Roman"/>
                <w:b/>
                <w:lang w:val="en-US"/>
              </w:rPr>
              <w:t>NOx</w:t>
            </w:r>
            <w:r w:rsidRPr="0042733A">
              <w:rPr>
                <w:rFonts w:ascii="Times New Roman" w:hAnsi="Times New Roman" w:cs="Times New Roman"/>
                <w:b/>
              </w:rPr>
              <w:t xml:space="preserve"> на единицу тепловой энергии, г/МДж</w:t>
            </w:r>
          </w:p>
        </w:tc>
        <w:tc>
          <w:tcPr>
            <w:tcW w:w="1935" w:type="dxa"/>
            <w:vAlign w:val="center"/>
          </w:tcPr>
          <w:p w14:paraId="3425987B"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 xml:space="preserve">Массовый выброс </w:t>
            </w:r>
            <w:r w:rsidRPr="0042733A">
              <w:rPr>
                <w:rFonts w:ascii="Times New Roman" w:hAnsi="Times New Roman" w:cs="Times New Roman"/>
                <w:b/>
                <w:lang w:val="en-US"/>
              </w:rPr>
              <w:t>NOx</w:t>
            </w:r>
            <w:r w:rsidRPr="0042733A">
              <w:rPr>
                <w:rFonts w:ascii="Times New Roman" w:hAnsi="Times New Roman" w:cs="Times New Roman"/>
                <w:b/>
              </w:rPr>
              <w:t>, кг/т.у.т.</w:t>
            </w:r>
          </w:p>
        </w:tc>
        <w:tc>
          <w:tcPr>
            <w:tcW w:w="1935" w:type="dxa"/>
            <w:vAlign w:val="center"/>
          </w:tcPr>
          <w:p w14:paraId="21576D58"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Массовая концентрация в дымовых газах при а = 1,4, мг/м</w:t>
            </w:r>
            <w:r w:rsidRPr="0042733A">
              <w:rPr>
                <w:rFonts w:ascii="Times New Roman" w:hAnsi="Times New Roman" w:cs="Times New Roman"/>
                <w:b/>
                <w:vertAlign w:val="superscript"/>
              </w:rPr>
              <w:t>3</w:t>
            </w:r>
          </w:p>
        </w:tc>
      </w:tr>
      <w:tr w:rsidR="003E7950" w14:paraId="401A2629" w14:textId="77777777" w:rsidTr="0042733A">
        <w:trPr>
          <w:trHeight w:val="340"/>
          <w:tblHeader/>
        </w:trPr>
        <w:tc>
          <w:tcPr>
            <w:tcW w:w="2263" w:type="dxa"/>
            <w:vAlign w:val="center"/>
          </w:tcPr>
          <w:p w14:paraId="58FB8013"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1</w:t>
            </w:r>
          </w:p>
        </w:tc>
        <w:tc>
          <w:tcPr>
            <w:tcW w:w="2127" w:type="dxa"/>
            <w:vAlign w:val="center"/>
          </w:tcPr>
          <w:p w14:paraId="436D3A4F"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2</w:t>
            </w:r>
          </w:p>
        </w:tc>
        <w:tc>
          <w:tcPr>
            <w:tcW w:w="1935" w:type="dxa"/>
            <w:vAlign w:val="center"/>
          </w:tcPr>
          <w:p w14:paraId="5062C7A2"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3</w:t>
            </w:r>
          </w:p>
        </w:tc>
        <w:tc>
          <w:tcPr>
            <w:tcW w:w="1935" w:type="dxa"/>
            <w:vAlign w:val="center"/>
          </w:tcPr>
          <w:p w14:paraId="78917102"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4</w:t>
            </w:r>
          </w:p>
        </w:tc>
        <w:tc>
          <w:tcPr>
            <w:tcW w:w="1935" w:type="dxa"/>
            <w:vAlign w:val="center"/>
          </w:tcPr>
          <w:p w14:paraId="7EA94DC9"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5</w:t>
            </w:r>
          </w:p>
        </w:tc>
      </w:tr>
      <w:tr w:rsidR="003E7950" w14:paraId="592A5530" w14:textId="77777777" w:rsidTr="0042733A">
        <w:trPr>
          <w:trHeight w:val="369"/>
        </w:trPr>
        <w:tc>
          <w:tcPr>
            <w:tcW w:w="2263" w:type="dxa"/>
            <w:vAlign w:val="center"/>
          </w:tcPr>
          <w:p w14:paraId="4636BC66"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До 299 (до 420)</w:t>
            </w:r>
          </w:p>
        </w:tc>
        <w:tc>
          <w:tcPr>
            <w:tcW w:w="2127" w:type="dxa"/>
            <w:vAlign w:val="center"/>
          </w:tcPr>
          <w:p w14:paraId="3CE6762A" w14:textId="77777777" w:rsidR="003E7950" w:rsidRPr="0042733A" w:rsidRDefault="003E7950" w:rsidP="008C5B1B">
            <w:pPr>
              <w:rPr>
                <w:rFonts w:ascii="Times New Roman" w:hAnsi="Times New Roman" w:cs="Times New Roman"/>
              </w:rPr>
            </w:pPr>
            <w:r w:rsidRPr="0042733A">
              <w:rPr>
                <w:rFonts w:ascii="Times New Roman" w:hAnsi="Times New Roman" w:cs="Times New Roman"/>
              </w:rPr>
              <w:t>Газ</w:t>
            </w:r>
          </w:p>
        </w:tc>
        <w:tc>
          <w:tcPr>
            <w:tcW w:w="1935" w:type="dxa"/>
            <w:vAlign w:val="center"/>
          </w:tcPr>
          <w:p w14:paraId="704FEC51"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0,043</w:t>
            </w:r>
          </w:p>
        </w:tc>
        <w:tc>
          <w:tcPr>
            <w:tcW w:w="1935" w:type="dxa"/>
            <w:vAlign w:val="center"/>
          </w:tcPr>
          <w:p w14:paraId="4529CF12"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1,26</w:t>
            </w:r>
          </w:p>
        </w:tc>
        <w:tc>
          <w:tcPr>
            <w:tcW w:w="1935" w:type="dxa"/>
            <w:vAlign w:val="center"/>
          </w:tcPr>
          <w:p w14:paraId="6FF9B1E3"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125</w:t>
            </w:r>
          </w:p>
        </w:tc>
      </w:tr>
      <w:tr w:rsidR="007764F1" w14:paraId="1EC2BF05" w14:textId="77777777" w:rsidTr="0042733A">
        <w:trPr>
          <w:trHeight w:val="369"/>
        </w:trPr>
        <w:tc>
          <w:tcPr>
            <w:tcW w:w="2263" w:type="dxa"/>
            <w:vMerge w:val="restart"/>
            <w:vAlign w:val="center"/>
          </w:tcPr>
          <w:p w14:paraId="4812F8DD" w14:textId="77777777" w:rsidR="007764F1" w:rsidRPr="0042733A" w:rsidRDefault="007764F1" w:rsidP="008C5B1B">
            <w:pPr>
              <w:jc w:val="center"/>
              <w:rPr>
                <w:rFonts w:ascii="Times New Roman" w:hAnsi="Times New Roman" w:cs="Times New Roman"/>
              </w:rPr>
            </w:pPr>
            <w:r w:rsidRPr="0042733A">
              <w:rPr>
                <w:rFonts w:ascii="Times New Roman" w:hAnsi="Times New Roman" w:cs="Times New Roman"/>
              </w:rPr>
              <w:t>До 299 (до 420)</w:t>
            </w:r>
          </w:p>
        </w:tc>
        <w:tc>
          <w:tcPr>
            <w:tcW w:w="2127" w:type="dxa"/>
            <w:vAlign w:val="center"/>
          </w:tcPr>
          <w:p w14:paraId="1AE21BBE" w14:textId="77777777" w:rsidR="007764F1" w:rsidRPr="0042733A" w:rsidRDefault="007764F1" w:rsidP="008C5B1B">
            <w:pPr>
              <w:rPr>
                <w:rFonts w:ascii="Times New Roman" w:hAnsi="Times New Roman" w:cs="Times New Roman"/>
              </w:rPr>
            </w:pPr>
            <w:r w:rsidRPr="0042733A">
              <w:rPr>
                <w:rFonts w:ascii="Times New Roman" w:hAnsi="Times New Roman" w:cs="Times New Roman"/>
              </w:rPr>
              <w:t>Мазут</w:t>
            </w:r>
          </w:p>
        </w:tc>
        <w:tc>
          <w:tcPr>
            <w:tcW w:w="1935" w:type="dxa"/>
            <w:vAlign w:val="center"/>
          </w:tcPr>
          <w:p w14:paraId="6F4EF940" w14:textId="77777777" w:rsidR="007764F1" w:rsidRPr="0042733A" w:rsidRDefault="007764F1" w:rsidP="008C5B1B">
            <w:pPr>
              <w:jc w:val="center"/>
              <w:rPr>
                <w:rFonts w:ascii="Times New Roman" w:hAnsi="Times New Roman" w:cs="Times New Roman"/>
              </w:rPr>
            </w:pPr>
            <w:r w:rsidRPr="0042733A">
              <w:rPr>
                <w:rFonts w:ascii="Times New Roman" w:hAnsi="Times New Roman" w:cs="Times New Roman"/>
              </w:rPr>
              <w:t>0,086</w:t>
            </w:r>
          </w:p>
        </w:tc>
        <w:tc>
          <w:tcPr>
            <w:tcW w:w="1935" w:type="dxa"/>
            <w:vAlign w:val="center"/>
          </w:tcPr>
          <w:p w14:paraId="43BCF30D" w14:textId="77777777" w:rsidR="007764F1" w:rsidRPr="0042733A" w:rsidRDefault="007764F1" w:rsidP="008C5B1B">
            <w:pPr>
              <w:jc w:val="center"/>
              <w:rPr>
                <w:rFonts w:ascii="Times New Roman" w:hAnsi="Times New Roman" w:cs="Times New Roman"/>
              </w:rPr>
            </w:pPr>
            <w:r w:rsidRPr="0042733A">
              <w:rPr>
                <w:rFonts w:ascii="Times New Roman" w:hAnsi="Times New Roman" w:cs="Times New Roman"/>
              </w:rPr>
              <w:t>2,52</w:t>
            </w:r>
          </w:p>
        </w:tc>
        <w:tc>
          <w:tcPr>
            <w:tcW w:w="1935" w:type="dxa"/>
            <w:vAlign w:val="center"/>
          </w:tcPr>
          <w:p w14:paraId="42C51BA7" w14:textId="77777777" w:rsidR="007764F1" w:rsidRPr="0042733A" w:rsidRDefault="007764F1" w:rsidP="008C5B1B">
            <w:pPr>
              <w:jc w:val="center"/>
              <w:rPr>
                <w:rFonts w:ascii="Times New Roman" w:hAnsi="Times New Roman" w:cs="Times New Roman"/>
              </w:rPr>
            </w:pPr>
            <w:r w:rsidRPr="0042733A">
              <w:rPr>
                <w:rFonts w:ascii="Times New Roman" w:hAnsi="Times New Roman" w:cs="Times New Roman"/>
              </w:rPr>
              <w:t>250</w:t>
            </w:r>
          </w:p>
        </w:tc>
      </w:tr>
      <w:tr w:rsidR="007764F1" w14:paraId="4F310B36" w14:textId="77777777" w:rsidTr="0042733A">
        <w:trPr>
          <w:trHeight w:val="369"/>
        </w:trPr>
        <w:tc>
          <w:tcPr>
            <w:tcW w:w="2263" w:type="dxa"/>
            <w:vMerge/>
            <w:vAlign w:val="center"/>
          </w:tcPr>
          <w:p w14:paraId="3026E521" w14:textId="77777777" w:rsidR="007764F1" w:rsidRPr="0042733A" w:rsidRDefault="007764F1" w:rsidP="008C5B1B">
            <w:pPr>
              <w:jc w:val="center"/>
              <w:rPr>
                <w:rFonts w:ascii="Times New Roman" w:hAnsi="Times New Roman" w:cs="Times New Roman"/>
              </w:rPr>
            </w:pPr>
          </w:p>
        </w:tc>
        <w:tc>
          <w:tcPr>
            <w:tcW w:w="2127" w:type="dxa"/>
            <w:vAlign w:val="center"/>
          </w:tcPr>
          <w:p w14:paraId="5F30F34F" w14:textId="77777777" w:rsidR="007764F1" w:rsidRPr="0042733A" w:rsidRDefault="007764F1" w:rsidP="008C5B1B">
            <w:pPr>
              <w:rPr>
                <w:rFonts w:ascii="Times New Roman" w:hAnsi="Times New Roman" w:cs="Times New Roman"/>
              </w:rPr>
            </w:pPr>
            <w:r w:rsidRPr="0042733A">
              <w:rPr>
                <w:rFonts w:ascii="Times New Roman" w:hAnsi="Times New Roman" w:cs="Times New Roman"/>
              </w:rPr>
              <w:t>Бурый уголь:</w:t>
            </w:r>
          </w:p>
        </w:tc>
        <w:tc>
          <w:tcPr>
            <w:tcW w:w="5805" w:type="dxa"/>
            <w:gridSpan w:val="3"/>
            <w:vAlign w:val="center"/>
          </w:tcPr>
          <w:p w14:paraId="73F3131C" w14:textId="77777777" w:rsidR="007764F1" w:rsidRPr="0042733A" w:rsidRDefault="007764F1" w:rsidP="008C5B1B">
            <w:pPr>
              <w:jc w:val="center"/>
              <w:rPr>
                <w:rFonts w:ascii="Times New Roman" w:hAnsi="Times New Roman" w:cs="Times New Roman"/>
              </w:rPr>
            </w:pPr>
          </w:p>
        </w:tc>
      </w:tr>
      <w:tr w:rsidR="007764F1" w14:paraId="2D972B3E" w14:textId="77777777" w:rsidTr="0042733A">
        <w:trPr>
          <w:trHeight w:val="369"/>
        </w:trPr>
        <w:tc>
          <w:tcPr>
            <w:tcW w:w="2263" w:type="dxa"/>
            <w:vMerge/>
            <w:vAlign w:val="center"/>
          </w:tcPr>
          <w:p w14:paraId="27880224" w14:textId="77777777" w:rsidR="007764F1" w:rsidRPr="0042733A" w:rsidRDefault="007764F1" w:rsidP="008C5B1B">
            <w:pPr>
              <w:jc w:val="center"/>
              <w:rPr>
                <w:rFonts w:ascii="Times New Roman" w:hAnsi="Times New Roman" w:cs="Times New Roman"/>
              </w:rPr>
            </w:pPr>
          </w:p>
        </w:tc>
        <w:tc>
          <w:tcPr>
            <w:tcW w:w="2127" w:type="dxa"/>
            <w:vAlign w:val="center"/>
          </w:tcPr>
          <w:p w14:paraId="27C6EBA8" w14:textId="77777777" w:rsidR="007764F1" w:rsidRPr="0042733A" w:rsidRDefault="007764F1" w:rsidP="008C5B1B">
            <w:pPr>
              <w:rPr>
                <w:rFonts w:ascii="Times New Roman" w:hAnsi="Times New Roman" w:cs="Times New Roman"/>
              </w:rPr>
            </w:pPr>
            <w:r w:rsidRPr="0042733A">
              <w:rPr>
                <w:rFonts w:ascii="Times New Roman" w:hAnsi="Times New Roman" w:cs="Times New Roman"/>
              </w:rPr>
              <w:t>твердое шлакоудаление</w:t>
            </w:r>
          </w:p>
        </w:tc>
        <w:tc>
          <w:tcPr>
            <w:tcW w:w="1935" w:type="dxa"/>
            <w:vAlign w:val="center"/>
          </w:tcPr>
          <w:p w14:paraId="154B57F0" w14:textId="77777777" w:rsidR="007764F1" w:rsidRPr="0042733A" w:rsidRDefault="007764F1" w:rsidP="008C5B1B">
            <w:pPr>
              <w:jc w:val="center"/>
              <w:rPr>
                <w:rFonts w:ascii="Times New Roman" w:hAnsi="Times New Roman" w:cs="Times New Roman"/>
              </w:rPr>
            </w:pPr>
            <w:r w:rsidRPr="0042733A">
              <w:rPr>
                <w:rFonts w:ascii="Times New Roman" w:hAnsi="Times New Roman" w:cs="Times New Roman"/>
              </w:rPr>
              <w:t>0,12</w:t>
            </w:r>
          </w:p>
        </w:tc>
        <w:tc>
          <w:tcPr>
            <w:tcW w:w="1935" w:type="dxa"/>
            <w:vAlign w:val="center"/>
          </w:tcPr>
          <w:p w14:paraId="067945BE" w14:textId="77777777" w:rsidR="007764F1" w:rsidRPr="0042733A" w:rsidRDefault="007764F1" w:rsidP="008C5B1B">
            <w:pPr>
              <w:jc w:val="center"/>
              <w:rPr>
                <w:rFonts w:ascii="Times New Roman" w:hAnsi="Times New Roman" w:cs="Times New Roman"/>
              </w:rPr>
            </w:pPr>
            <w:r w:rsidRPr="0042733A">
              <w:rPr>
                <w:rFonts w:ascii="Times New Roman" w:hAnsi="Times New Roman" w:cs="Times New Roman"/>
              </w:rPr>
              <w:t>3,50</w:t>
            </w:r>
          </w:p>
        </w:tc>
        <w:tc>
          <w:tcPr>
            <w:tcW w:w="1935" w:type="dxa"/>
            <w:vAlign w:val="center"/>
          </w:tcPr>
          <w:p w14:paraId="75753C4C" w14:textId="77777777" w:rsidR="007764F1" w:rsidRPr="0042733A" w:rsidRDefault="007764F1" w:rsidP="008C5B1B">
            <w:pPr>
              <w:jc w:val="center"/>
              <w:rPr>
                <w:rFonts w:ascii="Times New Roman" w:hAnsi="Times New Roman" w:cs="Times New Roman"/>
              </w:rPr>
            </w:pPr>
            <w:r w:rsidRPr="0042733A">
              <w:rPr>
                <w:rFonts w:ascii="Times New Roman" w:hAnsi="Times New Roman" w:cs="Times New Roman"/>
              </w:rPr>
              <w:t>320</w:t>
            </w:r>
          </w:p>
        </w:tc>
      </w:tr>
      <w:tr w:rsidR="003E7950" w14:paraId="4A5A6FF3" w14:textId="77777777" w:rsidTr="0042733A">
        <w:trPr>
          <w:trHeight w:val="369"/>
        </w:trPr>
        <w:tc>
          <w:tcPr>
            <w:tcW w:w="2263" w:type="dxa"/>
            <w:vMerge w:val="restart"/>
            <w:vAlign w:val="center"/>
          </w:tcPr>
          <w:p w14:paraId="1B62B847"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До 299 (до 420)</w:t>
            </w:r>
          </w:p>
        </w:tc>
        <w:tc>
          <w:tcPr>
            <w:tcW w:w="2127" w:type="dxa"/>
            <w:vAlign w:val="center"/>
          </w:tcPr>
          <w:p w14:paraId="35442B99" w14:textId="77777777" w:rsidR="003E7950" w:rsidRPr="0042733A" w:rsidRDefault="003E7950" w:rsidP="008C5B1B">
            <w:pPr>
              <w:rPr>
                <w:rFonts w:ascii="Times New Roman" w:hAnsi="Times New Roman" w:cs="Times New Roman"/>
              </w:rPr>
            </w:pPr>
            <w:r w:rsidRPr="0042733A">
              <w:rPr>
                <w:rFonts w:ascii="Times New Roman" w:hAnsi="Times New Roman" w:cs="Times New Roman"/>
              </w:rPr>
              <w:t>жидкое шлакоудаление</w:t>
            </w:r>
          </w:p>
        </w:tc>
        <w:tc>
          <w:tcPr>
            <w:tcW w:w="1935" w:type="dxa"/>
            <w:vAlign w:val="center"/>
          </w:tcPr>
          <w:p w14:paraId="13496214"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0,13</w:t>
            </w:r>
          </w:p>
        </w:tc>
        <w:tc>
          <w:tcPr>
            <w:tcW w:w="1935" w:type="dxa"/>
            <w:vAlign w:val="center"/>
          </w:tcPr>
          <w:p w14:paraId="01445669"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3,81</w:t>
            </w:r>
          </w:p>
        </w:tc>
        <w:tc>
          <w:tcPr>
            <w:tcW w:w="1935" w:type="dxa"/>
            <w:vAlign w:val="center"/>
          </w:tcPr>
          <w:p w14:paraId="35B3B603"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350</w:t>
            </w:r>
          </w:p>
        </w:tc>
      </w:tr>
      <w:tr w:rsidR="003E7950" w14:paraId="0E9FA9C0" w14:textId="77777777" w:rsidTr="0042733A">
        <w:trPr>
          <w:trHeight w:val="369"/>
        </w:trPr>
        <w:tc>
          <w:tcPr>
            <w:tcW w:w="2263" w:type="dxa"/>
            <w:vMerge/>
            <w:vAlign w:val="center"/>
          </w:tcPr>
          <w:p w14:paraId="0A85A0F0" w14:textId="77777777" w:rsidR="003E7950" w:rsidRPr="0042733A" w:rsidRDefault="003E7950" w:rsidP="008C5B1B">
            <w:pPr>
              <w:jc w:val="center"/>
              <w:rPr>
                <w:rFonts w:ascii="Times New Roman" w:hAnsi="Times New Roman" w:cs="Times New Roman"/>
              </w:rPr>
            </w:pPr>
          </w:p>
        </w:tc>
        <w:tc>
          <w:tcPr>
            <w:tcW w:w="2127" w:type="dxa"/>
            <w:vAlign w:val="center"/>
          </w:tcPr>
          <w:p w14:paraId="437BBAA1" w14:textId="77777777" w:rsidR="003E7950" w:rsidRPr="0042733A" w:rsidRDefault="003E7950" w:rsidP="008C5B1B">
            <w:pPr>
              <w:rPr>
                <w:rFonts w:ascii="Times New Roman" w:hAnsi="Times New Roman" w:cs="Times New Roman"/>
              </w:rPr>
            </w:pPr>
            <w:r w:rsidRPr="0042733A">
              <w:rPr>
                <w:rFonts w:ascii="Times New Roman" w:hAnsi="Times New Roman" w:cs="Times New Roman"/>
              </w:rPr>
              <w:t>Каменный уголь:</w:t>
            </w:r>
          </w:p>
        </w:tc>
        <w:tc>
          <w:tcPr>
            <w:tcW w:w="5805" w:type="dxa"/>
            <w:gridSpan w:val="3"/>
            <w:vAlign w:val="center"/>
          </w:tcPr>
          <w:p w14:paraId="7CB3891A" w14:textId="77777777" w:rsidR="003E7950" w:rsidRPr="0042733A" w:rsidRDefault="003E7950" w:rsidP="008C5B1B">
            <w:pPr>
              <w:jc w:val="center"/>
              <w:rPr>
                <w:rFonts w:ascii="Times New Roman" w:hAnsi="Times New Roman" w:cs="Times New Roman"/>
              </w:rPr>
            </w:pPr>
          </w:p>
        </w:tc>
      </w:tr>
      <w:tr w:rsidR="003E7950" w14:paraId="47BCD382" w14:textId="77777777" w:rsidTr="0042733A">
        <w:trPr>
          <w:trHeight w:val="369"/>
        </w:trPr>
        <w:tc>
          <w:tcPr>
            <w:tcW w:w="2263" w:type="dxa"/>
            <w:vMerge/>
            <w:vAlign w:val="center"/>
          </w:tcPr>
          <w:p w14:paraId="1E3FF59B" w14:textId="77777777" w:rsidR="003E7950" w:rsidRPr="0042733A" w:rsidRDefault="003E7950" w:rsidP="008C5B1B">
            <w:pPr>
              <w:jc w:val="center"/>
              <w:rPr>
                <w:rFonts w:ascii="Times New Roman" w:hAnsi="Times New Roman" w:cs="Times New Roman"/>
              </w:rPr>
            </w:pPr>
          </w:p>
        </w:tc>
        <w:tc>
          <w:tcPr>
            <w:tcW w:w="2127" w:type="dxa"/>
            <w:vAlign w:val="center"/>
          </w:tcPr>
          <w:p w14:paraId="16BE0065" w14:textId="77777777" w:rsidR="003E7950" w:rsidRPr="0042733A" w:rsidRDefault="003E7950" w:rsidP="008C5B1B">
            <w:pPr>
              <w:rPr>
                <w:rFonts w:ascii="Times New Roman" w:hAnsi="Times New Roman" w:cs="Times New Roman"/>
              </w:rPr>
            </w:pPr>
            <w:r w:rsidRPr="0042733A">
              <w:rPr>
                <w:rFonts w:ascii="Times New Roman" w:hAnsi="Times New Roman" w:cs="Times New Roman"/>
              </w:rPr>
              <w:t>твердое шлакоудаление</w:t>
            </w:r>
          </w:p>
        </w:tc>
        <w:tc>
          <w:tcPr>
            <w:tcW w:w="1935" w:type="dxa"/>
            <w:vAlign w:val="center"/>
          </w:tcPr>
          <w:p w14:paraId="1221E84E"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0,17</w:t>
            </w:r>
          </w:p>
        </w:tc>
        <w:tc>
          <w:tcPr>
            <w:tcW w:w="1935" w:type="dxa"/>
            <w:vAlign w:val="center"/>
          </w:tcPr>
          <w:p w14:paraId="39D9A1FF"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4,98</w:t>
            </w:r>
          </w:p>
        </w:tc>
        <w:tc>
          <w:tcPr>
            <w:tcW w:w="1935" w:type="dxa"/>
            <w:vAlign w:val="center"/>
          </w:tcPr>
          <w:p w14:paraId="6D288D2C"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470</w:t>
            </w:r>
          </w:p>
        </w:tc>
      </w:tr>
      <w:tr w:rsidR="003E7950" w14:paraId="6BC0AA6C" w14:textId="77777777" w:rsidTr="0042733A">
        <w:trPr>
          <w:trHeight w:val="369"/>
        </w:trPr>
        <w:tc>
          <w:tcPr>
            <w:tcW w:w="2263" w:type="dxa"/>
            <w:vMerge/>
            <w:vAlign w:val="center"/>
          </w:tcPr>
          <w:p w14:paraId="320B0C40" w14:textId="77777777" w:rsidR="003E7950" w:rsidRPr="0042733A" w:rsidRDefault="003E7950" w:rsidP="008C5B1B">
            <w:pPr>
              <w:jc w:val="center"/>
              <w:rPr>
                <w:rFonts w:ascii="Times New Roman" w:hAnsi="Times New Roman" w:cs="Times New Roman"/>
              </w:rPr>
            </w:pPr>
          </w:p>
        </w:tc>
        <w:tc>
          <w:tcPr>
            <w:tcW w:w="2127" w:type="dxa"/>
            <w:vAlign w:val="center"/>
          </w:tcPr>
          <w:p w14:paraId="6CE1CDE9" w14:textId="77777777" w:rsidR="003E7950" w:rsidRPr="0042733A" w:rsidRDefault="003E7950" w:rsidP="008C5B1B">
            <w:pPr>
              <w:rPr>
                <w:rFonts w:ascii="Times New Roman" w:hAnsi="Times New Roman" w:cs="Times New Roman"/>
              </w:rPr>
            </w:pPr>
            <w:r w:rsidRPr="0042733A">
              <w:rPr>
                <w:rFonts w:ascii="Times New Roman" w:hAnsi="Times New Roman" w:cs="Times New Roman"/>
              </w:rPr>
              <w:t>жидкое шлакоудаление</w:t>
            </w:r>
          </w:p>
        </w:tc>
        <w:tc>
          <w:tcPr>
            <w:tcW w:w="1935" w:type="dxa"/>
            <w:vAlign w:val="center"/>
          </w:tcPr>
          <w:p w14:paraId="2DA55B9B"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0,23</w:t>
            </w:r>
          </w:p>
        </w:tc>
        <w:tc>
          <w:tcPr>
            <w:tcW w:w="1935" w:type="dxa"/>
            <w:vAlign w:val="center"/>
          </w:tcPr>
          <w:p w14:paraId="3BB81BCE"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6,75</w:t>
            </w:r>
          </w:p>
        </w:tc>
        <w:tc>
          <w:tcPr>
            <w:tcW w:w="1935" w:type="dxa"/>
            <w:vAlign w:val="center"/>
          </w:tcPr>
          <w:p w14:paraId="210F8727"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640</w:t>
            </w:r>
          </w:p>
        </w:tc>
      </w:tr>
      <w:tr w:rsidR="0042733A" w14:paraId="5E48EDDB" w14:textId="77777777" w:rsidTr="0042733A">
        <w:trPr>
          <w:trHeight w:val="369"/>
        </w:trPr>
        <w:tc>
          <w:tcPr>
            <w:tcW w:w="2263" w:type="dxa"/>
            <w:vMerge w:val="restart"/>
            <w:vAlign w:val="center"/>
          </w:tcPr>
          <w:p w14:paraId="5956E778"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300 и более</w:t>
            </w:r>
          </w:p>
          <w:p w14:paraId="75FAD8B5"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(420 и более)</w:t>
            </w:r>
          </w:p>
        </w:tc>
        <w:tc>
          <w:tcPr>
            <w:tcW w:w="2127" w:type="dxa"/>
            <w:vAlign w:val="center"/>
          </w:tcPr>
          <w:p w14:paraId="33588A18" w14:textId="77777777" w:rsidR="0042733A" w:rsidRPr="0042733A" w:rsidRDefault="0042733A" w:rsidP="008C5B1B">
            <w:pPr>
              <w:rPr>
                <w:rFonts w:ascii="Times New Roman" w:hAnsi="Times New Roman" w:cs="Times New Roman"/>
              </w:rPr>
            </w:pPr>
            <w:r w:rsidRPr="0042733A">
              <w:rPr>
                <w:rFonts w:ascii="Times New Roman" w:hAnsi="Times New Roman" w:cs="Times New Roman"/>
              </w:rPr>
              <w:t>Газ</w:t>
            </w:r>
          </w:p>
        </w:tc>
        <w:tc>
          <w:tcPr>
            <w:tcW w:w="1935" w:type="dxa"/>
            <w:vAlign w:val="center"/>
          </w:tcPr>
          <w:p w14:paraId="66B69BC0"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0,043</w:t>
            </w:r>
          </w:p>
        </w:tc>
        <w:tc>
          <w:tcPr>
            <w:tcW w:w="1935" w:type="dxa"/>
            <w:vAlign w:val="center"/>
          </w:tcPr>
          <w:p w14:paraId="0681F736"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1,26</w:t>
            </w:r>
          </w:p>
        </w:tc>
        <w:tc>
          <w:tcPr>
            <w:tcW w:w="1935" w:type="dxa"/>
            <w:vAlign w:val="center"/>
          </w:tcPr>
          <w:p w14:paraId="42F579A8"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125</w:t>
            </w:r>
          </w:p>
        </w:tc>
      </w:tr>
      <w:tr w:rsidR="0042733A" w14:paraId="4291DE08" w14:textId="77777777" w:rsidTr="0042733A">
        <w:trPr>
          <w:trHeight w:val="369"/>
        </w:trPr>
        <w:tc>
          <w:tcPr>
            <w:tcW w:w="2263" w:type="dxa"/>
            <w:vMerge/>
          </w:tcPr>
          <w:p w14:paraId="2ED9E3DE" w14:textId="77777777" w:rsidR="0042733A" w:rsidRPr="0042733A" w:rsidRDefault="0042733A" w:rsidP="008C5B1B">
            <w:pPr>
              <w:jc w:val="center"/>
              <w:rPr>
                <w:rFonts w:ascii="Times New Roman" w:hAnsi="Times New Roman" w:cs="Times New Roman"/>
              </w:rPr>
            </w:pPr>
          </w:p>
        </w:tc>
        <w:tc>
          <w:tcPr>
            <w:tcW w:w="2127" w:type="dxa"/>
            <w:vAlign w:val="center"/>
          </w:tcPr>
          <w:p w14:paraId="78079868" w14:textId="77777777" w:rsidR="0042733A" w:rsidRPr="0042733A" w:rsidRDefault="0042733A" w:rsidP="008C5B1B">
            <w:pPr>
              <w:rPr>
                <w:rFonts w:ascii="Times New Roman" w:hAnsi="Times New Roman" w:cs="Times New Roman"/>
              </w:rPr>
            </w:pPr>
            <w:r w:rsidRPr="0042733A">
              <w:rPr>
                <w:rFonts w:ascii="Times New Roman" w:hAnsi="Times New Roman" w:cs="Times New Roman"/>
              </w:rPr>
              <w:t>Мазут</w:t>
            </w:r>
          </w:p>
        </w:tc>
        <w:tc>
          <w:tcPr>
            <w:tcW w:w="1935" w:type="dxa"/>
            <w:vAlign w:val="center"/>
          </w:tcPr>
          <w:p w14:paraId="566EC90A"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0,086</w:t>
            </w:r>
          </w:p>
        </w:tc>
        <w:tc>
          <w:tcPr>
            <w:tcW w:w="1935" w:type="dxa"/>
            <w:vAlign w:val="center"/>
          </w:tcPr>
          <w:p w14:paraId="732356D4"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2,52</w:t>
            </w:r>
          </w:p>
        </w:tc>
        <w:tc>
          <w:tcPr>
            <w:tcW w:w="1935" w:type="dxa"/>
            <w:vAlign w:val="center"/>
          </w:tcPr>
          <w:p w14:paraId="2DC6E6D2"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250</w:t>
            </w:r>
          </w:p>
        </w:tc>
      </w:tr>
      <w:tr w:rsidR="0042733A" w14:paraId="1DA4E22E" w14:textId="77777777" w:rsidTr="0042733A">
        <w:trPr>
          <w:trHeight w:val="369"/>
        </w:trPr>
        <w:tc>
          <w:tcPr>
            <w:tcW w:w="2263" w:type="dxa"/>
            <w:vMerge/>
          </w:tcPr>
          <w:p w14:paraId="70FFA747" w14:textId="77777777" w:rsidR="0042733A" w:rsidRPr="0042733A" w:rsidRDefault="0042733A" w:rsidP="008C5B1B">
            <w:pPr>
              <w:jc w:val="center"/>
              <w:rPr>
                <w:rFonts w:ascii="Times New Roman" w:hAnsi="Times New Roman" w:cs="Times New Roman"/>
              </w:rPr>
            </w:pPr>
          </w:p>
        </w:tc>
        <w:tc>
          <w:tcPr>
            <w:tcW w:w="2127" w:type="dxa"/>
            <w:vAlign w:val="center"/>
          </w:tcPr>
          <w:p w14:paraId="1AC14ED9" w14:textId="77777777" w:rsidR="0042733A" w:rsidRPr="0042733A" w:rsidRDefault="0042733A" w:rsidP="008C5B1B">
            <w:pPr>
              <w:rPr>
                <w:rFonts w:ascii="Times New Roman" w:hAnsi="Times New Roman" w:cs="Times New Roman"/>
              </w:rPr>
            </w:pPr>
            <w:r w:rsidRPr="0042733A">
              <w:rPr>
                <w:rFonts w:ascii="Times New Roman" w:hAnsi="Times New Roman" w:cs="Times New Roman"/>
              </w:rPr>
              <w:t>Бурый уголь:</w:t>
            </w:r>
          </w:p>
        </w:tc>
        <w:tc>
          <w:tcPr>
            <w:tcW w:w="5805" w:type="dxa"/>
            <w:gridSpan w:val="3"/>
            <w:vAlign w:val="center"/>
          </w:tcPr>
          <w:p w14:paraId="04FA9EA5" w14:textId="77777777" w:rsidR="0042733A" w:rsidRPr="0042733A" w:rsidRDefault="0042733A" w:rsidP="008C5B1B">
            <w:pPr>
              <w:jc w:val="center"/>
              <w:rPr>
                <w:rFonts w:ascii="Times New Roman" w:hAnsi="Times New Roman" w:cs="Times New Roman"/>
              </w:rPr>
            </w:pPr>
          </w:p>
        </w:tc>
      </w:tr>
      <w:tr w:rsidR="0042733A" w14:paraId="3C8AC5E2" w14:textId="77777777" w:rsidTr="0042733A">
        <w:trPr>
          <w:trHeight w:val="369"/>
        </w:trPr>
        <w:tc>
          <w:tcPr>
            <w:tcW w:w="2263" w:type="dxa"/>
            <w:vMerge/>
          </w:tcPr>
          <w:p w14:paraId="5985C811" w14:textId="77777777" w:rsidR="0042733A" w:rsidRPr="0042733A" w:rsidRDefault="0042733A" w:rsidP="008C5B1B">
            <w:pPr>
              <w:jc w:val="center"/>
              <w:rPr>
                <w:rFonts w:ascii="Times New Roman" w:hAnsi="Times New Roman" w:cs="Times New Roman"/>
              </w:rPr>
            </w:pPr>
          </w:p>
        </w:tc>
        <w:tc>
          <w:tcPr>
            <w:tcW w:w="2127" w:type="dxa"/>
            <w:vAlign w:val="center"/>
          </w:tcPr>
          <w:p w14:paraId="7C590758" w14:textId="77777777" w:rsidR="0042733A" w:rsidRPr="0042733A" w:rsidRDefault="0042733A" w:rsidP="008C5B1B">
            <w:pPr>
              <w:rPr>
                <w:rFonts w:ascii="Times New Roman" w:hAnsi="Times New Roman" w:cs="Times New Roman"/>
              </w:rPr>
            </w:pPr>
            <w:r w:rsidRPr="0042733A">
              <w:rPr>
                <w:rFonts w:ascii="Times New Roman" w:hAnsi="Times New Roman" w:cs="Times New Roman"/>
              </w:rPr>
              <w:t>твердое шлакоудаление</w:t>
            </w:r>
          </w:p>
        </w:tc>
        <w:tc>
          <w:tcPr>
            <w:tcW w:w="1935" w:type="dxa"/>
            <w:vAlign w:val="center"/>
          </w:tcPr>
          <w:p w14:paraId="7E7BACA2"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0,14</w:t>
            </w:r>
          </w:p>
        </w:tc>
        <w:tc>
          <w:tcPr>
            <w:tcW w:w="1935" w:type="dxa"/>
            <w:vAlign w:val="center"/>
          </w:tcPr>
          <w:p w14:paraId="699AB1D1"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3,95</w:t>
            </w:r>
          </w:p>
        </w:tc>
        <w:tc>
          <w:tcPr>
            <w:tcW w:w="1935" w:type="dxa"/>
            <w:vAlign w:val="center"/>
          </w:tcPr>
          <w:p w14:paraId="6EA49F93"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370</w:t>
            </w:r>
          </w:p>
        </w:tc>
      </w:tr>
      <w:tr w:rsidR="0042733A" w14:paraId="566A77BA" w14:textId="77777777" w:rsidTr="0042733A">
        <w:trPr>
          <w:trHeight w:val="369"/>
        </w:trPr>
        <w:tc>
          <w:tcPr>
            <w:tcW w:w="2263" w:type="dxa"/>
            <w:vMerge/>
          </w:tcPr>
          <w:p w14:paraId="32D65621" w14:textId="77777777" w:rsidR="0042733A" w:rsidRPr="0042733A" w:rsidRDefault="0042733A" w:rsidP="008C5B1B">
            <w:pPr>
              <w:jc w:val="center"/>
              <w:rPr>
                <w:rFonts w:ascii="Times New Roman" w:hAnsi="Times New Roman" w:cs="Times New Roman"/>
              </w:rPr>
            </w:pPr>
          </w:p>
        </w:tc>
        <w:tc>
          <w:tcPr>
            <w:tcW w:w="2127" w:type="dxa"/>
            <w:vAlign w:val="center"/>
          </w:tcPr>
          <w:p w14:paraId="63B30076" w14:textId="77777777" w:rsidR="0042733A" w:rsidRPr="0042733A" w:rsidRDefault="0042733A" w:rsidP="008C5B1B">
            <w:pPr>
              <w:rPr>
                <w:rFonts w:ascii="Times New Roman" w:hAnsi="Times New Roman" w:cs="Times New Roman"/>
              </w:rPr>
            </w:pPr>
            <w:r w:rsidRPr="0042733A">
              <w:rPr>
                <w:rFonts w:ascii="Times New Roman" w:hAnsi="Times New Roman" w:cs="Times New Roman"/>
              </w:rPr>
              <w:t>жидкое шлакоуда</w:t>
            </w:r>
            <w:r w:rsidRPr="0042733A">
              <w:rPr>
                <w:rFonts w:ascii="Times New Roman" w:hAnsi="Times New Roman" w:cs="Times New Roman"/>
              </w:rPr>
              <w:lastRenderedPageBreak/>
              <w:t>ление</w:t>
            </w:r>
          </w:p>
        </w:tc>
        <w:tc>
          <w:tcPr>
            <w:tcW w:w="1935" w:type="dxa"/>
            <w:vAlign w:val="center"/>
          </w:tcPr>
          <w:p w14:paraId="65258BDA"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lastRenderedPageBreak/>
              <w:t>–</w:t>
            </w:r>
          </w:p>
        </w:tc>
        <w:tc>
          <w:tcPr>
            <w:tcW w:w="1935" w:type="dxa"/>
            <w:vAlign w:val="center"/>
          </w:tcPr>
          <w:p w14:paraId="6C7313FE"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w:t>
            </w:r>
          </w:p>
        </w:tc>
        <w:tc>
          <w:tcPr>
            <w:tcW w:w="1935" w:type="dxa"/>
            <w:vAlign w:val="center"/>
          </w:tcPr>
          <w:p w14:paraId="15D2E366"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w:t>
            </w:r>
          </w:p>
        </w:tc>
      </w:tr>
      <w:tr w:rsidR="0042733A" w14:paraId="6F8F6CAC" w14:textId="77777777" w:rsidTr="0042733A">
        <w:trPr>
          <w:trHeight w:val="340"/>
        </w:trPr>
        <w:tc>
          <w:tcPr>
            <w:tcW w:w="2263" w:type="dxa"/>
            <w:vMerge w:val="restart"/>
            <w:vAlign w:val="center"/>
          </w:tcPr>
          <w:p w14:paraId="4D7FF2D6" w14:textId="77777777" w:rsidR="0042733A" w:rsidRPr="0042733A" w:rsidRDefault="0042733A" w:rsidP="0042733A">
            <w:pPr>
              <w:jc w:val="center"/>
              <w:rPr>
                <w:rFonts w:ascii="Times New Roman" w:hAnsi="Times New Roman" w:cs="Times New Roman"/>
              </w:rPr>
            </w:pPr>
            <w:r w:rsidRPr="0042733A">
              <w:rPr>
                <w:rFonts w:ascii="Times New Roman" w:hAnsi="Times New Roman" w:cs="Times New Roman"/>
              </w:rPr>
              <w:t>300 и более</w:t>
            </w:r>
          </w:p>
          <w:p w14:paraId="4093D488" w14:textId="77777777" w:rsidR="0042733A" w:rsidRPr="0042733A" w:rsidRDefault="0042733A" w:rsidP="0042733A">
            <w:pPr>
              <w:jc w:val="center"/>
              <w:rPr>
                <w:rFonts w:ascii="Times New Roman" w:hAnsi="Times New Roman" w:cs="Times New Roman"/>
              </w:rPr>
            </w:pPr>
            <w:r w:rsidRPr="0042733A">
              <w:rPr>
                <w:rFonts w:ascii="Times New Roman" w:hAnsi="Times New Roman" w:cs="Times New Roman"/>
              </w:rPr>
              <w:t>(420 и более)</w:t>
            </w:r>
          </w:p>
        </w:tc>
        <w:tc>
          <w:tcPr>
            <w:tcW w:w="2127" w:type="dxa"/>
            <w:vAlign w:val="center"/>
          </w:tcPr>
          <w:p w14:paraId="024D489E" w14:textId="77777777" w:rsidR="0042733A" w:rsidRPr="0042733A" w:rsidRDefault="0042733A" w:rsidP="008C5B1B">
            <w:pPr>
              <w:rPr>
                <w:rFonts w:ascii="Times New Roman" w:hAnsi="Times New Roman" w:cs="Times New Roman"/>
              </w:rPr>
            </w:pPr>
            <w:r w:rsidRPr="0042733A">
              <w:rPr>
                <w:rFonts w:ascii="Times New Roman" w:hAnsi="Times New Roman" w:cs="Times New Roman"/>
              </w:rPr>
              <w:t>Каменный уголь:</w:t>
            </w:r>
          </w:p>
        </w:tc>
        <w:tc>
          <w:tcPr>
            <w:tcW w:w="5805" w:type="dxa"/>
            <w:gridSpan w:val="3"/>
            <w:tcBorders>
              <w:bottom w:val="single" w:sz="4" w:space="0" w:color="auto"/>
            </w:tcBorders>
            <w:vAlign w:val="center"/>
          </w:tcPr>
          <w:p w14:paraId="69E77564" w14:textId="77777777" w:rsidR="0042733A" w:rsidRPr="0042733A" w:rsidRDefault="0042733A" w:rsidP="008C5B1B">
            <w:pPr>
              <w:jc w:val="center"/>
              <w:rPr>
                <w:rFonts w:ascii="Times New Roman" w:hAnsi="Times New Roman" w:cs="Times New Roman"/>
              </w:rPr>
            </w:pPr>
          </w:p>
        </w:tc>
      </w:tr>
      <w:tr w:rsidR="0042733A" w14:paraId="672E7441" w14:textId="77777777" w:rsidTr="0042733A">
        <w:trPr>
          <w:trHeight w:val="340"/>
        </w:trPr>
        <w:tc>
          <w:tcPr>
            <w:tcW w:w="2263" w:type="dxa"/>
            <w:vMerge/>
          </w:tcPr>
          <w:p w14:paraId="6C48F02D" w14:textId="77777777" w:rsidR="0042733A" w:rsidRPr="0042733A" w:rsidRDefault="0042733A" w:rsidP="008C5B1B">
            <w:pPr>
              <w:jc w:val="center"/>
              <w:rPr>
                <w:rFonts w:ascii="Times New Roman" w:hAnsi="Times New Roman" w:cs="Times New Roman"/>
              </w:rPr>
            </w:pPr>
          </w:p>
        </w:tc>
        <w:tc>
          <w:tcPr>
            <w:tcW w:w="2127" w:type="dxa"/>
            <w:tcBorders>
              <w:right w:val="single" w:sz="4" w:space="0" w:color="auto"/>
            </w:tcBorders>
            <w:vAlign w:val="center"/>
          </w:tcPr>
          <w:p w14:paraId="4532EB8E" w14:textId="77777777" w:rsidR="0042733A" w:rsidRPr="0042733A" w:rsidRDefault="0042733A" w:rsidP="008C5B1B">
            <w:pPr>
              <w:rPr>
                <w:rFonts w:ascii="Times New Roman" w:hAnsi="Times New Roman" w:cs="Times New Roman"/>
              </w:rPr>
            </w:pPr>
            <w:r w:rsidRPr="0042733A">
              <w:rPr>
                <w:rFonts w:ascii="Times New Roman" w:hAnsi="Times New Roman" w:cs="Times New Roman"/>
              </w:rPr>
              <w:t>твердое шлакоудаление</w:t>
            </w:r>
          </w:p>
        </w:tc>
        <w:tc>
          <w:tcPr>
            <w:tcW w:w="1935" w:type="dxa"/>
            <w:tcBorders>
              <w:top w:val="single" w:sz="4" w:space="0" w:color="auto"/>
              <w:left w:val="single" w:sz="4" w:space="0" w:color="auto"/>
              <w:bottom w:val="single" w:sz="4" w:space="0" w:color="auto"/>
              <w:right w:val="single" w:sz="4" w:space="0" w:color="auto"/>
            </w:tcBorders>
            <w:vAlign w:val="center"/>
          </w:tcPr>
          <w:p w14:paraId="4D836E24"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0,2</w:t>
            </w:r>
          </w:p>
        </w:tc>
        <w:tc>
          <w:tcPr>
            <w:tcW w:w="1935" w:type="dxa"/>
            <w:tcBorders>
              <w:top w:val="single" w:sz="4" w:space="0" w:color="auto"/>
              <w:left w:val="single" w:sz="4" w:space="0" w:color="auto"/>
              <w:bottom w:val="single" w:sz="4" w:space="0" w:color="auto"/>
              <w:right w:val="single" w:sz="4" w:space="0" w:color="auto"/>
            </w:tcBorders>
            <w:vAlign w:val="center"/>
          </w:tcPr>
          <w:p w14:paraId="462546D3"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5,86</w:t>
            </w:r>
          </w:p>
        </w:tc>
        <w:tc>
          <w:tcPr>
            <w:tcW w:w="1935" w:type="dxa"/>
            <w:tcBorders>
              <w:top w:val="single" w:sz="4" w:space="0" w:color="auto"/>
              <w:left w:val="single" w:sz="4" w:space="0" w:color="auto"/>
              <w:bottom w:val="single" w:sz="4" w:space="0" w:color="auto"/>
              <w:right w:val="single" w:sz="4" w:space="0" w:color="auto"/>
            </w:tcBorders>
            <w:vAlign w:val="center"/>
          </w:tcPr>
          <w:p w14:paraId="1F1AEE23"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540</w:t>
            </w:r>
          </w:p>
        </w:tc>
      </w:tr>
      <w:tr w:rsidR="0042733A" w14:paraId="101D7E62" w14:textId="77777777" w:rsidTr="0042733A">
        <w:trPr>
          <w:trHeight w:val="340"/>
        </w:trPr>
        <w:tc>
          <w:tcPr>
            <w:tcW w:w="2263" w:type="dxa"/>
            <w:vMerge/>
          </w:tcPr>
          <w:p w14:paraId="7C2EBCA6" w14:textId="77777777" w:rsidR="0042733A" w:rsidRPr="0042733A" w:rsidRDefault="0042733A" w:rsidP="008C5B1B">
            <w:pPr>
              <w:jc w:val="center"/>
              <w:rPr>
                <w:rFonts w:ascii="Times New Roman" w:hAnsi="Times New Roman" w:cs="Times New Roman"/>
              </w:rPr>
            </w:pPr>
          </w:p>
        </w:tc>
        <w:tc>
          <w:tcPr>
            <w:tcW w:w="2127" w:type="dxa"/>
            <w:tcBorders>
              <w:right w:val="single" w:sz="4" w:space="0" w:color="auto"/>
            </w:tcBorders>
            <w:vAlign w:val="center"/>
          </w:tcPr>
          <w:p w14:paraId="280820BF" w14:textId="77777777" w:rsidR="0042733A" w:rsidRPr="0042733A" w:rsidRDefault="0042733A" w:rsidP="008C5B1B">
            <w:pPr>
              <w:rPr>
                <w:rFonts w:ascii="Times New Roman" w:hAnsi="Times New Roman" w:cs="Times New Roman"/>
              </w:rPr>
            </w:pPr>
            <w:r w:rsidRPr="0042733A">
              <w:rPr>
                <w:rFonts w:ascii="Times New Roman" w:hAnsi="Times New Roman" w:cs="Times New Roman"/>
              </w:rPr>
              <w:t>жидкое шлакоудаление</w:t>
            </w:r>
          </w:p>
        </w:tc>
        <w:tc>
          <w:tcPr>
            <w:tcW w:w="1935" w:type="dxa"/>
            <w:tcBorders>
              <w:top w:val="single" w:sz="4" w:space="0" w:color="auto"/>
              <w:left w:val="single" w:sz="4" w:space="0" w:color="auto"/>
              <w:bottom w:val="single" w:sz="4" w:space="0" w:color="auto"/>
              <w:right w:val="single" w:sz="4" w:space="0" w:color="auto"/>
            </w:tcBorders>
            <w:vAlign w:val="center"/>
          </w:tcPr>
          <w:p w14:paraId="5ADCFD5A"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0,25</w:t>
            </w:r>
          </w:p>
        </w:tc>
        <w:tc>
          <w:tcPr>
            <w:tcW w:w="1935" w:type="dxa"/>
            <w:tcBorders>
              <w:top w:val="single" w:sz="4" w:space="0" w:color="auto"/>
              <w:left w:val="single" w:sz="4" w:space="0" w:color="auto"/>
              <w:bottom w:val="single" w:sz="4" w:space="0" w:color="auto"/>
              <w:right w:val="single" w:sz="4" w:space="0" w:color="auto"/>
            </w:tcBorders>
            <w:vAlign w:val="center"/>
          </w:tcPr>
          <w:p w14:paraId="6AF047D9"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7,33</w:t>
            </w:r>
          </w:p>
        </w:tc>
        <w:tc>
          <w:tcPr>
            <w:tcW w:w="1935" w:type="dxa"/>
            <w:tcBorders>
              <w:top w:val="single" w:sz="4" w:space="0" w:color="auto"/>
              <w:left w:val="single" w:sz="4" w:space="0" w:color="auto"/>
              <w:bottom w:val="single" w:sz="4" w:space="0" w:color="auto"/>
              <w:right w:val="single" w:sz="4" w:space="0" w:color="auto"/>
            </w:tcBorders>
            <w:vAlign w:val="center"/>
          </w:tcPr>
          <w:p w14:paraId="1F014E17" w14:textId="77777777" w:rsidR="0042733A" w:rsidRPr="0042733A" w:rsidRDefault="0042733A" w:rsidP="008C5B1B">
            <w:pPr>
              <w:jc w:val="center"/>
              <w:rPr>
                <w:rFonts w:ascii="Times New Roman" w:hAnsi="Times New Roman" w:cs="Times New Roman"/>
              </w:rPr>
            </w:pPr>
            <w:r w:rsidRPr="0042733A">
              <w:rPr>
                <w:rFonts w:ascii="Times New Roman" w:hAnsi="Times New Roman" w:cs="Times New Roman"/>
              </w:rPr>
              <w:t>700</w:t>
            </w:r>
          </w:p>
        </w:tc>
      </w:tr>
    </w:tbl>
    <w:p w14:paraId="568627A7" w14:textId="77777777" w:rsidR="003E7950" w:rsidRDefault="003E7950" w:rsidP="003E7950">
      <w:pPr>
        <w:spacing w:after="0"/>
        <w:rPr>
          <w:rFonts w:ascii="Times New Roman" w:hAnsi="Times New Roman" w:cs="Times New Roman"/>
          <w:sz w:val="24"/>
          <w:szCs w:val="24"/>
        </w:rPr>
      </w:pPr>
    </w:p>
    <w:p w14:paraId="73AC1864" w14:textId="77777777" w:rsidR="003E7950" w:rsidRDefault="003E7950" w:rsidP="003E79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таблице </w:t>
      </w:r>
      <w:r w:rsidRPr="00EE502E">
        <w:rPr>
          <w:rFonts w:ascii="Times New Roman" w:hAnsi="Times New Roman" w:cs="Times New Roman"/>
          <w:sz w:val="24"/>
          <w:szCs w:val="24"/>
        </w:rPr>
        <w:t>приведены нормативы удельных выбросов в атмосферу оксидов серы для котельных установок, введенных в эксплуатацию на ТЭС до 31 декабря 2000 года.</w:t>
      </w:r>
    </w:p>
    <w:p w14:paraId="2C30B5A8" w14:textId="77777777" w:rsidR="001F6D6E" w:rsidRDefault="001F6D6E" w:rsidP="003E7950">
      <w:pPr>
        <w:spacing w:after="0"/>
        <w:ind w:firstLine="708"/>
        <w:rPr>
          <w:rFonts w:ascii="Times New Roman" w:hAnsi="Times New Roman" w:cs="Times New Roman"/>
          <w:sz w:val="24"/>
          <w:szCs w:val="24"/>
        </w:rPr>
      </w:pPr>
    </w:p>
    <w:p w14:paraId="63B5B549" w14:textId="77777777" w:rsidR="003E7950" w:rsidRDefault="003E7950"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Нормативы удельных выбросов в атмосферу оксидов серы для котельных установок</w:t>
      </w:r>
    </w:p>
    <w:tbl>
      <w:tblPr>
        <w:tblStyle w:val="aa"/>
        <w:tblW w:w="0" w:type="auto"/>
        <w:tblLook w:val="04A0" w:firstRow="1" w:lastRow="0" w:firstColumn="1" w:lastColumn="0" w:noHBand="0" w:noVBand="1"/>
      </w:tblPr>
      <w:tblGrid>
        <w:gridCol w:w="2804"/>
        <w:gridCol w:w="1778"/>
        <w:gridCol w:w="1928"/>
        <w:gridCol w:w="1928"/>
        <w:gridCol w:w="1983"/>
      </w:tblGrid>
      <w:tr w:rsidR="003E7950" w14:paraId="69B996B7" w14:textId="77777777" w:rsidTr="0042733A">
        <w:tc>
          <w:tcPr>
            <w:tcW w:w="2263" w:type="dxa"/>
            <w:vAlign w:val="center"/>
          </w:tcPr>
          <w:p w14:paraId="4CF8A7C2"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Тепловая мощность котлов, МВт (паропроизводительность котла, т/ч)</w:t>
            </w:r>
          </w:p>
        </w:tc>
        <w:tc>
          <w:tcPr>
            <w:tcW w:w="1815" w:type="dxa"/>
            <w:vAlign w:val="center"/>
          </w:tcPr>
          <w:p w14:paraId="7A488913"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Приведенной содержание золы, %-кг/МДж</w:t>
            </w:r>
          </w:p>
        </w:tc>
        <w:tc>
          <w:tcPr>
            <w:tcW w:w="2039" w:type="dxa"/>
            <w:vAlign w:val="center"/>
          </w:tcPr>
          <w:p w14:paraId="4BBFA8AB"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 xml:space="preserve">Массовый выброс </w:t>
            </w:r>
            <w:r w:rsidRPr="0042733A">
              <w:rPr>
                <w:rFonts w:ascii="Times New Roman" w:hAnsi="Times New Roman" w:cs="Times New Roman"/>
                <w:b/>
                <w:lang w:val="en-US"/>
              </w:rPr>
              <w:t>NOx</w:t>
            </w:r>
            <w:r w:rsidRPr="0042733A">
              <w:rPr>
                <w:rFonts w:ascii="Times New Roman" w:hAnsi="Times New Roman" w:cs="Times New Roman"/>
                <w:b/>
              </w:rPr>
              <w:t xml:space="preserve"> на единицу тепловой энергии, г/МДж</w:t>
            </w:r>
          </w:p>
        </w:tc>
        <w:tc>
          <w:tcPr>
            <w:tcW w:w="2039" w:type="dxa"/>
            <w:vAlign w:val="center"/>
          </w:tcPr>
          <w:p w14:paraId="12B69140"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 xml:space="preserve">Массовый выброс </w:t>
            </w:r>
            <w:r w:rsidRPr="0042733A">
              <w:rPr>
                <w:rFonts w:ascii="Times New Roman" w:hAnsi="Times New Roman" w:cs="Times New Roman"/>
                <w:b/>
                <w:lang w:val="en-US"/>
              </w:rPr>
              <w:t>NOx</w:t>
            </w:r>
            <w:r w:rsidRPr="0042733A">
              <w:rPr>
                <w:rFonts w:ascii="Times New Roman" w:hAnsi="Times New Roman" w:cs="Times New Roman"/>
                <w:b/>
              </w:rPr>
              <w:t>, кг/т.у.т.</w:t>
            </w:r>
          </w:p>
        </w:tc>
        <w:tc>
          <w:tcPr>
            <w:tcW w:w="2039" w:type="dxa"/>
            <w:vAlign w:val="center"/>
          </w:tcPr>
          <w:p w14:paraId="00EEF1A9" w14:textId="77777777" w:rsidR="003E7950" w:rsidRPr="0042733A" w:rsidRDefault="003E7950" w:rsidP="008C5B1B">
            <w:pPr>
              <w:jc w:val="center"/>
              <w:rPr>
                <w:rFonts w:ascii="Times New Roman" w:hAnsi="Times New Roman" w:cs="Times New Roman"/>
                <w:b/>
              </w:rPr>
            </w:pPr>
            <w:r w:rsidRPr="0042733A">
              <w:rPr>
                <w:rFonts w:ascii="Times New Roman" w:hAnsi="Times New Roman" w:cs="Times New Roman"/>
                <w:b/>
              </w:rPr>
              <w:t>Массовая концентрация в дымовых газах при а = 1,4, мг/м</w:t>
            </w:r>
            <w:r w:rsidRPr="0042733A">
              <w:rPr>
                <w:rFonts w:ascii="Times New Roman" w:hAnsi="Times New Roman" w:cs="Times New Roman"/>
                <w:b/>
                <w:vertAlign w:val="superscript"/>
              </w:rPr>
              <w:t>3</w:t>
            </w:r>
          </w:p>
        </w:tc>
      </w:tr>
      <w:tr w:rsidR="003E7950" w14:paraId="0927E65A" w14:textId="77777777" w:rsidTr="0042733A">
        <w:trPr>
          <w:trHeight w:val="312"/>
        </w:trPr>
        <w:tc>
          <w:tcPr>
            <w:tcW w:w="2263" w:type="dxa"/>
            <w:vMerge w:val="restart"/>
            <w:vAlign w:val="center"/>
          </w:tcPr>
          <w:p w14:paraId="0FD7DEC6"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До 299 (до 420)</w:t>
            </w:r>
          </w:p>
        </w:tc>
        <w:tc>
          <w:tcPr>
            <w:tcW w:w="1815" w:type="dxa"/>
            <w:vAlign w:val="center"/>
          </w:tcPr>
          <w:p w14:paraId="678A0D45"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0,045 и менее</w:t>
            </w:r>
          </w:p>
        </w:tc>
        <w:tc>
          <w:tcPr>
            <w:tcW w:w="2039" w:type="dxa"/>
            <w:vAlign w:val="center"/>
          </w:tcPr>
          <w:p w14:paraId="362C0AE0"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0,575</w:t>
            </w:r>
          </w:p>
        </w:tc>
        <w:tc>
          <w:tcPr>
            <w:tcW w:w="2039" w:type="dxa"/>
            <w:vAlign w:val="center"/>
          </w:tcPr>
          <w:p w14:paraId="52AA020D"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25,7</w:t>
            </w:r>
          </w:p>
        </w:tc>
        <w:tc>
          <w:tcPr>
            <w:tcW w:w="2039" w:type="dxa"/>
            <w:vAlign w:val="center"/>
          </w:tcPr>
          <w:p w14:paraId="5F1D7BEC"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2 000</w:t>
            </w:r>
          </w:p>
        </w:tc>
      </w:tr>
      <w:tr w:rsidR="003E7950" w14:paraId="7930BC36" w14:textId="77777777" w:rsidTr="0042733A">
        <w:trPr>
          <w:trHeight w:val="312"/>
        </w:trPr>
        <w:tc>
          <w:tcPr>
            <w:tcW w:w="2263" w:type="dxa"/>
            <w:vMerge/>
            <w:vAlign w:val="center"/>
          </w:tcPr>
          <w:p w14:paraId="5ABCC776" w14:textId="77777777" w:rsidR="003E7950" w:rsidRPr="0042733A" w:rsidRDefault="003E7950" w:rsidP="008C5B1B">
            <w:pPr>
              <w:rPr>
                <w:rFonts w:ascii="Times New Roman" w:hAnsi="Times New Roman" w:cs="Times New Roman"/>
              </w:rPr>
            </w:pPr>
          </w:p>
        </w:tc>
        <w:tc>
          <w:tcPr>
            <w:tcW w:w="1815" w:type="dxa"/>
            <w:vAlign w:val="center"/>
          </w:tcPr>
          <w:p w14:paraId="173CDF9F"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Более 0,045</w:t>
            </w:r>
          </w:p>
        </w:tc>
        <w:tc>
          <w:tcPr>
            <w:tcW w:w="2039" w:type="dxa"/>
            <w:vAlign w:val="center"/>
          </w:tcPr>
          <w:p w14:paraId="155BA3DE"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1,5</w:t>
            </w:r>
          </w:p>
        </w:tc>
        <w:tc>
          <w:tcPr>
            <w:tcW w:w="2039" w:type="dxa"/>
            <w:vAlign w:val="center"/>
          </w:tcPr>
          <w:p w14:paraId="77AA2B99"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44</w:t>
            </w:r>
          </w:p>
        </w:tc>
        <w:tc>
          <w:tcPr>
            <w:tcW w:w="2039" w:type="dxa"/>
            <w:vAlign w:val="center"/>
          </w:tcPr>
          <w:p w14:paraId="56579660"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3 400</w:t>
            </w:r>
          </w:p>
        </w:tc>
      </w:tr>
      <w:tr w:rsidR="003E7950" w14:paraId="75646C4F" w14:textId="77777777" w:rsidTr="0042733A">
        <w:trPr>
          <w:trHeight w:val="312"/>
        </w:trPr>
        <w:tc>
          <w:tcPr>
            <w:tcW w:w="2263" w:type="dxa"/>
            <w:vMerge w:val="restart"/>
            <w:vAlign w:val="center"/>
          </w:tcPr>
          <w:p w14:paraId="5DB14D90"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300 и более</w:t>
            </w:r>
          </w:p>
          <w:p w14:paraId="75F98784"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(420 и более)</w:t>
            </w:r>
          </w:p>
        </w:tc>
        <w:tc>
          <w:tcPr>
            <w:tcW w:w="1815" w:type="dxa"/>
            <w:vAlign w:val="center"/>
          </w:tcPr>
          <w:p w14:paraId="00D0DCFA"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0,045 и менее</w:t>
            </w:r>
          </w:p>
        </w:tc>
        <w:tc>
          <w:tcPr>
            <w:tcW w:w="2039" w:type="dxa"/>
            <w:vAlign w:val="center"/>
          </w:tcPr>
          <w:p w14:paraId="67BA0669"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0,875</w:t>
            </w:r>
          </w:p>
        </w:tc>
        <w:tc>
          <w:tcPr>
            <w:tcW w:w="2039" w:type="dxa"/>
            <w:vAlign w:val="center"/>
          </w:tcPr>
          <w:p w14:paraId="6694CEB3"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25,7</w:t>
            </w:r>
          </w:p>
        </w:tc>
        <w:tc>
          <w:tcPr>
            <w:tcW w:w="2039" w:type="dxa"/>
            <w:vAlign w:val="center"/>
          </w:tcPr>
          <w:p w14:paraId="75CA8530"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2 000</w:t>
            </w:r>
          </w:p>
        </w:tc>
      </w:tr>
      <w:tr w:rsidR="003E7950" w14:paraId="64DC7682" w14:textId="77777777" w:rsidTr="0042733A">
        <w:trPr>
          <w:trHeight w:val="312"/>
        </w:trPr>
        <w:tc>
          <w:tcPr>
            <w:tcW w:w="2263" w:type="dxa"/>
            <w:vMerge/>
          </w:tcPr>
          <w:p w14:paraId="289C05DE" w14:textId="77777777" w:rsidR="003E7950" w:rsidRPr="0042733A" w:rsidRDefault="003E7950" w:rsidP="008C5B1B">
            <w:pPr>
              <w:rPr>
                <w:rFonts w:ascii="Times New Roman" w:hAnsi="Times New Roman" w:cs="Times New Roman"/>
              </w:rPr>
            </w:pPr>
          </w:p>
        </w:tc>
        <w:tc>
          <w:tcPr>
            <w:tcW w:w="1815" w:type="dxa"/>
            <w:vAlign w:val="center"/>
          </w:tcPr>
          <w:p w14:paraId="0499D02C"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Более 0,045</w:t>
            </w:r>
          </w:p>
        </w:tc>
        <w:tc>
          <w:tcPr>
            <w:tcW w:w="2039" w:type="dxa"/>
            <w:vAlign w:val="center"/>
          </w:tcPr>
          <w:p w14:paraId="1BD3D625"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1,3</w:t>
            </w:r>
          </w:p>
        </w:tc>
        <w:tc>
          <w:tcPr>
            <w:tcW w:w="2039" w:type="dxa"/>
            <w:vAlign w:val="center"/>
          </w:tcPr>
          <w:p w14:paraId="28CAF8B9"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38</w:t>
            </w:r>
          </w:p>
        </w:tc>
        <w:tc>
          <w:tcPr>
            <w:tcW w:w="2039" w:type="dxa"/>
            <w:vAlign w:val="center"/>
          </w:tcPr>
          <w:p w14:paraId="0DB49C4A" w14:textId="77777777" w:rsidR="003E7950" w:rsidRPr="0042733A" w:rsidRDefault="003E7950" w:rsidP="008C5B1B">
            <w:pPr>
              <w:jc w:val="center"/>
              <w:rPr>
                <w:rFonts w:ascii="Times New Roman" w:hAnsi="Times New Roman" w:cs="Times New Roman"/>
              </w:rPr>
            </w:pPr>
            <w:r w:rsidRPr="0042733A">
              <w:rPr>
                <w:rFonts w:ascii="Times New Roman" w:hAnsi="Times New Roman" w:cs="Times New Roman"/>
              </w:rPr>
              <w:t>3 000</w:t>
            </w:r>
          </w:p>
        </w:tc>
      </w:tr>
    </w:tbl>
    <w:p w14:paraId="78BB38D5" w14:textId="77777777" w:rsidR="003E7950" w:rsidRDefault="003E7950" w:rsidP="003E7950">
      <w:pPr>
        <w:spacing w:after="0"/>
        <w:rPr>
          <w:rFonts w:ascii="Times New Roman" w:hAnsi="Times New Roman" w:cs="Times New Roman"/>
          <w:sz w:val="24"/>
          <w:szCs w:val="24"/>
        </w:rPr>
      </w:pPr>
    </w:p>
    <w:p w14:paraId="41803AE4" w14:textId="77777777" w:rsidR="003E7950" w:rsidRDefault="003E7950" w:rsidP="003E7950">
      <w:pPr>
        <w:spacing w:after="0"/>
        <w:ind w:firstLine="708"/>
        <w:jc w:val="both"/>
        <w:rPr>
          <w:rFonts w:ascii="Times New Roman" w:hAnsi="Times New Roman" w:cs="Times New Roman"/>
          <w:sz w:val="24"/>
          <w:szCs w:val="24"/>
        </w:rPr>
      </w:pPr>
      <w:r w:rsidRPr="00EE502E">
        <w:rPr>
          <w:rFonts w:ascii="Times New Roman" w:hAnsi="Times New Roman" w:cs="Times New Roman"/>
          <w:sz w:val="24"/>
          <w:szCs w:val="24"/>
        </w:rPr>
        <w:t>Норматив удельных выбросов в атмосферу окиси углерода от котельных установок при коэффициенте избытка воздуха 1,4 не должен превышать для газа и мазута 300 мг/м³ при нормальных условиях.</w:t>
      </w:r>
    </w:p>
    <w:p w14:paraId="6F600BE0" w14:textId="77777777" w:rsidR="003E7950" w:rsidRDefault="003E7950" w:rsidP="003E7950">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 вводе новых котельных в эксплуатацию или реконструкции существующих</w:t>
      </w:r>
      <w:r w:rsidRPr="00EE502E">
        <w:rPr>
          <w:rFonts w:ascii="Times New Roman" w:hAnsi="Times New Roman" w:cs="Times New Roman"/>
          <w:sz w:val="24"/>
          <w:szCs w:val="24"/>
        </w:rPr>
        <w:t>, удельные выбросы в атмосф</w:t>
      </w:r>
      <w:r w:rsidR="0042733A">
        <w:rPr>
          <w:rFonts w:ascii="Times New Roman" w:hAnsi="Times New Roman" w:cs="Times New Roman"/>
          <w:sz w:val="24"/>
          <w:szCs w:val="24"/>
        </w:rPr>
        <w:t>еру от котлов</w:t>
      </w:r>
      <w:r w:rsidRPr="00EE502E">
        <w:rPr>
          <w:rFonts w:ascii="Times New Roman" w:hAnsi="Times New Roman" w:cs="Times New Roman"/>
          <w:sz w:val="24"/>
          <w:szCs w:val="24"/>
        </w:rPr>
        <w:t xml:space="preserve"> должны соответствовать нормативам удельных вы</w:t>
      </w:r>
      <w:r>
        <w:rPr>
          <w:rFonts w:ascii="Times New Roman" w:hAnsi="Times New Roman" w:cs="Times New Roman"/>
          <w:sz w:val="24"/>
          <w:szCs w:val="24"/>
        </w:rPr>
        <w:t>бросов, приведенным в таблицах</w:t>
      </w:r>
      <w:r w:rsidRPr="00EE502E">
        <w:rPr>
          <w:rFonts w:ascii="Times New Roman" w:hAnsi="Times New Roman" w:cs="Times New Roman"/>
          <w:sz w:val="24"/>
          <w:szCs w:val="24"/>
        </w:rPr>
        <w:t>.</w:t>
      </w:r>
    </w:p>
    <w:p w14:paraId="52B4826A" w14:textId="77777777" w:rsidR="001F6D6E" w:rsidRDefault="001F6D6E" w:rsidP="003E7950">
      <w:pPr>
        <w:spacing w:after="0"/>
        <w:ind w:firstLine="708"/>
        <w:jc w:val="both"/>
        <w:rPr>
          <w:rFonts w:ascii="Times New Roman" w:hAnsi="Times New Roman" w:cs="Times New Roman"/>
          <w:sz w:val="24"/>
          <w:szCs w:val="24"/>
        </w:rPr>
      </w:pPr>
    </w:p>
    <w:p w14:paraId="71FC0807" w14:textId="77777777" w:rsidR="003E7950" w:rsidRPr="003E370A" w:rsidRDefault="003E7950" w:rsidP="003E7950">
      <w:pPr>
        <w:pStyle w:val="3"/>
        <w:spacing w:before="0"/>
        <w:jc w:val="center"/>
        <w:rPr>
          <w:rFonts w:ascii="Times New Roman" w:hAnsi="Times New Roman" w:cs="Times New Roman"/>
          <w:sz w:val="24"/>
          <w:szCs w:val="24"/>
        </w:rPr>
      </w:pPr>
      <w:bookmarkStart w:id="576" w:name="_Toc136360485"/>
      <w:bookmarkStart w:id="577" w:name="_Toc142389311"/>
      <w:bookmarkStart w:id="578" w:name="_Toc144374219"/>
      <w:r w:rsidRPr="003E370A">
        <w:rPr>
          <w:rFonts w:ascii="Times New Roman" w:hAnsi="Times New Roman" w:cs="Times New Roman"/>
          <w:b w:val="0"/>
          <w:i/>
          <w:color w:val="000000" w:themeColor="text1"/>
          <w:sz w:val="24"/>
          <w:szCs w:val="24"/>
        </w:rPr>
        <w:t xml:space="preserve">19.5 Прогнозы образования и размещения отходов сжигания топлива на сохраняемых, </w:t>
      </w:r>
      <w:r w:rsidRPr="003E370A">
        <w:rPr>
          <w:rFonts w:ascii="Times New Roman" w:hAnsi="Times New Roman" w:cs="Times New Roman"/>
          <w:b w:val="0"/>
          <w:i/>
          <w:color w:val="000000" w:themeColor="text1"/>
          <w:sz w:val="24"/>
          <w:szCs w:val="24"/>
        </w:rPr>
        <w:br/>
        <w:t>модернизируемых и планируемых к строительству объектах теплоснабжения</w:t>
      </w:r>
      <w:bookmarkEnd w:id="576"/>
      <w:bookmarkEnd w:id="577"/>
      <w:bookmarkEnd w:id="578"/>
    </w:p>
    <w:p w14:paraId="6CCCE77B" w14:textId="77777777" w:rsidR="003E7950" w:rsidRPr="003E370A" w:rsidRDefault="003E7950" w:rsidP="003E7950">
      <w:pPr>
        <w:spacing w:after="0"/>
        <w:rPr>
          <w:rFonts w:ascii="Times New Roman" w:eastAsia="Times New Roman" w:hAnsi="Times New Roman" w:cs="Times New Roman"/>
          <w:sz w:val="24"/>
          <w:szCs w:val="24"/>
        </w:rPr>
      </w:pPr>
    </w:p>
    <w:p w14:paraId="0BD94C1A" w14:textId="77777777" w:rsidR="003E7950" w:rsidRPr="0032189A" w:rsidRDefault="003E7950" w:rsidP="003E7950">
      <w:pPr>
        <w:spacing w:after="0"/>
        <w:ind w:firstLine="708"/>
        <w:jc w:val="both"/>
        <w:rPr>
          <w:rFonts w:ascii="Times New Roman" w:hAnsi="Times New Roman" w:cs="Times New Roman"/>
          <w:sz w:val="24"/>
        </w:rPr>
      </w:pPr>
      <w:r>
        <w:rPr>
          <w:rFonts w:ascii="Times New Roman" w:hAnsi="Times New Roman" w:cs="Times New Roman"/>
          <w:sz w:val="24"/>
        </w:rPr>
        <w:t>Информация об объемах образования отходов сжигания топлива не предоставлена.</w:t>
      </w:r>
    </w:p>
    <w:p w14:paraId="2A494302" w14:textId="77777777" w:rsidR="003E7950" w:rsidRDefault="003E7950" w:rsidP="003E7950">
      <w:pPr>
        <w:spacing w:after="0"/>
        <w:ind w:firstLine="708"/>
        <w:jc w:val="both"/>
        <w:rPr>
          <w:rFonts w:ascii="Times New Roman" w:eastAsia="Times New Roman" w:hAnsi="Times New Roman" w:cs="Times New Roman"/>
          <w:sz w:val="24"/>
          <w:szCs w:val="24"/>
        </w:rPr>
      </w:pPr>
      <w:r w:rsidRPr="00EE502E">
        <w:rPr>
          <w:rFonts w:ascii="Times New Roman" w:eastAsia="Times New Roman" w:hAnsi="Times New Roman" w:cs="Times New Roman"/>
          <w:sz w:val="24"/>
          <w:szCs w:val="24"/>
        </w:rPr>
        <w:t>Информация о суммарном объем</w:t>
      </w:r>
      <w:r>
        <w:rPr>
          <w:rFonts w:ascii="Times New Roman" w:eastAsia="Times New Roman" w:hAnsi="Times New Roman" w:cs="Times New Roman"/>
          <w:sz w:val="24"/>
          <w:szCs w:val="24"/>
        </w:rPr>
        <w:t xml:space="preserve">е потребляемого топлива в </w:t>
      </w:r>
      <w:r w:rsidR="00481C9D">
        <w:rPr>
          <w:rFonts w:ascii="Times New Roman" w:eastAsia="Times New Roman" w:hAnsi="Times New Roman" w:cs="Times New Roman"/>
          <w:sz w:val="24"/>
          <w:szCs w:val="24"/>
        </w:rPr>
        <w:t>сель</w:t>
      </w:r>
      <w:r>
        <w:rPr>
          <w:rFonts w:ascii="Times New Roman" w:eastAsia="Times New Roman" w:hAnsi="Times New Roman" w:cs="Times New Roman"/>
          <w:sz w:val="24"/>
          <w:szCs w:val="24"/>
        </w:rPr>
        <w:t>ском поселении</w:t>
      </w:r>
      <w:r w:rsidRPr="00EE502E">
        <w:rPr>
          <w:rFonts w:ascii="Times New Roman" w:eastAsia="Times New Roman" w:hAnsi="Times New Roman" w:cs="Times New Roman"/>
          <w:sz w:val="24"/>
          <w:szCs w:val="24"/>
        </w:rPr>
        <w:t xml:space="preserve"> в натуральном и условном выражении для основного сценария развития на каждый год действия схемы теплоснабжения представлена в таблиц</w:t>
      </w:r>
      <w:r>
        <w:rPr>
          <w:rFonts w:ascii="Times New Roman" w:eastAsia="Times New Roman" w:hAnsi="Times New Roman" w:cs="Times New Roman"/>
          <w:sz w:val="24"/>
          <w:szCs w:val="24"/>
        </w:rPr>
        <w:t>е</w:t>
      </w:r>
      <w:r w:rsidRPr="00EE502E">
        <w:rPr>
          <w:rFonts w:ascii="Times New Roman" w:eastAsia="Times New Roman" w:hAnsi="Times New Roman" w:cs="Times New Roman"/>
          <w:sz w:val="24"/>
          <w:szCs w:val="24"/>
        </w:rPr>
        <w:t>.</w:t>
      </w:r>
    </w:p>
    <w:p w14:paraId="579C7B18" w14:textId="77777777" w:rsidR="003E7950" w:rsidRDefault="003E7950" w:rsidP="0042733A">
      <w:pPr>
        <w:spacing w:after="0"/>
        <w:rPr>
          <w:rFonts w:ascii="Times New Roman" w:hAnsi="Times New Roman" w:cs="Times New Roman"/>
          <w:sz w:val="24"/>
          <w:szCs w:val="24"/>
        </w:rPr>
      </w:pPr>
    </w:p>
    <w:p w14:paraId="292B199E" w14:textId="77777777" w:rsidR="003E7950" w:rsidRDefault="003E7950" w:rsidP="00203010">
      <w:pPr>
        <w:pStyle w:val="ad"/>
        <w:numPr>
          <w:ilvl w:val="0"/>
          <w:numId w:val="44"/>
        </w:numPr>
        <w:tabs>
          <w:tab w:val="left" w:pos="1560"/>
        </w:tabs>
        <w:spacing w:after="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Суммарный объем</w:t>
      </w:r>
      <w:r w:rsidRPr="00EE502E">
        <w:rPr>
          <w:rFonts w:ascii="Times New Roman" w:eastAsia="Times New Roman" w:hAnsi="Times New Roman" w:cs="Times New Roman"/>
          <w:sz w:val="24"/>
          <w:szCs w:val="24"/>
        </w:rPr>
        <w:t xml:space="preserve"> потребляемого топлива</w:t>
      </w:r>
      <w:r>
        <w:rPr>
          <w:rFonts w:ascii="Times New Roman" w:eastAsia="Times New Roman" w:hAnsi="Times New Roman" w:cs="Times New Roman"/>
          <w:sz w:val="24"/>
          <w:szCs w:val="24"/>
        </w:rPr>
        <w:t xml:space="preserve"> в поселении </w:t>
      </w:r>
      <w:r w:rsidRPr="00EE502E">
        <w:rPr>
          <w:rFonts w:ascii="Times New Roman" w:eastAsia="Times New Roman" w:hAnsi="Times New Roman" w:cs="Times New Roman"/>
          <w:sz w:val="24"/>
          <w:szCs w:val="24"/>
        </w:rPr>
        <w:t>в натуральном и условном выражении</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4"/>
        <w:gridCol w:w="1271"/>
        <w:gridCol w:w="887"/>
        <w:gridCol w:w="889"/>
        <w:gridCol w:w="887"/>
        <w:gridCol w:w="887"/>
        <w:gridCol w:w="887"/>
        <w:gridCol w:w="887"/>
        <w:gridCol w:w="887"/>
        <w:gridCol w:w="873"/>
      </w:tblGrid>
      <w:tr w:rsidR="003E7950" w:rsidRPr="002249F5" w14:paraId="39D4F034" w14:textId="77777777" w:rsidTr="00F01619">
        <w:trPr>
          <w:trHeight w:val="340"/>
        </w:trPr>
        <w:tc>
          <w:tcPr>
            <w:tcW w:w="912" w:type="pct"/>
            <w:vMerge w:val="restart"/>
            <w:vAlign w:val="center"/>
          </w:tcPr>
          <w:p w14:paraId="75828A54" w14:textId="77777777" w:rsidR="003E7950" w:rsidRPr="002249F5" w:rsidRDefault="003E7950" w:rsidP="008C5B1B">
            <w:pPr>
              <w:pStyle w:val="Default"/>
              <w:jc w:val="center"/>
              <w:rPr>
                <w:b/>
                <w:color w:val="000000" w:themeColor="text1"/>
                <w:sz w:val="22"/>
                <w:szCs w:val="22"/>
              </w:rPr>
            </w:pPr>
            <w:r>
              <w:rPr>
                <w:b/>
                <w:color w:val="000000" w:themeColor="text1"/>
                <w:sz w:val="22"/>
                <w:szCs w:val="22"/>
              </w:rPr>
              <w:t>Наименование</w:t>
            </w:r>
          </w:p>
        </w:tc>
        <w:tc>
          <w:tcPr>
            <w:tcW w:w="622" w:type="pct"/>
            <w:vMerge w:val="restart"/>
            <w:vAlign w:val="center"/>
          </w:tcPr>
          <w:p w14:paraId="2C01A0BE" w14:textId="77777777" w:rsidR="003E7950" w:rsidRPr="002249F5" w:rsidRDefault="003E7950" w:rsidP="004F57B9">
            <w:pPr>
              <w:pStyle w:val="Default"/>
              <w:jc w:val="center"/>
              <w:rPr>
                <w:b/>
                <w:color w:val="000000" w:themeColor="text1"/>
                <w:sz w:val="22"/>
                <w:szCs w:val="22"/>
              </w:rPr>
            </w:pPr>
            <w:r w:rsidRPr="002249F5">
              <w:rPr>
                <w:b/>
                <w:color w:val="000000" w:themeColor="text1"/>
                <w:sz w:val="22"/>
                <w:szCs w:val="22"/>
              </w:rPr>
              <w:t xml:space="preserve">Вид </w:t>
            </w:r>
            <w:r>
              <w:rPr>
                <w:b/>
                <w:color w:val="000000" w:themeColor="text1"/>
                <w:sz w:val="22"/>
                <w:szCs w:val="22"/>
              </w:rPr>
              <w:br/>
            </w:r>
            <w:r w:rsidRPr="002249F5">
              <w:rPr>
                <w:b/>
                <w:color w:val="000000" w:themeColor="text1"/>
                <w:sz w:val="22"/>
                <w:szCs w:val="22"/>
              </w:rPr>
              <w:lastRenderedPageBreak/>
              <w:t>топлива</w:t>
            </w:r>
          </w:p>
        </w:tc>
        <w:tc>
          <w:tcPr>
            <w:tcW w:w="3466" w:type="pct"/>
            <w:gridSpan w:val="8"/>
            <w:vAlign w:val="center"/>
          </w:tcPr>
          <w:p w14:paraId="558065F9" w14:textId="77777777" w:rsidR="003E7950" w:rsidRPr="002249F5" w:rsidRDefault="003E7950" w:rsidP="008C5B1B">
            <w:pPr>
              <w:pStyle w:val="Default"/>
              <w:ind w:firstLine="107"/>
              <w:jc w:val="center"/>
              <w:rPr>
                <w:b/>
                <w:color w:val="000000" w:themeColor="text1"/>
                <w:sz w:val="22"/>
                <w:szCs w:val="22"/>
              </w:rPr>
            </w:pPr>
            <w:r w:rsidRPr="002249F5">
              <w:rPr>
                <w:b/>
                <w:color w:val="000000" w:themeColor="text1"/>
                <w:sz w:val="22"/>
                <w:szCs w:val="22"/>
              </w:rPr>
              <w:lastRenderedPageBreak/>
              <w:t>Этап (год)</w:t>
            </w:r>
          </w:p>
        </w:tc>
      </w:tr>
      <w:tr w:rsidR="003E7950" w:rsidRPr="002249F5" w14:paraId="63860CCA" w14:textId="77777777" w:rsidTr="00F01619">
        <w:trPr>
          <w:trHeight w:val="340"/>
        </w:trPr>
        <w:tc>
          <w:tcPr>
            <w:tcW w:w="912" w:type="pct"/>
            <w:vMerge/>
            <w:tcBorders>
              <w:bottom w:val="single" w:sz="4" w:space="0" w:color="auto"/>
            </w:tcBorders>
            <w:vAlign w:val="center"/>
          </w:tcPr>
          <w:p w14:paraId="390FC033" w14:textId="77777777" w:rsidR="003E7950" w:rsidRPr="002249F5" w:rsidRDefault="003E7950" w:rsidP="008C5B1B">
            <w:pPr>
              <w:pStyle w:val="Default"/>
              <w:jc w:val="center"/>
              <w:rPr>
                <w:color w:val="000000" w:themeColor="text1"/>
                <w:sz w:val="22"/>
                <w:szCs w:val="22"/>
              </w:rPr>
            </w:pPr>
          </w:p>
        </w:tc>
        <w:tc>
          <w:tcPr>
            <w:tcW w:w="622" w:type="pct"/>
            <w:vMerge/>
            <w:tcBorders>
              <w:bottom w:val="single" w:sz="4" w:space="0" w:color="auto"/>
            </w:tcBorders>
            <w:vAlign w:val="center"/>
          </w:tcPr>
          <w:p w14:paraId="2C4D3F0B" w14:textId="77777777" w:rsidR="003E7950" w:rsidRPr="002249F5" w:rsidRDefault="003E7950" w:rsidP="004F57B9">
            <w:pPr>
              <w:pStyle w:val="Default"/>
              <w:jc w:val="center"/>
              <w:rPr>
                <w:color w:val="000000" w:themeColor="text1"/>
                <w:sz w:val="22"/>
                <w:szCs w:val="22"/>
              </w:rPr>
            </w:pPr>
          </w:p>
        </w:tc>
        <w:tc>
          <w:tcPr>
            <w:tcW w:w="434" w:type="pct"/>
            <w:tcBorders>
              <w:bottom w:val="single" w:sz="4" w:space="0" w:color="auto"/>
            </w:tcBorders>
            <w:vAlign w:val="center"/>
          </w:tcPr>
          <w:p w14:paraId="2A784CA8" w14:textId="77777777" w:rsidR="003E7950" w:rsidRPr="002249F5" w:rsidRDefault="003E7950"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3</w:t>
            </w:r>
          </w:p>
        </w:tc>
        <w:tc>
          <w:tcPr>
            <w:tcW w:w="435" w:type="pct"/>
            <w:tcBorders>
              <w:bottom w:val="single" w:sz="4" w:space="0" w:color="auto"/>
            </w:tcBorders>
            <w:vAlign w:val="center"/>
          </w:tcPr>
          <w:p w14:paraId="6421A3B1" w14:textId="77777777" w:rsidR="003E7950" w:rsidRPr="00BB2B20" w:rsidRDefault="003E7950"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4</w:t>
            </w:r>
          </w:p>
        </w:tc>
        <w:tc>
          <w:tcPr>
            <w:tcW w:w="434" w:type="pct"/>
            <w:tcBorders>
              <w:bottom w:val="single" w:sz="4" w:space="0" w:color="auto"/>
            </w:tcBorders>
            <w:vAlign w:val="center"/>
          </w:tcPr>
          <w:p w14:paraId="7991B542" w14:textId="77777777" w:rsidR="003E7950" w:rsidRPr="00BB2B20" w:rsidRDefault="003E7950"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5</w:t>
            </w:r>
          </w:p>
        </w:tc>
        <w:tc>
          <w:tcPr>
            <w:tcW w:w="434" w:type="pct"/>
            <w:tcBorders>
              <w:bottom w:val="single" w:sz="4" w:space="0" w:color="auto"/>
            </w:tcBorders>
            <w:vAlign w:val="center"/>
          </w:tcPr>
          <w:p w14:paraId="65E39DC2" w14:textId="77777777" w:rsidR="003E7950" w:rsidRPr="00BB2B20" w:rsidRDefault="003E7950"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6</w:t>
            </w:r>
          </w:p>
        </w:tc>
        <w:tc>
          <w:tcPr>
            <w:tcW w:w="434" w:type="pct"/>
            <w:tcBorders>
              <w:bottom w:val="single" w:sz="4" w:space="0" w:color="auto"/>
            </w:tcBorders>
            <w:vAlign w:val="center"/>
          </w:tcPr>
          <w:p w14:paraId="6828142F" w14:textId="77777777" w:rsidR="003E7950" w:rsidRPr="00BB2B20" w:rsidRDefault="003E7950"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7</w:t>
            </w:r>
          </w:p>
        </w:tc>
        <w:tc>
          <w:tcPr>
            <w:tcW w:w="434" w:type="pct"/>
            <w:tcBorders>
              <w:bottom w:val="single" w:sz="4" w:space="0" w:color="auto"/>
            </w:tcBorders>
            <w:vAlign w:val="center"/>
          </w:tcPr>
          <w:p w14:paraId="649B40D0" w14:textId="77777777" w:rsidR="003E7950" w:rsidRPr="00BB2B20" w:rsidRDefault="003E7950"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8</w:t>
            </w:r>
          </w:p>
        </w:tc>
        <w:tc>
          <w:tcPr>
            <w:tcW w:w="434" w:type="pct"/>
            <w:tcBorders>
              <w:bottom w:val="single" w:sz="4" w:space="0" w:color="auto"/>
            </w:tcBorders>
            <w:vAlign w:val="center"/>
          </w:tcPr>
          <w:p w14:paraId="3312616D" w14:textId="77777777" w:rsidR="003E7950" w:rsidRDefault="003E7950" w:rsidP="008C5B1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360343">
              <w:rPr>
                <w:rFonts w:ascii="Times New Roman" w:hAnsi="Times New Roman" w:cs="Times New Roman"/>
                <w:b/>
                <w:color w:val="000000" w:themeColor="text1"/>
              </w:rPr>
              <w:t>9</w:t>
            </w:r>
            <w:r>
              <w:rPr>
                <w:rFonts w:ascii="Times New Roman" w:hAnsi="Times New Roman" w:cs="Times New Roman"/>
                <w:b/>
                <w:color w:val="000000" w:themeColor="text1"/>
              </w:rPr>
              <w:t>-</w:t>
            </w:r>
          </w:p>
          <w:p w14:paraId="633061B8" w14:textId="77777777" w:rsidR="003E7950" w:rsidRPr="00BB2B20" w:rsidRDefault="00016464"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360343">
              <w:rPr>
                <w:rFonts w:ascii="Times New Roman" w:hAnsi="Times New Roman" w:cs="Times New Roman"/>
                <w:b/>
                <w:color w:val="000000" w:themeColor="text1"/>
              </w:rPr>
              <w:t>1</w:t>
            </w:r>
          </w:p>
        </w:tc>
        <w:tc>
          <w:tcPr>
            <w:tcW w:w="428" w:type="pct"/>
            <w:tcBorders>
              <w:bottom w:val="single" w:sz="4" w:space="0" w:color="auto"/>
            </w:tcBorders>
            <w:vAlign w:val="center"/>
          </w:tcPr>
          <w:p w14:paraId="5221C8DA" w14:textId="77777777" w:rsidR="003E7950" w:rsidRDefault="00016464" w:rsidP="008C5B1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360343">
              <w:rPr>
                <w:rFonts w:ascii="Times New Roman" w:hAnsi="Times New Roman" w:cs="Times New Roman"/>
                <w:b/>
                <w:color w:val="000000" w:themeColor="text1"/>
              </w:rPr>
              <w:t>2</w:t>
            </w:r>
            <w:r w:rsidR="003E7950" w:rsidRPr="00BB2B20">
              <w:rPr>
                <w:rFonts w:ascii="Times New Roman" w:hAnsi="Times New Roman" w:cs="Times New Roman"/>
                <w:b/>
                <w:color w:val="000000" w:themeColor="text1"/>
              </w:rPr>
              <w:t>-</w:t>
            </w:r>
          </w:p>
          <w:p w14:paraId="75233A72" w14:textId="77777777" w:rsidR="003E7950" w:rsidRPr="00BB2B20" w:rsidRDefault="00016464" w:rsidP="003603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203</w:t>
            </w:r>
            <w:r w:rsidR="00360343">
              <w:rPr>
                <w:rFonts w:ascii="Times New Roman" w:hAnsi="Times New Roman" w:cs="Times New Roman"/>
                <w:b/>
                <w:color w:val="000000" w:themeColor="text1"/>
              </w:rPr>
              <w:t>4</w:t>
            </w:r>
          </w:p>
        </w:tc>
      </w:tr>
      <w:tr w:rsidR="00F01619" w:rsidRPr="002249F5" w14:paraId="3306BAC6" w14:textId="77777777" w:rsidTr="00F01619">
        <w:trPr>
          <w:trHeight w:val="454"/>
        </w:trPr>
        <w:tc>
          <w:tcPr>
            <w:tcW w:w="912" w:type="pct"/>
            <w:vMerge w:val="restart"/>
            <w:tcBorders>
              <w:top w:val="single" w:sz="4" w:space="0" w:color="auto"/>
              <w:left w:val="single" w:sz="4" w:space="0" w:color="auto"/>
              <w:right w:val="single" w:sz="4" w:space="0" w:color="auto"/>
            </w:tcBorders>
            <w:vAlign w:val="center"/>
          </w:tcPr>
          <w:p w14:paraId="28A59872" w14:textId="77777777" w:rsidR="00F01619" w:rsidRDefault="00F01619" w:rsidP="00F01619">
            <w:pPr>
              <w:spacing w:after="0" w:line="240" w:lineRule="auto"/>
              <w:ind w:left="9" w:right="18"/>
              <w:jc w:val="center"/>
              <w:rPr>
                <w:rFonts w:ascii="Times New Roman" w:hAnsi="Times New Roman" w:cs="Times New Roman"/>
                <w:color w:val="000000" w:themeColor="text1"/>
              </w:rPr>
            </w:pPr>
            <w:r>
              <w:rPr>
                <w:rFonts w:ascii="Times New Roman" w:hAnsi="Times New Roman" w:cs="Times New Roman"/>
                <w:color w:val="000000" w:themeColor="text1"/>
              </w:rPr>
              <w:t xml:space="preserve">Новокиевское </w:t>
            </w:r>
          </w:p>
          <w:p w14:paraId="73D618F0" w14:textId="77777777" w:rsidR="00F01619" w:rsidRDefault="00F01619" w:rsidP="00F01619">
            <w:pPr>
              <w:spacing w:after="0" w:line="240" w:lineRule="auto"/>
              <w:ind w:left="9" w:right="18"/>
              <w:jc w:val="center"/>
              <w:rPr>
                <w:rFonts w:ascii="Times New Roman" w:hAnsi="Times New Roman" w:cs="Times New Roman"/>
                <w:color w:val="000000" w:themeColor="text1"/>
              </w:rPr>
            </w:pPr>
            <w:r>
              <w:rPr>
                <w:rFonts w:ascii="Times New Roman" w:hAnsi="Times New Roman" w:cs="Times New Roman"/>
                <w:color w:val="000000" w:themeColor="text1"/>
              </w:rPr>
              <w:t xml:space="preserve">сельское </w:t>
            </w:r>
          </w:p>
          <w:p w14:paraId="7787B2FC" w14:textId="77777777" w:rsidR="00F01619" w:rsidRPr="00F52ED6" w:rsidRDefault="00F01619" w:rsidP="00F01619">
            <w:pPr>
              <w:spacing w:after="0" w:line="240" w:lineRule="auto"/>
              <w:ind w:left="9" w:right="18"/>
              <w:jc w:val="center"/>
              <w:rPr>
                <w:rFonts w:ascii="Times New Roman" w:hAnsi="Times New Roman" w:cs="Times New Roman"/>
                <w:color w:val="000000" w:themeColor="text1"/>
              </w:rPr>
            </w:pPr>
            <w:r>
              <w:rPr>
                <w:rFonts w:ascii="Times New Roman" w:hAnsi="Times New Roman" w:cs="Times New Roman"/>
                <w:color w:val="000000" w:themeColor="text1"/>
              </w:rPr>
              <w:t>поселение</w:t>
            </w:r>
          </w:p>
        </w:tc>
        <w:tc>
          <w:tcPr>
            <w:tcW w:w="622" w:type="pct"/>
            <w:tcBorders>
              <w:top w:val="single" w:sz="4" w:space="0" w:color="auto"/>
              <w:left w:val="single" w:sz="4" w:space="0" w:color="auto"/>
              <w:bottom w:val="single" w:sz="4" w:space="0" w:color="auto"/>
              <w:right w:val="single" w:sz="4" w:space="0" w:color="auto"/>
            </w:tcBorders>
            <w:vAlign w:val="center"/>
          </w:tcPr>
          <w:p w14:paraId="2BEA5ADE" w14:textId="77777777" w:rsidR="00F01619" w:rsidRPr="003E7950" w:rsidRDefault="00F01619" w:rsidP="00F01619">
            <w:pPr>
              <w:spacing w:after="0"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уголь, тонн </w:t>
            </w:r>
          </w:p>
        </w:tc>
        <w:tc>
          <w:tcPr>
            <w:tcW w:w="434" w:type="pct"/>
            <w:tcBorders>
              <w:top w:val="single" w:sz="4" w:space="0" w:color="auto"/>
              <w:left w:val="single" w:sz="4" w:space="0" w:color="auto"/>
              <w:bottom w:val="single" w:sz="4" w:space="0" w:color="auto"/>
              <w:right w:val="single" w:sz="4" w:space="0" w:color="auto"/>
            </w:tcBorders>
            <w:vAlign w:val="center"/>
          </w:tcPr>
          <w:p w14:paraId="58ACD116"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35" w:type="pct"/>
            <w:tcBorders>
              <w:top w:val="single" w:sz="4" w:space="0" w:color="auto"/>
              <w:left w:val="single" w:sz="4" w:space="0" w:color="auto"/>
              <w:bottom w:val="single" w:sz="4" w:space="0" w:color="auto"/>
              <w:right w:val="single" w:sz="4" w:space="0" w:color="auto"/>
            </w:tcBorders>
            <w:vAlign w:val="center"/>
          </w:tcPr>
          <w:p w14:paraId="78DE1C0B"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34" w:type="pct"/>
            <w:tcBorders>
              <w:top w:val="single" w:sz="4" w:space="0" w:color="auto"/>
              <w:left w:val="single" w:sz="4" w:space="0" w:color="auto"/>
              <w:bottom w:val="single" w:sz="4" w:space="0" w:color="auto"/>
              <w:right w:val="single" w:sz="4" w:space="0" w:color="auto"/>
            </w:tcBorders>
            <w:vAlign w:val="center"/>
          </w:tcPr>
          <w:p w14:paraId="7BE6D724"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1D877BD"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34" w:type="pct"/>
            <w:tcBorders>
              <w:top w:val="single" w:sz="4" w:space="0" w:color="auto"/>
              <w:left w:val="nil"/>
              <w:bottom w:val="single" w:sz="4" w:space="0" w:color="auto"/>
              <w:right w:val="single" w:sz="4" w:space="0" w:color="auto"/>
            </w:tcBorders>
            <w:shd w:val="clear" w:color="auto" w:fill="auto"/>
            <w:vAlign w:val="center"/>
          </w:tcPr>
          <w:p w14:paraId="48766AA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34" w:type="pct"/>
            <w:tcBorders>
              <w:top w:val="single" w:sz="4" w:space="0" w:color="auto"/>
              <w:left w:val="nil"/>
              <w:bottom w:val="single" w:sz="4" w:space="0" w:color="auto"/>
              <w:right w:val="single" w:sz="4" w:space="0" w:color="auto"/>
            </w:tcBorders>
            <w:shd w:val="clear" w:color="auto" w:fill="auto"/>
            <w:vAlign w:val="center"/>
          </w:tcPr>
          <w:p w14:paraId="01E625B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575,82</w:t>
            </w:r>
          </w:p>
        </w:tc>
        <w:tc>
          <w:tcPr>
            <w:tcW w:w="434" w:type="pct"/>
            <w:tcBorders>
              <w:top w:val="single" w:sz="4" w:space="0" w:color="auto"/>
              <w:left w:val="nil"/>
              <w:bottom w:val="single" w:sz="4" w:space="0" w:color="auto"/>
              <w:right w:val="single" w:sz="4" w:space="0" w:color="auto"/>
            </w:tcBorders>
            <w:shd w:val="clear" w:color="auto" w:fill="auto"/>
            <w:vAlign w:val="center"/>
          </w:tcPr>
          <w:p w14:paraId="7542AFC7"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505,37</w:t>
            </w:r>
          </w:p>
        </w:tc>
        <w:tc>
          <w:tcPr>
            <w:tcW w:w="428" w:type="pct"/>
            <w:tcBorders>
              <w:top w:val="single" w:sz="4" w:space="0" w:color="auto"/>
              <w:left w:val="nil"/>
              <w:bottom w:val="single" w:sz="4" w:space="0" w:color="auto"/>
              <w:right w:val="single" w:sz="4" w:space="0" w:color="auto"/>
            </w:tcBorders>
            <w:shd w:val="clear" w:color="auto" w:fill="auto"/>
            <w:vAlign w:val="center"/>
          </w:tcPr>
          <w:p w14:paraId="1A5E699F"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465,45</w:t>
            </w:r>
          </w:p>
        </w:tc>
      </w:tr>
      <w:tr w:rsidR="00F01619" w:rsidRPr="002249F5" w14:paraId="6F1F0D39" w14:textId="77777777" w:rsidTr="00F01619">
        <w:trPr>
          <w:trHeight w:val="454"/>
        </w:trPr>
        <w:tc>
          <w:tcPr>
            <w:tcW w:w="912" w:type="pct"/>
            <w:vMerge/>
            <w:tcBorders>
              <w:left w:val="single" w:sz="4" w:space="0" w:color="auto"/>
              <w:bottom w:val="single" w:sz="4" w:space="0" w:color="auto"/>
              <w:right w:val="single" w:sz="4" w:space="0" w:color="auto"/>
            </w:tcBorders>
            <w:vAlign w:val="center"/>
          </w:tcPr>
          <w:p w14:paraId="243818BF" w14:textId="77777777" w:rsidR="00F01619" w:rsidRPr="00F52ED6" w:rsidRDefault="00F01619" w:rsidP="00F01619">
            <w:pPr>
              <w:spacing w:after="0" w:line="240" w:lineRule="auto"/>
              <w:ind w:left="9" w:right="18"/>
              <w:jc w:val="center"/>
              <w:rPr>
                <w:rFonts w:ascii="Times New Roman" w:hAnsi="Times New Roman" w:cs="Times New Roman"/>
                <w:color w:val="000000" w:themeColor="text1"/>
              </w:rPr>
            </w:pPr>
          </w:p>
        </w:tc>
        <w:tc>
          <w:tcPr>
            <w:tcW w:w="622" w:type="pct"/>
            <w:tcBorders>
              <w:top w:val="single" w:sz="4" w:space="0" w:color="auto"/>
              <w:left w:val="single" w:sz="4" w:space="0" w:color="auto"/>
              <w:bottom w:val="single" w:sz="4" w:space="0" w:color="auto"/>
              <w:right w:val="single" w:sz="4" w:space="0" w:color="auto"/>
            </w:tcBorders>
            <w:vAlign w:val="center"/>
          </w:tcPr>
          <w:p w14:paraId="171A108F" w14:textId="77777777" w:rsidR="00F01619" w:rsidRDefault="00F01619" w:rsidP="00F01619">
            <w:pPr>
              <w:spacing w:after="0" w:line="240" w:lineRule="auto"/>
              <w:jc w:val="center"/>
              <w:rPr>
                <w:rFonts w:ascii="Times New Roman" w:hAnsi="Times New Roman" w:cs="Times New Roman"/>
                <w:color w:val="000000" w:themeColor="text1"/>
                <w:sz w:val="20"/>
              </w:rPr>
            </w:pPr>
            <w:r w:rsidRPr="001B1396">
              <w:rPr>
                <w:rFonts w:ascii="Times New Roman" w:hAnsi="Times New Roman" w:cs="Times New Roman"/>
                <w:color w:val="000000" w:themeColor="text1"/>
                <w:sz w:val="20"/>
              </w:rPr>
              <w:t xml:space="preserve">условное </w:t>
            </w:r>
          </w:p>
          <w:p w14:paraId="5DFA0820" w14:textId="77777777" w:rsidR="00F01619" w:rsidRPr="001B1396" w:rsidRDefault="00F01619" w:rsidP="00F01619">
            <w:pPr>
              <w:spacing w:after="0" w:line="240" w:lineRule="auto"/>
              <w:jc w:val="center"/>
              <w:rPr>
                <w:rFonts w:ascii="Times New Roman" w:hAnsi="Times New Roman" w:cs="Times New Roman"/>
                <w:color w:val="000000" w:themeColor="text1"/>
                <w:sz w:val="20"/>
              </w:rPr>
            </w:pPr>
            <w:r w:rsidRPr="001B1396">
              <w:rPr>
                <w:rFonts w:ascii="Times New Roman" w:hAnsi="Times New Roman" w:cs="Times New Roman"/>
                <w:color w:val="000000" w:themeColor="text1"/>
                <w:sz w:val="20"/>
              </w:rPr>
              <w:t>топливо, тонн</w:t>
            </w:r>
          </w:p>
        </w:tc>
        <w:tc>
          <w:tcPr>
            <w:tcW w:w="434" w:type="pct"/>
            <w:tcBorders>
              <w:top w:val="single" w:sz="4" w:space="0" w:color="auto"/>
              <w:left w:val="single" w:sz="4" w:space="0" w:color="auto"/>
              <w:bottom w:val="single" w:sz="4" w:space="0" w:color="auto"/>
              <w:right w:val="single" w:sz="4" w:space="0" w:color="auto"/>
            </w:tcBorders>
            <w:vAlign w:val="center"/>
          </w:tcPr>
          <w:p w14:paraId="5C16AD1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419,53</w:t>
            </w:r>
          </w:p>
        </w:tc>
        <w:tc>
          <w:tcPr>
            <w:tcW w:w="435" w:type="pct"/>
            <w:tcBorders>
              <w:top w:val="single" w:sz="4" w:space="0" w:color="auto"/>
              <w:left w:val="single" w:sz="4" w:space="0" w:color="auto"/>
              <w:bottom w:val="single" w:sz="4" w:space="0" w:color="auto"/>
              <w:right w:val="single" w:sz="4" w:space="0" w:color="auto"/>
            </w:tcBorders>
            <w:vAlign w:val="center"/>
          </w:tcPr>
          <w:p w14:paraId="6CFAE95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419,53</w:t>
            </w:r>
          </w:p>
        </w:tc>
        <w:tc>
          <w:tcPr>
            <w:tcW w:w="434" w:type="pct"/>
            <w:tcBorders>
              <w:top w:val="single" w:sz="4" w:space="0" w:color="auto"/>
              <w:left w:val="single" w:sz="4" w:space="0" w:color="auto"/>
              <w:bottom w:val="single" w:sz="4" w:space="0" w:color="auto"/>
              <w:right w:val="single" w:sz="4" w:space="0" w:color="auto"/>
            </w:tcBorders>
            <w:vAlign w:val="center"/>
          </w:tcPr>
          <w:p w14:paraId="70D6082A"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419,53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E042C91"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419,53</w:t>
            </w:r>
          </w:p>
        </w:tc>
        <w:tc>
          <w:tcPr>
            <w:tcW w:w="434" w:type="pct"/>
            <w:tcBorders>
              <w:top w:val="single" w:sz="4" w:space="0" w:color="auto"/>
              <w:left w:val="nil"/>
              <w:bottom w:val="single" w:sz="4" w:space="0" w:color="auto"/>
              <w:right w:val="single" w:sz="4" w:space="0" w:color="auto"/>
            </w:tcBorders>
            <w:shd w:val="clear" w:color="auto" w:fill="auto"/>
            <w:vAlign w:val="center"/>
          </w:tcPr>
          <w:p w14:paraId="612E938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419,53</w:t>
            </w:r>
          </w:p>
        </w:tc>
        <w:tc>
          <w:tcPr>
            <w:tcW w:w="434" w:type="pct"/>
            <w:tcBorders>
              <w:top w:val="single" w:sz="4" w:space="0" w:color="auto"/>
              <w:left w:val="nil"/>
              <w:bottom w:val="single" w:sz="4" w:space="0" w:color="auto"/>
              <w:right w:val="single" w:sz="4" w:space="0" w:color="auto"/>
            </w:tcBorders>
            <w:shd w:val="clear" w:color="auto" w:fill="auto"/>
            <w:vAlign w:val="center"/>
          </w:tcPr>
          <w:p w14:paraId="52DDE473"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419,53</w:t>
            </w:r>
          </w:p>
        </w:tc>
        <w:tc>
          <w:tcPr>
            <w:tcW w:w="434" w:type="pct"/>
            <w:tcBorders>
              <w:top w:val="single" w:sz="4" w:space="0" w:color="auto"/>
              <w:left w:val="nil"/>
              <w:bottom w:val="single" w:sz="4" w:space="0" w:color="auto"/>
              <w:right w:val="single" w:sz="4" w:space="0" w:color="auto"/>
            </w:tcBorders>
            <w:shd w:val="clear" w:color="auto" w:fill="auto"/>
            <w:vAlign w:val="center"/>
          </w:tcPr>
          <w:p w14:paraId="25920425"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368,20</w:t>
            </w:r>
          </w:p>
        </w:tc>
        <w:tc>
          <w:tcPr>
            <w:tcW w:w="428" w:type="pct"/>
            <w:tcBorders>
              <w:top w:val="single" w:sz="4" w:space="0" w:color="auto"/>
              <w:left w:val="nil"/>
              <w:bottom w:val="single" w:sz="4" w:space="0" w:color="auto"/>
              <w:right w:val="single" w:sz="4" w:space="0" w:color="auto"/>
            </w:tcBorders>
            <w:shd w:val="clear" w:color="auto" w:fill="auto"/>
            <w:vAlign w:val="center"/>
          </w:tcPr>
          <w:p w14:paraId="6DB5B649" w14:textId="77777777" w:rsidR="00F01619" w:rsidRPr="00F01619" w:rsidRDefault="00F01619" w:rsidP="00F01619">
            <w:pPr>
              <w:spacing w:after="0" w:line="240" w:lineRule="auto"/>
              <w:jc w:val="center"/>
              <w:rPr>
                <w:rFonts w:ascii="Times New Roman" w:hAnsi="Times New Roman" w:cs="Times New Roman"/>
                <w:color w:val="000000"/>
              </w:rPr>
            </w:pPr>
            <w:r w:rsidRPr="00F01619">
              <w:rPr>
                <w:rFonts w:ascii="Times New Roman" w:hAnsi="Times New Roman" w:cs="Times New Roman"/>
                <w:color w:val="000000"/>
              </w:rPr>
              <w:t>339,11</w:t>
            </w:r>
          </w:p>
        </w:tc>
      </w:tr>
    </w:tbl>
    <w:p w14:paraId="154B238B" w14:textId="77777777" w:rsidR="00C963B7" w:rsidRDefault="00C963B7" w:rsidP="00527F2E">
      <w:pPr>
        <w:rPr>
          <w:rFonts w:ascii="Times New Roman" w:hAnsi="Times New Roman" w:cs="Times New Roman"/>
          <w:b/>
          <w:color w:val="000000" w:themeColor="text1"/>
          <w:sz w:val="24"/>
          <w:szCs w:val="24"/>
        </w:rPr>
        <w:sectPr w:rsidR="00C963B7" w:rsidSect="008C48D6">
          <w:headerReference w:type="default" r:id="rId45"/>
          <w:pgSz w:w="11906" w:h="16838" w:code="9"/>
          <w:pgMar w:top="1418" w:right="567" w:bottom="1134" w:left="1134" w:header="454" w:footer="454" w:gutter="0"/>
          <w:cols w:space="708"/>
          <w:docGrid w:linePitch="360"/>
        </w:sect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C963B7" w14:paraId="77619A95" w14:textId="77777777" w:rsidTr="00C963B7">
        <w:trPr>
          <w:trHeight w:val="13890"/>
          <w:jc w:val="center"/>
        </w:trPr>
        <w:tc>
          <w:tcPr>
            <w:tcW w:w="10195" w:type="dxa"/>
            <w:vAlign w:val="center"/>
          </w:tcPr>
          <w:p w14:paraId="7E9F4B42" w14:textId="77777777" w:rsidR="00C963B7" w:rsidRDefault="00C963B7" w:rsidP="004D728C">
            <w:pPr>
              <w:spacing w:line="276" w:lineRule="auto"/>
              <w:jc w:val="center"/>
              <w:rPr>
                <w:rFonts w:ascii="Times New Roman" w:hAnsi="Times New Roman" w:cs="Times New Roman"/>
                <w:b/>
                <w:color w:val="000000" w:themeColor="text1"/>
                <w:sz w:val="32"/>
                <w:szCs w:val="32"/>
              </w:rPr>
            </w:pPr>
            <w:r w:rsidRPr="00360573">
              <w:rPr>
                <w:rFonts w:ascii="Times New Roman" w:hAnsi="Times New Roman" w:cs="Times New Roman"/>
                <w:b/>
                <w:color w:val="000000" w:themeColor="text1"/>
                <w:sz w:val="32"/>
                <w:szCs w:val="32"/>
              </w:rPr>
              <w:lastRenderedPageBreak/>
              <w:t>Приложение</w:t>
            </w:r>
            <w:r>
              <w:rPr>
                <w:rFonts w:ascii="Times New Roman" w:hAnsi="Times New Roman" w:cs="Times New Roman"/>
                <w:b/>
                <w:color w:val="000000" w:themeColor="text1"/>
                <w:sz w:val="32"/>
                <w:szCs w:val="32"/>
              </w:rPr>
              <w:t xml:space="preserve"> 1 </w:t>
            </w:r>
          </w:p>
          <w:p w14:paraId="401712EB" w14:textId="77777777" w:rsidR="00C963B7" w:rsidRPr="00360573" w:rsidRDefault="00C963B7" w:rsidP="004D728C">
            <w:pPr>
              <w:spacing w:line="276" w:lineRule="auto"/>
              <w:jc w:val="center"/>
              <w:rPr>
                <w:rFonts w:ascii="Times New Roman" w:hAnsi="Times New Roman" w:cs="Times New Roman"/>
                <w:b/>
                <w:color w:val="000000" w:themeColor="text1"/>
                <w:sz w:val="32"/>
                <w:szCs w:val="32"/>
              </w:rPr>
            </w:pPr>
          </w:p>
          <w:p w14:paraId="503DA998" w14:textId="77777777" w:rsidR="00C963B7" w:rsidRPr="00360573" w:rsidRDefault="00C963B7" w:rsidP="00C963B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Исходные данные полученные от заказчика для актуализации</w:t>
            </w:r>
            <w:r w:rsidRPr="00360573">
              <w:rPr>
                <w:rFonts w:ascii="Times New Roman" w:hAnsi="Times New Roman" w:cs="Times New Roman"/>
                <w:b/>
                <w:color w:val="000000" w:themeColor="text1"/>
                <w:sz w:val="32"/>
                <w:szCs w:val="32"/>
              </w:rPr>
              <w:t xml:space="preserve"> схемы теплоснабжения</w:t>
            </w:r>
          </w:p>
          <w:p w14:paraId="68A01F75" w14:textId="77777777" w:rsidR="00E05C2B" w:rsidRPr="00360573" w:rsidRDefault="003D4B1F" w:rsidP="00E05C2B">
            <w:pPr>
              <w:spacing w:line="276"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Новокиев</w:t>
            </w:r>
            <w:r w:rsidR="0029252A">
              <w:rPr>
                <w:rFonts w:ascii="Times New Roman" w:hAnsi="Times New Roman" w:cs="Times New Roman"/>
                <w:b/>
                <w:color w:val="000000" w:themeColor="text1"/>
                <w:sz w:val="32"/>
                <w:szCs w:val="32"/>
              </w:rPr>
              <w:t>ского</w:t>
            </w:r>
            <w:r w:rsidR="000D02F5">
              <w:rPr>
                <w:rFonts w:ascii="Times New Roman" w:hAnsi="Times New Roman" w:cs="Times New Roman"/>
                <w:b/>
                <w:color w:val="000000" w:themeColor="text1"/>
                <w:sz w:val="32"/>
                <w:szCs w:val="32"/>
              </w:rPr>
              <w:t xml:space="preserve"> сельского</w:t>
            </w:r>
            <w:r w:rsidR="00E05C2B">
              <w:rPr>
                <w:rFonts w:ascii="Times New Roman" w:hAnsi="Times New Roman" w:cs="Times New Roman"/>
                <w:b/>
                <w:color w:val="000000" w:themeColor="text1"/>
                <w:sz w:val="32"/>
                <w:szCs w:val="32"/>
              </w:rPr>
              <w:t xml:space="preserve"> поселения</w:t>
            </w:r>
          </w:p>
          <w:p w14:paraId="61E3B347" w14:textId="77777777" w:rsidR="00C963B7" w:rsidRDefault="00095112" w:rsidP="00E05C2B">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Любинского</w:t>
            </w:r>
            <w:r w:rsidR="000D02F5">
              <w:rPr>
                <w:rFonts w:ascii="Times New Roman" w:hAnsi="Times New Roman" w:cs="Times New Roman"/>
                <w:b/>
                <w:color w:val="000000" w:themeColor="text1"/>
                <w:sz w:val="32"/>
                <w:szCs w:val="32"/>
              </w:rPr>
              <w:t xml:space="preserve"> муниципального</w:t>
            </w:r>
            <w:r w:rsidR="00E05C2B" w:rsidRPr="00360573">
              <w:rPr>
                <w:rFonts w:ascii="Times New Roman" w:hAnsi="Times New Roman" w:cs="Times New Roman"/>
                <w:b/>
                <w:color w:val="000000" w:themeColor="text1"/>
                <w:sz w:val="32"/>
                <w:szCs w:val="32"/>
              </w:rPr>
              <w:t xml:space="preserve"> района </w:t>
            </w:r>
            <w:r>
              <w:rPr>
                <w:rFonts w:ascii="Times New Roman" w:hAnsi="Times New Roman" w:cs="Times New Roman"/>
                <w:b/>
                <w:color w:val="000000" w:themeColor="text1"/>
                <w:sz w:val="32"/>
                <w:szCs w:val="32"/>
              </w:rPr>
              <w:t>Омской</w:t>
            </w:r>
            <w:r w:rsidR="00E05C2B">
              <w:rPr>
                <w:rFonts w:ascii="Times New Roman" w:hAnsi="Times New Roman" w:cs="Times New Roman"/>
                <w:b/>
                <w:color w:val="000000" w:themeColor="text1"/>
                <w:sz w:val="32"/>
                <w:szCs w:val="32"/>
              </w:rPr>
              <w:t xml:space="preserve"> области</w:t>
            </w:r>
          </w:p>
        </w:tc>
      </w:tr>
    </w:tbl>
    <w:p w14:paraId="767446A1" w14:textId="77777777" w:rsidR="0027247A" w:rsidRDefault="0027247A" w:rsidP="00C963B7">
      <w:pPr>
        <w:jc w:val="center"/>
        <w:rPr>
          <w:rFonts w:ascii="Times New Roman" w:hAnsi="Times New Roman" w:cs="Times New Roman"/>
          <w:b/>
          <w:color w:val="000000" w:themeColor="text1"/>
          <w:sz w:val="32"/>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E80532" w14:paraId="37D8F150" w14:textId="77777777" w:rsidTr="00081B58">
        <w:trPr>
          <w:trHeight w:val="13890"/>
          <w:jc w:val="center"/>
        </w:trPr>
        <w:tc>
          <w:tcPr>
            <w:tcW w:w="10195" w:type="dxa"/>
            <w:vAlign w:val="center"/>
          </w:tcPr>
          <w:p w14:paraId="65C67C1B" w14:textId="77777777" w:rsidR="00E80532" w:rsidRDefault="00E80532" w:rsidP="00081B58">
            <w:pPr>
              <w:spacing w:line="276" w:lineRule="auto"/>
              <w:jc w:val="center"/>
              <w:rPr>
                <w:rFonts w:ascii="Times New Roman" w:hAnsi="Times New Roman" w:cs="Times New Roman"/>
                <w:b/>
                <w:color w:val="000000" w:themeColor="text1"/>
                <w:sz w:val="32"/>
                <w:szCs w:val="32"/>
              </w:rPr>
            </w:pPr>
            <w:r w:rsidRPr="00360573">
              <w:rPr>
                <w:rFonts w:ascii="Times New Roman" w:hAnsi="Times New Roman" w:cs="Times New Roman"/>
                <w:b/>
                <w:color w:val="000000" w:themeColor="text1"/>
                <w:sz w:val="32"/>
                <w:szCs w:val="32"/>
              </w:rPr>
              <w:lastRenderedPageBreak/>
              <w:t>Приложение</w:t>
            </w:r>
            <w:r>
              <w:rPr>
                <w:rFonts w:ascii="Times New Roman" w:hAnsi="Times New Roman" w:cs="Times New Roman"/>
                <w:b/>
                <w:color w:val="000000" w:themeColor="text1"/>
                <w:sz w:val="32"/>
                <w:szCs w:val="32"/>
              </w:rPr>
              <w:t xml:space="preserve"> 2</w:t>
            </w:r>
          </w:p>
          <w:p w14:paraId="0A940E20" w14:textId="77777777" w:rsidR="00E80532" w:rsidRPr="00360573" w:rsidRDefault="00E80532" w:rsidP="00081B58">
            <w:pPr>
              <w:spacing w:line="276" w:lineRule="auto"/>
              <w:jc w:val="center"/>
              <w:rPr>
                <w:rFonts w:ascii="Times New Roman" w:hAnsi="Times New Roman" w:cs="Times New Roman"/>
                <w:b/>
                <w:color w:val="000000" w:themeColor="text1"/>
                <w:sz w:val="32"/>
                <w:szCs w:val="32"/>
              </w:rPr>
            </w:pPr>
          </w:p>
          <w:p w14:paraId="6CEE8DD5" w14:textId="77777777" w:rsidR="00E80532" w:rsidRPr="00360573" w:rsidRDefault="00E80532" w:rsidP="00081B58">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Графическая часть</w:t>
            </w:r>
            <w:r w:rsidRPr="00360573">
              <w:rPr>
                <w:rFonts w:ascii="Times New Roman" w:hAnsi="Times New Roman" w:cs="Times New Roman"/>
                <w:b/>
                <w:color w:val="000000" w:themeColor="text1"/>
                <w:sz w:val="32"/>
                <w:szCs w:val="32"/>
              </w:rPr>
              <w:t xml:space="preserve"> схемы теплоснабжения</w:t>
            </w:r>
          </w:p>
          <w:p w14:paraId="16C404AA" w14:textId="77777777" w:rsidR="00E80532" w:rsidRPr="00360573" w:rsidRDefault="003D4B1F" w:rsidP="00081B58">
            <w:pPr>
              <w:spacing w:line="276"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Новокиев</w:t>
            </w:r>
            <w:r w:rsidR="0029252A">
              <w:rPr>
                <w:rFonts w:ascii="Times New Roman" w:hAnsi="Times New Roman" w:cs="Times New Roman"/>
                <w:b/>
                <w:color w:val="000000" w:themeColor="text1"/>
                <w:sz w:val="32"/>
                <w:szCs w:val="32"/>
              </w:rPr>
              <w:t>ского</w:t>
            </w:r>
            <w:r w:rsidR="000D02F5">
              <w:rPr>
                <w:rFonts w:ascii="Times New Roman" w:hAnsi="Times New Roman" w:cs="Times New Roman"/>
                <w:b/>
                <w:color w:val="000000" w:themeColor="text1"/>
                <w:sz w:val="32"/>
                <w:szCs w:val="32"/>
              </w:rPr>
              <w:t xml:space="preserve"> сельского</w:t>
            </w:r>
            <w:r w:rsidR="00E80532">
              <w:rPr>
                <w:rFonts w:ascii="Times New Roman" w:hAnsi="Times New Roman" w:cs="Times New Roman"/>
                <w:b/>
                <w:color w:val="000000" w:themeColor="text1"/>
                <w:sz w:val="32"/>
                <w:szCs w:val="32"/>
              </w:rPr>
              <w:t xml:space="preserve"> поселения</w:t>
            </w:r>
          </w:p>
          <w:p w14:paraId="78F3B0F7" w14:textId="77777777" w:rsidR="00E80532" w:rsidRDefault="00095112" w:rsidP="00081B58">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Любинского</w:t>
            </w:r>
            <w:r w:rsidR="000D02F5">
              <w:rPr>
                <w:rFonts w:ascii="Times New Roman" w:hAnsi="Times New Roman" w:cs="Times New Roman"/>
                <w:b/>
                <w:color w:val="000000" w:themeColor="text1"/>
                <w:sz w:val="32"/>
                <w:szCs w:val="32"/>
              </w:rPr>
              <w:t xml:space="preserve"> муниципального</w:t>
            </w:r>
            <w:r w:rsidR="00E80532" w:rsidRPr="00360573">
              <w:rPr>
                <w:rFonts w:ascii="Times New Roman" w:hAnsi="Times New Roman" w:cs="Times New Roman"/>
                <w:b/>
                <w:color w:val="000000" w:themeColor="text1"/>
                <w:sz w:val="32"/>
                <w:szCs w:val="32"/>
              </w:rPr>
              <w:t xml:space="preserve"> района </w:t>
            </w:r>
            <w:r>
              <w:rPr>
                <w:rFonts w:ascii="Times New Roman" w:hAnsi="Times New Roman" w:cs="Times New Roman"/>
                <w:b/>
                <w:color w:val="000000" w:themeColor="text1"/>
                <w:sz w:val="32"/>
                <w:szCs w:val="32"/>
              </w:rPr>
              <w:t>Омской</w:t>
            </w:r>
            <w:r w:rsidR="00E80532">
              <w:rPr>
                <w:rFonts w:ascii="Times New Roman" w:hAnsi="Times New Roman" w:cs="Times New Roman"/>
                <w:b/>
                <w:color w:val="000000" w:themeColor="text1"/>
                <w:sz w:val="32"/>
                <w:szCs w:val="32"/>
              </w:rPr>
              <w:t xml:space="preserve"> области</w:t>
            </w:r>
          </w:p>
        </w:tc>
      </w:tr>
    </w:tbl>
    <w:p w14:paraId="18AE4E06" w14:textId="77777777" w:rsidR="00E80532" w:rsidRDefault="00E80532" w:rsidP="00C963B7">
      <w:pPr>
        <w:jc w:val="center"/>
        <w:rPr>
          <w:rFonts w:ascii="Times New Roman" w:hAnsi="Times New Roman" w:cs="Times New Roman"/>
          <w:b/>
          <w:color w:val="000000" w:themeColor="text1"/>
          <w:sz w:val="32"/>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92067" w14:paraId="60AA9CFB" w14:textId="77777777" w:rsidTr="000D02F5">
        <w:trPr>
          <w:trHeight w:val="13890"/>
          <w:jc w:val="center"/>
        </w:trPr>
        <w:tc>
          <w:tcPr>
            <w:tcW w:w="10195" w:type="dxa"/>
            <w:vAlign w:val="center"/>
          </w:tcPr>
          <w:p w14:paraId="71F40C5A" w14:textId="77777777" w:rsidR="00992067" w:rsidRDefault="00992067" w:rsidP="000D02F5">
            <w:pPr>
              <w:spacing w:line="276" w:lineRule="auto"/>
              <w:jc w:val="center"/>
              <w:rPr>
                <w:rFonts w:ascii="Times New Roman" w:hAnsi="Times New Roman" w:cs="Times New Roman"/>
                <w:b/>
                <w:color w:val="000000" w:themeColor="text1"/>
                <w:sz w:val="32"/>
                <w:szCs w:val="32"/>
              </w:rPr>
            </w:pPr>
            <w:r w:rsidRPr="00360573">
              <w:rPr>
                <w:rFonts w:ascii="Times New Roman" w:hAnsi="Times New Roman" w:cs="Times New Roman"/>
                <w:b/>
                <w:color w:val="000000" w:themeColor="text1"/>
                <w:sz w:val="32"/>
                <w:szCs w:val="32"/>
              </w:rPr>
              <w:lastRenderedPageBreak/>
              <w:t>Приложение</w:t>
            </w:r>
            <w:r>
              <w:rPr>
                <w:rFonts w:ascii="Times New Roman" w:hAnsi="Times New Roman" w:cs="Times New Roman"/>
                <w:b/>
                <w:color w:val="000000" w:themeColor="text1"/>
                <w:sz w:val="32"/>
                <w:szCs w:val="32"/>
              </w:rPr>
              <w:t xml:space="preserve"> 3</w:t>
            </w:r>
          </w:p>
          <w:p w14:paraId="3A8AC02C" w14:textId="77777777" w:rsidR="00992067" w:rsidRPr="00360573" w:rsidRDefault="00992067" w:rsidP="000D02F5">
            <w:pPr>
              <w:spacing w:line="276" w:lineRule="auto"/>
              <w:jc w:val="center"/>
              <w:rPr>
                <w:rFonts w:ascii="Times New Roman" w:hAnsi="Times New Roman" w:cs="Times New Roman"/>
                <w:b/>
                <w:color w:val="000000" w:themeColor="text1"/>
                <w:sz w:val="32"/>
                <w:szCs w:val="32"/>
              </w:rPr>
            </w:pPr>
          </w:p>
          <w:p w14:paraId="77FB2BFA" w14:textId="77777777" w:rsidR="00992067" w:rsidRPr="00360573" w:rsidRDefault="00992067" w:rsidP="000D02F5">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Гидравлический расчет схемы теплоснабжения</w:t>
            </w:r>
          </w:p>
          <w:p w14:paraId="79D30769" w14:textId="77777777" w:rsidR="00992067" w:rsidRPr="00360573" w:rsidRDefault="003D4B1F" w:rsidP="000D02F5">
            <w:pPr>
              <w:spacing w:line="276"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Новокиев</w:t>
            </w:r>
            <w:r w:rsidR="0029252A">
              <w:rPr>
                <w:rFonts w:ascii="Times New Roman" w:hAnsi="Times New Roman" w:cs="Times New Roman"/>
                <w:b/>
                <w:color w:val="000000" w:themeColor="text1"/>
                <w:sz w:val="32"/>
                <w:szCs w:val="32"/>
              </w:rPr>
              <w:t>ского</w:t>
            </w:r>
            <w:r w:rsidR="000D02F5">
              <w:rPr>
                <w:rFonts w:ascii="Times New Roman" w:hAnsi="Times New Roman" w:cs="Times New Roman"/>
                <w:b/>
                <w:color w:val="000000" w:themeColor="text1"/>
                <w:sz w:val="32"/>
                <w:szCs w:val="32"/>
              </w:rPr>
              <w:t xml:space="preserve"> сельского</w:t>
            </w:r>
            <w:r w:rsidR="00992067">
              <w:rPr>
                <w:rFonts w:ascii="Times New Roman" w:hAnsi="Times New Roman" w:cs="Times New Roman"/>
                <w:b/>
                <w:color w:val="000000" w:themeColor="text1"/>
                <w:sz w:val="32"/>
                <w:szCs w:val="32"/>
              </w:rPr>
              <w:t xml:space="preserve"> поселения</w:t>
            </w:r>
          </w:p>
          <w:p w14:paraId="2FD02F12" w14:textId="77777777" w:rsidR="00992067" w:rsidRDefault="00095112" w:rsidP="000D02F5">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Любинского</w:t>
            </w:r>
            <w:r w:rsidR="000D02F5">
              <w:rPr>
                <w:rFonts w:ascii="Times New Roman" w:hAnsi="Times New Roman" w:cs="Times New Roman"/>
                <w:b/>
                <w:color w:val="000000" w:themeColor="text1"/>
                <w:sz w:val="32"/>
                <w:szCs w:val="32"/>
              </w:rPr>
              <w:t xml:space="preserve"> муниципального</w:t>
            </w:r>
            <w:r w:rsidR="00992067" w:rsidRPr="00360573">
              <w:rPr>
                <w:rFonts w:ascii="Times New Roman" w:hAnsi="Times New Roman" w:cs="Times New Roman"/>
                <w:b/>
                <w:color w:val="000000" w:themeColor="text1"/>
                <w:sz w:val="32"/>
                <w:szCs w:val="32"/>
              </w:rPr>
              <w:t xml:space="preserve"> района </w:t>
            </w:r>
            <w:r>
              <w:rPr>
                <w:rFonts w:ascii="Times New Roman" w:hAnsi="Times New Roman" w:cs="Times New Roman"/>
                <w:b/>
                <w:color w:val="000000" w:themeColor="text1"/>
                <w:sz w:val="32"/>
                <w:szCs w:val="32"/>
              </w:rPr>
              <w:t>Омской</w:t>
            </w:r>
            <w:r w:rsidR="00992067">
              <w:rPr>
                <w:rFonts w:ascii="Times New Roman" w:hAnsi="Times New Roman" w:cs="Times New Roman"/>
                <w:b/>
                <w:color w:val="000000" w:themeColor="text1"/>
                <w:sz w:val="32"/>
                <w:szCs w:val="32"/>
              </w:rPr>
              <w:t xml:space="preserve"> области</w:t>
            </w:r>
          </w:p>
        </w:tc>
      </w:tr>
    </w:tbl>
    <w:p w14:paraId="0C55220D" w14:textId="77777777" w:rsidR="00992067" w:rsidRPr="002249F5" w:rsidRDefault="00992067" w:rsidP="00C963B7">
      <w:pPr>
        <w:jc w:val="center"/>
        <w:rPr>
          <w:rFonts w:ascii="Times New Roman" w:hAnsi="Times New Roman" w:cs="Times New Roman"/>
          <w:b/>
          <w:color w:val="000000" w:themeColor="text1"/>
          <w:sz w:val="32"/>
        </w:rPr>
      </w:pPr>
    </w:p>
    <w:sectPr w:rsidR="00992067" w:rsidRPr="002249F5" w:rsidSect="00C963B7">
      <w:headerReference w:type="default" r:id="rId46"/>
      <w:footerReference w:type="default" r:id="rId47"/>
      <w:pgSz w:w="11906" w:h="16838" w:code="9"/>
      <w:pgMar w:top="1418" w:right="567"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74BD" w14:textId="77777777" w:rsidR="00BC0EA2" w:rsidRDefault="00BC0EA2" w:rsidP="00310F84">
      <w:pPr>
        <w:spacing w:after="0" w:line="240" w:lineRule="auto"/>
      </w:pPr>
      <w:r>
        <w:separator/>
      </w:r>
    </w:p>
  </w:endnote>
  <w:endnote w:type="continuationSeparator" w:id="0">
    <w:p w14:paraId="38B39400" w14:textId="77777777" w:rsidR="00BC0EA2" w:rsidRDefault="00BC0EA2" w:rsidP="0031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 New Roman,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172776"/>
      <w:docPartObj>
        <w:docPartGallery w:val="Page Numbers (Bottom of Page)"/>
        <w:docPartUnique/>
      </w:docPartObj>
    </w:sdtPr>
    <w:sdtEndPr>
      <w:rPr>
        <w:rFonts w:ascii="Times New Roman" w:hAnsi="Times New Roman" w:cs="Times New Roman"/>
        <w:sz w:val="24"/>
      </w:rPr>
    </w:sdtEndPr>
    <w:sdtContent>
      <w:p w14:paraId="5D79B870" w14:textId="77777777" w:rsidR="004F0F3D" w:rsidRPr="00D55C6F" w:rsidRDefault="004F0F3D">
        <w:pPr>
          <w:pStyle w:val="a7"/>
          <w:jc w:val="center"/>
          <w:rPr>
            <w:rFonts w:ascii="Times New Roman" w:hAnsi="Times New Roman" w:cs="Times New Roman"/>
            <w:sz w:val="24"/>
          </w:rPr>
        </w:pPr>
        <w:r w:rsidRPr="00D55C6F">
          <w:rPr>
            <w:rFonts w:ascii="Times New Roman" w:hAnsi="Times New Roman" w:cs="Times New Roman"/>
            <w:sz w:val="24"/>
          </w:rPr>
          <w:fldChar w:fldCharType="begin"/>
        </w:r>
        <w:r w:rsidRPr="00D55C6F">
          <w:rPr>
            <w:rFonts w:ascii="Times New Roman" w:hAnsi="Times New Roman" w:cs="Times New Roman"/>
            <w:sz w:val="24"/>
          </w:rPr>
          <w:instrText>PAGE   \* MERGEFORMAT</w:instrText>
        </w:r>
        <w:r w:rsidRPr="00D55C6F">
          <w:rPr>
            <w:rFonts w:ascii="Times New Roman" w:hAnsi="Times New Roman" w:cs="Times New Roman"/>
            <w:sz w:val="24"/>
          </w:rPr>
          <w:fldChar w:fldCharType="separate"/>
        </w:r>
        <w:r w:rsidR="00360343">
          <w:rPr>
            <w:rFonts w:ascii="Times New Roman" w:hAnsi="Times New Roman" w:cs="Times New Roman"/>
            <w:noProof/>
            <w:sz w:val="24"/>
          </w:rPr>
          <w:t>147</w:t>
        </w:r>
        <w:r w:rsidRPr="00D55C6F">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74A9" w14:textId="77777777" w:rsidR="004F0F3D" w:rsidRPr="007C4A32" w:rsidRDefault="004F0F3D" w:rsidP="00E44622">
    <w:pPr>
      <w:spacing w:after="0"/>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26390"/>
      <w:docPartObj>
        <w:docPartGallery w:val="Page Numbers (Bottom of Page)"/>
        <w:docPartUnique/>
      </w:docPartObj>
    </w:sdtPr>
    <w:sdtEndPr>
      <w:rPr>
        <w:rFonts w:ascii="Times New Roman" w:hAnsi="Times New Roman" w:cs="Times New Roman"/>
        <w:sz w:val="24"/>
      </w:rPr>
    </w:sdtEndPr>
    <w:sdtContent>
      <w:p w14:paraId="78FD584F" w14:textId="77777777" w:rsidR="004F0F3D" w:rsidRPr="00D55C6F" w:rsidRDefault="00BC0EA2">
        <w:pPr>
          <w:pStyle w:val="a7"/>
          <w:jc w:val="center"/>
          <w:rPr>
            <w:rFonts w:ascii="Times New Roman" w:hAnsi="Times New Roman" w:cs="Times New Roman"/>
            <w:sz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0FFB" w14:textId="77777777" w:rsidR="00BC0EA2" w:rsidRDefault="00BC0EA2" w:rsidP="00310F84">
      <w:pPr>
        <w:spacing w:after="0" w:line="240" w:lineRule="auto"/>
      </w:pPr>
      <w:r>
        <w:separator/>
      </w:r>
    </w:p>
  </w:footnote>
  <w:footnote w:type="continuationSeparator" w:id="0">
    <w:p w14:paraId="2064FE32" w14:textId="77777777" w:rsidR="00BC0EA2" w:rsidRDefault="00BC0EA2" w:rsidP="00310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F82C" w14:textId="77777777" w:rsidR="004F0F3D" w:rsidRPr="006A7DD4" w:rsidRDefault="004F0F3D" w:rsidP="00600F1A">
    <w:pPr>
      <w:pStyle w:val="a5"/>
      <w:tabs>
        <w:tab w:val="left" w:pos="0"/>
      </w:tabs>
      <w:rPr>
        <w:rFonts w:ascii="Arial Black" w:hAnsi="Arial Black" w:cs="Times New Roman"/>
        <w:color w:val="800000"/>
        <w:sz w:val="28"/>
        <w:szCs w:val="28"/>
      </w:rPr>
    </w:pPr>
    <w:r w:rsidRPr="000503BC">
      <w:rPr>
        <w:rFonts w:ascii="Arial Black" w:hAnsi="Arial Black" w:cs="Times New Roman"/>
        <w:color w:val="80000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A309" w14:textId="77777777" w:rsidR="004F0F3D" w:rsidRDefault="004F0F3D" w:rsidP="002745D9">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739736C8" w14:textId="77777777" w:rsidR="004F0F3D" w:rsidRPr="00C8073F" w:rsidRDefault="004F0F3D" w:rsidP="002745D9">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81632" behindDoc="0" locked="0" layoutInCell="1" allowOverlap="1" wp14:anchorId="4403E65F" wp14:editId="64A99D4E">
              <wp:simplePos x="0" y="0"/>
              <wp:positionH relativeFrom="margin">
                <wp:posOffset>0</wp:posOffset>
              </wp:positionH>
              <wp:positionV relativeFrom="page">
                <wp:posOffset>744591</wp:posOffset>
              </wp:positionV>
              <wp:extent cx="6480000" cy="0"/>
              <wp:effectExtent l="76200" t="114300" r="35560" b="19050"/>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3F948"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2469B3">
      <w:rPr>
        <w:rStyle w:val="ac"/>
        <w:i/>
        <w:color w:val="000000"/>
      </w:rPr>
      <w:t>4</w:t>
    </w:r>
    <w:r w:rsidRPr="00127EB5">
      <w:rPr>
        <w:rStyle w:val="ac"/>
        <w:i/>
        <w:color w:val="000000"/>
      </w:rPr>
      <w:t xml:space="preserve"> год и на период </w:t>
    </w:r>
    <w:r>
      <w:rPr>
        <w:rStyle w:val="ac"/>
        <w:i/>
        <w:color w:val="000000"/>
      </w:rPr>
      <w:t>до 203</w:t>
    </w:r>
    <w:r w:rsidR="002469B3">
      <w:rPr>
        <w:rStyle w:val="ac"/>
        <w:i/>
        <w:color w:val="000000"/>
      </w:rPr>
      <w:t>4</w:t>
    </w:r>
    <w:r>
      <w:rPr>
        <w:rStyle w:val="ac"/>
        <w:i/>
        <w:color w:val="000000"/>
      </w:rPr>
      <w:t xml:space="preserve"> года</w:t>
    </w:r>
  </w:p>
  <w:p w14:paraId="0B1D7E6F" w14:textId="77777777" w:rsidR="004F0F3D" w:rsidRPr="002745D9" w:rsidRDefault="004F0F3D" w:rsidP="002745D9">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731F" w14:textId="77777777" w:rsidR="004F0F3D" w:rsidRPr="00815345" w:rsidRDefault="004F0F3D"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14:paraId="0E0955B0" w14:textId="77777777" w:rsidR="004F0F3D" w:rsidRPr="00815345" w:rsidRDefault="004F0F3D"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14:paraId="17290A38" w14:textId="77777777" w:rsidR="004F0F3D" w:rsidRPr="00815345" w:rsidRDefault="004F0F3D" w:rsidP="00815345">
    <w:pPr>
      <w:pStyle w:val="13"/>
      <w:shd w:val="clear" w:color="auto" w:fill="auto"/>
      <w:spacing w:line="240" w:lineRule="auto"/>
      <w:jc w:val="center"/>
    </w:pPr>
    <w:r w:rsidRPr="00815345">
      <w:rPr>
        <w:rStyle w:val="ac"/>
        <w:color w:val="000000"/>
      </w:rPr>
      <w:t>кпвапвапвапвапвапвапв</w:t>
    </w:r>
  </w:p>
  <w:p w14:paraId="1C79D28C" w14:textId="77777777" w:rsidR="004F0F3D" w:rsidRPr="00815345" w:rsidRDefault="004F0F3D"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757056" behindDoc="0" locked="0" layoutInCell="1" allowOverlap="1" wp14:anchorId="5A04AE86" wp14:editId="00A827D2">
              <wp:simplePos x="0" y="0"/>
              <wp:positionH relativeFrom="column">
                <wp:posOffset>13335</wp:posOffset>
              </wp:positionH>
              <wp:positionV relativeFrom="paragraph">
                <wp:posOffset>73025</wp:posOffset>
              </wp:positionV>
              <wp:extent cx="6438900" cy="4445"/>
              <wp:effectExtent l="13335" t="15875" r="15240" b="1778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6CB6F"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p w14:paraId="088F1449" w14:textId="77777777" w:rsidR="004F0F3D" w:rsidRDefault="004F0F3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4F9D" w14:textId="77777777" w:rsidR="004F0F3D" w:rsidRDefault="004F0F3D" w:rsidP="002745D9">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380E2110" w14:textId="77777777" w:rsidR="004F0F3D" w:rsidRPr="00C8073F" w:rsidRDefault="004F0F3D" w:rsidP="002745D9">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83680" behindDoc="0" locked="0" layoutInCell="1" allowOverlap="1" wp14:anchorId="4E0C4E4C" wp14:editId="49249D7D">
              <wp:simplePos x="0" y="0"/>
              <wp:positionH relativeFrom="margin">
                <wp:posOffset>0</wp:posOffset>
              </wp:positionH>
              <wp:positionV relativeFrom="page">
                <wp:posOffset>744220</wp:posOffset>
              </wp:positionV>
              <wp:extent cx="9576000" cy="0"/>
              <wp:effectExtent l="76200" t="114300" r="25400" b="1905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0F608"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9D3E75">
      <w:rPr>
        <w:rStyle w:val="ac"/>
        <w:i/>
        <w:color w:val="000000"/>
      </w:rPr>
      <w:t>4</w:t>
    </w:r>
    <w:r w:rsidRPr="00127EB5">
      <w:rPr>
        <w:rStyle w:val="ac"/>
        <w:i/>
        <w:color w:val="000000"/>
      </w:rPr>
      <w:t xml:space="preserve"> год и на период </w:t>
    </w:r>
    <w:r>
      <w:rPr>
        <w:rStyle w:val="ac"/>
        <w:i/>
        <w:color w:val="000000"/>
      </w:rPr>
      <w:t>до 203</w:t>
    </w:r>
    <w:r w:rsidR="009D3E75">
      <w:rPr>
        <w:rStyle w:val="ac"/>
        <w:i/>
        <w:color w:val="000000"/>
      </w:rPr>
      <w:t>4</w:t>
    </w:r>
    <w:r>
      <w:rPr>
        <w:rStyle w:val="ac"/>
        <w:i/>
        <w:color w:val="000000"/>
      </w:rPr>
      <w:t xml:space="preserve"> года</w:t>
    </w:r>
  </w:p>
  <w:p w14:paraId="1117334A" w14:textId="77777777" w:rsidR="004F0F3D" w:rsidRPr="002745D9" w:rsidRDefault="004F0F3D" w:rsidP="002745D9">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C2AA" w14:textId="77777777" w:rsidR="004F0F3D" w:rsidRDefault="004F0F3D" w:rsidP="00E75062">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0865B985" w14:textId="77777777" w:rsidR="004F0F3D" w:rsidRPr="00C8073F" w:rsidRDefault="004F0F3D" w:rsidP="00E75062">
    <w:pPr>
      <w:pStyle w:val="13"/>
      <w:shd w:val="clear" w:color="auto" w:fill="auto"/>
      <w:spacing w:line="240" w:lineRule="auto"/>
      <w:jc w:val="center"/>
      <w:rPr>
        <w:i/>
        <w:color w:val="000000"/>
        <w:shd w:val="clear" w:color="auto" w:fill="FFFFFF"/>
      </w:rPr>
    </w:pP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A7351D">
      <w:rPr>
        <w:rStyle w:val="ac"/>
        <w:i/>
        <w:color w:val="000000"/>
      </w:rPr>
      <w:t>4</w:t>
    </w:r>
    <w:r w:rsidRPr="00127EB5">
      <w:rPr>
        <w:rStyle w:val="ac"/>
        <w:i/>
        <w:color w:val="000000"/>
      </w:rPr>
      <w:t xml:space="preserve"> год и на период </w:t>
    </w:r>
    <w:r>
      <w:rPr>
        <w:rStyle w:val="ac"/>
        <w:i/>
        <w:color w:val="000000"/>
      </w:rPr>
      <w:t>до 203</w:t>
    </w:r>
    <w:r w:rsidR="00A7351D">
      <w:rPr>
        <w:rStyle w:val="ac"/>
        <w:i/>
        <w:color w:val="000000"/>
      </w:rPr>
      <w:t>4</w:t>
    </w:r>
    <w:r>
      <w:rPr>
        <w:rStyle w:val="ac"/>
        <w:i/>
        <w:color w:val="000000"/>
      </w:rPr>
      <w:t xml:space="preserve"> года</w:t>
    </w:r>
  </w:p>
  <w:p w14:paraId="418ADAEA" w14:textId="77777777" w:rsidR="004F0F3D" w:rsidRPr="00E75062" w:rsidRDefault="004F0F3D" w:rsidP="00E75062">
    <w:pPr>
      <w:pStyle w:val="a5"/>
    </w:pPr>
    <w:r>
      <w:rPr>
        <w:rFonts w:ascii="Arial Black" w:hAnsi="Arial Black"/>
        <w:noProof/>
        <w:color w:val="712C05"/>
        <w:sz w:val="32"/>
        <w:szCs w:val="32"/>
      </w:rPr>
      <mc:AlternateContent>
        <mc:Choice Requires="wps">
          <w:drawing>
            <wp:anchor distT="0" distB="0" distL="114300" distR="114300" simplePos="0" relativeHeight="251818496" behindDoc="0" locked="0" layoutInCell="1" allowOverlap="1" wp14:anchorId="1CBAAE96" wp14:editId="40C872BB">
              <wp:simplePos x="0" y="0"/>
              <wp:positionH relativeFrom="margin">
                <wp:posOffset>0</wp:posOffset>
              </wp:positionH>
              <wp:positionV relativeFrom="page">
                <wp:posOffset>745490</wp:posOffset>
              </wp:positionV>
              <wp:extent cx="6480000" cy="0"/>
              <wp:effectExtent l="76200" t="114300" r="3556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03D70" id="_x0000_t32" coordsize="21600,21600" o:spt="32" o:oned="t" path="m,l21600,21600e" filled="f">
              <v:path arrowok="t" fillok="f" o:connecttype="none"/>
              <o:lock v:ext="edit" shapetype="t"/>
            </v:shapetype>
            <v:shape id="AutoShape 3" o:spid="_x0000_s1026" type="#_x0000_t32" style="position:absolute;margin-left:0;margin-top:58.7pt;width:510.25pt;height:0;flip:y;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" strokecolor="#602504" strokeweight="3pt">
              <v:shadow on="t" type="double" opacity="45875f" color2="shadow add(102)" offset="-.96208mm,-1.1466mm" offset2="-1.92417mm,-2.29311mm"/>
              <w10:wrap anchorx="margin"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D13F" w14:textId="77777777" w:rsidR="004F0F3D" w:rsidRDefault="004F0F3D" w:rsidP="00E75062">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586840B7" w14:textId="77777777" w:rsidR="004F0F3D" w:rsidRPr="00C8073F" w:rsidRDefault="004F0F3D" w:rsidP="00E75062">
    <w:pPr>
      <w:pStyle w:val="13"/>
      <w:shd w:val="clear" w:color="auto" w:fill="auto"/>
      <w:spacing w:line="240" w:lineRule="auto"/>
      <w:jc w:val="center"/>
      <w:rPr>
        <w:i/>
        <w:color w:val="000000"/>
        <w:shd w:val="clear" w:color="auto" w:fill="FFFFFF"/>
      </w:rPr>
    </w:pP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A66648">
      <w:rPr>
        <w:rStyle w:val="ac"/>
        <w:i/>
        <w:color w:val="000000"/>
      </w:rPr>
      <w:t>4</w:t>
    </w:r>
    <w:r w:rsidRPr="00127EB5">
      <w:rPr>
        <w:rStyle w:val="ac"/>
        <w:i/>
        <w:color w:val="000000"/>
      </w:rPr>
      <w:t xml:space="preserve"> год и на период </w:t>
    </w:r>
    <w:r>
      <w:rPr>
        <w:rStyle w:val="ac"/>
        <w:i/>
        <w:color w:val="000000"/>
      </w:rPr>
      <w:t>до 203</w:t>
    </w:r>
    <w:r w:rsidR="00A66648">
      <w:rPr>
        <w:rStyle w:val="ac"/>
        <w:i/>
        <w:color w:val="000000"/>
      </w:rPr>
      <w:t>4</w:t>
    </w:r>
    <w:r>
      <w:rPr>
        <w:rStyle w:val="ac"/>
        <w:i/>
        <w:color w:val="000000"/>
      </w:rPr>
      <w:t xml:space="preserve"> года</w:t>
    </w:r>
  </w:p>
  <w:p w14:paraId="32879CB9" w14:textId="77777777" w:rsidR="004F0F3D" w:rsidRPr="00E75062" w:rsidRDefault="004F0F3D" w:rsidP="00E75062">
    <w:pPr>
      <w:pStyle w:val="a5"/>
    </w:pPr>
    <w:r>
      <w:rPr>
        <w:rFonts w:ascii="Arial Black" w:hAnsi="Arial Black"/>
        <w:noProof/>
        <w:color w:val="712C05"/>
        <w:sz w:val="32"/>
        <w:szCs w:val="32"/>
      </w:rPr>
      <mc:AlternateContent>
        <mc:Choice Requires="wps">
          <w:drawing>
            <wp:anchor distT="0" distB="0" distL="114300" distR="114300" simplePos="0" relativeHeight="251820544" behindDoc="0" locked="0" layoutInCell="1" allowOverlap="1" wp14:anchorId="64E63949" wp14:editId="6F309F0D">
              <wp:simplePos x="0" y="0"/>
              <wp:positionH relativeFrom="margin">
                <wp:posOffset>0</wp:posOffset>
              </wp:positionH>
              <wp:positionV relativeFrom="page">
                <wp:posOffset>694055</wp:posOffset>
              </wp:positionV>
              <wp:extent cx="9576000" cy="0"/>
              <wp:effectExtent l="76200" t="114300" r="25400"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A59EC" id="_x0000_t32" coordsize="21600,21600" o:spt="32" o:oned="t" path="m,l21600,21600e" filled="f">
              <v:path arrowok="t" fillok="f" o:connecttype="none"/>
              <o:lock v:ext="edit" shapetype="t"/>
            </v:shapetype>
            <v:shape id="AutoShape 3" o:spid="_x0000_s1026" type="#_x0000_t32" style="position:absolute;margin-left:0;margin-top:54.65pt;width:754pt;height:0;flip:y;z-index:251820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" strokecolor="#602504" strokeweight="3pt">
              <v:shadow on="t" type="double" opacity="45875f" color2="shadow add(102)" offset="-.96208mm,-1.1466mm" offset2="-1.92417mm,-2.29311mm"/>
              <w10:wrap anchorx="margin"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3A91" w14:textId="77777777" w:rsidR="004F0F3D" w:rsidRDefault="004F0F3D" w:rsidP="00E75062">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1B7A97D5" w14:textId="77777777" w:rsidR="004F0F3D" w:rsidRPr="00C8073F" w:rsidRDefault="004F0F3D" w:rsidP="00E75062">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810304" behindDoc="0" locked="0" layoutInCell="1" allowOverlap="1" wp14:anchorId="3752A764" wp14:editId="78EC6FEE">
              <wp:simplePos x="0" y="0"/>
              <wp:positionH relativeFrom="margin">
                <wp:posOffset>0</wp:posOffset>
              </wp:positionH>
              <wp:positionV relativeFrom="page">
                <wp:posOffset>744591</wp:posOffset>
              </wp:positionV>
              <wp:extent cx="6480000" cy="0"/>
              <wp:effectExtent l="76200" t="114300" r="3556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C4A5C"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810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A66648">
      <w:rPr>
        <w:rStyle w:val="ac"/>
        <w:i/>
        <w:color w:val="000000"/>
      </w:rPr>
      <w:t>4</w:t>
    </w:r>
    <w:r w:rsidRPr="00127EB5">
      <w:rPr>
        <w:rStyle w:val="ac"/>
        <w:i/>
        <w:color w:val="000000"/>
      </w:rPr>
      <w:t xml:space="preserve"> год и на период </w:t>
    </w:r>
    <w:r>
      <w:rPr>
        <w:rStyle w:val="ac"/>
        <w:i/>
        <w:color w:val="000000"/>
      </w:rPr>
      <w:t>до 203</w:t>
    </w:r>
    <w:r w:rsidR="00A66648">
      <w:rPr>
        <w:rStyle w:val="ac"/>
        <w:i/>
        <w:color w:val="000000"/>
      </w:rPr>
      <w:t>4</w:t>
    </w:r>
    <w:r>
      <w:rPr>
        <w:rStyle w:val="ac"/>
        <w:i/>
        <w:color w:val="000000"/>
      </w:rPr>
      <w:t xml:space="preserve"> года</w:t>
    </w:r>
  </w:p>
  <w:p w14:paraId="491F80F9" w14:textId="77777777" w:rsidR="004F0F3D" w:rsidRPr="00E75062" w:rsidRDefault="004F0F3D" w:rsidP="00E75062">
    <w:pPr>
      <w:pStyle w:val="a5"/>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3470" w14:textId="77777777" w:rsidR="004F0F3D" w:rsidRDefault="004F0F3D" w:rsidP="004E3089">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47D07824" w14:textId="77777777" w:rsidR="004F0F3D" w:rsidRPr="00C8073F" w:rsidRDefault="004F0F3D" w:rsidP="004E3089">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87776" behindDoc="0" locked="0" layoutInCell="1" allowOverlap="1" wp14:anchorId="218EFE0A" wp14:editId="05B493C9">
              <wp:simplePos x="0" y="0"/>
              <wp:positionH relativeFrom="margin">
                <wp:posOffset>0</wp:posOffset>
              </wp:positionH>
              <wp:positionV relativeFrom="page">
                <wp:posOffset>744220</wp:posOffset>
              </wp:positionV>
              <wp:extent cx="9576000" cy="0"/>
              <wp:effectExtent l="76200" t="114300" r="25400" b="19050"/>
              <wp:wrapNone/>
              <wp:docPr id="4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70019"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A66648">
      <w:rPr>
        <w:rStyle w:val="ac"/>
        <w:i/>
        <w:color w:val="000000"/>
      </w:rPr>
      <w:t>4</w:t>
    </w:r>
    <w:r w:rsidRPr="00127EB5">
      <w:rPr>
        <w:rStyle w:val="ac"/>
        <w:i/>
        <w:color w:val="000000"/>
      </w:rPr>
      <w:t xml:space="preserve"> год и на период </w:t>
    </w:r>
    <w:r>
      <w:rPr>
        <w:rStyle w:val="ac"/>
        <w:i/>
        <w:color w:val="000000"/>
      </w:rPr>
      <w:t>до 203</w:t>
    </w:r>
    <w:r w:rsidR="00A66648">
      <w:rPr>
        <w:rStyle w:val="ac"/>
        <w:i/>
        <w:color w:val="000000"/>
      </w:rPr>
      <w:t>4</w:t>
    </w:r>
    <w:r>
      <w:rPr>
        <w:rStyle w:val="ac"/>
        <w:i/>
        <w:color w:val="000000"/>
      </w:rPr>
      <w:t xml:space="preserve"> года</w:t>
    </w:r>
  </w:p>
  <w:p w14:paraId="239DD38C" w14:textId="77777777" w:rsidR="004F0F3D" w:rsidRPr="004E3089" w:rsidRDefault="004F0F3D" w:rsidP="004E3089">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2D4E" w14:textId="77777777" w:rsidR="004F0F3D" w:rsidRDefault="004F0F3D" w:rsidP="002D3083">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6B70ED10" w14:textId="77777777" w:rsidR="004F0F3D" w:rsidRPr="00C8073F" w:rsidRDefault="004F0F3D" w:rsidP="002D3083">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89824" behindDoc="0" locked="0" layoutInCell="1" allowOverlap="1" wp14:anchorId="7B964ACD" wp14:editId="4FC090EF">
              <wp:simplePos x="0" y="0"/>
              <wp:positionH relativeFrom="margin">
                <wp:posOffset>0</wp:posOffset>
              </wp:positionH>
              <wp:positionV relativeFrom="page">
                <wp:posOffset>744591</wp:posOffset>
              </wp:positionV>
              <wp:extent cx="6480000" cy="0"/>
              <wp:effectExtent l="76200" t="114300" r="35560" b="19050"/>
              <wp:wrapNone/>
              <wp:docPr id="4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45E39"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A66648">
      <w:rPr>
        <w:rStyle w:val="ac"/>
        <w:i/>
        <w:color w:val="000000"/>
      </w:rPr>
      <w:t>4</w:t>
    </w:r>
    <w:r w:rsidRPr="00127EB5">
      <w:rPr>
        <w:rStyle w:val="ac"/>
        <w:i/>
        <w:color w:val="000000"/>
      </w:rPr>
      <w:t xml:space="preserve"> год и на период </w:t>
    </w:r>
    <w:r>
      <w:rPr>
        <w:rStyle w:val="ac"/>
        <w:i/>
        <w:color w:val="000000"/>
      </w:rPr>
      <w:t>до 203</w:t>
    </w:r>
    <w:r w:rsidR="00A66648">
      <w:rPr>
        <w:rStyle w:val="ac"/>
        <w:i/>
        <w:color w:val="000000"/>
      </w:rPr>
      <w:t>4</w:t>
    </w:r>
    <w:r>
      <w:rPr>
        <w:rStyle w:val="ac"/>
        <w:i/>
        <w:color w:val="000000"/>
      </w:rPr>
      <w:t xml:space="preserve"> года</w:t>
    </w:r>
  </w:p>
  <w:p w14:paraId="664375F2" w14:textId="77777777" w:rsidR="004F0F3D" w:rsidRPr="002D3083" w:rsidRDefault="004F0F3D" w:rsidP="002D3083">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EDFD" w14:textId="77777777" w:rsidR="004F0F3D" w:rsidRDefault="004F0F3D" w:rsidP="00347153">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3E80C1ED" w14:textId="77777777" w:rsidR="004F0F3D" w:rsidRPr="00C8073F" w:rsidRDefault="004F0F3D" w:rsidP="00347153">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91872" behindDoc="0" locked="0" layoutInCell="1" allowOverlap="1" wp14:anchorId="29850169" wp14:editId="6E93D1CA">
              <wp:simplePos x="0" y="0"/>
              <wp:positionH relativeFrom="margin">
                <wp:posOffset>0</wp:posOffset>
              </wp:positionH>
              <wp:positionV relativeFrom="page">
                <wp:posOffset>744220</wp:posOffset>
              </wp:positionV>
              <wp:extent cx="9576000" cy="0"/>
              <wp:effectExtent l="76200" t="114300" r="25400" b="19050"/>
              <wp:wrapNone/>
              <wp:docPr id="4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BC3F5"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A66648">
      <w:rPr>
        <w:rStyle w:val="ac"/>
        <w:i/>
        <w:color w:val="000000"/>
      </w:rPr>
      <w:t>4</w:t>
    </w:r>
    <w:r w:rsidRPr="00127EB5">
      <w:rPr>
        <w:rStyle w:val="ac"/>
        <w:i/>
        <w:color w:val="000000"/>
      </w:rPr>
      <w:t xml:space="preserve"> год и на период </w:t>
    </w:r>
    <w:r>
      <w:rPr>
        <w:rStyle w:val="ac"/>
        <w:i/>
        <w:color w:val="000000"/>
      </w:rPr>
      <w:t>до 203</w:t>
    </w:r>
    <w:r w:rsidR="00A66648">
      <w:rPr>
        <w:rStyle w:val="ac"/>
        <w:i/>
        <w:color w:val="000000"/>
      </w:rPr>
      <w:t>4</w:t>
    </w:r>
    <w:r>
      <w:rPr>
        <w:rStyle w:val="ac"/>
        <w:i/>
        <w:color w:val="000000"/>
      </w:rPr>
      <w:t xml:space="preserve"> года</w:t>
    </w:r>
  </w:p>
  <w:p w14:paraId="6C9C71B8" w14:textId="77777777" w:rsidR="004F0F3D" w:rsidRPr="00347153" w:rsidRDefault="004F0F3D" w:rsidP="00347153">
    <w:pPr>
      <w:pStyle w:val="a5"/>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62D7" w14:textId="77777777" w:rsidR="004F0F3D" w:rsidRDefault="004F0F3D" w:rsidP="00347153">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336F7938" w14:textId="77777777" w:rsidR="004F0F3D" w:rsidRPr="00C8073F" w:rsidRDefault="004F0F3D" w:rsidP="00347153">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93920" behindDoc="0" locked="0" layoutInCell="1" allowOverlap="1" wp14:anchorId="37E41883" wp14:editId="448D233F">
              <wp:simplePos x="0" y="0"/>
              <wp:positionH relativeFrom="margin">
                <wp:posOffset>0</wp:posOffset>
              </wp:positionH>
              <wp:positionV relativeFrom="page">
                <wp:posOffset>744591</wp:posOffset>
              </wp:positionV>
              <wp:extent cx="6480000" cy="0"/>
              <wp:effectExtent l="76200" t="114300" r="35560" b="19050"/>
              <wp:wrapNone/>
              <wp:docPr id="4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AD3577"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A66648">
      <w:rPr>
        <w:rStyle w:val="ac"/>
        <w:i/>
        <w:color w:val="000000"/>
      </w:rPr>
      <w:t>4</w:t>
    </w:r>
    <w:r w:rsidRPr="00127EB5">
      <w:rPr>
        <w:rStyle w:val="ac"/>
        <w:i/>
        <w:color w:val="000000"/>
      </w:rPr>
      <w:t xml:space="preserve"> год и на период </w:t>
    </w:r>
    <w:r>
      <w:rPr>
        <w:rStyle w:val="ac"/>
        <w:i/>
        <w:color w:val="000000"/>
      </w:rPr>
      <w:t>до 203</w:t>
    </w:r>
    <w:r w:rsidR="00A66648">
      <w:rPr>
        <w:rStyle w:val="ac"/>
        <w:i/>
        <w:color w:val="000000"/>
      </w:rPr>
      <w:t>4</w:t>
    </w:r>
    <w:r>
      <w:rPr>
        <w:rStyle w:val="ac"/>
        <w:i/>
        <w:color w:val="000000"/>
      </w:rPr>
      <w:t xml:space="preserve"> года</w:t>
    </w:r>
  </w:p>
  <w:p w14:paraId="568A2C23" w14:textId="77777777" w:rsidR="004F0F3D" w:rsidRPr="00347153" w:rsidRDefault="004F0F3D" w:rsidP="003471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6A2E" w14:textId="77777777" w:rsidR="004F0F3D" w:rsidRDefault="004F0F3D" w:rsidP="007B394B">
    <w:pPr>
      <w:pStyle w:val="13"/>
      <w:shd w:val="clear" w:color="auto" w:fill="auto"/>
      <w:spacing w:line="240" w:lineRule="auto"/>
      <w:jc w:val="center"/>
      <w:rPr>
        <w:rStyle w:val="ac"/>
        <w:i/>
        <w:color w:val="000000"/>
      </w:rPr>
    </w:pPr>
    <w:r>
      <w:rPr>
        <w:rStyle w:val="ac"/>
        <w:i/>
        <w:color w:val="000000"/>
      </w:rPr>
      <w:t xml:space="preserve">Обосновывающие материалы к схеме </w:t>
    </w:r>
    <w:r w:rsidRPr="00777DC0">
      <w:rPr>
        <w:rStyle w:val="ac"/>
        <w:i/>
        <w:color w:val="000000"/>
      </w:rPr>
      <w:t xml:space="preserve">теплоснабжения </w:t>
    </w:r>
    <w:r>
      <w:rPr>
        <w:rStyle w:val="ac"/>
        <w:i/>
        <w:color w:val="000000"/>
      </w:rPr>
      <w:t>Новокиевского сельского</w:t>
    </w:r>
    <w:r w:rsidRPr="00777DC0">
      <w:rPr>
        <w:rStyle w:val="ac"/>
        <w:i/>
        <w:color w:val="000000"/>
      </w:rPr>
      <w:t xml:space="preserve"> поселения </w:t>
    </w:r>
  </w:p>
  <w:p w14:paraId="6AD73D53" w14:textId="77777777" w:rsidR="004F0F3D" w:rsidRPr="00C8073F" w:rsidRDefault="004F0F3D" w:rsidP="007B394B">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69344" behindDoc="0" locked="0" layoutInCell="1" allowOverlap="1" wp14:anchorId="1CA1FB7B" wp14:editId="0D396BFD">
              <wp:simplePos x="0" y="0"/>
              <wp:positionH relativeFrom="margin">
                <wp:posOffset>0</wp:posOffset>
              </wp:positionH>
              <wp:positionV relativeFrom="page">
                <wp:posOffset>744591</wp:posOffset>
              </wp:positionV>
              <wp:extent cx="6480000" cy="0"/>
              <wp:effectExtent l="76200" t="114300" r="35560"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7EFE2"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2024</w:t>
    </w:r>
    <w:r w:rsidRPr="00127EB5">
      <w:rPr>
        <w:rStyle w:val="ac"/>
        <w:i/>
        <w:color w:val="000000"/>
      </w:rPr>
      <w:t xml:space="preserve"> год и на период </w:t>
    </w:r>
    <w:r>
      <w:rPr>
        <w:rStyle w:val="ac"/>
        <w:i/>
        <w:color w:val="000000"/>
      </w:rPr>
      <w:t>до 2034 года</w:t>
    </w:r>
  </w:p>
  <w:p w14:paraId="5E589874" w14:textId="77777777" w:rsidR="004F0F3D" w:rsidRPr="007B394B" w:rsidRDefault="004F0F3D" w:rsidP="007B394B">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8E0D" w14:textId="77777777" w:rsidR="004F0F3D" w:rsidRDefault="004F0F3D" w:rsidP="00347153">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2C948076" w14:textId="77777777" w:rsidR="004F0F3D" w:rsidRPr="00C8073F" w:rsidRDefault="004F0F3D" w:rsidP="00347153">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95968" behindDoc="0" locked="0" layoutInCell="1" allowOverlap="1" wp14:anchorId="758DF090" wp14:editId="6152CBDB">
              <wp:simplePos x="0" y="0"/>
              <wp:positionH relativeFrom="margin">
                <wp:posOffset>0</wp:posOffset>
              </wp:positionH>
              <wp:positionV relativeFrom="page">
                <wp:posOffset>744220</wp:posOffset>
              </wp:positionV>
              <wp:extent cx="9576000" cy="0"/>
              <wp:effectExtent l="76200" t="114300" r="25400" b="19050"/>
              <wp:wrapNone/>
              <wp:docPr id="4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C22E7"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A66648">
      <w:rPr>
        <w:rStyle w:val="ac"/>
        <w:i/>
        <w:color w:val="000000"/>
      </w:rPr>
      <w:t>4</w:t>
    </w:r>
    <w:r w:rsidRPr="00127EB5">
      <w:rPr>
        <w:rStyle w:val="ac"/>
        <w:i/>
        <w:color w:val="000000"/>
      </w:rPr>
      <w:t xml:space="preserve"> год и на период </w:t>
    </w:r>
    <w:r>
      <w:rPr>
        <w:rStyle w:val="ac"/>
        <w:i/>
        <w:color w:val="000000"/>
      </w:rPr>
      <w:t>до 203</w:t>
    </w:r>
    <w:r w:rsidR="00A66648">
      <w:rPr>
        <w:rStyle w:val="ac"/>
        <w:i/>
        <w:color w:val="000000"/>
      </w:rPr>
      <w:t>4</w:t>
    </w:r>
    <w:r>
      <w:rPr>
        <w:rStyle w:val="ac"/>
        <w:i/>
        <w:color w:val="000000"/>
      </w:rPr>
      <w:t xml:space="preserve"> года</w:t>
    </w:r>
  </w:p>
  <w:p w14:paraId="5810EC88" w14:textId="77777777" w:rsidR="004F0F3D" w:rsidRPr="00347153" w:rsidRDefault="004F0F3D" w:rsidP="00347153">
    <w:pPr>
      <w:pStyle w:val="a5"/>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7D1A" w14:textId="77777777" w:rsidR="004F0F3D" w:rsidRDefault="004F0F3D" w:rsidP="00AE71E5">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2E6902E6" w14:textId="77777777" w:rsidR="004F0F3D" w:rsidRPr="00C8073F" w:rsidRDefault="004F0F3D" w:rsidP="00AE71E5">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98016" behindDoc="0" locked="0" layoutInCell="1" allowOverlap="1" wp14:anchorId="40638107" wp14:editId="4459B5AC">
              <wp:simplePos x="0" y="0"/>
              <wp:positionH relativeFrom="margin">
                <wp:posOffset>0</wp:posOffset>
              </wp:positionH>
              <wp:positionV relativeFrom="page">
                <wp:posOffset>744591</wp:posOffset>
              </wp:positionV>
              <wp:extent cx="6480000" cy="0"/>
              <wp:effectExtent l="76200" t="114300" r="35560" b="19050"/>
              <wp:wrapNone/>
              <wp:docPr id="4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92BF3"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A66648">
      <w:rPr>
        <w:rStyle w:val="ac"/>
        <w:i/>
        <w:color w:val="000000"/>
      </w:rPr>
      <w:t>4</w:t>
    </w:r>
    <w:r w:rsidRPr="00127EB5">
      <w:rPr>
        <w:rStyle w:val="ac"/>
        <w:i/>
        <w:color w:val="000000"/>
      </w:rPr>
      <w:t xml:space="preserve"> год и на период </w:t>
    </w:r>
    <w:r>
      <w:rPr>
        <w:rStyle w:val="ac"/>
        <w:i/>
        <w:color w:val="000000"/>
      </w:rPr>
      <w:t>до 203</w:t>
    </w:r>
    <w:r w:rsidR="00A66648">
      <w:rPr>
        <w:rStyle w:val="ac"/>
        <w:i/>
        <w:color w:val="000000"/>
      </w:rPr>
      <w:t>4</w:t>
    </w:r>
    <w:r>
      <w:rPr>
        <w:rStyle w:val="ac"/>
        <w:i/>
        <w:color w:val="000000"/>
      </w:rPr>
      <w:t xml:space="preserve"> года</w:t>
    </w:r>
  </w:p>
  <w:p w14:paraId="0DA0EABA" w14:textId="77777777" w:rsidR="004F0F3D" w:rsidRPr="00AE71E5" w:rsidRDefault="004F0F3D" w:rsidP="00AE71E5">
    <w:pPr>
      <w:pStyle w:val="a5"/>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B7D9" w14:textId="77777777" w:rsidR="004F0F3D" w:rsidRPr="00815345" w:rsidRDefault="004F0F3D"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14:paraId="6D7FC43D" w14:textId="77777777" w:rsidR="004F0F3D" w:rsidRPr="00815345" w:rsidRDefault="004F0F3D"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14:paraId="59985224" w14:textId="77777777" w:rsidR="004F0F3D" w:rsidRPr="00815345" w:rsidRDefault="004F0F3D" w:rsidP="00815345">
    <w:pPr>
      <w:pStyle w:val="13"/>
      <w:shd w:val="clear" w:color="auto" w:fill="auto"/>
      <w:spacing w:line="240" w:lineRule="auto"/>
      <w:jc w:val="center"/>
    </w:pPr>
    <w:r w:rsidRPr="00815345">
      <w:rPr>
        <w:rStyle w:val="ac"/>
        <w:color w:val="000000"/>
      </w:rPr>
      <w:t>кпвапвапвапвапвапвапв</w:t>
    </w:r>
  </w:p>
  <w:p w14:paraId="43942431" w14:textId="77777777" w:rsidR="004F0F3D" w:rsidRPr="00815345" w:rsidRDefault="004F0F3D"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761152" behindDoc="0" locked="0" layoutInCell="1" allowOverlap="1" wp14:anchorId="409B4FF1" wp14:editId="21569CD4">
              <wp:simplePos x="0" y="0"/>
              <wp:positionH relativeFrom="column">
                <wp:posOffset>13335</wp:posOffset>
              </wp:positionH>
              <wp:positionV relativeFrom="paragraph">
                <wp:posOffset>73025</wp:posOffset>
              </wp:positionV>
              <wp:extent cx="6438900" cy="4445"/>
              <wp:effectExtent l="13335" t="15875" r="15240" b="17780"/>
              <wp:wrapNone/>
              <wp:docPr id="6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3DACD"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9C96" w14:textId="77777777" w:rsidR="004F0F3D" w:rsidRDefault="004F0F3D" w:rsidP="00AE71E5">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5D3C09FF" w14:textId="77777777" w:rsidR="004F0F3D" w:rsidRPr="00C8073F" w:rsidRDefault="004F0F3D" w:rsidP="00AE71E5">
    <w:pPr>
      <w:pStyle w:val="13"/>
      <w:shd w:val="clear" w:color="auto" w:fill="auto"/>
      <w:spacing w:line="240" w:lineRule="auto"/>
      <w:jc w:val="center"/>
      <w:rPr>
        <w:i/>
        <w:color w:val="000000"/>
        <w:shd w:val="clear" w:color="auto" w:fill="FFFFFF"/>
      </w:rPr>
    </w:pP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A66648">
      <w:rPr>
        <w:rStyle w:val="ac"/>
        <w:i/>
        <w:color w:val="000000"/>
      </w:rPr>
      <w:t>4</w:t>
    </w:r>
    <w:r w:rsidRPr="00127EB5">
      <w:rPr>
        <w:rStyle w:val="ac"/>
        <w:i/>
        <w:color w:val="000000"/>
      </w:rPr>
      <w:t xml:space="preserve"> год и на период </w:t>
    </w:r>
    <w:r>
      <w:rPr>
        <w:rStyle w:val="ac"/>
        <w:i/>
        <w:color w:val="000000"/>
      </w:rPr>
      <w:t>до 203</w:t>
    </w:r>
    <w:r w:rsidR="00A66648">
      <w:rPr>
        <w:rStyle w:val="ac"/>
        <w:i/>
        <w:color w:val="000000"/>
      </w:rPr>
      <w:t>4</w:t>
    </w:r>
    <w:r>
      <w:rPr>
        <w:rStyle w:val="ac"/>
        <w:i/>
        <w:color w:val="000000"/>
      </w:rPr>
      <w:t xml:space="preserve"> года</w:t>
    </w:r>
  </w:p>
  <w:p w14:paraId="63585DDE" w14:textId="77777777" w:rsidR="004F0F3D" w:rsidRPr="00AE71E5" w:rsidRDefault="004F0F3D" w:rsidP="003B17E0">
    <w:pPr>
      <w:pStyle w:val="a5"/>
    </w:pPr>
    <w:r>
      <w:rPr>
        <w:rFonts w:ascii="Arial Black" w:hAnsi="Arial Black"/>
        <w:noProof/>
        <w:color w:val="712C05"/>
        <w:sz w:val="32"/>
        <w:szCs w:val="32"/>
      </w:rPr>
      <mc:AlternateContent>
        <mc:Choice Requires="wps">
          <w:drawing>
            <wp:anchor distT="0" distB="0" distL="114300" distR="114300" simplePos="0" relativeHeight="251816448" behindDoc="0" locked="0" layoutInCell="1" allowOverlap="1" wp14:anchorId="12CB4769" wp14:editId="1B7F4B2F">
              <wp:simplePos x="0" y="0"/>
              <wp:positionH relativeFrom="margin">
                <wp:posOffset>0</wp:posOffset>
              </wp:positionH>
              <wp:positionV relativeFrom="page">
                <wp:posOffset>694055</wp:posOffset>
              </wp:positionV>
              <wp:extent cx="9576000" cy="0"/>
              <wp:effectExtent l="76200" t="114300" r="25400" b="1905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38417" id="_x0000_t32" coordsize="21600,21600" o:spt="32" o:oned="t" path="m,l21600,21600e" filled="f">
              <v:path arrowok="t" fillok="f" o:connecttype="none"/>
              <o:lock v:ext="edit" shapetype="t"/>
            </v:shapetype>
            <v:shape id="AutoShape 3" o:spid="_x0000_s1026" type="#_x0000_t32" style="position:absolute;margin-left:0;margin-top:54.65pt;width:754pt;height:0;flip:y;z-index:251816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" strokecolor="#602504" strokeweight="3pt">
              <v:shadow on="t" type="double" opacity="45875f" color2="shadow add(102)" offset="-.96208mm,-1.1466mm" offset2="-1.92417mm,-2.29311mm"/>
              <w10:wrap anchorx="margin"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0F6A" w14:textId="77777777" w:rsidR="004F0F3D" w:rsidRDefault="004F0F3D" w:rsidP="00AE71E5">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669F4DB1" w14:textId="77777777" w:rsidR="004F0F3D" w:rsidRPr="00C8073F" w:rsidRDefault="004F0F3D" w:rsidP="00AE71E5">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814400" behindDoc="0" locked="0" layoutInCell="1" allowOverlap="1" wp14:anchorId="7D73FAD9" wp14:editId="656B608C">
              <wp:simplePos x="0" y="0"/>
              <wp:positionH relativeFrom="margin">
                <wp:posOffset>0</wp:posOffset>
              </wp:positionH>
              <wp:positionV relativeFrom="page">
                <wp:posOffset>744591</wp:posOffset>
              </wp:positionV>
              <wp:extent cx="6480000" cy="0"/>
              <wp:effectExtent l="76200" t="114300" r="35560" b="1905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56B97"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814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360343">
      <w:rPr>
        <w:rStyle w:val="ac"/>
        <w:i/>
        <w:color w:val="000000"/>
      </w:rPr>
      <w:t>4</w:t>
    </w:r>
    <w:r w:rsidRPr="00127EB5">
      <w:rPr>
        <w:rStyle w:val="ac"/>
        <w:i/>
        <w:color w:val="000000"/>
      </w:rPr>
      <w:t xml:space="preserve"> год и на период </w:t>
    </w:r>
    <w:r>
      <w:rPr>
        <w:rStyle w:val="ac"/>
        <w:i/>
        <w:color w:val="000000"/>
      </w:rPr>
      <w:t>до 203</w:t>
    </w:r>
    <w:r w:rsidR="00360343">
      <w:rPr>
        <w:rStyle w:val="ac"/>
        <w:i/>
        <w:color w:val="000000"/>
      </w:rPr>
      <w:t>4</w:t>
    </w:r>
    <w:r>
      <w:rPr>
        <w:rStyle w:val="ac"/>
        <w:i/>
        <w:color w:val="000000"/>
      </w:rPr>
      <w:t xml:space="preserve"> года</w:t>
    </w:r>
  </w:p>
  <w:p w14:paraId="087466A1" w14:textId="77777777" w:rsidR="004F0F3D" w:rsidRPr="00AE71E5" w:rsidRDefault="004F0F3D" w:rsidP="00AE71E5">
    <w:pPr>
      <w:pStyle w:val="a5"/>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9276" w14:textId="77777777" w:rsidR="004F0F3D" w:rsidRDefault="004F0F3D" w:rsidP="00E05C2B">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606B7DE0" w14:textId="77777777" w:rsidR="004F0F3D" w:rsidRPr="00C8073F" w:rsidRDefault="004F0F3D" w:rsidP="00E05C2B">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802112" behindDoc="0" locked="0" layoutInCell="1" allowOverlap="1" wp14:anchorId="6363D5AA" wp14:editId="0808CFCD">
              <wp:simplePos x="0" y="0"/>
              <wp:positionH relativeFrom="margin">
                <wp:posOffset>0</wp:posOffset>
              </wp:positionH>
              <wp:positionV relativeFrom="page">
                <wp:posOffset>744220</wp:posOffset>
              </wp:positionV>
              <wp:extent cx="9576000" cy="0"/>
              <wp:effectExtent l="76200" t="114300" r="25400" b="19050"/>
              <wp:wrapNone/>
              <wp:docPr id="5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B73FA"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360343">
      <w:rPr>
        <w:rStyle w:val="ac"/>
        <w:i/>
        <w:color w:val="000000"/>
      </w:rPr>
      <w:t>4</w:t>
    </w:r>
    <w:r w:rsidRPr="00127EB5">
      <w:rPr>
        <w:rStyle w:val="ac"/>
        <w:i/>
        <w:color w:val="000000"/>
      </w:rPr>
      <w:t xml:space="preserve"> год и на период </w:t>
    </w:r>
    <w:r>
      <w:rPr>
        <w:rStyle w:val="ac"/>
        <w:i/>
        <w:color w:val="000000"/>
      </w:rPr>
      <w:t>до 203</w:t>
    </w:r>
    <w:r w:rsidR="00360343">
      <w:rPr>
        <w:rStyle w:val="ac"/>
        <w:i/>
        <w:color w:val="000000"/>
      </w:rPr>
      <w:t>4</w:t>
    </w:r>
    <w:r>
      <w:rPr>
        <w:rStyle w:val="ac"/>
        <w:i/>
        <w:color w:val="000000"/>
      </w:rPr>
      <w:t xml:space="preserve"> года</w:t>
    </w:r>
  </w:p>
  <w:p w14:paraId="16C8DF62" w14:textId="77777777" w:rsidR="004F0F3D" w:rsidRPr="00E05C2B" w:rsidRDefault="004F0F3D" w:rsidP="00E05C2B">
    <w:pPr>
      <w:pStyle w:val="a5"/>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68C5" w14:textId="77777777" w:rsidR="004F0F3D" w:rsidRDefault="004F0F3D" w:rsidP="00E05C2B">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16A406E4" w14:textId="77777777" w:rsidR="004F0F3D" w:rsidRPr="00C8073F" w:rsidRDefault="004F0F3D" w:rsidP="00E05C2B">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800064" behindDoc="0" locked="0" layoutInCell="1" allowOverlap="1" wp14:anchorId="5518944F" wp14:editId="2AFE7451">
              <wp:simplePos x="0" y="0"/>
              <wp:positionH relativeFrom="margin">
                <wp:posOffset>0</wp:posOffset>
              </wp:positionH>
              <wp:positionV relativeFrom="page">
                <wp:posOffset>744591</wp:posOffset>
              </wp:positionV>
              <wp:extent cx="6480000" cy="0"/>
              <wp:effectExtent l="76200" t="114300" r="35560" b="19050"/>
              <wp:wrapNone/>
              <wp:docPr id="5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C24059"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360343">
      <w:rPr>
        <w:rStyle w:val="ac"/>
        <w:i/>
        <w:color w:val="000000"/>
      </w:rPr>
      <w:t>4</w:t>
    </w:r>
    <w:r w:rsidRPr="00127EB5">
      <w:rPr>
        <w:rStyle w:val="ac"/>
        <w:i/>
        <w:color w:val="000000"/>
      </w:rPr>
      <w:t xml:space="preserve"> год и на период </w:t>
    </w:r>
    <w:r>
      <w:rPr>
        <w:rStyle w:val="ac"/>
        <w:i/>
        <w:color w:val="000000"/>
      </w:rPr>
      <w:t>до 203</w:t>
    </w:r>
    <w:r w:rsidR="00360343">
      <w:rPr>
        <w:rStyle w:val="ac"/>
        <w:i/>
        <w:color w:val="000000"/>
      </w:rPr>
      <w:t>4</w:t>
    </w:r>
    <w:r>
      <w:rPr>
        <w:rStyle w:val="ac"/>
        <w:i/>
        <w:color w:val="000000"/>
      </w:rPr>
      <w:t xml:space="preserve"> года</w:t>
    </w:r>
  </w:p>
  <w:p w14:paraId="2DA90A95" w14:textId="77777777" w:rsidR="004F0F3D" w:rsidRPr="00E05C2B" w:rsidRDefault="004F0F3D" w:rsidP="00E05C2B">
    <w:pPr>
      <w:pStyle w:val="a5"/>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48A1" w14:textId="77777777" w:rsidR="004F0F3D" w:rsidRDefault="004F0F3D" w:rsidP="00E05C2B">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4C863476" w14:textId="77777777" w:rsidR="004F0F3D" w:rsidRPr="00C8073F" w:rsidRDefault="004F0F3D" w:rsidP="00E05C2B">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804160" behindDoc="0" locked="0" layoutInCell="1" allowOverlap="1" wp14:anchorId="7EC10430" wp14:editId="4DCAB18E">
              <wp:simplePos x="0" y="0"/>
              <wp:positionH relativeFrom="margin">
                <wp:posOffset>0</wp:posOffset>
              </wp:positionH>
              <wp:positionV relativeFrom="page">
                <wp:posOffset>744591</wp:posOffset>
              </wp:positionV>
              <wp:extent cx="6480000" cy="0"/>
              <wp:effectExtent l="76200" t="114300" r="35560" b="19050"/>
              <wp:wrapNone/>
              <wp:docPr id="5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2798D"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360343">
      <w:rPr>
        <w:rStyle w:val="ac"/>
        <w:i/>
        <w:color w:val="000000"/>
      </w:rPr>
      <w:t>4</w:t>
    </w:r>
    <w:r w:rsidRPr="00127EB5">
      <w:rPr>
        <w:rStyle w:val="ac"/>
        <w:i/>
        <w:color w:val="000000"/>
      </w:rPr>
      <w:t xml:space="preserve"> год и на период </w:t>
    </w:r>
    <w:r>
      <w:rPr>
        <w:rStyle w:val="ac"/>
        <w:i/>
        <w:color w:val="000000"/>
      </w:rPr>
      <w:t>до 203</w:t>
    </w:r>
    <w:r w:rsidR="00360343">
      <w:rPr>
        <w:rStyle w:val="ac"/>
        <w:i/>
        <w:color w:val="000000"/>
      </w:rPr>
      <w:t>4</w:t>
    </w:r>
    <w:r>
      <w:rPr>
        <w:rStyle w:val="ac"/>
        <w:i/>
        <w:color w:val="000000"/>
      </w:rPr>
      <w:t xml:space="preserve"> года</w:t>
    </w:r>
  </w:p>
  <w:p w14:paraId="539762E4" w14:textId="77777777" w:rsidR="004F0F3D" w:rsidRPr="00E05C2B" w:rsidRDefault="004F0F3D" w:rsidP="00E05C2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0D81" w14:textId="77777777" w:rsidR="004F0F3D" w:rsidRPr="00815345" w:rsidRDefault="004F0F3D"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14:paraId="566AF9D5" w14:textId="77777777" w:rsidR="004F0F3D" w:rsidRPr="00815345" w:rsidRDefault="004F0F3D"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14:paraId="60FF56C4" w14:textId="77777777" w:rsidR="004F0F3D" w:rsidRPr="00815345" w:rsidRDefault="004F0F3D" w:rsidP="00815345">
    <w:pPr>
      <w:pStyle w:val="13"/>
      <w:shd w:val="clear" w:color="auto" w:fill="auto"/>
      <w:spacing w:line="240" w:lineRule="auto"/>
      <w:jc w:val="center"/>
    </w:pPr>
    <w:r w:rsidRPr="00815345">
      <w:rPr>
        <w:rStyle w:val="ac"/>
        <w:color w:val="000000"/>
      </w:rPr>
      <w:t>кпвапвапвапвапвапвапв</w:t>
    </w:r>
  </w:p>
  <w:p w14:paraId="3EB076BE" w14:textId="77777777" w:rsidR="004F0F3D" w:rsidRPr="00815345" w:rsidRDefault="004F0F3D"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667968" behindDoc="0" locked="0" layoutInCell="1" allowOverlap="1" wp14:anchorId="6EF07544" wp14:editId="19CF9FED">
              <wp:simplePos x="0" y="0"/>
              <wp:positionH relativeFrom="column">
                <wp:posOffset>13335</wp:posOffset>
              </wp:positionH>
              <wp:positionV relativeFrom="paragraph">
                <wp:posOffset>73025</wp:posOffset>
              </wp:positionV>
              <wp:extent cx="6438900" cy="4445"/>
              <wp:effectExtent l="13335" t="15875" r="15240" b="1778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DA9A8"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7BF3" w14:textId="77777777" w:rsidR="004F0F3D" w:rsidRDefault="004F0F3D" w:rsidP="00D1597B">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017FE602" w14:textId="77777777" w:rsidR="004F0F3D" w:rsidRPr="00C8073F" w:rsidRDefault="004F0F3D" w:rsidP="00D1597B">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71392" behindDoc="0" locked="0" layoutInCell="1" allowOverlap="1" wp14:anchorId="4D370211" wp14:editId="52571E24">
              <wp:simplePos x="0" y="0"/>
              <wp:positionH relativeFrom="margin">
                <wp:posOffset>0</wp:posOffset>
              </wp:positionH>
              <wp:positionV relativeFrom="page">
                <wp:posOffset>744220</wp:posOffset>
              </wp:positionV>
              <wp:extent cx="9576000" cy="0"/>
              <wp:effectExtent l="76200" t="114300" r="2540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AA343"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2024</w:t>
    </w:r>
    <w:r w:rsidRPr="00127EB5">
      <w:rPr>
        <w:rStyle w:val="ac"/>
        <w:i/>
        <w:color w:val="000000"/>
      </w:rPr>
      <w:t xml:space="preserve"> год и на период </w:t>
    </w:r>
    <w:r>
      <w:rPr>
        <w:rStyle w:val="ac"/>
        <w:i/>
        <w:color w:val="000000"/>
      </w:rPr>
      <w:t>до 2034 года</w:t>
    </w:r>
  </w:p>
  <w:p w14:paraId="22A78E34" w14:textId="77777777" w:rsidR="004F0F3D" w:rsidRPr="00D1597B" w:rsidRDefault="004F0F3D" w:rsidP="00D1597B">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A334" w14:textId="77777777" w:rsidR="004F0F3D" w:rsidRDefault="004F0F3D" w:rsidP="00D1597B">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1120DEC4" w14:textId="77777777" w:rsidR="004F0F3D" w:rsidRPr="00C8073F" w:rsidRDefault="004F0F3D" w:rsidP="00D1597B">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73440" behindDoc="0" locked="0" layoutInCell="1" allowOverlap="1" wp14:anchorId="732C2E5B" wp14:editId="00FB4CC1">
              <wp:simplePos x="0" y="0"/>
              <wp:positionH relativeFrom="margin">
                <wp:posOffset>0</wp:posOffset>
              </wp:positionH>
              <wp:positionV relativeFrom="page">
                <wp:posOffset>744591</wp:posOffset>
              </wp:positionV>
              <wp:extent cx="6480000" cy="0"/>
              <wp:effectExtent l="76200" t="114300" r="35560" b="1905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28EF9"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2024</w:t>
    </w:r>
    <w:r w:rsidRPr="00127EB5">
      <w:rPr>
        <w:rStyle w:val="ac"/>
        <w:i/>
        <w:color w:val="000000"/>
      </w:rPr>
      <w:t xml:space="preserve"> год и на период </w:t>
    </w:r>
    <w:r>
      <w:rPr>
        <w:rStyle w:val="ac"/>
        <w:i/>
        <w:color w:val="000000"/>
      </w:rPr>
      <w:t>до 2034 года</w:t>
    </w:r>
  </w:p>
  <w:p w14:paraId="350ED155" w14:textId="77777777" w:rsidR="004F0F3D" w:rsidRPr="00D1597B" w:rsidRDefault="004F0F3D" w:rsidP="00D1597B">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1985" w14:textId="77777777" w:rsidR="004F0F3D" w:rsidRDefault="004F0F3D" w:rsidP="00EE42D5">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7C3BD9B5" w14:textId="77777777" w:rsidR="004F0F3D" w:rsidRPr="00C8073F" w:rsidRDefault="004F0F3D" w:rsidP="00EE42D5">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75488" behindDoc="0" locked="0" layoutInCell="1" allowOverlap="1" wp14:anchorId="43BC269C" wp14:editId="242205BE">
              <wp:simplePos x="0" y="0"/>
              <wp:positionH relativeFrom="margin">
                <wp:posOffset>0</wp:posOffset>
              </wp:positionH>
              <wp:positionV relativeFrom="page">
                <wp:posOffset>744220</wp:posOffset>
              </wp:positionV>
              <wp:extent cx="9576000" cy="0"/>
              <wp:effectExtent l="76200" t="114300" r="25400" b="19050"/>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F66EB"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2024</w:t>
    </w:r>
    <w:r w:rsidRPr="00127EB5">
      <w:rPr>
        <w:rStyle w:val="ac"/>
        <w:i/>
        <w:color w:val="000000"/>
      </w:rPr>
      <w:t xml:space="preserve"> год и на период </w:t>
    </w:r>
    <w:r>
      <w:rPr>
        <w:rStyle w:val="ac"/>
        <w:i/>
        <w:color w:val="000000"/>
      </w:rPr>
      <w:t>до 2034 года</w:t>
    </w:r>
  </w:p>
  <w:p w14:paraId="1F1BDF28" w14:textId="77777777" w:rsidR="004F0F3D" w:rsidRPr="00EE42D5" w:rsidRDefault="004F0F3D" w:rsidP="00EE42D5">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640F" w14:textId="77777777" w:rsidR="004F0F3D" w:rsidRDefault="004F0F3D" w:rsidP="00EE42D5">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6B484161" w14:textId="77777777" w:rsidR="004F0F3D" w:rsidRPr="00C8073F" w:rsidRDefault="004F0F3D" w:rsidP="00EE42D5">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77536" behindDoc="0" locked="0" layoutInCell="1" allowOverlap="1" wp14:anchorId="48430B83" wp14:editId="4F1D70FD">
              <wp:simplePos x="0" y="0"/>
              <wp:positionH relativeFrom="margin">
                <wp:posOffset>0</wp:posOffset>
              </wp:positionH>
              <wp:positionV relativeFrom="page">
                <wp:posOffset>744591</wp:posOffset>
              </wp:positionV>
              <wp:extent cx="6480000" cy="0"/>
              <wp:effectExtent l="76200" t="114300" r="35560" b="19050"/>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245A0B" id="_x0000_t32" coordsize="21600,21600" o:spt="32" o:oned="t" path="m,l21600,21600e" filled="f">
              <v:path arrowok="t" fillok="f" o:connecttype="none"/>
              <o:lock v:ext="edit" shapetype="t"/>
            </v:shapetype>
            <v:shape id="AutoShape 3" o:spid="_x0000_s1026" type="#_x0000_t32" style="position:absolute;margin-left:0;margin-top:58.65pt;width:510.25pt;height:0;flip:y;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2024</w:t>
    </w:r>
    <w:r w:rsidRPr="00127EB5">
      <w:rPr>
        <w:rStyle w:val="ac"/>
        <w:i/>
        <w:color w:val="000000"/>
      </w:rPr>
      <w:t xml:space="preserve"> год и на период </w:t>
    </w:r>
    <w:r>
      <w:rPr>
        <w:rStyle w:val="ac"/>
        <w:i/>
        <w:color w:val="000000"/>
      </w:rPr>
      <w:t>до 2034 года</w:t>
    </w:r>
  </w:p>
  <w:p w14:paraId="4E010D57" w14:textId="77777777" w:rsidR="004F0F3D" w:rsidRPr="00EE42D5" w:rsidRDefault="004F0F3D" w:rsidP="00EE42D5">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73A" w14:textId="77777777" w:rsidR="004F0F3D" w:rsidRPr="00815345" w:rsidRDefault="004F0F3D"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14:paraId="6C814FE1" w14:textId="77777777" w:rsidR="004F0F3D" w:rsidRPr="00815345" w:rsidRDefault="004F0F3D"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14:paraId="37E25357" w14:textId="77777777" w:rsidR="004F0F3D" w:rsidRPr="00815345" w:rsidRDefault="004F0F3D" w:rsidP="00815345">
    <w:pPr>
      <w:pStyle w:val="13"/>
      <w:shd w:val="clear" w:color="auto" w:fill="auto"/>
      <w:spacing w:line="240" w:lineRule="auto"/>
      <w:jc w:val="center"/>
    </w:pPr>
    <w:r w:rsidRPr="00815345">
      <w:rPr>
        <w:rStyle w:val="ac"/>
        <w:color w:val="000000"/>
      </w:rPr>
      <w:t>кпвапвапвапвапвапвапв</w:t>
    </w:r>
  </w:p>
  <w:p w14:paraId="00A4110B" w14:textId="77777777" w:rsidR="004F0F3D" w:rsidRPr="00815345" w:rsidRDefault="004F0F3D"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752960" behindDoc="0" locked="0" layoutInCell="1" allowOverlap="1" wp14:anchorId="37846FEE" wp14:editId="6EC6C504">
              <wp:simplePos x="0" y="0"/>
              <wp:positionH relativeFrom="column">
                <wp:posOffset>13335</wp:posOffset>
              </wp:positionH>
              <wp:positionV relativeFrom="paragraph">
                <wp:posOffset>73025</wp:posOffset>
              </wp:positionV>
              <wp:extent cx="6438900" cy="4445"/>
              <wp:effectExtent l="13335" t="15875" r="15240" b="1778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7E4DB"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p w14:paraId="312E7DB5" w14:textId="77777777" w:rsidR="004F0F3D" w:rsidRDefault="004F0F3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1D2D" w14:textId="77777777" w:rsidR="004F0F3D" w:rsidRDefault="004F0F3D" w:rsidP="002745D9">
    <w:pPr>
      <w:pStyle w:val="13"/>
      <w:shd w:val="clear" w:color="auto" w:fill="auto"/>
      <w:spacing w:line="240" w:lineRule="auto"/>
      <w:jc w:val="center"/>
      <w:rPr>
        <w:rStyle w:val="ac"/>
        <w:i/>
        <w:color w:val="000000"/>
      </w:rPr>
    </w:pPr>
    <w:r>
      <w:rPr>
        <w:rStyle w:val="ac"/>
        <w:i/>
        <w:color w:val="000000"/>
      </w:rPr>
      <w:t>Обосновывающие материалы к схеме</w:t>
    </w:r>
    <w:r w:rsidRPr="00777DC0">
      <w:rPr>
        <w:rStyle w:val="ac"/>
        <w:i/>
        <w:color w:val="000000"/>
      </w:rPr>
      <w:t xml:space="preserve"> теплоснабжения </w:t>
    </w:r>
    <w:r>
      <w:rPr>
        <w:rStyle w:val="ac"/>
        <w:i/>
        <w:color w:val="000000"/>
      </w:rPr>
      <w:t>Новокиевского сельского</w:t>
    </w:r>
    <w:r w:rsidRPr="00777DC0">
      <w:rPr>
        <w:rStyle w:val="ac"/>
        <w:i/>
        <w:color w:val="000000"/>
      </w:rPr>
      <w:t xml:space="preserve"> поселения </w:t>
    </w:r>
  </w:p>
  <w:p w14:paraId="26B7F85A" w14:textId="77777777" w:rsidR="004F0F3D" w:rsidRPr="00C8073F" w:rsidRDefault="004F0F3D" w:rsidP="002745D9">
    <w:pPr>
      <w:pStyle w:val="13"/>
      <w:shd w:val="clear" w:color="auto" w:fill="auto"/>
      <w:spacing w:line="240" w:lineRule="auto"/>
      <w:jc w:val="center"/>
      <w:rPr>
        <w:i/>
        <w:color w:val="000000"/>
        <w:shd w:val="clear" w:color="auto" w:fill="FFFFFF"/>
      </w:rPr>
    </w:pPr>
    <w:r>
      <w:rPr>
        <w:rFonts w:ascii="Arial Black" w:hAnsi="Arial Black"/>
        <w:noProof/>
        <w:color w:val="712C05"/>
        <w:sz w:val="32"/>
        <w:szCs w:val="32"/>
      </w:rPr>
      <mc:AlternateContent>
        <mc:Choice Requires="wps">
          <w:drawing>
            <wp:anchor distT="0" distB="0" distL="114300" distR="114300" simplePos="0" relativeHeight="251779584" behindDoc="0" locked="0" layoutInCell="1" allowOverlap="1" wp14:anchorId="5A811633" wp14:editId="253D8429">
              <wp:simplePos x="0" y="0"/>
              <wp:positionH relativeFrom="margin">
                <wp:posOffset>0</wp:posOffset>
              </wp:positionH>
              <wp:positionV relativeFrom="page">
                <wp:posOffset>744220</wp:posOffset>
              </wp:positionV>
              <wp:extent cx="9576000" cy="0"/>
              <wp:effectExtent l="76200" t="114300" r="25400" b="19050"/>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76000" cy="0"/>
                      </a:xfrm>
                      <a:prstGeom prst="straightConnector1">
                        <a:avLst/>
                      </a:prstGeom>
                      <a:noFill/>
                      <a:ln w="38100">
                        <a:solidFill>
                          <a:srgbClr val="602504"/>
                        </a:solidFill>
                        <a:round/>
                        <a:headEnd/>
                        <a:tailEnd/>
                      </a:ln>
                      <a:effectLst>
                        <a:prstShdw prst="shdw13" dist="53882" dir="13800000">
                          <a:srgbClr val="808080">
                            <a:alpha val="7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3132E" id="_x0000_t32" coordsize="21600,21600" o:spt="32" o:oned="t" path="m,l21600,21600e" filled="f">
              <v:path arrowok="t" fillok="f" o:connecttype="none"/>
              <o:lock v:ext="edit" shapetype="t"/>
            </v:shapetype>
            <v:shape id="AutoShape 3" o:spid="_x0000_s1026" type="#_x0000_t32" style="position:absolute;margin-left:0;margin-top:58.6pt;width:754pt;height:0;flip:y;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" strokecolor="#602504" strokeweight="3pt">
              <v:shadow on="t" type="double" opacity="45875f" color2="shadow add(102)" offset="-.96208mm,-1.1466mm" offset2="-1.92417mm,-2.29311mm"/>
              <w10:wrap anchorx="margin" anchory="page"/>
            </v:shape>
          </w:pict>
        </mc:Fallback>
      </mc:AlternateContent>
    </w:r>
    <w:r>
      <w:rPr>
        <w:rStyle w:val="ac"/>
        <w:i/>
        <w:color w:val="000000"/>
      </w:rPr>
      <w:t>Любинского муниципального</w:t>
    </w:r>
    <w:r w:rsidRPr="00777DC0">
      <w:rPr>
        <w:rStyle w:val="ac"/>
        <w:i/>
        <w:color w:val="000000"/>
      </w:rPr>
      <w:t xml:space="preserve"> района</w:t>
    </w:r>
    <w:r>
      <w:rPr>
        <w:rStyle w:val="ac"/>
        <w:i/>
        <w:color w:val="000000"/>
      </w:rPr>
      <w:t xml:space="preserve"> Омской области</w:t>
    </w:r>
    <w:r w:rsidRPr="00127EB5">
      <w:rPr>
        <w:rStyle w:val="ac"/>
        <w:color w:val="000000"/>
      </w:rPr>
      <w:t xml:space="preserve"> </w:t>
    </w:r>
    <w:r>
      <w:rPr>
        <w:rStyle w:val="ac"/>
        <w:i/>
        <w:color w:val="000000"/>
      </w:rPr>
      <w:t>на 202</w:t>
    </w:r>
    <w:r w:rsidR="002469B3">
      <w:rPr>
        <w:rStyle w:val="ac"/>
        <w:i/>
        <w:color w:val="000000"/>
      </w:rPr>
      <w:t>4</w:t>
    </w:r>
    <w:r w:rsidRPr="00127EB5">
      <w:rPr>
        <w:rStyle w:val="ac"/>
        <w:i/>
        <w:color w:val="000000"/>
      </w:rPr>
      <w:t xml:space="preserve"> год и на период </w:t>
    </w:r>
    <w:r>
      <w:rPr>
        <w:rStyle w:val="ac"/>
        <w:i/>
        <w:color w:val="000000"/>
      </w:rPr>
      <w:t>до 203</w:t>
    </w:r>
    <w:r w:rsidR="002469B3">
      <w:rPr>
        <w:rStyle w:val="ac"/>
        <w:i/>
        <w:color w:val="000000"/>
      </w:rPr>
      <w:t>4</w:t>
    </w:r>
    <w:r>
      <w:rPr>
        <w:rStyle w:val="ac"/>
        <w:i/>
        <w:color w:val="000000"/>
      </w:rPr>
      <w:t xml:space="preserve"> года</w:t>
    </w:r>
  </w:p>
  <w:p w14:paraId="7ABF6697" w14:textId="77777777" w:rsidR="004F0F3D" w:rsidRPr="002745D9" w:rsidRDefault="004F0F3D" w:rsidP="002745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6F4"/>
    <w:multiLevelType w:val="hybridMultilevel"/>
    <w:tmpl w:val="375892B8"/>
    <w:lvl w:ilvl="0" w:tplc="9086F1B6">
      <w:start w:val="1"/>
      <w:numFmt w:val="decimal"/>
      <w:suff w:val="nothing"/>
      <w:lvlText w:val="%1."/>
      <w:lvlJc w:val="left"/>
      <w:pPr>
        <w:ind w:left="0" w:firstLine="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 w15:restartNumberingAfterBreak="0">
    <w:nsid w:val="03EA4F62"/>
    <w:multiLevelType w:val="hybridMultilevel"/>
    <w:tmpl w:val="72B06C5C"/>
    <w:lvl w:ilvl="0" w:tplc="13340F74">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1B3569"/>
    <w:multiLevelType w:val="hybridMultilevel"/>
    <w:tmpl w:val="7A442132"/>
    <w:lvl w:ilvl="0" w:tplc="508C94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664CFF"/>
    <w:multiLevelType w:val="hybridMultilevel"/>
    <w:tmpl w:val="D30AA5A0"/>
    <w:lvl w:ilvl="0" w:tplc="6A06C54A">
      <w:start w:val="1"/>
      <w:numFmt w:val="decimal"/>
      <w:lvlText w:val="%1"/>
      <w:lvlJc w:val="left"/>
      <w:pPr>
        <w:tabs>
          <w:tab w:val="num" w:pos="-56"/>
        </w:tabs>
        <w:ind w:left="-56"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EE2990"/>
    <w:multiLevelType w:val="hybridMultilevel"/>
    <w:tmpl w:val="578C2E66"/>
    <w:lvl w:ilvl="0" w:tplc="BB9AB4A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7F6B11"/>
    <w:multiLevelType w:val="hybridMultilevel"/>
    <w:tmpl w:val="FB988E12"/>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5F6C10"/>
    <w:multiLevelType w:val="hybridMultilevel"/>
    <w:tmpl w:val="9E2A3700"/>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FF28F2"/>
    <w:multiLevelType w:val="hybridMultilevel"/>
    <w:tmpl w:val="0588924A"/>
    <w:lvl w:ilvl="0" w:tplc="66F66B04">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8" w15:restartNumberingAfterBreak="0">
    <w:nsid w:val="13182323"/>
    <w:multiLevelType w:val="hybridMultilevel"/>
    <w:tmpl w:val="44D88110"/>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8C36B8"/>
    <w:multiLevelType w:val="hybridMultilevel"/>
    <w:tmpl w:val="DA0CA9AE"/>
    <w:lvl w:ilvl="0" w:tplc="BF941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356038"/>
    <w:multiLevelType w:val="hybridMultilevel"/>
    <w:tmpl w:val="4086CAEC"/>
    <w:lvl w:ilvl="0" w:tplc="66F66B0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1F6F234D"/>
    <w:multiLevelType w:val="hybridMultilevel"/>
    <w:tmpl w:val="299CAB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41E02"/>
    <w:multiLevelType w:val="hybridMultilevel"/>
    <w:tmpl w:val="199A7C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170491"/>
    <w:multiLevelType w:val="hybridMultilevel"/>
    <w:tmpl w:val="23503FB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C77876"/>
    <w:multiLevelType w:val="hybridMultilevel"/>
    <w:tmpl w:val="17D6D9F6"/>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C01FE7"/>
    <w:multiLevelType w:val="hybridMultilevel"/>
    <w:tmpl w:val="39DE580A"/>
    <w:lvl w:ilvl="0" w:tplc="E9B8EEDE">
      <w:start w:val="1"/>
      <w:numFmt w:val="decimal"/>
      <w:lvlText w:val="%1."/>
      <w:lvlJc w:val="left"/>
      <w:pPr>
        <w:ind w:left="1386" w:hanging="425"/>
      </w:pPr>
      <w:rPr>
        <w:rFonts w:ascii="Times New Roman" w:eastAsia="Times New Roman" w:hAnsi="Times New Roman" w:cs="Times New Roman" w:hint="default"/>
        <w:spacing w:val="-1"/>
        <w:w w:val="100"/>
        <w:sz w:val="24"/>
        <w:szCs w:val="24"/>
        <w:lang w:val="ru-RU" w:eastAsia="ru-RU" w:bidi="ru-RU"/>
      </w:rPr>
    </w:lvl>
    <w:lvl w:ilvl="1" w:tplc="3F0C13AC">
      <w:numFmt w:val="bullet"/>
      <w:lvlText w:val="•"/>
      <w:lvlJc w:val="left"/>
      <w:pPr>
        <w:ind w:left="2314" w:hanging="425"/>
      </w:pPr>
      <w:rPr>
        <w:lang w:val="ru-RU" w:eastAsia="ru-RU" w:bidi="ru-RU"/>
      </w:rPr>
    </w:lvl>
    <w:lvl w:ilvl="2" w:tplc="1556F272">
      <w:numFmt w:val="bullet"/>
      <w:lvlText w:val="•"/>
      <w:lvlJc w:val="left"/>
      <w:pPr>
        <w:ind w:left="3249" w:hanging="425"/>
      </w:pPr>
      <w:rPr>
        <w:lang w:val="ru-RU" w:eastAsia="ru-RU" w:bidi="ru-RU"/>
      </w:rPr>
    </w:lvl>
    <w:lvl w:ilvl="3" w:tplc="9C20086C">
      <w:numFmt w:val="bullet"/>
      <w:lvlText w:val="•"/>
      <w:lvlJc w:val="left"/>
      <w:pPr>
        <w:ind w:left="4183" w:hanging="425"/>
      </w:pPr>
      <w:rPr>
        <w:lang w:val="ru-RU" w:eastAsia="ru-RU" w:bidi="ru-RU"/>
      </w:rPr>
    </w:lvl>
    <w:lvl w:ilvl="4" w:tplc="5E9AC7DE">
      <w:numFmt w:val="bullet"/>
      <w:lvlText w:val="•"/>
      <w:lvlJc w:val="left"/>
      <w:pPr>
        <w:ind w:left="5118" w:hanging="425"/>
      </w:pPr>
      <w:rPr>
        <w:lang w:val="ru-RU" w:eastAsia="ru-RU" w:bidi="ru-RU"/>
      </w:rPr>
    </w:lvl>
    <w:lvl w:ilvl="5" w:tplc="0418466E">
      <w:numFmt w:val="bullet"/>
      <w:lvlText w:val="•"/>
      <w:lvlJc w:val="left"/>
      <w:pPr>
        <w:ind w:left="6053" w:hanging="425"/>
      </w:pPr>
      <w:rPr>
        <w:lang w:val="ru-RU" w:eastAsia="ru-RU" w:bidi="ru-RU"/>
      </w:rPr>
    </w:lvl>
    <w:lvl w:ilvl="6" w:tplc="43A8FF58">
      <w:numFmt w:val="bullet"/>
      <w:lvlText w:val="•"/>
      <w:lvlJc w:val="left"/>
      <w:pPr>
        <w:ind w:left="6987" w:hanging="425"/>
      </w:pPr>
      <w:rPr>
        <w:lang w:val="ru-RU" w:eastAsia="ru-RU" w:bidi="ru-RU"/>
      </w:rPr>
    </w:lvl>
    <w:lvl w:ilvl="7" w:tplc="8694641A">
      <w:numFmt w:val="bullet"/>
      <w:lvlText w:val="•"/>
      <w:lvlJc w:val="left"/>
      <w:pPr>
        <w:ind w:left="7922" w:hanging="425"/>
      </w:pPr>
      <w:rPr>
        <w:lang w:val="ru-RU" w:eastAsia="ru-RU" w:bidi="ru-RU"/>
      </w:rPr>
    </w:lvl>
    <w:lvl w:ilvl="8" w:tplc="A14A2386">
      <w:numFmt w:val="bullet"/>
      <w:lvlText w:val="•"/>
      <w:lvlJc w:val="left"/>
      <w:pPr>
        <w:ind w:left="8857" w:hanging="425"/>
      </w:pPr>
      <w:rPr>
        <w:lang w:val="ru-RU" w:eastAsia="ru-RU" w:bidi="ru-RU"/>
      </w:rPr>
    </w:lvl>
  </w:abstractNum>
  <w:abstractNum w:abstractNumId="16" w15:restartNumberingAfterBreak="0">
    <w:nsid w:val="31FB214E"/>
    <w:multiLevelType w:val="hybridMultilevel"/>
    <w:tmpl w:val="E9FAA698"/>
    <w:lvl w:ilvl="0" w:tplc="508C94CE">
      <w:start w:val="1"/>
      <w:numFmt w:val="bullet"/>
      <w:lvlText w:val=""/>
      <w:lvlJc w:val="left"/>
      <w:pPr>
        <w:ind w:left="0" w:firstLine="652"/>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5E2137"/>
    <w:multiLevelType w:val="hybridMultilevel"/>
    <w:tmpl w:val="8702DD9A"/>
    <w:lvl w:ilvl="0" w:tplc="12B61EB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6925C1"/>
    <w:multiLevelType w:val="hybridMultilevel"/>
    <w:tmpl w:val="1C2C4A60"/>
    <w:lvl w:ilvl="0" w:tplc="B94AE7E0">
      <w:start w:val="1"/>
      <w:numFmt w:val="decimal"/>
      <w:suff w:val="space"/>
      <w:lvlText w:val="Рисунок 2.%1 –"/>
      <w:lvlJc w:val="left"/>
      <w:pPr>
        <w:ind w:left="0" w:firstLine="0"/>
      </w:pPr>
      <w:rPr>
        <w:rFonts w:hint="default"/>
      </w:rPr>
    </w:lvl>
    <w:lvl w:ilvl="1" w:tplc="04190019">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19" w15:restartNumberingAfterBreak="0">
    <w:nsid w:val="38C63D5A"/>
    <w:multiLevelType w:val="multilevel"/>
    <w:tmpl w:val="25FA6DFE"/>
    <w:lvl w:ilvl="0">
      <w:start w:val="1"/>
      <w:numFmt w:val="decimal"/>
      <w:suff w:val="space"/>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95F3F98"/>
    <w:multiLevelType w:val="hybridMultilevel"/>
    <w:tmpl w:val="03646A14"/>
    <w:lvl w:ilvl="0" w:tplc="BB9AB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EAF7790"/>
    <w:multiLevelType w:val="hybridMultilevel"/>
    <w:tmpl w:val="5D588CC4"/>
    <w:lvl w:ilvl="0" w:tplc="66F66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286ECD"/>
    <w:multiLevelType w:val="hybridMultilevel"/>
    <w:tmpl w:val="876A7030"/>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1C43390"/>
    <w:multiLevelType w:val="hybridMultilevel"/>
    <w:tmpl w:val="D2F6C8DC"/>
    <w:lvl w:ilvl="0" w:tplc="13340F74">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B647A20"/>
    <w:multiLevelType w:val="hybridMultilevel"/>
    <w:tmpl w:val="03646A14"/>
    <w:lvl w:ilvl="0" w:tplc="BB9AB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D185165"/>
    <w:multiLevelType w:val="hybridMultilevel"/>
    <w:tmpl w:val="0922E12A"/>
    <w:lvl w:ilvl="0" w:tplc="66F66B0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504122D0"/>
    <w:multiLevelType w:val="hybridMultilevel"/>
    <w:tmpl w:val="04B276B2"/>
    <w:lvl w:ilvl="0" w:tplc="02D282DE">
      <w:start w:val="1"/>
      <w:numFmt w:val="decimal"/>
      <w:suff w:val="space"/>
      <w:lvlText w:val="Рисунок %1"/>
      <w:lvlJc w:val="left"/>
      <w:pPr>
        <w:ind w:left="206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7" w15:restartNumberingAfterBreak="0">
    <w:nsid w:val="51002D7D"/>
    <w:multiLevelType w:val="hybridMultilevel"/>
    <w:tmpl w:val="3FC009C0"/>
    <w:lvl w:ilvl="0" w:tplc="F4DC60AC">
      <w:start w:val="1"/>
      <w:numFmt w:val="decimal"/>
      <w:suff w:val="nothing"/>
      <w:lvlText w:val="%1"/>
      <w:lvlJc w:val="left"/>
      <w:pPr>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1D51D62"/>
    <w:multiLevelType w:val="hybridMultilevel"/>
    <w:tmpl w:val="7E782E2E"/>
    <w:lvl w:ilvl="0" w:tplc="FE62B1AC">
      <w:start w:val="1"/>
      <w:numFmt w:val="decimal"/>
      <w:pStyle w:val="p8"/>
      <w:lvlText w:val="Табл. %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590F4F"/>
    <w:multiLevelType w:val="hybridMultilevel"/>
    <w:tmpl w:val="173E0CBA"/>
    <w:lvl w:ilvl="0" w:tplc="66F66B04">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30" w15:restartNumberingAfterBreak="0">
    <w:nsid w:val="564A0D33"/>
    <w:multiLevelType w:val="hybridMultilevel"/>
    <w:tmpl w:val="28BE6D84"/>
    <w:lvl w:ilvl="0" w:tplc="C2748E9A">
      <w:start w:val="1"/>
      <w:numFmt w:val="decimal"/>
      <w:suff w:val="nothing"/>
      <w:lvlText w:val="%1"/>
      <w:lvlJc w:val="left"/>
      <w:pPr>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9305F56"/>
    <w:multiLevelType w:val="hybridMultilevel"/>
    <w:tmpl w:val="BC1E428A"/>
    <w:lvl w:ilvl="0" w:tplc="E794AE24">
      <w:start w:val="1"/>
      <w:numFmt w:val="decimal"/>
      <w:suff w:val="space"/>
      <w:lvlText w:val="Таблица 2.%1 –"/>
      <w:lvlJc w:val="left"/>
      <w:pPr>
        <w:ind w:left="0" w:firstLine="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E23F8D"/>
    <w:multiLevelType w:val="hybridMultilevel"/>
    <w:tmpl w:val="584611B8"/>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0E90BE0"/>
    <w:multiLevelType w:val="hybridMultilevel"/>
    <w:tmpl w:val="9A08AF44"/>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0A45F1"/>
    <w:multiLevelType w:val="hybridMultilevel"/>
    <w:tmpl w:val="1200EE7C"/>
    <w:lvl w:ilvl="0" w:tplc="4CDE7236">
      <w:start w:val="1"/>
      <w:numFmt w:val="decimal"/>
      <w:suff w:val="nothing"/>
      <w:lvlText w:val="%1."/>
      <w:lvlJc w:val="left"/>
      <w:pPr>
        <w:ind w:left="0" w:firstLine="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8461638"/>
    <w:multiLevelType w:val="hybridMultilevel"/>
    <w:tmpl w:val="9790D628"/>
    <w:lvl w:ilvl="0" w:tplc="824AC65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2B5434"/>
    <w:multiLevelType w:val="hybridMultilevel"/>
    <w:tmpl w:val="2EC2287A"/>
    <w:lvl w:ilvl="0" w:tplc="0486E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8B1861"/>
    <w:multiLevelType w:val="hybridMultilevel"/>
    <w:tmpl w:val="15CA3AAE"/>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D842C56"/>
    <w:multiLevelType w:val="hybridMultilevel"/>
    <w:tmpl w:val="1298D00A"/>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E241D70"/>
    <w:multiLevelType w:val="hybridMultilevel"/>
    <w:tmpl w:val="1A720738"/>
    <w:lvl w:ilvl="0" w:tplc="66F66B0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0" w15:restartNumberingAfterBreak="0">
    <w:nsid w:val="73AA24D3"/>
    <w:multiLevelType w:val="hybridMultilevel"/>
    <w:tmpl w:val="35F6B11A"/>
    <w:lvl w:ilvl="0" w:tplc="824AC65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3C9481B"/>
    <w:multiLevelType w:val="hybridMultilevel"/>
    <w:tmpl w:val="98EC4446"/>
    <w:lvl w:ilvl="0" w:tplc="E794AE24">
      <w:start w:val="1"/>
      <w:numFmt w:val="decimal"/>
      <w:suff w:val="space"/>
      <w:lvlText w:val="Таблица 2.%1 –"/>
      <w:lvlJc w:val="left"/>
      <w:pPr>
        <w:ind w:left="0" w:firstLine="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940B9E"/>
    <w:multiLevelType w:val="multilevel"/>
    <w:tmpl w:val="47F4D95E"/>
    <w:lvl w:ilvl="0">
      <w:start w:val="1"/>
      <w:numFmt w:val="decimal"/>
      <w:suff w:val="nothing"/>
      <w:lvlText w:val="%1."/>
      <w:lvlJc w:val="left"/>
      <w:pPr>
        <w:ind w:left="0" w:firstLine="0"/>
      </w:pPr>
      <w:rPr>
        <w:rFonts w:hint="default"/>
      </w:rPr>
    </w:lvl>
    <w:lvl w:ilvl="1">
      <w:start w:val="9"/>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6C0039C"/>
    <w:multiLevelType w:val="hybridMultilevel"/>
    <w:tmpl w:val="5E8EF8D2"/>
    <w:lvl w:ilvl="0" w:tplc="66F66B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8CA1D15"/>
    <w:multiLevelType w:val="hybridMultilevel"/>
    <w:tmpl w:val="4D04FCD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037262"/>
    <w:multiLevelType w:val="hybridMultilevel"/>
    <w:tmpl w:val="199A7C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F484676"/>
    <w:multiLevelType w:val="hybridMultilevel"/>
    <w:tmpl w:val="299CAB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25"/>
  </w:num>
  <w:num w:numId="4">
    <w:abstractNumId w:val="46"/>
  </w:num>
  <w:num w:numId="5">
    <w:abstractNumId w:val="13"/>
  </w:num>
  <w:num w:numId="6">
    <w:abstractNumId w:val="35"/>
  </w:num>
  <w:num w:numId="7">
    <w:abstractNumId w:val="10"/>
  </w:num>
  <w:num w:numId="8">
    <w:abstractNumId w:val="40"/>
  </w:num>
  <w:num w:numId="9">
    <w:abstractNumId w:val="32"/>
  </w:num>
  <w:num w:numId="10">
    <w:abstractNumId w:val="44"/>
  </w:num>
  <w:num w:numId="11">
    <w:abstractNumId w:val="22"/>
  </w:num>
  <w:num w:numId="12">
    <w:abstractNumId w:val="21"/>
  </w:num>
  <w:num w:numId="13">
    <w:abstractNumId w:val="37"/>
  </w:num>
  <w:num w:numId="14">
    <w:abstractNumId w:val="14"/>
  </w:num>
  <w:num w:numId="15">
    <w:abstractNumId w:val="5"/>
  </w:num>
  <w:num w:numId="16">
    <w:abstractNumId w:val="43"/>
  </w:num>
  <w:num w:numId="17">
    <w:abstractNumId w:val="38"/>
  </w:num>
  <w:num w:numId="18">
    <w:abstractNumId w:val="29"/>
  </w:num>
  <w:num w:numId="19">
    <w:abstractNumId w:val="7"/>
  </w:num>
  <w:num w:numId="20">
    <w:abstractNumId w:val="33"/>
  </w:num>
  <w:num w:numId="21">
    <w:abstractNumId w:val="31"/>
  </w:num>
  <w:num w:numId="22">
    <w:abstractNumId w:val="9"/>
  </w:num>
  <w:num w:numId="23">
    <w:abstractNumId w:val="1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45"/>
  </w:num>
  <w:num w:numId="27">
    <w:abstractNumId w:val="36"/>
  </w:num>
  <w:num w:numId="28">
    <w:abstractNumId w:val="16"/>
  </w:num>
  <w:num w:numId="29">
    <w:abstractNumId w:val="19"/>
  </w:num>
  <w:num w:numId="30">
    <w:abstractNumId w:val="11"/>
  </w:num>
  <w:num w:numId="31">
    <w:abstractNumId w:val="26"/>
  </w:num>
  <w:num w:numId="32">
    <w:abstractNumId w:val="0"/>
  </w:num>
  <w:num w:numId="33">
    <w:abstractNumId w:val="8"/>
  </w:num>
  <w:num w:numId="34">
    <w:abstractNumId w:val="4"/>
  </w:num>
  <w:num w:numId="35">
    <w:abstractNumId w:val="20"/>
  </w:num>
  <w:num w:numId="36">
    <w:abstractNumId w:val="24"/>
  </w:num>
  <w:num w:numId="37">
    <w:abstractNumId w:val="30"/>
  </w:num>
  <w:num w:numId="38">
    <w:abstractNumId w:val="2"/>
  </w:num>
  <w:num w:numId="39">
    <w:abstractNumId w:val="1"/>
  </w:num>
  <w:num w:numId="40">
    <w:abstractNumId w:val="34"/>
  </w:num>
  <w:num w:numId="41">
    <w:abstractNumId w:val="27"/>
  </w:num>
  <w:num w:numId="42">
    <w:abstractNumId w:val="28"/>
  </w:num>
  <w:num w:numId="43">
    <w:abstractNumId w:val="23"/>
  </w:num>
  <w:num w:numId="44">
    <w:abstractNumId w:val="41"/>
  </w:num>
  <w:num w:numId="45">
    <w:abstractNumId w:val="42"/>
  </w:num>
  <w:num w:numId="46">
    <w:abstractNumId w:val="17"/>
  </w:num>
  <w:num w:numId="47">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AU" w:vendorID="64" w:dllVersion="6" w:nlCheck="1" w:checkStyle="1"/>
  <w:activeWritingStyle w:appName="MSWord" w:lang="ru-RU" w:vendorID="64" w:dllVersion="4096" w:nlCheck="1" w:checkStyle="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F84"/>
    <w:rsid w:val="0000192C"/>
    <w:rsid w:val="0000196A"/>
    <w:rsid w:val="00001995"/>
    <w:rsid w:val="00002BEE"/>
    <w:rsid w:val="0000307C"/>
    <w:rsid w:val="0000365C"/>
    <w:rsid w:val="0000377C"/>
    <w:rsid w:val="00003C79"/>
    <w:rsid w:val="00004190"/>
    <w:rsid w:val="0000597C"/>
    <w:rsid w:val="00006E18"/>
    <w:rsid w:val="0000703E"/>
    <w:rsid w:val="0001017E"/>
    <w:rsid w:val="00011CAD"/>
    <w:rsid w:val="000121DF"/>
    <w:rsid w:val="00012FF8"/>
    <w:rsid w:val="0001413C"/>
    <w:rsid w:val="00014510"/>
    <w:rsid w:val="000145DB"/>
    <w:rsid w:val="00014B95"/>
    <w:rsid w:val="000152AE"/>
    <w:rsid w:val="00015BE9"/>
    <w:rsid w:val="00015BFE"/>
    <w:rsid w:val="00015D67"/>
    <w:rsid w:val="00015F44"/>
    <w:rsid w:val="00016464"/>
    <w:rsid w:val="000202D6"/>
    <w:rsid w:val="00020796"/>
    <w:rsid w:val="00021438"/>
    <w:rsid w:val="00022018"/>
    <w:rsid w:val="000221E0"/>
    <w:rsid w:val="000226CB"/>
    <w:rsid w:val="000243A9"/>
    <w:rsid w:val="00024FEB"/>
    <w:rsid w:val="00025C95"/>
    <w:rsid w:val="00026482"/>
    <w:rsid w:val="0002680C"/>
    <w:rsid w:val="000275EB"/>
    <w:rsid w:val="00027676"/>
    <w:rsid w:val="00027BBC"/>
    <w:rsid w:val="00027D9C"/>
    <w:rsid w:val="0003194B"/>
    <w:rsid w:val="0003228E"/>
    <w:rsid w:val="00032433"/>
    <w:rsid w:val="000327D6"/>
    <w:rsid w:val="00032E2D"/>
    <w:rsid w:val="00033E77"/>
    <w:rsid w:val="00034AD8"/>
    <w:rsid w:val="000350CA"/>
    <w:rsid w:val="000353FA"/>
    <w:rsid w:val="0003616F"/>
    <w:rsid w:val="00037080"/>
    <w:rsid w:val="000373BC"/>
    <w:rsid w:val="000402EF"/>
    <w:rsid w:val="00040898"/>
    <w:rsid w:val="0004092E"/>
    <w:rsid w:val="00040C02"/>
    <w:rsid w:val="0004114C"/>
    <w:rsid w:val="00041DA8"/>
    <w:rsid w:val="00043B25"/>
    <w:rsid w:val="00043E67"/>
    <w:rsid w:val="00044A65"/>
    <w:rsid w:val="00044CE9"/>
    <w:rsid w:val="00044D3F"/>
    <w:rsid w:val="000450F9"/>
    <w:rsid w:val="00045580"/>
    <w:rsid w:val="000467ED"/>
    <w:rsid w:val="0004784A"/>
    <w:rsid w:val="000503BC"/>
    <w:rsid w:val="00050C18"/>
    <w:rsid w:val="00051050"/>
    <w:rsid w:val="00051532"/>
    <w:rsid w:val="00053037"/>
    <w:rsid w:val="000534C1"/>
    <w:rsid w:val="000550AB"/>
    <w:rsid w:val="0005531E"/>
    <w:rsid w:val="00055399"/>
    <w:rsid w:val="00055958"/>
    <w:rsid w:val="0005654D"/>
    <w:rsid w:val="000578E4"/>
    <w:rsid w:val="000611C4"/>
    <w:rsid w:val="00063775"/>
    <w:rsid w:val="00063B0A"/>
    <w:rsid w:val="00064EB1"/>
    <w:rsid w:val="00064FEE"/>
    <w:rsid w:val="000653A5"/>
    <w:rsid w:val="000653DD"/>
    <w:rsid w:val="0006569F"/>
    <w:rsid w:val="00065792"/>
    <w:rsid w:val="000674EB"/>
    <w:rsid w:val="00067A5F"/>
    <w:rsid w:val="00070026"/>
    <w:rsid w:val="00070700"/>
    <w:rsid w:val="00071922"/>
    <w:rsid w:val="00071989"/>
    <w:rsid w:val="000722EC"/>
    <w:rsid w:val="00072980"/>
    <w:rsid w:val="00072F48"/>
    <w:rsid w:val="00073595"/>
    <w:rsid w:val="0007603F"/>
    <w:rsid w:val="0007621A"/>
    <w:rsid w:val="00076433"/>
    <w:rsid w:val="000765C6"/>
    <w:rsid w:val="00076A2D"/>
    <w:rsid w:val="0007779A"/>
    <w:rsid w:val="00080758"/>
    <w:rsid w:val="00080D90"/>
    <w:rsid w:val="00080DEA"/>
    <w:rsid w:val="000816EF"/>
    <w:rsid w:val="00081B58"/>
    <w:rsid w:val="00081FBC"/>
    <w:rsid w:val="00082099"/>
    <w:rsid w:val="000842A9"/>
    <w:rsid w:val="000844ED"/>
    <w:rsid w:val="0008485A"/>
    <w:rsid w:val="000857C7"/>
    <w:rsid w:val="000858C7"/>
    <w:rsid w:val="00085DD4"/>
    <w:rsid w:val="0008608C"/>
    <w:rsid w:val="000870D2"/>
    <w:rsid w:val="000877FC"/>
    <w:rsid w:val="000900B9"/>
    <w:rsid w:val="0009012C"/>
    <w:rsid w:val="00090388"/>
    <w:rsid w:val="00091E7A"/>
    <w:rsid w:val="00092F19"/>
    <w:rsid w:val="00093481"/>
    <w:rsid w:val="0009401A"/>
    <w:rsid w:val="00094684"/>
    <w:rsid w:val="00095112"/>
    <w:rsid w:val="0009564B"/>
    <w:rsid w:val="000966FA"/>
    <w:rsid w:val="00097368"/>
    <w:rsid w:val="000974BB"/>
    <w:rsid w:val="00097D4E"/>
    <w:rsid w:val="000A07AD"/>
    <w:rsid w:val="000A07F6"/>
    <w:rsid w:val="000A0A69"/>
    <w:rsid w:val="000A21CB"/>
    <w:rsid w:val="000A386C"/>
    <w:rsid w:val="000A3B88"/>
    <w:rsid w:val="000A4FF0"/>
    <w:rsid w:val="000A506D"/>
    <w:rsid w:val="000A5660"/>
    <w:rsid w:val="000A60B9"/>
    <w:rsid w:val="000A62B7"/>
    <w:rsid w:val="000A73BA"/>
    <w:rsid w:val="000A75E0"/>
    <w:rsid w:val="000A79EB"/>
    <w:rsid w:val="000B0776"/>
    <w:rsid w:val="000B0A48"/>
    <w:rsid w:val="000B0FB6"/>
    <w:rsid w:val="000B1F0D"/>
    <w:rsid w:val="000B2A21"/>
    <w:rsid w:val="000B2D56"/>
    <w:rsid w:val="000B34FE"/>
    <w:rsid w:val="000B5393"/>
    <w:rsid w:val="000B63F4"/>
    <w:rsid w:val="000B7296"/>
    <w:rsid w:val="000B744C"/>
    <w:rsid w:val="000C01F7"/>
    <w:rsid w:val="000C0315"/>
    <w:rsid w:val="000C0600"/>
    <w:rsid w:val="000C0A4B"/>
    <w:rsid w:val="000C0D61"/>
    <w:rsid w:val="000C1F75"/>
    <w:rsid w:val="000C23D4"/>
    <w:rsid w:val="000C2727"/>
    <w:rsid w:val="000C2744"/>
    <w:rsid w:val="000C31CC"/>
    <w:rsid w:val="000C321A"/>
    <w:rsid w:val="000C4A87"/>
    <w:rsid w:val="000C5891"/>
    <w:rsid w:val="000C74FA"/>
    <w:rsid w:val="000C768D"/>
    <w:rsid w:val="000C79A7"/>
    <w:rsid w:val="000D02F5"/>
    <w:rsid w:val="000D038E"/>
    <w:rsid w:val="000D1212"/>
    <w:rsid w:val="000D1F27"/>
    <w:rsid w:val="000D2263"/>
    <w:rsid w:val="000D2FE7"/>
    <w:rsid w:val="000D30F8"/>
    <w:rsid w:val="000D3269"/>
    <w:rsid w:val="000D3C0C"/>
    <w:rsid w:val="000D3CC5"/>
    <w:rsid w:val="000D3D29"/>
    <w:rsid w:val="000D4420"/>
    <w:rsid w:val="000D450A"/>
    <w:rsid w:val="000D47E6"/>
    <w:rsid w:val="000D5CAD"/>
    <w:rsid w:val="000D6A69"/>
    <w:rsid w:val="000D6B9C"/>
    <w:rsid w:val="000D7459"/>
    <w:rsid w:val="000D7DEF"/>
    <w:rsid w:val="000D7F08"/>
    <w:rsid w:val="000E05ED"/>
    <w:rsid w:val="000E1B5D"/>
    <w:rsid w:val="000E1B74"/>
    <w:rsid w:val="000E1E98"/>
    <w:rsid w:val="000E42D9"/>
    <w:rsid w:val="000E46EA"/>
    <w:rsid w:val="000E5CD8"/>
    <w:rsid w:val="000E60B1"/>
    <w:rsid w:val="000E68A2"/>
    <w:rsid w:val="000E7CB3"/>
    <w:rsid w:val="000F075D"/>
    <w:rsid w:val="000F2404"/>
    <w:rsid w:val="000F248D"/>
    <w:rsid w:val="000F24B8"/>
    <w:rsid w:val="000F2DE6"/>
    <w:rsid w:val="000F3955"/>
    <w:rsid w:val="000F3C94"/>
    <w:rsid w:val="000F4275"/>
    <w:rsid w:val="000F49AA"/>
    <w:rsid w:val="000F4F10"/>
    <w:rsid w:val="000F52E3"/>
    <w:rsid w:val="000F56C8"/>
    <w:rsid w:val="000F6BA9"/>
    <w:rsid w:val="000F6BBF"/>
    <w:rsid w:val="00100E25"/>
    <w:rsid w:val="00101971"/>
    <w:rsid w:val="0010199A"/>
    <w:rsid w:val="00102984"/>
    <w:rsid w:val="00102EFF"/>
    <w:rsid w:val="00103C82"/>
    <w:rsid w:val="00103E56"/>
    <w:rsid w:val="00103FF0"/>
    <w:rsid w:val="00104659"/>
    <w:rsid w:val="00104881"/>
    <w:rsid w:val="00104EEF"/>
    <w:rsid w:val="00105740"/>
    <w:rsid w:val="00105CB9"/>
    <w:rsid w:val="00105F1C"/>
    <w:rsid w:val="001063B5"/>
    <w:rsid w:val="00106D97"/>
    <w:rsid w:val="001071B9"/>
    <w:rsid w:val="001103DC"/>
    <w:rsid w:val="00110616"/>
    <w:rsid w:val="001107D8"/>
    <w:rsid w:val="00110A9C"/>
    <w:rsid w:val="00110EF6"/>
    <w:rsid w:val="00110F3C"/>
    <w:rsid w:val="0011151D"/>
    <w:rsid w:val="00111934"/>
    <w:rsid w:val="00111E7B"/>
    <w:rsid w:val="00112313"/>
    <w:rsid w:val="00112824"/>
    <w:rsid w:val="00112B54"/>
    <w:rsid w:val="00113686"/>
    <w:rsid w:val="001138B0"/>
    <w:rsid w:val="00113DE8"/>
    <w:rsid w:val="00113F78"/>
    <w:rsid w:val="0011409A"/>
    <w:rsid w:val="00114229"/>
    <w:rsid w:val="00114C92"/>
    <w:rsid w:val="001150FA"/>
    <w:rsid w:val="0011599C"/>
    <w:rsid w:val="00116969"/>
    <w:rsid w:val="001177EF"/>
    <w:rsid w:val="00117D4A"/>
    <w:rsid w:val="00117FC0"/>
    <w:rsid w:val="001202E3"/>
    <w:rsid w:val="001204D7"/>
    <w:rsid w:val="00120BD7"/>
    <w:rsid w:val="00122148"/>
    <w:rsid w:val="00122667"/>
    <w:rsid w:val="00123298"/>
    <w:rsid w:val="001243C1"/>
    <w:rsid w:val="001255C2"/>
    <w:rsid w:val="0012600A"/>
    <w:rsid w:val="00126C27"/>
    <w:rsid w:val="00127EB5"/>
    <w:rsid w:val="00130FA6"/>
    <w:rsid w:val="001314C9"/>
    <w:rsid w:val="001315C4"/>
    <w:rsid w:val="00131769"/>
    <w:rsid w:val="001325D3"/>
    <w:rsid w:val="00132F4B"/>
    <w:rsid w:val="00133BCC"/>
    <w:rsid w:val="001353D2"/>
    <w:rsid w:val="001368EA"/>
    <w:rsid w:val="001379D0"/>
    <w:rsid w:val="00140011"/>
    <w:rsid w:val="00140243"/>
    <w:rsid w:val="001405F6"/>
    <w:rsid w:val="00140CD4"/>
    <w:rsid w:val="0014103C"/>
    <w:rsid w:val="0014143A"/>
    <w:rsid w:val="001414EF"/>
    <w:rsid w:val="00141B84"/>
    <w:rsid w:val="00142432"/>
    <w:rsid w:val="00142545"/>
    <w:rsid w:val="00142CA4"/>
    <w:rsid w:val="001430EB"/>
    <w:rsid w:val="00143418"/>
    <w:rsid w:val="00143478"/>
    <w:rsid w:val="00143E12"/>
    <w:rsid w:val="00144037"/>
    <w:rsid w:val="00144CDC"/>
    <w:rsid w:val="00146D69"/>
    <w:rsid w:val="00147903"/>
    <w:rsid w:val="0014791A"/>
    <w:rsid w:val="001505A8"/>
    <w:rsid w:val="00151289"/>
    <w:rsid w:val="00153103"/>
    <w:rsid w:val="00154868"/>
    <w:rsid w:val="00154B67"/>
    <w:rsid w:val="00157014"/>
    <w:rsid w:val="001571B4"/>
    <w:rsid w:val="001573D6"/>
    <w:rsid w:val="00160216"/>
    <w:rsid w:val="00160D09"/>
    <w:rsid w:val="00160D22"/>
    <w:rsid w:val="00161488"/>
    <w:rsid w:val="00161C87"/>
    <w:rsid w:val="00162193"/>
    <w:rsid w:val="001629CF"/>
    <w:rsid w:val="00162BAC"/>
    <w:rsid w:val="00163865"/>
    <w:rsid w:val="00163A4E"/>
    <w:rsid w:val="0016497C"/>
    <w:rsid w:val="00164F27"/>
    <w:rsid w:val="00164F56"/>
    <w:rsid w:val="0016523D"/>
    <w:rsid w:val="001656BF"/>
    <w:rsid w:val="0016593A"/>
    <w:rsid w:val="00165F58"/>
    <w:rsid w:val="00166186"/>
    <w:rsid w:val="00166455"/>
    <w:rsid w:val="00167CD0"/>
    <w:rsid w:val="00167CF2"/>
    <w:rsid w:val="001701BD"/>
    <w:rsid w:val="00171B00"/>
    <w:rsid w:val="00171E1C"/>
    <w:rsid w:val="00172366"/>
    <w:rsid w:val="001730ED"/>
    <w:rsid w:val="00173209"/>
    <w:rsid w:val="00174F75"/>
    <w:rsid w:val="00175DE4"/>
    <w:rsid w:val="001767C3"/>
    <w:rsid w:val="001808C8"/>
    <w:rsid w:val="0018177B"/>
    <w:rsid w:val="00183025"/>
    <w:rsid w:val="00183CF5"/>
    <w:rsid w:val="00184425"/>
    <w:rsid w:val="00185516"/>
    <w:rsid w:val="00186E22"/>
    <w:rsid w:val="00187226"/>
    <w:rsid w:val="00190505"/>
    <w:rsid w:val="00190754"/>
    <w:rsid w:val="00190977"/>
    <w:rsid w:val="00191A78"/>
    <w:rsid w:val="001926DF"/>
    <w:rsid w:val="0019270D"/>
    <w:rsid w:val="0019319E"/>
    <w:rsid w:val="00194894"/>
    <w:rsid w:val="00194A98"/>
    <w:rsid w:val="00194FA7"/>
    <w:rsid w:val="00195120"/>
    <w:rsid w:val="00195452"/>
    <w:rsid w:val="00195DBE"/>
    <w:rsid w:val="00196346"/>
    <w:rsid w:val="001965E7"/>
    <w:rsid w:val="00197A8D"/>
    <w:rsid w:val="00197BE4"/>
    <w:rsid w:val="001A161E"/>
    <w:rsid w:val="001A1FEF"/>
    <w:rsid w:val="001A23A4"/>
    <w:rsid w:val="001A2827"/>
    <w:rsid w:val="001A2EAC"/>
    <w:rsid w:val="001A39CA"/>
    <w:rsid w:val="001A3B16"/>
    <w:rsid w:val="001A44F0"/>
    <w:rsid w:val="001A457A"/>
    <w:rsid w:val="001A483E"/>
    <w:rsid w:val="001A4A09"/>
    <w:rsid w:val="001A4E3C"/>
    <w:rsid w:val="001A6195"/>
    <w:rsid w:val="001A642C"/>
    <w:rsid w:val="001A7078"/>
    <w:rsid w:val="001A71FA"/>
    <w:rsid w:val="001A7593"/>
    <w:rsid w:val="001B02B6"/>
    <w:rsid w:val="001B168B"/>
    <w:rsid w:val="001B1A2D"/>
    <w:rsid w:val="001B2543"/>
    <w:rsid w:val="001B2650"/>
    <w:rsid w:val="001B2A7C"/>
    <w:rsid w:val="001B30F9"/>
    <w:rsid w:val="001B41E1"/>
    <w:rsid w:val="001B429E"/>
    <w:rsid w:val="001B44AF"/>
    <w:rsid w:val="001B455A"/>
    <w:rsid w:val="001B58A3"/>
    <w:rsid w:val="001B5EDF"/>
    <w:rsid w:val="001B6045"/>
    <w:rsid w:val="001B6B6C"/>
    <w:rsid w:val="001B77E1"/>
    <w:rsid w:val="001C029C"/>
    <w:rsid w:val="001C0C9D"/>
    <w:rsid w:val="001C11A1"/>
    <w:rsid w:val="001C1B89"/>
    <w:rsid w:val="001C1E7B"/>
    <w:rsid w:val="001C25B0"/>
    <w:rsid w:val="001C34DF"/>
    <w:rsid w:val="001C370C"/>
    <w:rsid w:val="001C3CC5"/>
    <w:rsid w:val="001C4E30"/>
    <w:rsid w:val="001C6DE7"/>
    <w:rsid w:val="001C773F"/>
    <w:rsid w:val="001C77FF"/>
    <w:rsid w:val="001C7B09"/>
    <w:rsid w:val="001D0371"/>
    <w:rsid w:val="001D26F2"/>
    <w:rsid w:val="001D2C62"/>
    <w:rsid w:val="001D38BA"/>
    <w:rsid w:val="001D3B80"/>
    <w:rsid w:val="001D4081"/>
    <w:rsid w:val="001D4635"/>
    <w:rsid w:val="001D4ECB"/>
    <w:rsid w:val="001D50B2"/>
    <w:rsid w:val="001D522D"/>
    <w:rsid w:val="001D56E4"/>
    <w:rsid w:val="001D5D55"/>
    <w:rsid w:val="001D6219"/>
    <w:rsid w:val="001D66D6"/>
    <w:rsid w:val="001D6C88"/>
    <w:rsid w:val="001D7670"/>
    <w:rsid w:val="001D786D"/>
    <w:rsid w:val="001D7AAE"/>
    <w:rsid w:val="001E08F6"/>
    <w:rsid w:val="001E0EF4"/>
    <w:rsid w:val="001E141E"/>
    <w:rsid w:val="001E19F9"/>
    <w:rsid w:val="001E1C81"/>
    <w:rsid w:val="001E233C"/>
    <w:rsid w:val="001E2863"/>
    <w:rsid w:val="001E2BDE"/>
    <w:rsid w:val="001E35E9"/>
    <w:rsid w:val="001E3DE7"/>
    <w:rsid w:val="001E3EB6"/>
    <w:rsid w:val="001E5092"/>
    <w:rsid w:val="001E6535"/>
    <w:rsid w:val="001E66DF"/>
    <w:rsid w:val="001E6C06"/>
    <w:rsid w:val="001E718D"/>
    <w:rsid w:val="001E725C"/>
    <w:rsid w:val="001F0BDE"/>
    <w:rsid w:val="001F0E03"/>
    <w:rsid w:val="001F1306"/>
    <w:rsid w:val="001F131B"/>
    <w:rsid w:val="001F1CA2"/>
    <w:rsid w:val="001F2718"/>
    <w:rsid w:val="001F27E7"/>
    <w:rsid w:val="001F3866"/>
    <w:rsid w:val="001F3AF2"/>
    <w:rsid w:val="001F3DE5"/>
    <w:rsid w:val="001F4E5F"/>
    <w:rsid w:val="001F5122"/>
    <w:rsid w:val="001F57B0"/>
    <w:rsid w:val="001F6D6E"/>
    <w:rsid w:val="001F71A5"/>
    <w:rsid w:val="002000CF"/>
    <w:rsid w:val="002001FB"/>
    <w:rsid w:val="00200380"/>
    <w:rsid w:val="00200BB2"/>
    <w:rsid w:val="00201318"/>
    <w:rsid w:val="00201795"/>
    <w:rsid w:val="00201863"/>
    <w:rsid w:val="002018DA"/>
    <w:rsid w:val="00201A16"/>
    <w:rsid w:val="00201BB5"/>
    <w:rsid w:val="00201D0E"/>
    <w:rsid w:val="00201E5C"/>
    <w:rsid w:val="00201ECC"/>
    <w:rsid w:val="002026B9"/>
    <w:rsid w:val="00202DAC"/>
    <w:rsid w:val="00203010"/>
    <w:rsid w:val="0020338F"/>
    <w:rsid w:val="00204239"/>
    <w:rsid w:val="0020506B"/>
    <w:rsid w:val="002055BF"/>
    <w:rsid w:val="00205D40"/>
    <w:rsid w:val="00205E0C"/>
    <w:rsid w:val="00206196"/>
    <w:rsid w:val="002075AD"/>
    <w:rsid w:val="00207A53"/>
    <w:rsid w:val="002106F9"/>
    <w:rsid w:val="00210C1C"/>
    <w:rsid w:val="002110C0"/>
    <w:rsid w:val="0021234B"/>
    <w:rsid w:val="00212F96"/>
    <w:rsid w:val="0021323E"/>
    <w:rsid w:val="0021353A"/>
    <w:rsid w:val="00213C4C"/>
    <w:rsid w:val="002140F3"/>
    <w:rsid w:val="00214C1D"/>
    <w:rsid w:val="00214F7E"/>
    <w:rsid w:val="00215BB4"/>
    <w:rsid w:val="0021699F"/>
    <w:rsid w:val="002171F2"/>
    <w:rsid w:val="00217AAA"/>
    <w:rsid w:val="00220039"/>
    <w:rsid w:val="002201B5"/>
    <w:rsid w:val="0022158B"/>
    <w:rsid w:val="002226E1"/>
    <w:rsid w:val="00223215"/>
    <w:rsid w:val="00223278"/>
    <w:rsid w:val="00223A68"/>
    <w:rsid w:val="002249F5"/>
    <w:rsid w:val="0022617D"/>
    <w:rsid w:val="0022643D"/>
    <w:rsid w:val="00226B57"/>
    <w:rsid w:val="0023056F"/>
    <w:rsid w:val="0023110B"/>
    <w:rsid w:val="00231D97"/>
    <w:rsid w:val="002323F7"/>
    <w:rsid w:val="0023260E"/>
    <w:rsid w:val="00232745"/>
    <w:rsid w:val="00232F79"/>
    <w:rsid w:val="00233985"/>
    <w:rsid w:val="002376BA"/>
    <w:rsid w:val="00240198"/>
    <w:rsid w:val="00240DEE"/>
    <w:rsid w:val="00240E5B"/>
    <w:rsid w:val="002410FA"/>
    <w:rsid w:val="002417D5"/>
    <w:rsid w:val="00243C7B"/>
    <w:rsid w:val="002440CA"/>
    <w:rsid w:val="00244F72"/>
    <w:rsid w:val="0024534A"/>
    <w:rsid w:val="00245883"/>
    <w:rsid w:val="00245EAF"/>
    <w:rsid w:val="002465E7"/>
    <w:rsid w:val="002469B3"/>
    <w:rsid w:val="0024777F"/>
    <w:rsid w:val="00250164"/>
    <w:rsid w:val="00251461"/>
    <w:rsid w:val="00251CCB"/>
    <w:rsid w:val="00251F62"/>
    <w:rsid w:val="00252895"/>
    <w:rsid w:val="00252DBB"/>
    <w:rsid w:val="00252DD1"/>
    <w:rsid w:val="002533AD"/>
    <w:rsid w:val="00253D78"/>
    <w:rsid w:val="002555E2"/>
    <w:rsid w:val="002560EE"/>
    <w:rsid w:val="002562AA"/>
    <w:rsid w:val="002566F8"/>
    <w:rsid w:val="002575C9"/>
    <w:rsid w:val="00257CCE"/>
    <w:rsid w:val="00257DA9"/>
    <w:rsid w:val="00260A7A"/>
    <w:rsid w:val="00262142"/>
    <w:rsid w:val="00263228"/>
    <w:rsid w:val="002633E4"/>
    <w:rsid w:val="00263573"/>
    <w:rsid w:val="00263582"/>
    <w:rsid w:val="00263B13"/>
    <w:rsid w:val="00263D18"/>
    <w:rsid w:val="00264251"/>
    <w:rsid w:val="00264724"/>
    <w:rsid w:val="00264741"/>
    <w:rsid w:val="002647FD"/>
    <w:rsid w:val="00264AFB"/>
    <w:rsid w:val="00265BF7"/>
    <w:rsid w:val="0026683F"/>
    <w:rsid w:val="002668FE"/>
    <w:rsid w:val="00267E2E"/>
    <w:rsid w:val="00267E50"/>
    <w:rsid w:val="00270F5A"/>
    <w:rsid w:val="0027115C"/>
    <w:rsid w:val="00271397"/>
    <w:rsid w:val="002720DF"/>
    <w:rsid w:val="0027217A"/>
    <w:rsid w:val="0027247A"/>
    <w:rsid w:val="0027287D"/>
    <w:rsid w:val="00272CE7"/>
    <w:rsid w:val="002735F0"/>
    <w:rsid w:val="0027384D"/>
    <w:rsid w:val="002741B4"/>
    <w:rsid w:val="002745D9"/>
    <w:rsid w:val="0027510E"/>
    <w:rsid w:val="00275985"/>
    <w:rsid w:val="00275AAD"/>
    <w:rsid w:val="0027606C"/>
    <w:rsid w:val="0027611B"/>
    <w:rsid w:val="00276733"/>
    <w:rsid w:val="00276AF8"/>
    <w:rsid w:val="002803C5"/>
    <w:rsid w:val="0028084B"/>
    <w:rsid w:val="002812E7"/>
    <w:rsid w:val="002813D3"/>
    <w:rsid w:val="00282281"/>
    <w:rsid w:val="0028245F"/>
    <w:rsid w:val="00283CEE"/>
    <w:rsid w:val="0028431D"/>
    <w:rsid w:val="002844F8"/>
    <w:rsid w:val="00284B81"/>
    <w:rsid w:val="00284E88"/>
    <w:rsid w:val="00285C4C"/>
    <w:rsid w:val="0028670C"/>
    <w:rsid w:val="00286734"/>
    <w:rsid w:val="00286957"/>
    <w:rsid w:val="0028758A"/>
    <w:rsid w:val="00287AA4"/>
    <w:rsid w:val="002900DB"/>
    <w:rsid w:val="002908BE"/>
    <w:rsid w:val="00291145"/>
    <w:rsid w:val="00291EE1"/>
    <w:rsid w:val="0029252A"/>
    <w:rsid w:val="002928AC"/>
    <w:rsid w:val="002929DC"/>
    <w:rsid w:val="002936CE"/>
    <w:rsid w:val="002944C9"/>
    <w:rsid w:val="002944F2"/>
    <w:rsid w:val="002955F6"/>
    <w:rsid w:val="002956A1"/>
    <w:rsid w:val="002958C5"/>
    <w:rsid w:val="00296B23"/>
    <w:rsid w:val="00296C37"/>
    <w:rsid w:val="0029716C"/>
    <w:rsid w:val="002971B3"/>
    <w:rsid w:val="00297C5C"/>
    <w:rsid w:val="002A05EA"/>
    <w:rsid w:val="002A0CDF"/>
    <w:rsid w:val="002A1AA1"/>
    <w:rsid w:val="002A2287"/>
    <w:rsid w:val="002A284C"/>
    <w:rsid w:val="002A3B8E"/>
    <w:rsid w:val="002A3F11"/>
    <w:rsid w:val="002A540D"/>
    <w:rsid w:val="002A5621"/>
    <w:rsid w:val="002A5993"/>
    <w:rsid w:val="002A72C5"/>
    <w:rsid w:val="002A7A2B"/>
    <w:rsid w:val="002B0D89"/>
    <w:rsid w:val="002B1918"/>
    <w:rsid w:val="002B2232"/>
    <w:rsid w:val="002B2C1E"/>
    <w:rsid w:val="002B33A6"/>
    <w:rsid w:val="002B346A"/>
    <w:rsid w:val="002B523D"/>
    <w:rsid w:val="002B541D"/>
    <w:rsid w:val="002B593A"/>
    <w:rsid w:val="002B626F"/>
    <w:rsid w:val="002B6BD3"/>
    <w:rsid w:val="002B7062"/>
    <w:rsid w:val="002B7556"/>
    <w:rsid w:val="002B7A7A"/>
    <w:rsid w:val="002C2AA4"/>
    <w:rsid w:val="002C406B"/>
    <w:rsid w:val="002C65CE"/>
    <w:rsid w:val="002C66C3"/>
    <w:rsid w:val="002C6FB6"/>
    <w:rsid w:val="002C7D6D"/>
    <w:rsid w:val="002D0310"/>
    <w:rsid w:val="002D163B"/>
    <w:rsid w:val="002D1BFF"/>
    <w:rsid w:val="002D2A70"/>
    <w:rsid w:val="002D3068"/>
    <w:rsid w:val="002D3083"/>
    <w:rsid w:val="002D325B"/>
    <w:rsid w:val="002D35C0"/>
    <w:rsid w:val="002D3707"/>
    <w:rsid w:val="002D3DB2"/>
    <w:rsid w:val="002D4459"/>
    <w:rsid w:val="002D449D"/>
    <w:rsid w:val="002D4AD5"/>
    <w:rsid w:val="002D5C77"/>
    <w:rsid w:val="002D5FCF"/>
    <w:rsid w:val="002D73FF"/>
    <w:rsid w:val="002D79E8"/>
    <w:rsid w:val="002E04DB"/>
    <w:rsid w:val="002E1510"/>
    <w:rsid w:val="002E16CF"/>
    <w:rsid w:val="002E2EA3"/>
    <w:rsid w:val="002E32F2"/>
    <w:rsid w:val="002E36CC"/>
    <w:rsid w:val="002E3CC4"/>
    <w:rsid w:val="002E4201"/>
    <w:rsid w:val="002E55A8"/>
    <w:rsid w:val="002E578B"/>
    <w:rsid w:val="002E5D5E"/>
    <w:rsid w:val="002E67D1"/>
    <w:rsid w:val="002E6EAA"/>
    <w:rsid w:val="002E77D2"/>
    <w:rsid w:val="002F0192"/>
    <w:rsid w:val="002F0DEB"/>
    <w:rsid w:val="002F15A5"/>
    <w:rsid w:val="002F2BF4"/>
    <w:rsid w:val="002F379F"/>
    <w:rsid w:val="002F3B6C"/>
    <w:rsid w:val="002F4456"/>
    <w:rsid w:val="002F591D"/>
    <w:rsid w:val="002F5ADC"/>
    <w:rsid w:val="002F5FEE"/>
    <w:rsid w:val="002F64AA"/>
    <w:rsid w:val="002F66E0"/>
    <w:rsid w:val="002F6D85"/>
    <w:rsid w:val="002F795A"/>
    <w:rsid w:val="0030271B"/>
    <w:rsid w:val="00302D42"/>
    <w:rsid w:val="003034E1"/>
    <w:rsid w:val="003037AE"/>
    <w:rsid w:val="003037E6"/>
    <w:rsid w:val="00304030"/>
    <w:rsid w:val="00304164"/>
    <w:rsid w:val="00304754"/>
    <w:rsid w:val="00304BA2"/>
    <w:rsid w:val="00305297"/>
    <w:rsid w:val="00305AB6"/>
    <w:rsid w:val="00306184"/>
    <w:rsid w:val="00306BEF"/>
    <w:rsid w:val="00310F84"/>
    <w:rsid w:val="003118FA"/>
    <w:rsid w:val="0031315A"/>
    <w:rsid w:val="00313A7B"/>
    <w:rsid w:val="00314117"/>
    <w:rsid w:val="003143DA"/>
    <w:rsid w:val="00314858"/>
    <w:rsid w:val="00314ABD"/>
    <w:rsid w:val="00315909"/>
    <w:rsid w:val="003162FF"/>
    <w:rsid w:val="0031653C"/>
    <w:rsid w:val="00316566"/>
    <w:rsid w:val="00317223"/>
    <w:rsid w:val="0031765A"/>
    <w:rsid w:val="00320A1B"/>
    <w:rsid w:val="00320ACC"/>
    <w:rsid w:val="003219B1"/>
    <w:rsid w:val="003223EF"/>
    <w:rsid w:val="00322627"/>
    <w:rsid w:val="00322A58"/>
    <w:rsid w:val="00322BD2"/>
    <w:rsid w:val="00322DB2"/>
    <w:rsid w:val="00322E3D"/>
    <w:rsid w:val="00322F42"/>
    <w:rsid w:val="003234C0"/>
    <w:rsid w:val="00324ADC"/>
    <w:rsid w:val="00324B92"/>
    <w:rsid w:val="00324E77"/>
    <w:rsid w:val="00326034"/>
    <w:rsid w:val="00326E3E"/>
    <w:rsid w:val="00327EB2"/>
    <w:rsid w:val="003300F0"/>
    <w:rsid w:val="003303FF"/>
    <w:rsid w:val="003305D9"/>
    <w:rsid w:val="00330A32"/>
    <w:rsid w:val="00331027"/>
    <w:rsid w:val="003323BA"/>
    <w:rsid w:val="00333FE8"/>
    <w:rsid w:val="00334CB1"/>
    <w:rsid w:val="00334DFB"/>
    <w:rsid w:val="00335638"/>
    <w:rsid w:val="00335BF9"/>
    <w:rsid w:val="00335D9D"/>
    <w:rsid w:val="00336AE2"/>
    <w:rsid w:val="00337C43"/>
    <w:rsid w:val="0034119B"/>
    <w:rsid w:val="003418C9"/>
    <w:rsid w:val="0034219F"/>
    <w:rsid w:val="00342A11"/>
    <w:rsid w:val="00343137"/>
    <w:rsid w:val="0034367D"/>
    <w:rsid w:val="00344067"/>
    <w:rsid w:val="003440D6"/>
    <w:rsid w:val="00344615"/>
    <w:rsid w:val="00345143"/>
    <w:rsid w:val="00347153"/>
    <w:rsid w:val="003513E0"/>
    <w:rsid w:val="003517DD"/>
    <w:rsid w:val="003527E3"/>
    <w:rsid w:val="00352DBF"/>
    <w:rsid w:val="003533F7"/>
    <w:rsid w:val="00353E57"/>
    <w:rsid w:val="00354CA0"/>
    <w:rsid w:val="00354FA5"/>
    <w:rsid w:val="00355900"/>
    <w:rsid w:val="003561DA"/>
    <w:rsid w:val="0035641F"/>
    <w:rsid w:val="003570C6"/>
    <w:rsid w:val="003572DE"/>
    <w:rsid w:val="003575A2"/>
    <w:rsid w:val="00357B4A"/>
    <w:rsid w:val="00357E06"/>
    <w:rsid w:val="00360343"/>
    <w:rsid w:val="00360573"/>
    <w:rsid w:val="00360A70"/>
    <w:rsid w:val="00360B4B"/>
    <w:rsid w:val="00360F2E"/>
    <w:rsid w:val="0036361B"/>
    <w:rsid w:val="00364265"/>
    <w:rsid w:val="003654C9"/>
    <w:rsid w:val="00366515"/>
    <w:rsid w:val="00366D5A"/>
    <w:rsid w:val="00367CCF"/>
    <w:rsid w:val="003707FA"/>
    <w:rsid w:val="00370E2D"/>
    <w:rsid w:val="003711DF"/>
    <w:rsid w:val="003712C7"/>
    <w:rsid w:val="00371E69"/>
    <w:rsid w:val="003725FD"/>
    <w:rsid w:val="003728F2"/>
    <w:rsid w:val="00372BED"/>
    <w:rsid w:val="00372CF6"/>
    <w:rsid w:val="003732E7"/>
    <w:rsid w:val="0037333B"/>
    <w:rsid w:val="003748E7"/>
    <w:rsid w:val="0037526E"/>
    <w:rsid w:val="00376B9B"/>
    <w:rsid w:val="003779A0"/>
    <w:rsid w:val="003779A4"/>
    <w:rsid w:val="00377D2C"/>
    <w:rsid w:val="00381044"/>
    <w:rsid w:val="00381561"/>
    <w:rsid w:val="0038332B"/>
    <w:rsid w:val="00384365"/>
    <w:rsid w:val="0038476C"/>
    <w:rsid w:val="00384D9C"/>
    <w:rsid w:val="003858EA"/>
    <w:rsid w:val="00385BC5"/>
    <w:rsid w:val="0038668B"/>
    <w:rsid w:val="00386848"/>
    <w:rsid w:val="00386BA6"/>
    <w:rsid w:val="00386BEE"/>
    <w:rsid w:val="00387534"/>
    <w:rsid w:val="0039081D"/>
    <w:rsid w:val="00390B08"/>
    <w:rsid w:val="00392C19"/>
    <w:rsid w:val="0039312D"/>
    <w:rsid w:val="00393EF1"/>
    <w:rsid w:val="0039466E"/>
    <w:rsid w:val="003946B5"/>
    <w:rsid w:val="003946F4"/>
    <w:rsid w:val="0039487A"/>
    <w:rsid w:val="003948D0"/>
    <w:rsid w:val="00394B78"/>
    <w:rsid w:val="003962A0"/>
    <w:rsid w:val="00397260"/>
    <w:rsid w:val="003973AD"/>
    <w:rsid w:val="003979E5"/>
    <w:rsid w:val="003A06BF"/>
    <w:rsid w:val="003A10B4"/>
    <w:rsid w:val="003A1D7C"/>
    <w:rsid w:val="003A1DA1"/>
    <w:rsid w:val="003A1FBA"/>
    <w:rsid w:val="003A32B7"/>
    <w:rsid w:val="003A3B4C"/>
    <w:rsid w:val="003A3C23"/>
    <w:rsid w:val="003A3E8E"/>
    <w:rsid w:val="003A3EB5"/>
    <w:rsid w:val="003A4746"/>
    <w:rsid w:val="003A4AA5"/>
    <w:rsid w:val="003A533D"/>
    <w:rsid w:val="003A5628"/>
    <w:rsid w:val="003B013F"/>
    <w:rsid w:val="003B14C4"/>
    <w:rsid w:val="003B17E0"/>
    <w:rsid w:val="003B19D3"/>
    <w:rsid w:val="003B1EAB"/>
    <w:rsid w:val="003B238F"/>
    <w:rsid w:val="003B29B3"/>
    <w:rsid w:val="003B3B5C"/>
    <w:rsid w:val="003B3F91"/>
    <w:rsid w:val="003B444E"/>
    <w:rsid w:val="003B4580"/>
    <w:rsid w:val="003B499D"/>
    <w:rsid w:val="003B4B30"/>
    <w:rsid w:val="003B4F6E"/>
    <w:rsid w:val="003B52A8"/>
    <w:rsid w:val="003B556B"/>
    <w:rsid w:val="003B5803"/>
    <w:rsid w:val="003B70F9"/>
    <w:rsid w:val="003B7524"/>
    <w:rsid w:val="003C0774"/>
    <w:rsid w:val="003C47DC"/>
    <w:rsid w:val="003C4A27"/>
    <w:rsid w:val="003C4B56"/>
    <w:rsid w:val="003C5515"/>
    <w:rsid w:val="003C5791"/>
    <w:rsid w:val="003C5BD3"/>
    <w:rsid w:val="003C5E27"/>
    <w:rsid w:val="003C6B89"/>
    <w:rsid w:val="003C7342"/>
    <w:rsid w:val="003C7365"/>
    <w:rsid w:val="003D0396"/>
    <w:rsid w:val="003D0A02"/>
    <w:rsid w:val="003D1288"/>
    <w:rsid w:val="003D1A5D"/>
    <w:rsid w:val="003D1B8F"/>
    <w:rsid w:val="003D21F6"/>
    <w:rsid w:val="003D2374"/>
    <w:rsid w:val="003D2601"/>
    <w:rsid w:val="003D2F41"/>
    <w:rsid w:val="003D359D"/>
    <w:rsid w:val="003D3760"/>
    <w:rsid w:val="003D4B1F"/>
    <w:rsid w:val="003D4E63"/>
    <w:rsid w:val="003D56CA"/>
    <w:rsid w:val="003D5FEE"/>
    <w:rsid w:val="003D6304"/>
    <w:rsid w:val="003D6CE0"/>
    <w:rsid w:val="003D7374"/>
    <w:rsid w:val="003D753E"/>
    <w:rsid w:val="003D7BB8"/>
    <w:rsid w:val="003E06CD"/>
    <w:rsid w:val="003E08C4"/>
    <w:rsid w:val="003E098E"/>
    <w:rsid w:val="003E16F0"/>
    <w:rsid w:val="003E20A2"/>
    <w:rsid w:val="003E2409"/>
    <w:rsid w:val="003E2736"/>
    <w:rsid w:val="003E27F3"/>
    <w:rsid w:val="003E38A1"/>
    <w:rsid w:val="003E3E0C"/>
    <w:rsid w:val="003E5154"/>
    <w:rsid w:val="003E642C"/>
    <w:rsid w:val="003E6E02"/>
    <w:rsid w:val="003E7950"/>
    <w:rsid w:val="003E7AAC"/>
    <w:rsid w:val="003F14E8"/>
    <w:rsid w:val="003F1C5C"/>
    <w:rsid w:val="003F24EE"/>
    <w:rsid w:val="003F26A0"/>
    <w:rsid w:val="003F2B52"/>
    <w:rsid w:val="003F3451"/>
    <w:rsid w:val="003F39C3"/>
    <w:rsid w:val="003F45AC"/>
    <w:rsid w:val="003F52FB"/>
    <w:rsid w:val="003F70D7"/>
    <w:rsid w:val="003F72CF"/>
    <w:rsid w:val="003F7FEE"/>
    <w:rsid w:val="0040118E"/>
    <w:rsid w:val="0040154C"/>
    <w:rsid w:val="00402917"/>
    <w:rsid w:val="00402D53"/>
    <w:rsid w:val="00402FFA"/>
    <w:rsid w:val="0040317B"/>
    <w:rsid w:val="004033EF"/>
    <w:rsid w:val="00404077"/>
    <w:rsid w:val="004048B8"/>
    <w:rsid w:val="004063CC"/>
    <w:rsid w:val="00406E3A"/>
    <w:rsid w:val="0040730A"/>
    <w:rsid w:val="00407768"/>
    <w:rsid w:val="00407A8E"/>
    <w:rsid w:val="00410060"/>
    <w:rsid w:val="004104C7"/>
    <w:rsid w:val="0041103E"/>
    <w:rsid w:val="00412BFB"/>
    <w:rsid w:val="00413704"/>
    <w:rsid w:val="0041399D"/>
    <w:rsid w:val="004139D1"/>
    <w:rsid w:val="004148F8"/>
    <w:rsid w:val="00414B18"/>
    <w:rsid w:val="004151CC"/>
    <w:rsid w:val="00416396"/>
    <w:rsid w:val="00416FE0"/>
    <w:rsid w:val="00417711"/>
    <w:rsid w:val="00417D1A"/>
    <w:rsid w:val="00417D57"/>
    <w:rsid w:val="00421470"/>
    <w:rsid w:val="00421670"/>
    <w:rsid w:val="0042189B"/>
    <w:rsid w:val="00422323"/>
    <w:rsid w:val="00422F62"/>
    <w:rsid w:val="004234A0"/>
    <w:rsid w:val="004234B4"/>
    <w:rsid w:val="00423B4A"/>
    <w:rsid w:val="00423BBE"/>
    <w:rsid w:val="00423D63"/>
    <w:rsid w:val="0042477E"/>
    <w:rsid w:val="00425658"/>
    <w:rsid w:val="0042623E"/>
    <w:rsid w:val="004262DC"/>
    <w:rsid w:val="00426518"/>
    <w:rsid w:val="0042666C"/>
    <w:rsid w:val="00426C7E"/>
    <w:rsid w:val="00426F54"/>
    <w:rsid w:val="00427275"/>
    <w:rsid w:val="0042733A"/>
    <w:rsid w:val="0042785A"/>
    <w:rsid w:val="004311EA"/>
    <w:rsid w:val="00433298"/>
    <w:rsid w:val="004340E1"/>
    <w:rsid w:val="004342CF"/>
    <w:rsid w:val="0043480E"/>
    <w:rsid w:val="004353F9"/>
    <w:rsid w:val="00437205"/>
    <w:rsid w:val="00437A1D"/>
    <w:rsid w:val="00440568"/>
    <w:rsid w:val="00440F2F"/>
    <w:rsid w:val="004412F0"/>
    <w:rsid w:val="004421B1"/>
    <w:rsid w:val="00443007"/>
    <w:rsid w:val="00443239"/>
    <w:rsid w:val="00443922"/>
    <w:rsid w:val="004448A8"/>
    <w:rsid w:val="00444AFD"/>
    <w:rsid w:val="00444DF9"/>
    <w:rsid w:val="00444EE0"/>
    <w:rsid w:val="0044606D"/>
    <w:rsid w:val="00446832"/>
    <w:rsid w:val="0044793D"/>
    <w:rsid w:val="00450379"/>
    <w:rsid w:val="0045056F"/>
    <w:rsid w:val="00450B52"/>
    <w:rsid w:val="00451D39"/>
    <w:rsid w:val="00452612"/>
    <w:rsid w:val="00454EF1"/>
    <w:rsid w:val="0045501D"/>
    <w:rsid w:val="00455539"/>
    <w:rsid w:val="00455B79"/>
    <w:rsid w:val="00455EE5"/>
    <w:rsid w:val="00456073"/>
    <w:rsid w:val="00456086"/>
    <w:rsid w:val="004567DD"/>
    <w:rsid w:val="00457267"/>
    <w:rsid w:val="00457611"/>
    <w:rsid w:val="00457636"/>
    <w:rsid w:val="00457D07"/>
    <w:rsid w:val="004602B9"/>
    <w:rsid w:val="004602BC"/>
    <w:rsid w:val="00460656"/>
    <w:rsid w:val="004606A1"/>
    <w:rsid w:val="00462259"/>
    <w:rsid w:val="0046296F"/>
    <w:rsid w:val="00462F38"/>
    <w:rsid w:val="00463B2D"/>
    <w:rsid w:val="00463C34"/>
    <w:rsid w:val="00464B74"/>
    <w:rsid w:val="00465335"/>
    <w:rsid w:val="00465411"/>
    <w:rsid w:val="00465A33"/>
    <w:rsid w:val="00467D10"/>
    <w:rsid w:val="004704C4"/>
    <w:rsid w:val="00470696"/>
    <w:rsid w:val="004715BC"/>
    <w:rsid w:val="00471BAF"/>
    <w:rsid w:val="00471E4E"/>
    <w:rsid w:val="00472571"/>
    <w:rsid w:val="00472602"/>
    <w:rsid w:val="00472B12"/>
    <w:rsid w:val="0047401D"/>
    <w:rsid w:val="00475B3B"/>
    <w:rsid w:val="00476AE4"/>
    <w:rsid w:val="0047714E"/>
    <w:rsid w:val="00480A70"/>
    <w:rsid w:val="00481C9D"/>
    <w:rsid w:val="00481E18"/>
    <w:rsid w:val="0048397F"/>
    <w:rsid w:val="004845CC"/>
    <w:rsid w:val="004849A2"/>
    <w:rsid w:val="00485169"/>
    <w:rsid w:val="00485CCF"/>
    <w:rsid w:val="0048712E"/>
    <w:rsid w:val="00490128"/>
    <w:rsid w:val="00490846"/>
    <w:rsid w:val="0049154E"/>
    <w:rsid w:val="00491AD1"/>
    <w:rsid w:val="00492369"/>
    <w:rsid w:val="00492919"/>
    <w:rsid w:val="00492A44"/>
    <w:rsid w:val="00492D33"/>
    <w:rsid w:val="004938E8"/>
    <w:rsid w:val="00493910"/>
    <w:rsid w:val="004942D2"/>
    <w:rsid w:val="00494D26"/>
    <w:rsid w:val="00496345"/>
    <w:rsid w:val="00496401"/>
    <w:rsid w:val="0049743A"/>
    <w:rsid w:val="00497890"/>
    <w:rsid w:val="004A13AE"/>
    <w:rsid w:val="004A154F"/>
    <w:rsid w:val="004A2954"/>
    <w:rsid w:val="004A3650"/>
    <w:rsid w:val="004A4462"/>
    <w:rsid w:val="004A4575"/>
    <w:rsid w:val="004A4712"/>
    <w:rsid w:val="004A5B1B"/>
    <w:rsid w:val="004A6646"/>
    <w:rsid w:val="004A6C81"/>
    <w:rsid w:val="004A731B"/>
    <w:rsid w:val="004A7577"/>
    <w:rsid w:val="004B01F6"/>
    <w:rsid w:val="004B0BA7"/>
    <w:rsid w:val="004B0BEE"/>
    <w:rsid w:val="004B1269"/>
    <w:rsid w:val="004B12DA"/>
    <w:rsid w:val="004B2397"/>
    <w:rsid w:val="004B253A"/>
    <w:rsid w:val="004B35CB"/>
    <w:rsid w:val="004B36DD"/>
    <w:rsid w:val="004B3915"/>
    <w:rsid w:val="004B39B3"/>
    <w:rsid w:val="004B40DC"/>
    <w:rsid w:val="004B41C6"/>
    <w:rsid w:val="004B4338"/>
    <w:rsid w:val="004B6802"/>
    <w:rsid w:val="004B6D8A"/>
    <w:rsid w:val="004B7AAD"/>
    <w:rsid w:val="004B7EDC"/>
    <w:rsid w:val="004B7F08"/>
    <w:rsid w:val="004C0FD3"/>
    <w:rsid w:val="004C10EC"/>
    <w:rsid w:val="004C176A"/>
    <w:rsid w:val="004C190C"/>
    <w:rsid w:val="004C2523"/>
    <w:rsid w:val="004C255F"/>
    <w:rsid w:val="004C3890"/>
    <w:rsid w:val="004C4012"/>
    <w:rsid w:val="004C5266"/>
    <w:rsid w:val="004C55F2"/>
    <w:rsid w:val="004C6185"/>
    <w:rsid w:val="004C639F"/>
    <w:rsid w:val="004C6987"/>
    <w:rsid w:val="004D3707"/>
    <w:rsid w:val="004D455E"/>
    <w:rsid w:val="004D4A05"/>
    <w:rsid w:val="004D4AEE"/>
    <w:rsid w:val="004D5CDB"/>
    <w:rsid w:val="004D5E7D"/>
    <w:rsid w:val="004D6224"/>
    <w:rsid w:val="004D6AED"/>
    <w:rsid w:val="004D728C"/>
    <w:rsid w:val="004D7804"/>
    <w:rsid w:val="004D79B6"/>
    <w:rsid w:val="004E0604"/>
    <w:rsid w:val="004E0AC1"/>
    <w:rsid w:val="004E0E7F"/>
    <w:rsid w:val="004E1A39"/>
    <w:rsid w:val="004E3089"/>
    <w:rsid w:val="004E3A5A"/>
    <w:rsid w:val="004E4023"/>
    <w:rsid w:val="004E4B18"/>
    <w:rsid w:val="004E4DF8"/>
    <w:rsid w:val="004E50A8"/>
    <w:rsid w:val="004E516E"/>
    <w:rsid w:val="004E5C0A"/>
    <w:rsid w:val="004E5FF7"/>
    <w:rsid w:val="004E615F"/>
    <w:rsid w:val="004E63DA"/>
    <w:rsid w:val="004E6CA4"/>
    <w:rsid w:val="004E7183"/>
    <w:rsid w:val="004E75D2"/>
    <w:rsid w:val="004E776F"/>
    <w:rsid w:val="004F005C"/>
    <w:rsid w:val="004F00DD"/>
    <w:rsid w:val="004F0CB8"/>
    <w:rsid w:val="004F0F3D"/>
    <w:rsid w:val="004F1917"/>
    <w:rsid w:val="004F2145"/>
    <w:rsid w:val="004F310A"/>
    <w:rsid w:val="004F3228"/>
    <w:rsid w:val="004F3660"/>
    <w:rsid w:val="004F47EE"/>
    <w:rsid w:val="004F491B"/>
    <w:rsid w:val="004F49C4"/>
    <w:rsid w:val="004F4CF3"/>
    <w:rsid w:val="004F57B9"/>
    <w:rsid w:val="004F5FAA"/>
    <w:rsid w:val="004F6668"/>
    <w:rsid w:val="004F6E36"/>
    <w:rsid w:val="00500549"/>
    <w:rsid w:val="00500B55"/>
    <w:rsid w:val="005015E9"/>
    <w:rsid w:val="00501A83"/>
    <w:rsid w:val="00501CDC"/>
    <w:rsid w:val="00502B18"/>
    <w:rsid w:val="00503171"/>
    <w:rsid w:val="005031F7"/>
    <w:rsid w:val="00503720"/>
    <w:rsid w:val="00504498"/>
    <w:rsid w:val="0050582B"/>
    <w:rsid w:val="0050742C"/>
    <w:rsid w:val="00510652"/>
    <w:rsid w:val="00510E98"/>
    <w:rsid w:val="00511B9C"/>
    <w:rsid w:val="0051281D"/>
    <w:rsid w:val="00512BDB"/>
    <w:rsid w:val="00512EA0"/>
    <w:rsid w:val="00514185"/>
    <w:rsid w:val="0051424A"/>
    <w:rsid w:val="00514C3F"/>
    <w:rsid w:val="00514DB9"/>
    <w:rsid w:val="00515468"/>
    <w:rsid w:val="00515B00"/>
    <w:rsid w:val="00516AB9"/>
    <w:rsid w:val="00521F72"/>
    <w:rsid w:val="00523964"/>
    <w:rsid w:val="00523FD1"/>
    <w:rsid w:val="00524035"/>
    <w:rsid w:val="0052522C"/>
    <w:rsid w:val="00525A4D"/>
    <w:rsid w:val="0052670F"/>
    <w:rsid w:val="00527F2E"/>
    <w:rsid w:val="00527F96"/>
    <w:rsid w:val="0053030F"/>
    <w:rsid w:val="00530664"/>
    <w:rsid w:val="00530C26"/>
    <w:rsid w:val="00530DB4"/>
    <w:rsid w:val="00531241"/>
    <w:rsid w:val="005312AE"/>
    <w:rsid w:val="00532190"/>
    <w:rsid w:val="0053260C"/>
    <w:rsid w:val="0053282D"/>
    <w:rsid w:val="00532FAE"/>
    <w:rsid w:val="0053446F"/>
    <w:rsid w:val="00536483"/>
    <w:rsid w:val="00541E30"/>
    <w:rsid w:val="0054209A"/>
    <w:rsid w:val="005423DC"/>
    <w:rsid w:val="00542791"/>
    <w:rsid w:val="00542850"/>
    <w:rsid w:val="00542915"/>
    <w:rsid w:val="0054293D"/>
    <w:rsid w:val="00545F7C"/>
    <w:rsid w:val="00546238"/>
    <w:rsid w:val="0054715A"/>
    <w:rsid w:val="00547755"/>
    <w:rsid w:val="00547D63"/>
    <w:rsid w:val="005502E2"/>
    <w:rsid w:val="00550CE0"/>
    <w:rsid w:val="00551189"/>
    <w:rsid w:val="005516F1"/>
    <w:rsid w:val="00551FB1"/>
    <w:rsid w:val="00552E56"/>
    <w:rsid w:val="00553FC0"/>
    <w:rsid w:val="00556C98"/>
    <w:rsid w:val="0055726F"/>
    <w:rsid w:val="00557E68"/>
    <w:rsid w:val="005602F9"/>
    <w:rsid w:val="005607A6"/>
    <w:rsid w:val="005607E8"/>
    <w:rsid w:val="005608CD"/>
    <w:rsid w:val="005608EC"/>
    <w:rsid w:val="00561E15"/>
    <w:rsid w:val="00562ECB"/>
    <w:rsid w:val="00565847"/>
    <w:rsid w:val="00566024"/>
    <w:rsid w:val="00566C9B"/>
    <w:rsid w:val="00566E2D"/>
    <w:rsid w:val="00566F3D"/>
    <w:rsid w:val="00567069"/>
    <w:rsid w:val="005674F5"/>
    <w:rsid w:val="00567779"/>
    <w:rsid w:val="005679D5"/>
    <w:rsid w:val="00570A59"/>
    <w:rsid w:val="00571580"/>
    <w:rsid w:val="0057223A"/>
    <w:rsid w:val="00572668"/>
    <w:rsid w:val="0057284C"/>
    <w:rsid w:val="0057372F"/>
    <w:rsid w:val="005748BD"/>
    <w:rsid w:val="00574E28"/>
    <w:rsid w:val="00575234"/>
    <w:rsid w:val="00575362"/>
    <w:rsid w:val="00576457"/>
    <w:rsid w:val="005774D0"/>
    <w:rsid w:val="00577F90"/>
    <w:rsid w:val="00580AA2"/>
    <w:rsid w:val="00581268"/>
    <w:rsid w:val="005815A4"/>
    <w:rsid w:val="00581D65"/>
    <w:rsid w:val="0058214F"/>
    <w:rsid w:val="005841A5"/>
    <w:rsid w:val="005844DF"/>
    <w:rsid w:val="0058495C"/>
    <w:rsid w:val="005851CD"/>
    <w:rsid w:val="005853C2"/>
    <w:rsid w:val="00585B7F"/>
    <w:rsid w:val="005879DF"/>
    <w:rsid w:val="00587CE5"/>
    <w:rsid w:val="00591B2E"/>
    <w:rsid w:val="00592D47"/>
    <w:rsid w:val="00593172"/>
    <w:rsid w:val="005936F7"/>
    <w:rsid w:val="00593B8F"/>
    <w:rsid w:val="00594E43"/>
    <w:rsid w:val="0059544B"/>
    <w:rsid w:val="00595509"/>
    <w:rsid w:val="00595CD8"/>
    <w:rsid w:val="00595E82"/>
    <w:rsid w:val="005968FA"/>
    <w:rsid w:val="00596984"/>
    <w:rsid w:val="00596AC7"/>
    <w:rsid w:val="00596E52"/>
    <w:rsid w:val="00597B07"/>
    <w:rsid w:val="005A0306"/>
    <w:rsid w:val="005A03CD"/>
    <w:rsid w:val="005A0782"/>
    <w:rsid w:val="005A1075"/>
    <w:rsid w:val="005A146B"/>
    <w:rsid w:val="005A1F2E"/>
    <w:rsid w:val="005A52FE"/>
    <w:rsid w:val="005A665D"/>
    <w:rsid w:val="005A7268"/>
    <w:rsid w:val="005A7299"/>
    <w:rsid w:val="005B05B4"/>
    <w:rsid w:val="005B05D6"/>
    <w:rsid w:val="005B0775"/>
    <w:rsid w:val="005B1BAE"/>
    <w:rsid w:val="005B1DE6"/>
    <w:rsid w:val="005B255B"/>
    <w:rsid w:val="005B3450"/>
    <w:rsid w:val="005B3904"/>
    <w:rsid w:val="005B3A49"/>
    <w:rsid w:val="005B4685"/>
    <w:rsid w:val="005B6633"/>
    <w:rsid w:val="005B6C0C"/>
    <w:rsid w:val="005B6F18"/>
    <w:rsid w:val="005B77F6"/>
    <w:rsid w:val="005B7F20"/>
    <w:rsid w:val="005C0238"/>
    <w:rsid w:val="005C0639"/>
    <w:rsid w:val="005C12CA"/>
    <w:rsid w:val="005C1BA1"/>
    <w:rsid w:val="005C20A1"/>
    <w:rsid w:val="005C40C2"/>
    <w:rsid w:val="005C50B8"/>
    <w:rsid w:val="005C5AC8"/>
    <w:rsid w:val="005C6597"/>
    <w:rsid w:val="005C7C5F"/>
    <w:rsid w:val="005D1425"/>
    <w:rsid w:val="005D216F"/>
    <w:rsid w:val="005D273F"/>
    <w:rsid w:val="005D2BF0"/>
    <w:rsid w:val="005D2D79"/>
    <w:rsid w:val="005D33CD"/>
    <w:rsid w:val="005D36DF"/>
    <w:rsid w:val="005D3D7F"/>
    <w:rsid w:val="005D43E9"/>
    <w:rsid w:val="005D4D7C"/>
    <w:rsid w:val="005D4DFA"/>
    <w:rsid w:val="005D57E4"/>
    <w:rsid w:val="005D64D4"/>
    <w:rsid w:val="005D7715"/>
    <w:rsid w:val="005E0267"/>
    <w:rsid w:val="005E0627"/>
    <w:rsid w:val="005E1B85"/>
    <w:rsid w:val="005E1FFF"/>
    <w:rsid w:val="005E2E9E"/>
    <w:rsid w:val="005E3068"/>
    <w:rsid w:val="005E387C"/>
    <w:rsid w:val="005E3B5C"/>
    <w:rsid w:val="005E5ECB"/>
    <w:rsid w:val="005E6324"/>
    <w:rsid w:val="005E642C"/>
    <w:rsid w:val="005E6455"/>
    <w:rsid w:val="005E6C05"/>
    <w:rsid w:val="005E7B28"/>
    <w:rsid w:val="005F0D83"/>
    <w:rsid w:val="005F0E05"/>
    <w:rsid w:val="005F0F29"/>
    <w:rsid w:val="005F17BB"/>
    <w:rsid w:val="005F230A"/>
    <w:rsid w:val="005F266D"/>
    <w:rsid w:val="005F4621"/>
    <w:rsid w:val="005F53D1"/>
    <w:rsid w:val="005F53D7"/>
    <w:rsid w:val="005F59CB"/>
    <w:rsid w:val="005F68A4"/>
    <w:rsid w:val="005F7AE9"/>
    <w:rsid w:val="00600F1A"/>
    <w:rsid w:val="00601896"/>
    <w:rsid w:val="00601963"/>
    <w:rsid w:val="00602C93"/>
    <w:rsid w:val="006033CB"/>
    <w:rsid w:val="00603D81"/>
    <w:rsid w:val="00603FB0"/>
    <w:rsid w:val="006048F2"/>
    <w:rsid w:val="00604F20"/>
    <w:rsid w:val="00605308"/>
    <w:rsid w:val="006055E0"/>
    <w:rsid w:val="006061DF"/>
    <w:rsid w:val="00606E13"/>
    <w:rsid w:val="006072CC"/>
    <w:rsid w:val="006073ED"/>
    <w:rsid w:val="006105ED"/>
    <w:rsid w:val="00610648"/>
    <w:rsid w:val="006106B1"/>
    <w:rsid w:val="00610C55"/>
    <w:rsid w:val="0061181A"/>
    <w:rsid w:val="00611A2C"/>
    <w:rsid w:val="00611E4F"/>
    <w:rsid w:val="00612262"/>
    <w:rsid w:val="00614676"/>
    <w:rsid w:val="00616891"/>
    <w:rsid w:val="00616DB7"/>
    <w:rsid w:val="0061730F"/>
    <w:rsid w:val="00617DFA"/>
    <w:rsid w:val="00617F9D"/>
    <w:rsid w:val="00621052"/>
    <w:rsid w:val="006212A7"/>
    <w:rsid w:val="006212F3"/>
    <w:rsid w:val="00621DD9"/>
    <w:rsid w:val="0062324A"/>
    <w:rsid w:val="00624E21"/>
    <w:rsid w:val="00627D45"/>
    <w:rsid w:val="00627F0C"/>
    <w:rsid w:val="006300A1"/>
    <w:rsid w:val="006311AA"/>
    <w:rsid w:val="00632B14"/>
    <w:rsid w:val="00632B1B"/>
    <w:rsid w:val="00632BFE"/>
    <w:rsid w:val="0063322E"/>
    <w:rsid w:val="00633D34"/>
    <w:rsid w:val="0063444C"/>
    <w:rsid w:val="006345A1"/>
    <w:rsid w:val="00634CA7"/>
    <w:rsid w:val="00635620"/>
    <w:rsid w:val="00635DBE"/>
    <w:rsid w:val="00635DDB"/>
    <w:rsid w:val="00636032"/>
    <w:rsid w:val="006408D8"/>
    <w:rsid w:val="00640944"/>
    <w:rsid w:val="00642AE8"/>
    <w:rsid w:val="00642C11"/>
    <w:rsid w:val="00643063"/>
    <w:rsid w:val="006438E1"/>
    <w:rsid w:val="00643A87"/>
    <w:rsid w:val="00643BCB"/>
    <w:rsid w:val="00644A07"/>
    <w:rsid w:val="00644E92"/>
    <w:rsid w:val="0064536C"/>
    <w:rsid w:val="00645868"/>
    <w:rsid w:val="00645A0C"/>
    <w:rsid w:val="006463B8"/>
    <w:rsid w:val="00646FF1"/>
    <w:rsid w:val="00647289"/>
    <w:rsid w:val="00647EA0"/>
    <w:rsid w:val="006510BA"/>
    <w:rsid w:val="0065114A"/>
    <w:rsid w:val="00651B20"/>
    <w:rsid w:val="00652EFC"/>
    <w:rsid w:val="00652F64"/>
    <w:rsid w:val="0065351D"/>
    <w:rsid w:val="00653534"/>
    <w:rsid w:val="00653675"/>
    <w:rsid w:val="006539CA"/>
    <w:rsid w:val="00655C39"/>
    <w:rsid w:val="00655D33"/>
    <w:rsid w:val="00655FF1"/>
    <w:rsid w:val="00656ABF"/>
    <w:rsid w:val="00656EF2"/>
    <w:rsid w:val="00657A0A"/>
    <w:rsid w:val="00657DB9"/>
    <w:rsid w:val="00660FDD"/>
    <w:rsid w:val="0066140A"/>
    <w:rsid w:val="0066171F"/>
    <w:rsid w:val="006618D1"/>
    <w:rsid w:val="00661E41"/>
    <w:rsid w:val="00663AA2"/>
    <w:rsid w:val="0066416E"/>
    <w:rsid w:val="006647C3"/>
    <w:rsid w:val="00664ABA"/>
    <w:rsid w:val="00664DED"/>
    <w:rsid w:val="00665205"/>
    <w:rsid w:val="006655E3"/>
    <w:rsid w:val="00665687"/>
    <w:rsid w:val="00665952"/>
    <w:rsid w:val="00665977"/>
    <w:rsid w:val="00666076"/>
    <w:rsid w:val="00666915"/>
    <w:rsid w:val="00666B91"/>
    <w:rsid w:val="00667322"/>
    <w:rsid w:val="0067003B"/>
    <w:rsid w:val="006703A6"/>
    <w:rsid w:val="006706BD"/>
    <w:rsid w:val="006706CC"/>
    <w:rsid w:val="006715A4"/>
    <w:rsid w:val="006716BF"/>
    <w:rsid w:val="006717E5"/>
    <w:rsid w:val="00672249"/>
    <w:rsid w:val="0067288A"/>
    <w:rsid w:val="00673238"/>
    <w:rsid w:val="006736A9"/>
    <w:rsid w:val="00673786"/>
    <w:rsid w:val="006751A0"/>
    <w:rsid w:val="00675212"/>
    <w:rsid w:val="0067557A"/>
    <w:rsid w:val="0067565D"/>
    <w:rsid w:val="00675729"/>
    <w:rsid w:val="00675B1F"/>
    <w:rsid w:val="00676D81"/>
    <w:rsid w:val="00680306"/>
    <w:rsid w:val="006807E2"/>
    <w:rsid w:val="00680B11"/>
    <w:rsid w:val="00681341"/>
    <w:rsid w:val="00681AD8"/>
    <w:rsid w:val="00682061"/>
    <w:rsid w:val="00682775"/>
    <w:rsid w:val="00683A27"/>
    <w:rsid w:val="006846E7"/>
    <w:rsid w:val="006848A0"/>
    <w:rsid w:val="006853A0"/>
    <w:rsid w:val="00686638"/>
    <w:rsid w:val="0068682A"/>
    <w:rsid w:val="00686E6C"/>
    <w:rsid w:val="00690599"/>
    <w:rsid w:val="00691A52"/>
    <w:rsid w:val="00692B16"/>
    <w:rsid w:val="00692BCA"/>
    <w:rsid w:val="00693329"/>
    <w:rsid w:val="006946C6"/>
    <w:rsid w:val="006954DC"/>
    <w:rsid w:val="00696048"/>
    <w:rsid w:val="006971EA"/>
    <w:rsid w:val="006976B5"/>
    <w:rsid w:val="00697FEC"/>
    <w:rsid w:val="006A090F"/>
    <w:rsid w:val="006A1EA1"/>
    <w:rsid w:val="006A1FAF"/>
    <w:rsid w:val="006A2D64"/>
    <w:rsid w:val="006A3A99"/>
    <w:rsid w:val="006A3C3B"/>
    <w:rsid w:val="006A4E08"/>
    <w:rsid w:val="006A5025"/>
    <w:rsid w:val="006A5305"/>
    <w:rsid w:val="006A65A2"/>
    <w:rsid w:val="006A6693"/>
    <w:rsid w:val="006A77DB"/>
    <w:rsid w:val="006A7DD4"/>
    <w:rsid w:val="006A7DDA"/>
    <w:rsid w:val="006B0190"/>
    <w:rsid w:val="006B079B"/>
    <w:rsid w:val="006B0C5D"/>
    <w:rsid w:val="006B147C"/>
    <w:rsid w:val="006B22AD"/>
    <w:rsid w:val="006B2936"/>
    <w:rsid w:val="006B2D7F"/>
    <w:rsid w:val="006B3421"/>
    <w:rsid w:val="006B3CF6"/>
    <w:rsid w:val="006B4887"/>
    <w:rsid w:val="006B62FA"/>
    <w:rsid w:val="006B6DEE"/>
    <w:rsid w:val="006B7185"/>
    <w:rsid w:val="006B7321"/>
    <w:rsid w:val="006B7E9A"/>
    <w:rsid w:val="006C0615"/>
    <w:rsid w:val="006C0F43"/>
    <w:rsid w:val="006C165C"/>
    <w:rsid w:val="006C1AFC"/>
    <w:rsid w:val="006C1DE3"/>
    <w:rsid w:val="006C5203"/>
    <w:rsid w:val="006C6896"/>
    <w:rsid w:val="006C6C51"/>
    <w:rsid w:val="006C6D5D"/>
    <w:rsid w:val="006C72BB"/>
    <w:rsid w:val="006D09A9"/>
    <w:rsid w:val="006D0C6E"/>
    <w:rsid w:val="006D1947"/>
    <w:rsid w:val="006D49FE"/>
    <w:rsid w:val="006D4A9E"/>
    <w:rsid w:val="006D4B9B"/>
    <w:rsid w:val="006D4C00"/>
    <w:rsid w:val="006D6549"/>
    <w:rsid w:val="006D6E93"/>
    <w:rsid w:val="006D797B"/>
    <w:rsid w:val="006E0442"/>
    <w:rsid w:val="006E0525"/>
    <w:rsid w:val="006E0E51"/>
    <w:rsid w:val="006E0FBA"/>
    <w:rsid w:val="006E132D"/>
    <w:rsid w:val="006E1FBA"/>
    <w:rsid w:val="006E21DE"/>
    <w:rsid w:val="006E2397"/>
    <w:rsid w:val="006E279E"/>
    <w:rsid w:val="006E43B0"/>
    <w:rsid w:val="006E4EDA"/>
    <w:rsid w:val="006E4FFD"/>
    <w:rsid w:val="006E520D"/>
    <w:rsid w:val="006E5356"/>
    <w:rsid w:val="006E543D"/>
    <w:rsid w:val="006E6AA8"/>
    <w:rsid w:val="006E6ECA"/>
    <w:rsid w:val="006E766C"/>
    <w:rsid w:val="006F03D9"/>
    <w:rsid w:val="006F1645"/>
    <w:rsid w:val="006F212D"/>
    <w:rsid w:val="006F23B5"/>
    <w:rsid w:val="006F3100"/>
    <w:rsid w:val="006F3A6D"/>
    <w:rsid w:val="006F3EB7"/>
    <w:rsid w:val="006F5153"/>
    <w:rsid w:val="006F55CB"/>
    <w:rsid w:val="006F57BC"/>
    <w:rsid w:val="006F5E42"/>
    <w:rsid w:val="006F667E"/>
    <w:rsid w:val="006F6BBF"/>
    <w:rsid w:val="006F7A55"/>
    <w:rsid w:val="00700766"/>
    <w:rsid w:val="007011E4"/>
    <w:rsid w:val="007019B9"/>
    <w:rsid w:val="007022A8"/>
    <w:rsid w:val="00703C7D"/>
    <w:rsid w:val="00703CE6"/>
    <w:rsid w:val="007051AC"/>
    <w:rsid w:val="00705EF8"/>
    <w:rsid w:val="00706C20"/>
    <w:rsid w:val="0070790D"/>
    <w:rsid w:val="00707BF8"/>
    <w:rsid w:val="00710C8E"/>
    <w:rsid w:val="00710F1F"/>
    <w:rsid w:val="007115B7"/>
    <w:rsid w:val="00712873"/>
    <w:rsid w:val="0071291C"/>
    <w:rsid w:val="00712A95"/>
    <w:rsid w:val="00713019"/>
    <w:rsid w:val="007131C8"/>
    <w:rsid w:val="0071364E"/>
    <w:rsid w:val="00713AAC"/>
    <w:rsid w:val="007141BF"/>
    <w:rsid w:val="00714AC5"/>
    <w:rsid w:val="00715FD1"/>
    <w:rsid w:val="007168C8"/>
    <w:rsid w:val="00716A64"/>
    <w:rsid w:val="00717997"/>
    <w:rsid w:val="007200D9"/>
    <w:rsid w:val="00720A5E"/>
    <w:rsid w:val="007210B7"/>
    <w:rsid w:val="00721385"/>
    <w:rsid w:val="00722AB6"/>
    <w:rsid w:val="00723CC5"/>
    <w:rsid w:val="00725A15"/>
    <w:rsid w:val="00725C68"/>
    <w:rsid w:val="00727CE5"/>
    <w:rsid w:val="00727E2C"/>
    <w:rsid w:val="00730963"/>
    <w:rsid w:val="007312AE"/>
    <w:rsid w:val="00733085"/>
    <w:rsid w:val="0073389E"/>
    <w:rsid w:val="00733EF2"/>
    <w:rsid w:val="00736E3E"/>
    <w:rsid w:val="00737310"/>
    <w:rsid w:val="0073776E"/>
    <w:rsid w:val="00737C86"/>
    <w:rsid w:val="007401E1"/>
    <w:rsid w:val="0074105D"/>
    <w:rsid w:val="007410BF"/>
    <w:rsid w:val="0074185D"/>
    <w:rsid w:val="007421D8"/>
    <w:rsid w:val="00742C46"/>
    <w:rsid w:val="00742E82"/>
    <w:rsid w:val="00744704"/>
    <w:rsid w:val="007449B8"/>
    <w:rsid w:val="00744ED4"/>
    <w:rsid w:val="007452A9"/>
    <w:rsid w:val="007458FD"/>
    <w:rsid w:val="00746D5A"/>
    <w:rsid w:val="00750105"/>
    <w:rsid w:val="00751551"/>
    <w:rsid w:val="00751DE5"/>
    <w:rsid w:val="007523FF"/>
    <w:rsid w:val="007537F0"/>
    <w:rsid w:val="007544A1"/>
    <w:rsid w:val="0075535C"/>
    <w:rsid w:val="00755A4D"/>
    <w:rsid w:val="00755DB1"/>
    <w:rsid w:val="00756377"/>
    <w:rsid w:val="00757FBE"/>
    <w:rsid w:val="00757FEC"/>
    <w:rsid w:val="00760ABA"/>
    <w:rsid w:val="007611E4"/>
    <w:rsid w:val="00761F01"/>
    <w:rsid w:val="0076217F"/>
    <w:rsid w:val="007621E1"/>
    <w:rsid w:val="0076283C"/>
    <w:rsid w:val="0076350D"/>
    <w:rsid w:val="007641BB"/>
    <w:rsid w:val="00764926"/>
    <w:rsid w:val="007653A1"/>
    <w:rsid w:val="007658F1"/>
    <w:rsid w:val="00765E2A"/>
    <w:rsid w:val="00766AAC"/>
    <w:rsid w:val="00766CC9"/>
    <w:rsid w:val="007670FE"/>
    <w:rsid w:val="0076712F"/>
    <w:rsid w:val="00767CD8"/>
    <w:rsid w:val="0077035F"/>
    <w:rsid w:val="00770660"/>
    <w:rsid w:val="00770EB9"/>
    <w:rsid w:val="007717D3"/>
    <w:rsid w:val="00771F21"/>
    <w:rsid w:val="00772B03"/>
    <w:rsid w:val="00772EB7"/>
    <w:rsid w:val="007730FC"/>
    <w:rsid w:val="007739FF"/>
    <w:rsid w:val="00773A79"/>
    <w:rsid w:val="0077404E"/>
    <w:rsid w:val="00775A10"/>
    <w:rsid w:val="0077600F"/>
    <w:rsid w:val="007764F1"/>
    <w:rsid w:val="00776587"/>
    <w:rsid w:val="0077705F"/>
    <w:rsid w:val="007779EF"/>
    <w:rsid w:val="00777C34"/>
    <w:rsid w:val="00777D9C"/>
    <w:rsid w:val="00777DC0"/>
    <w:rsid w:val="00780042"/>
    <w:rsid w:val="0078075B"/>
    <w:rsid w:val="007808CF"/>
    <w:rsid w:val="007810D9"/>
    <w:rsid w:val="007812BA"/>
    <w:rsid w:val="00782543"/>
    <w:rsid w:val="007845DD"/>
    <w:rsid w:val="007849A2"/>
    <w:rsid w:val="00784B06"/>
    <w:rsid w:val="00784C6C"/>
    <w:rsid w:val="0078557C"/>
    <w:rsid w:val="0078649D"/>
    <w:rsid w:val="007868C9"/>
    <w:rsid w:val="00786E9F"/>
    <w:rsid w:val="00787635"/>
    <w:rsid w:val="0079162F"/>
    <w:rsid w:val="00791B9F"/>
    <w:rsid w:val="00791C8E"/>
    <w:rsid w:val="0079211A"/>
    <w:rsid w:val="00794244"/>
    <w:rsid w:val="007945D5"/>
    <w:rsid w:val="00794EEE"/>
    <w:rsid w:val="007952AE"/>
    <w:rsid w:val="00795B04"/>
    <w:rsid w:val="00796C07"/>
    <w:rsid w:val="00796C6A"/>
    <w:rsid w:val="00796F9B"/>
    <w:rsid w:val="00797CEF"/>
    <w:rsid w:val="007A0469"/>
    <w:rsid w:val="007A0AA1"/>
    <w:rsid w:val="007A0FDA"/>
    <w:rsid w:val="007A1CF8"/>
    <w:rsid w:val="007A26A8"/>
    <w:rsid w:val="007A321C"/>
    <w:rsid w:val="007A408A"/>
    <w:rsid w:val="007A427A"/>
    <w:rsid w:val="007A42D9"/>
    <w:rsid w:val="007A4BCC"/>
    <w:rsid w:val="007A4EE2"/>
    <w:rsid w:val="007A58A7"/>
    <w:rsid w:val="007A5B04"/>
    <w:rsid w:val="007A6CD7"/>
    <w:rsid w:val="007A6DA9"/>
    <w:rsid w:val="007A75C5"/>
    <w:rsid w:val="007A7A19"/>
    <w:rsid w:val="007A7C81"/>
    <w:rsid w:val="007B0C46"/>
    <w:rsid w:val="007B1377"/>
    <w:rsid w:val="007B2F79"/>
    <w:rsid w:val="007B36E1"/>
    <w:rsid w:val="007B379A"/>
    <w:rsid w:val="007B394B"/>
    <w:rsid w:val="007B704F"/>
    <w:rsid w:val="007B7237"/>
    <w:rsid w:val="007C0429"/>
    <w:rsid w:val="007C0515"/>
    <w:rsid w:val="007C0DAF"/>
    <w:rsid w:val="007C1387"/>
    <w:rsid w:val="007C259B"/>
    <w:rsid w:val="007C2A95"/>
    <w:rsid w:val="007C335B"/>
    <w:rsid w:val="007C3E8B"/>
    <w:rsid w:val="007C4039"/>
    <w:rsid w:val="007C4365"/>
    <w:rsid w:val="007C4A32"/>
    <w:rsid w:val="007C4AF8"/>
    <w:rsid w:val="007C6642"/>
    <w:rsid w:val="007C71F7"/>
    <w:rsid w:val="007C76D8"/>
    <w:rsid w:val="007D109C"/>
    <w:rsid w:val="007D1A47"/>
    <w:rsid w:val="007D2470"/>
    <w:rsid w:val="007D24F9"/>
    <w:rsid w:val="007D4177"/>
    <w:rsid w:val="007D4828"/>
    <w:rsid w:val="007D4C4E"/>
    <w:rsid w:val="007D5479"/>
    <w:rsid w:val="007D594D"/>
    <w:rsid w:val="007D5BB1"/>
    <w:rsid w:val="007D5C02"/>
    <w:rsid w:val="007D7991"/>
    <w:rsid w:val="007D7BCB"/>
    <w:rsid w:val="007E00F2"/>
    <w:rsid w:val="007E1375"/>
    <w:rsid w:val="007E181C"/>
    <w:rsid w:val="007E1B2E"/>
    <w:rsid w:val="007E2065"/>
    <w:rsid w:val="007E23EF"/>
    <w:rsid w:val="007E3832"/>
    <w:rsid w:val="007E50DE"/>
    <w:rsid w:val="007E56B9"/>
    <w:rsid w:val="007E585B"/>
    <w:rsid w:val="007E6B81"/>
    <w:rsid w:val="007F006E"/>
    <w:rsid w:val="007F0676"/>
    <w:rsid w:val="007F19E2"/>
    <w:rsid w:val="007F203F"/>
    <w:rsid w:val="007F2139"/>
    <w:rsid w:val="007F2161"/>
    <w:rsid w:val="007F287C"/>
    <w:rsid w:val="007F2890"/>
    <w:rsid w:val="007F4011"/>
    <w:rsid w:val="007F4465"/>
    <w:rsid w:val="007F44CF"/>
    <w:rsid w:val="007F44E7"/>
    <w:rsid w:val="007F6C33"/>
    <w:rsid w:val="007F7546"/>
    <w:rsid w:val="00801257"/>
    <w:rsid w:val="00801A38"/>
    <w:rsid w:val="008022DF"/>
    <w:rsid w:val="00802B75"/>
    <w:rsid w:val="00802CD5"/>
    <w:rsid w:val="008038BF"/>
    <w:rsid w:val="008040E9"/>
    <w:rsid w:val="00804F2E"/>
    <w:rsid w:val="00805148"/>
    <w:rsid w:val="0080530F"/>
    <w:rsid w:val="00805507"/>
    <w:rsid w:val="0080566A"/>
    <w:rsid w:val="008061F0"/>
    <w:rsid w:val="008068A6"/>
    <w:rsid w:val="008071B8"/>
    <w:rsid w:val="00807A44"/>
    <w:rsid w:val="00807CC9"/>
    <w:rsid w:val="00810154"/>
    <w:rsid w:val="008118BA"/>
    <w:rsid w:val="00811A21"/>
    <w:rsid w:val="008132CC"/>
    <w:rsid w:val="00813425"/>
    <w:rsid w:val="008145B8"/>
    <w:rsid w:val="00814B65"/>
    <w:rsid w:val="00814D27"/>
    <w:rsid w:val="00815345"/>
    <w:rsid w:val="00817440"/>
    <w:rsid w:val="00817CAF"/>
    <w:rsid w:val="00820AC3"/>
    <w:rsid w:val="00821378"/>
    <w:rsid w:val="00822441"/>
    <w:rsid w:val="0082388E"/>
    <w:rsid w:val="008260BB"/>
    <w:rsid w:val="00826A08"/>
    <w:rsid w:val="00827295"/>
    <w:rsid w:val="008277AE"/>
    <w:rsid w:val="00827F6F"/>
    <w:rsid w:val="00830ED9"/>
    <w:rsid w:val="008318B7"/>
    <w:rsid w:val="008328D5"/>
    <w:rsid w:val="00832F04"/>
    <w:rsid w:val="008335E7"/>
    <w:rsid w:val="008354A4"/>
    <w:rsid w:val="00836097"/>
    <w:rsid w:val="0083627D"/>
    <w:rsid w:val="00836C28"/>
    <w:rsid w:val="00836D27"/>
    <w:rsid w:val="00836E73"/>
    <w:rsid w:val="00837EC6"/>
    <w:rsid w:val="00840C90"/>
    <w:rsid w:val="00840DBA"/>
    <w:rsid w:val="00842AB2"/>
    <w:rsid w:val="00842BE3"/>
    <w:rsid w:val="00842FED"/>
    <w:rsid w:val="00843505"/>
    <w:rsid w:val="0084403B"/>
    <w:rsid w:val="0084419B"/>
    <w:rsid w:val="008448F1"/>
    <w:rsid w:val="008449C1"/>
    <w:rsid w:val="0084601D"/>
    <w:rsid w:val="0084797E"/>
    <w:rsid w:val="00850C3C"/>
    <w:rsid w:val="008519AC"/>
    <w:rsid w:val="00851D46"/>
    <w:rsid w:val="008523FC"/>
    <w:rsid w:val="00852B84"/>
    <w:rsid w:val="00852D79"/>
    <w:rsid w:val="00852F45"/>
    <w:rsid w:val="008537F0"/>
    <w:rsid w:val="00853E83"/>
    <w:rsid w:val="00855546"/>
    <w:rsid w:val="00855C0D"/>
    <w:rsid w:val="008572EB"/>
    <w:rsid w:val="00861953"/>
    <w:rsid w:val="00862125"/>
    <w:rsid w:val="00863056"/>
    <w:rsid w:val="008639BB"/>
    <w:rsid w:val="00863DAD"/>
    <w:rsid w:val="00864A56"/>
    <w:rsid w:val="00864AB0"/>
    <w:rsid w:val="00865EF0"/>
    <w:rsid w:val="00866021"/>
    <w:rsid w:val="00866842"/>
    <w:rsid w:val="00871069"/>
    <w:rsid w:val="00871A43"/>
    <w:rsid w:val="00872882"/>
    <w:rsid w:val="00872BD2"/>
    <w:rsid w:val="008733CC"/>
    <w:rsid w:val="00873691"/>
    <w:rsid w:val="00873A61"/>
    <w:rsid w:val="00873C93"/>
    <w:rsid w:val="0087445F"/>
    <w:rsid w:val="00874D80"/>
    <w:rsid w:val="008751C4"/>
    <w:rsid w:val="00875A16"/>
    <w:rsid w:val="00875FF8"/>
    <w:rsid w:val="00876502"/>
    <w:rsid w:val="00876BC4"/>
    <w:rsid w:val="00876BFF"/>
    <w:rsid w:val="0087713C"/>
    <w:rsid w:val="00880257"/>
    <w:rsid w:val="008802C6"/>
    <w:rsid w:val="008804A4"/>
    <w:rsid w:val="00880CAA"/>
    <w:rsid w:val="008810BD"/>
    <w:rsid w:val="0088161D"/>
    <w:rsid w:val="0088202E"/>
    <w:rsid w:val="0088264C"/>
    <w:rsid w:val="00882BE3"/>
    <w:rsid w:val="00883388"/>
    <w:rsid w:val="00883541"/>
    <w:rsid w:val="00883EE0"/>
    <w:rsid w:val="00884F11"/>
    <w:rsid w:val="00885450"/>
    <w:rsid w:val="00885CDE"/>
    <w:rsid w:val="008862E7"/>
    <w:rsid w:val="00887332"/>
    <w:rsid w:val="00887AB7"/>
    <w:rsid w:val="00890D9C"/>
    <w:rsid w:val="008914B3"/>
    <w:rsid w:val="008916D9"/>
    <w:rsid w:val="00892494"/>
    <w:rsid w:val="00893299"/>
    <w:rsid w:val="00893303"/>
    <w:rsid w:val="008934CC"/>
    <w:rsid w:val="00893879"/>
    <w:rsid w:val="008938F5"/>
    <w:rsid w:val="00893BC1"/>
    <w:rsid w:val="00893D2C"/>
    <w:rsid w:val="00896921"/>
    <w:rsid w:val="00896C03"/>
    <w:rsid w:val="00897276"/>
    <w:rsid w:val="008A0E70"/>
    <w:rsid w:val="008A2E34"/>
    <w:rsid w:val="008A3067"/>
    <w:rsid w:val="008A39B6"/>
    <w:rsid w:val="008A48EF"/>
    <w:rsid w:val="008A4E78"/>
    <w:rsid w:val="008A561A"/>
    <w:rsid w:val="008B0695"/>
    <w:rsid w:val="008B1400"/>
    <w:rsid w:val="008B182B"/>
    <w:rsid w:val="008B1AF9"/>
    <w:rsid w:val="008B2746"/>
    <w:rsid w:val="008B277E"/>
    <w:rsid w:val="008B2D9C"/>
    <w:rsid w:val="008B4654"/>
    <w:rsid w:val="008B78D4"/>
    <w:rsid w:val="008C0438"/>
    <w:rsid w:val="008C07E8"/>
    <w:rsid w:val="008C181D"/>
    <w:rsid w:val="008C192B"/>
    <w:rsid w:val="008C231D"/>
    <w:rsid w:val="008C35A8"/>
    <w:rsid w:val="008C35BB"/>
    <w:rsid w:val="008C37A4"/>
    <w:rsid w:val="008C4287"/>
    <w:rsid w:val="008C470A"/>
    <w:rsid w:val="008C48D6"/>
    <w:rsid w:val="008C5B1B"/>
    <w:rsid w:val="008C5DC2"/>
    <w:rsid w:val="008C7CC9"/>
    <w:rsid w:val="008C7FC4"/>
    <w:rsid w:val="008D0D64"/>
    <w:rsid w:val="008D12FC"/>
    <w:rsid w:val="008D2D7D"/>
    <w:rsid w:val="008D49EE"/>
    <w:rsid w:val="008D4B96"/>
    <w:rsid w:val="008D537C"/>
    <w:rsid w:val="008D551E"/>
    <w:rsid w:val="008D5C4D"/>
    <w:rsid w:val="008D5C55"/>
    <w:rsid w:val="008D6ACE"/>
    <w:rsid w:val="008D6CA6"/>
    <w:rsid w:val="008D7A3B"/>
    <w:rsid w:val="008E1C34"/>
    <w:rsid w:val="008E2233"/>
    <w:rsid w:val="008E2974"/>
    <w:rsid w:val="008E630F"/>
    <w:rsid w:val="008E6B35"/>
    <w:rsid w:val="008E6D65"/>
    <w:rsid w:val="008E71F3"/>
    <w:rsid w:val="008E788B"/>
    <w:rsid w:val="008F0294"/>
    <w:rsid w:val="008F0F94"/>
    <w:rsid w:val="008F1054"/>
    <w:rsid w:val="008F159B"/>
    <w:rsid w:val="008F17C0"/>
    <w:rsid w:val="008F4056"/>
    <w:rsid w:val="008F435E"/>
    <w:rsid w:val="008F5685"/>
    <w:rsid w:val="008F683C"/>
    <w:rsid w:val="008F6BC8"/>
    <w:rsid w:val="008F718A"/>
    <w:rsid w:val="008F7EC8"/>
    <w:rsid w:val="00900119"/>
    <w:rsid w:val="009002E7"/>
    <w:rsid w:val="0090088A"/>
    <w:rsid w:val="00901433"/>
    <w:rsid w:val="00902326"/>
    <w:rsid w:val="0090266B"/>
    <w:rsid w:val="009030D7"/>
    <w:rsid w:val="009035CA"/>
    <w:rsid w:val="00903703"/>
    <w:rsid w:val="00903974"/>
    <w:rsid w:val="00903A59"/>
    <w:rsid w:val="00904574"/>
    <w:rsid w:val="00904579"/>
    <w:rsid w:val="00904A33"/>
    <w:rsid w:val="00904D05"/>
    <w:rsid w:val="00904D35"/>
    <w:rsid w:val="0090523E"/>
    <w:rsid w:val="00905E7E"/>
    <w:rsid w:val="0090646A"/>
    <w:rsid w:val="00907B2C"/>
    <w:rsid w:val="00910B6F"/>
    <w:rsid w:val="009121C5"/>
    <w:rsid w:val="00912ABC"/>
    <w:rsid w:val="009132BD"/>
    <w:rsid w:val="00913B98"/>
    <w:rsid w:val="00914006"/>
    <w:rsid w:val="009143C0"/>
    <w:rsid w:val="00914EDB"/>
    <w:rsid w:val="009156D9"/>
    <w:rsid w:val="00915B8F"/>
    <w:rsid w:val="009160FD"/>
    <w:rsid w:val="0091666E"/>
    <w:rsid w:val="0091690F"/>
    <w:rsid w:val="0092040B"/>
    <w:rsid w:val="0092103D"/>
    <w:rsid w:val="0092153A"/>
    <w:rsid w:val="00922293"/>
    <w:rsid w:val="00922956"/>
    <w:rsid w:val="00923361"/>
    <w:rsid w:val="0092355B"/>
    <w:rsid w:val="009235A2"/>
    <w:rsid w:val="00923635"/>
    <w:rsid w:val="00923FBD"/>
    <w:rsid w:val="00924FD3"/>
    <w:rsid w:val="00930D52"/>
    <w:rsid w:val="00932D15"/>
    <w:rsid w:val="00933CF6"/>
    <w:rsid w:val="00935068"/>
    <w:rsid w:val="0093549A"/>
    <w:rsid w:val="0093643D"/>
    <w:rsid w:val="00936E82"/>
    <w:rsid w:val="00937AD9"/>
    <w:rsid w:val="0094061C"/>
    <w:rsid w:val="00940A59"/>
    <w:rsid w:val="00940A95"/>
    <w:rsid w:val="00941C0F"/>
    <w:rsid w:val="00941C56"/>
    <w:rsid w:val="00942E40"/>
    <w:rsid w:val="00944524"/>
    <w:rsid w:val="0094733E"/>
    <w:rsid w:val="00947796"/>
    <w:rsid w:val="0095060F"/>
    <w:rsid w:val="009507D3"/>
    <w:rsid w:val="00950D47"/>
    <w:rsid w:val="0095219F"/>
    <w:rsid w:val="009522D6"/>
    <w:rsid w:val="00952440"/>
    <w:rsid w:val="00952691"/>
    <w:rsid w:val="0095273A"/>
    <w:rsid w:val="00953720"/>
    <w:rsid w:val="00954324"/>
    <w:rsid w:val="00954792"/>
    <w:rsid w:val="009549D0"/>
    <w:rsid w:val="00956F2D"/>
    <w:rsid w:val="00957A47"/>
    <w:rsid w:val="009604BD"/>
    <w:rsid w:val="00961545"/>
    <w:rsid w:val="00961798"/>
    <w:rsid w:val="00961DC8"/>
    <w:rsid w:val="0096208D"/>
    <w:rsid w:val="0096360E"/>
    <w:rsid w:val="00963C2F"/>
    <w:rsid w:val="00965564"/>
    <w:rsid w:val="009659D1"/>
    <w:rsid w:val="00966854"/>
    <w:rsid w:val="009673D4"/>
    <w:rsid w:val="009702FC"/>
    <w:rsid w:val="00970410"/>
    <w:rsid w:val="00970B61"/>
    <w:rsid w:val="00971045"/>
    <w:rsid w:val="009711ED"/>
    <w:rsid w:val="009714F9"/>
    <w:rsid w:val="00971A0C"/>
    <w:rsid w:val="00972698"/>
    <w:rsid w:val="00972BD8"/>
    <w:rsid w:val="00973E06"/>
    <w:rsid w:val="0097454E"/>
    <w:rsid w:val="00974DCF"/>
    <w:rsid w:val="00975524"/>
    <w:rsid w:val="00976693"/>
    <w:rsid w:val="0097730F"/>
    <w:rsid w:val="0097794D"/>
    <w:rsid w:val="00977B49"/>
    <w:rsid w:val="00977B8F"/>
    <w:rsid w:val="00977CFB"/>
    <w:rsid w:val="00980412"/>
    <w:rsid w:val="009805BC"/>
    <w:rsid w:val="0098061B"/>
    <w:rsid w:val="0098068F"/>
    <w:rsid w:val="00980E67"/>
    <w:rsid w:val="009810E6"/>
    <w:rsid w:val="00981982"/>
    <w:rsid w:val="00981EAD"/>
    <w:rsid w:val="00984EB2"/>
    <w:rsid w:val="00984F7F"/>
    <w:rsid w:val="0098523B"/>
    <w:rsid w:val="00985EBC"/>
    <w:rsid w:val="00986614"/>
    <w:rsid w:val="0099045E"/>
    <w:rsid w:val="009906D1"/>
    <w:rsid w:val="00990BAE"/>
    <w:rsid w:val="00990FF5"/>
    <w:rsid w:val="00991256"/>
    <w:rsid w:val="00992067"/>
    <w:rsid w:val="009934B0"/>
    <w:rsid w:val="00993921"/>
    <w:rsid w:val="009939D8"/>
    <w:rsid w:val="0099457E"/>
    <w:rsid w:val="00995ADF"/>
    <w:rsid w:val="009962B4"/>
    <w:rsid w:val="00996AEA"/>
    <w:rsid w:val="009A070B"/>
    <w:rsid w:val="009A11AE"/>
    <w:rsid w:val="009A155E"/>
    <w:rsid w:val="009A1F11"/>
    <w:rsid w:val="009A2488"/>
    <w:rsid w:val="009A37A6"/>
    <w:rsid w:val="009A5001"/>
    <w:rsid w:val="009A53C6"/>
    <w:rsid w:val="009A56AA"/>
    <w:rsid w:val="009A60FA"/>
    <w:rsid w:val="009A662C"/>
    <w:rsid w:val="009A6CAA"/>
    <w:rsid w:val="009A74B1"/>
    <w:rsid w:val="009A797B"/>
    <w:rsid w:val="009A7CE5"/>
    <w:rsid w:val="009A7D44"/>
    <w:rsid w:val="009B108D"/>
    <w:rsid w:val="009B1AC5"/>
    <w:rsid w:val="009B1B20"/>
    <w:rsid w:val="009B1CF5"/>
    <w:rsid w:val="009B20BD"/>
    <w:rsid w:val="009B23C4"/>
    <w:rsid w:val="009B2B33"/>
    <w:rsid w:val="009B3D4E"/>
    <w:rsid w:val="009B427B"/>
    <w:rsid w:val="009B453C"/>
    <w:rsid w:val="009B643C"/>
    <w:rsid w:val="009B6BF0"/>
    <w:rsid w:val="009B798C"/>
    <w:rsid w:val="009B7A4A"/>
    <w:rsid w:val="009C0C47"/>
    <w:rsid w:val="009C1542"/>
    <w:rsid w:val="009C19B8"/>
    <w:rsid w:val="009C2230"/>
    <w:rsid w:val="009C33C1"/>
    <w:rsid w:val="009C3D88"/>
    <w:rsid w:val="009C4161"/>
    <w:rsid w:val="009C60C1"/>
    <w:rsid w:val="009C6572"/>
    <w:rsid w:val="009C68B8"/>
    <w:rsid w:val="009C723C"/>
    <w:rsid w:val="009C7853"/>
    <w:rsid w:val="009C7FE6"/>
    <w:rsid w:val="009D00C2"/>
    <w:rsid w:val="009D0F48"/>
    <w:rsid w:val="009D1186"/>
    <w:rsid w:val="009D2AF5"/>
    <w:rsid w:val="009D3E75"/>
    <w:rsid w:val="009D3EDC"/>
    <w:rsid w:val="009D4349"/>
    <w:rsid w:val="009D4AE7"/>
    <w:rsid w:val="009D4BD0"/>
    <w:rsid w:val="009D512F"/>
    <w:rsid w:val="009D706E"/>
    <w:rsid w:val="009D7503"/>
    <w:rsid w:val="009D7A0E"/>
    <w:rsid w:val="009E0D5A"/>
    <w:rsid w:val="009E1867"/>
    <w:rsid w:val="009E2998"/>
    <w:rsid w:val="009E3DA6"/>
    <w:rsid w:val="009E416B"/>
    <w:rsid w:val="009E50E2"/>
    <w:rsid w:val="009E6306"/>
    <w:rsid w:val="009E6719"/>
    <w:rsid w:val="009E72F0"/>
    <w:rsid w:val="009E7F8E"/>
    <w:rsid w:val="009F060B"/>
    <w:rsid w:val="009F07E7"/>
    <w:rsid w:val="009F2ABD"/>
    <w:rsid w:val="009F2FF5"/>
    <w:rsid w:val="009F31BB"/>
    <w:rsid w:val="009F3315"/>
    <w:rsid w:val="009F3716"/>
    <w:rsid w:val="009F3844"/>
    <w:rsid w:val="009F3FA1"/>
    <w:rsid w:val="009F6118"/>
    <w:rsid w:val="009F6652"/>
    <w:rsid w:val="009F6B15"/>
    <w:rsid w:val="009F70A1"/>
    <w:rsid w:val="009F7998"/>
    <w:rsid w:val="009F7AAC"/>
    <w:rsid w:val="00A000B9"/>
    <w:rsid w:val="00A000C4"/>
    <w:rsid w:val="00A00D99"/>
    <w:rsid w:val="00A00E21"/>
    <w:rsid w:val="00A01140"/>
    <w:rsid w:val="00A015E2"/>
    <w:rsid w:val="00A02ADF"/>
    <w:rsid w:val="00A05998"/>
    <w:rsid w:val="00A05BC7"/>
    <w:rsid w:val="00A07026"/>
    <w:rsid w:val="00A0729B"/>
    <w:rsid w:val="00A11741"/>
    <w:rsid w:val="00A1223C"/>
    <w:rsid w:val="00A122DB"/>
    <w:rsid w:val="00A12411"/>
    <w:rsid w:val="00A14F6E"/>
    <w:rsid w:val="00A15A9C"/>
    <w:rsid w:val="00A15B1B"/>
    <w:rsid w:val="00A15C18"/>
    <w:rsid w:val="00A165A6"/>
    <w:rsid w:val="00A167D1"/>
    <w:rsid w:val="00A1768B"/>
    <w:rsid w:val="00A17AA8"/>
    <w:rsid w:val="00A21318"/>
    <w:rsid w:val="00A22917"/>
    <w:rsid w:val="00A2400F"/>
    <w:rsid w:val="00A24EC4"/>
    <w:rsid w:val="00A25361"/>
    <w:rsid w:val="00A26905"/>
    <w:rsid w:val="00A270C3"/>
    <w:rsid w:val="00A27847"/>
    <w:rsid w:val="00A30E53"/>
    <w:rsid w:val="00A3162F"/>
    <w:rsid w:val="00A31ED4"/>
    <w:rsid w:val="00A329C2"/>
    <w:rsid w:val="00A33004"/>
    <w:rsid w:val="00A331CC"/>
    <w:rsid w:val="00A36504"/>
    <w:rsid w:val="00A36904"/>
    <w:rsid w:val="00A36D37"/>
    <w:rsid w:val="00A370BC"/>
    <w:rsid w:val="00A371D0"/>
    <w:rsid w:val="00A37318"/>
    <w:rsid w:val="00A400B4"/>
    <w:rsid w:val="00A40251"/>
    <w:rsid w:val="00A40FD0"/>
    <w:rsid w:val="00A41F76"/>
    <w:rsid w:val="00A431D1"/>
    <w:rsid w:val="00A43B49"/>
    <w:rsid w:val="00A447BD"/>
    <w:rsid w:val="00A4645C"/>
    <w:rsid w:val="00A4675A"/>
    <w:rsid w:val="00A46F00"/>
    <w:rsid w:val="00A4733C"/>
    <w:rsid w:val="00A4747A"/>
    <w:rsid w:val="00A47483"/>
    <w:rsid w:val="00A5081B"/>
    <w:rsid w:val="00A50B79"/>
    <w:rsid w:val="00A50E55"/>
    <w:rsid w:val="00A512CF"/>
    <w:rsid w:val="00A51832"/>
    <w:rsid w:val="00A52137"/>
    <w:rsid w:val="00A52719"/>
    <w:rsid w:val="00A538F8"/>
    <w:rsid w:val="00A539F5"/>
    <w:rsid w:val="00A53D55"/>
    <w:rsid w:val="00A557EF"/>
    <w:rsid w:val="00A55DDF"/>
    <w:rsid w:val="00A56136"/>
    <w:rsid w:val="00A574EC"/>
    <w:rsid w:val="00A57755"/>
    <w:rsid w:val="00A60BC1"/>
    <w:rsid w:val="00A61EAA"/>
    <w:rsid w:val="00A62D30"/>
    <w:rsid w:val="00A637B9"/>
    <w:rsid w:val="00A6464A"/>
    <w:rsid w:val="00A64E36"/>
    <w:rsid w:val="00A6520A"/>
    <w:rsid w:val="00A65369"/>
    <w:rsid w:val="00A66648"/>
    <w:rsid w:val="00A710A0"/>
    <w:rsid w:val="00A71978"/>
    <w:rsid w:val="00A71C83"/>
    <w:rsid w:val="00A71C86"/>
    <w:rsid w:val="00A7351D"/>
    <w:rsid w:val="00A76228"/>
    <w:rsid w:val="00A76FA2"/>
    <w:rsid w:val="00A77108"/>
    <w:rsid w:val="00A8035D"/>
    <w:rsid w:val="00A8043E"/>
    <w:rsid w:val="00A80D5A"/>
    <w:rsid w:val="00A819F2"/>
    <w:rsid w:val="00A819F6"/>
    <w:rsid w:val="00A81E96"/>
    <w:rsid w:val="00A82900"/>
    <w:rsid w:val="00A82CE2"/>
    <w:rsid w:val="00A82DE5"/>
    <w:rsid w:val="00A830FB"/>
    <w:rsid w:val="00A83137"/>
    <w:rsid w:val="00A831CF"/>
    <w:rsid w:val="00A83A3F"/>
    <w:rsid w:val="00A8452F"/>
    <w:rsid w:val="00A85529"/>
    <w:rsid w:val="00A85678"/>
    <w:rsid w:val="00A8570B"/>
    <w:rsid w:val="00A8585B"/>
    <w:rsid w:val="00A85AFC"/>
    <w:rsid w:val="00A85D4F"/>
    <w:rsid w:val="00A85D7F"/>
    <w:rsid w:val="00A86A0B"/>
    <w:rsid w:val="00A86BED"/>
    <w:rsid w:val="00A871DF"/>
    <w:rsid w:val="00A8770D"/>
    <w:rsid w:val="00A879AA"/>
    <w:rsid w:val="00A87F99"/>
    <w:rsid w:val="00A90CC6"/>
    <w:rsid w:val="00A90F8A"/>
    <w:rsid w:val="00A914F6"/>
    <w:rsid w:val="00A917FA"/>
    <w:rsid w:val="00A91CCC"/>
    <w:rsid w:val="00A92426"/>
    <w:rsid w:val="00A92930"/>
    <w:rsid w:val="00A929EF"/>
    <w:rsid w:val="00A92E43"/>
    <w:rsid w:val="00A95434"/>
    <w:rsid w:val="00A95FB1"/>
    <w:rsid w:val="00A96188"/>
    <w:rsid w:val="00A961C4"/>
    <w:rsid w:val="00A96343"/>
    <w:rsid w:val="00A976B6"/>
    <w:rsid w:val="00AA173E"/>
    <w:rsid w:val="00AA1840"/>
    <w:rsid w:val="00AA1D9B"/>
    <w:rsid w:val="00AA2290"/>
    <w:rsid w:val="00AA3BC8"/>
    <w:rsid w:val="00AA45A1"/>
    <w:rsid w:val="00AA4C68"/>
    <w:rsid w:val="00AA4D88"/>
    <w:rsid w:val="00AA543B"/>
    <w:rsid w:val="00AA544A"/>
    <w:rsid w:val="00AA696F"/>
    <w:rsid w:val="00AA756E"/>
    <w:rsid w:val="00AB0175"/>
    <w:rsid w:val="00AB0D84"/>
    <w:rsid w:val="00AB1E9B"/>
    <w:rsid w:val="00AB4542"/>
    <w:rsid w:val="00AB465C"/>
    <w:rsid w:val="00AB4741"/>
    <w:rsid w:val="00AB5366"/>
    <w:rsid w:val="00AB7204"/>
    <w:rsid w:val="00AB72C2"/>
    <w:rsid w:val="00AC0277"/>
    <w:rsid w:val="00AC03E9"/>
    <w:rsid w:val="00AC0F03"/>
    <w:rsid w:val="00AC1124"/>
    <w:rsid w:val="00AC1BD7"/>
    <w:rsid w:val="00AC1FCB"/>
    <w:rsid w:val="00AC21E8"/>
    <w:rsid w:val="00AC302D"/>
    <w:rsid w:val="00AC49BB"/>
    <w:rsid w:val="00AC4C02"/>
    <w:rsid w:val="00AC4F89"/>
    <w:rsid w:val="00AC5033"/>
    <w:rsid w:val="00AC5BBF"/>
    <w:rsid w:val="00AC6D33"/>
    <w:rsid w:val="00AC772E"/>
    <w:rsid w:val="00AC7C7D"/>
    <w:rsid w:val="00AD0104"/>
    <w:rsid w:val="00AD03E6"/>
    <w:rsid w:val="00AD0C83"/>
    <w:rsid w:val="00AD1629"/>
    <w:rsid w:val="00AD1E9A"/>
    <w:rsid w:val="00AD2A5B"/>
    <w:rsid w:val="00AD2E36"/>
    <w:rsid w:val="00AD2ED1"/>
    <w:rsid w:val="00AD3006"/>
    <w:rsid w:val="00AD31BA"/>
    <w:rsid w:val="00AD333A"/>
    <w:rsid w:val="00AD3B7D"/>
    <w:rsid w:val="00AD4544"/>
    <w:rsid w:val="00AD4F67"/>
    <w:rsid w:val="00AD5437"/>
    <w:rsid w:val="00AD5605"/>
    <w:rsid w:val="00AD5B1B"/>
    <w:rsid w:val="00AD6286"/>
    <w:rsid w:val="00AD64A9"/>
    <w:rsid w:val="00AD6677"/>
    <w:rsid w:val="00AD6B10"/>
    <w:rsid w:val="00AE07A4"/>
    <w:rsid w:val="00AE1989"/>
    <w:rsid w:val="00AE478E"/>
    <w:rsid w:val="00AE4915"/>
    <w:rsid w:val="00AE6F26"/>
    <w:rsid w:val="00AE70BC"/>
    <w:rsid w:val="00AE71E5"/>
    <w:rsid w:val="00AE7AA2"/>
    <w:rsid w:val="00AF064C"/>
    <w:rsid w:val="00AF142C"/>
    <w:rsid w:val="00AF1D6B"/>
    <w:rsid w:val="00AF2E08"/>
    <w:rsid w:val="00AF3251"/>
    <w:rsid w:val="00AF3B5F"/>
    <w:rsid w:val="00AF47C4"/>
    <w:rsid w:val="00AF53FF"/>
    <w:rsid w:val="00AF572F"/>
    <w:rsid w:val="00AF583B"/>
    <w:rsid w:val="00AF5B00"/>
    <w:rsid w:val="00AF5F63"/>
    <w:rsid w:val="00AF6116"/>
    <w:rsid w:val="00AF635E"/>
    <w:rsid w:val="00AF72A5"/>
    <w:rsid w:val="00B0056C"/>
    <w:rsid w:val="00B00D6B"/>
    <w:rsid w:val="00B02013"/>
    <w:rsid w:val="00B02D36"/>
    <w:rsid w:val="00B046E8"/>
    <w:rsid w:val="00B048CA"/>
    <w:rsid w:val="00B06199"/>
    <w:rsid w:val="00B063CE"/>
    <w:rsid w:val="00B06699"/>
    <w:rsid w:val="00B070A7"/>
    <w:rsid w:val="00B0716B"/>
    <w:rsid w:val="00B07AA4"/>
    <w:rsid w:val="00B1080F"/>
    <w:rsid w:val="00B10901"/>
    <w:rsid w:val="00B12596"/>
    <w:rsid w:val="00B127D7"/>
    <w:rsid w:val="00B12956"/>
    <w:rsid w:val="00B13199"/>
    <w:rsid w:val="00B13386"/>
    <w:rsid w:val="00B1346F"/>
    <w:rsid w:val="00B13DD0"/>
    <w:rsid w:val="00B143A8"/>
    <w:rsid w:val="00B155FE"/>
    <w:rsid w:val="00B16931"/>
    <w:rsid w:val="00B16AB9"/>
    <w:rsid w:val="00B16B39"/>
    <w:rsid w:val="00B17B8B"/>
    <w:rsid w:val="00B17C9A"/>
    <w:rsid w:val="00B202BB"/>
    <w:rsid w:val="00B208CB"/>
    <w:rsid w:val="00B21C80"/>
    <w:rsid w:val="00B21CDB"/>
    <w:rsid w:val="00B230E6"/>
    <w:rsid w:val="00B232BF"/>
    <w:rsid w:val="00B235D9"/>
    <w:rsid w:val="00B24B8F"/>
    <w:rsid w:val="00B253B6"/>
    <w:rsid w:val="00B258FD"/>
    <w:rsid w:val="00B25C79"/>
    <w:rsid w:val="00B25F8E"/>
    <w:rsid w:val="00B26136"/>
    <w:rsid w:val="00B265A9"/>
    <w:rsid w:val="00B26B17"/>
    <w:rsid w:val="00B26B85"/>
    <w:rsid w:val="00B275E8"/>
    <w:rsid w:val="00B3127C"/>
    <w:rsid w:val="00B31C76"/>
    <w:rsid w:val="00B32F96"/>
    <w:rsid w:val="00B34745"/>
    <w:rsid w:val="00B35B60"/>
    <w:rsid w:val="00B35FE4"/>
    <w:rsid w:val="00B36926"/>
    <w:rsid w:val="00B37FC3"/>
    <w:rsid w:val="00B40F49"/>
    <w:rsid w:val="00B4134B"/>
    <w:rsid w:val="00B425E3"/>
    <w:rsid w:val="00B43071"/>
    <w:rsid w:val="00B430C2"/>
    <w:rsid w:val="00B44125"/>
    <w:rsid w:val="00B44704"/>
    <w:rsid w:val="00B4472E"/>
    <w:rsid w:val="00B44A5B"/>
    <w:rsid w:val="00B44C95"/>
    <w:rsid w:val="00B45847"/>
    <w:rsid w:val="00B45FF6"/>
    <w:rsid w:val="00B511D4"/>
    <w:rsid w:val="00B512CC"/>
    <w:rsid w:val="00B519A5"/>
    <w:rsid w:val="00B5411C"/>
    <w:rsid w:val="00B541ED"/>
    <w:rsid w:val="00B55A82"/>
    <w:rsid w:val="00B56E7E"/>
    <w:rsid w:val="00B60A7C"/>
    <w:rsid w:val="00B61123"/>
    <w:rsid w:val="00B61ADE"/>
    <w:rsid w:val="00B61E2A"/>
    <w:rsid w:val="00B62234"/>
    <w:rsid w:val="00B62F2C"/>
    <w:rsid w:val="00B633FE"/>
    <w:rsid w:val="00B64274"/>
    <w:rsid w:val="00B649DD"/>
    <w:rsid w:val="00B64AF2"/>
    <w:rsid w:val="00B65A87"/>
    <w:rsid w:val="00B65B21"/>
    <w:rsid w:val="00B6700E"/>
    <w:rsid w:val="00B67CE8"/>
    <w:rsid w:val="00B709A4"/>
    <w:rsid w:val="00B709E2"/>
    <w:rsid w:val="00B710AC"/>
    <w:rsid w:val="00B7130B"/>
    <w:rsid w:val="00B71CC3"/>
    <w:rsid w:val="00B71F49"/>
    <w:rsid w:val="00B720B2"/>
    <w:rsid w:val="00B724DF"/>
    <w:rsid w:val="00B72944"/>
    <w:rsid w:val="00B7309D"/>
    <w:rsid w:val="00B73D3C"/>
    <w:rsid w:val="00B740B0"/>
    <w:rsid w:val="00B74591"/>
    <w:rsid w:val="00B745A2"/>
    <w:rsid w:val="00B74D39"/>
    <w:rsid w:val="00B75F81"/>
    <w:rsid w:val="00B76376"/>
    <w:rsid w:val="00B76561"/>
    <w:rsid w:val="00B800ED"/>
    <w:rsid w:val="00B80780"/>
    <w:rsid w:val="00B8175A"/>
    <w:rsid w:val="00B834B6"/>
    <w:rsid w:val="00B8376D"/>
    <w:rsid w:val="00B84358"/>
    <w:rsid w:val="00B84586"/>
    <w:rsid w:val="00B84B64"/>
    <w:rsid w:val="00B85368"/>
    <w:rsid w:val="00B854E1"/>
    <w:rsid w:val="00B86B2D"/>
    <w:rsid w:val="00B8735E"/>
    <w:rsid w:val="00B92FB6"/>
    <w:rsid w:val="00B953C1"/>
    <w:rsid w:val="00B955CD"/>
    <w:rsid w:val="00B970D0"/>
    <w:rsid w:val="00B97D76"/>
    <w:rsid w:val="00BA0EB5"/>
    <w:rsid w:val="00BA1FF2"/>
    <w:rsid w:val="00BA2981"/>
    <w:rsid w:val="00BA2F73"/>
    <w:rsid w:val="00BA3A2E"/>
    <w:rsid w:val="00BA4058"/>
    <w:rsid w:val="00BA41EE"/>
    <w:rsid w:val="00BA5353"/>
    <w:rsid w:val="00BA569A"/>
    <w:rsid w:val="00BA5C55"/>
    <w:rsid w:val="00BA66AE"/>
    <w:rsid w:val="00BA739C"/>
    <w:rsid w:val="00BA7902"/>
    <w:rsid w:val="00BB04DA"/>
    <w:rsid w:val="00BB2B20"/>
    <w:rsid w:val="00BB33AE"/>
    <w:rsid w:val="00BB4D01"/>
    <w:rsid w:val="00BB6003"/>
    <w:rsid w:val="00BB6CAC"/>
    <w:rsid w:val="00BB75D5"/>
    <w:rsid w:val="00BB781F"/>
    <w:rsid w:val="00BB782C"/>
    <w:rsid w:val="00BB7C89"/>
    <w:rsid w:val="00BC0835"/>
    <w:rsid w:val="00BC0EA2"/>
    <w:rsid w:val="00BC14CD"/>
    <w:rsid w:val="00BC2062"/>
    <w:rsid w:val="00BC2480"/>
    <w:rsid w:val="00BC33C7"/>
    <w:rsid w:val="00BC341D"/>
    <w:rsid w:val="00BC498B"/>
    <w:rsid w:val="00BC5A15"/>
    <w:rsid w:val="00BC6A0B"/>
    <w:rsid w:val="00BC713F"/>
    <w:rsid w:val="00BC78AE"/>
    <w:rsid w:val="00BD1CDD"/>
    <w:rsid w:val="00BD1D59"/>
    <w:rsid w:val="00BD2061"/>
    <w:rsid w:val="00BD22D1"/>
    <w:rsid w:val="00BD313A"/>
    <w:rsid w:val="00BD3B17"/>
    <w:rsid w:val="00BD3CBF"/>
    <w:rsid w:val="00BD5415"/>
    <w:rsid w:val="00BD56E9"/>
    <w:rsid w:val="00BD56F8"/>
    <w:rsid w:val="00BD5B3B"/>
    <w:rsid w:val="00BD78FF"/>
    <w:rsid w:val="00BD7973"/>
    <w:rsid w:val="00BD7EC8"/>
    <w:rsid w:val="00BE12EE"/>
    <w:rsid w:val="00BE16E4"/>
    <w:rsid w:val="00BE3DFA"/>
    <w:rsid w:val="00BE42D0"/>
    <w:rsid w:val="00BE5039"/>
    <w:rsid w:val="00BE50D5"/>
    <w:rsid w:val="00BE6387"/>
    <w:rsid w:val="00BE6839"/>
    <w:rsid w:val="00BE691F"/>
    <w:rsid w:val="00BE74BB"/>
    <w:rsid w:val="00BE751C"/>
    <w:rsid w:val="00BE76BE"/>
    <w:rsid w:val="00BE79E3"/>
    <w:rsid w:val="00BF0474"/>
    <w:rsid w:val="00BF0A03"/>
    <w:rsid w:val="00BF2261"/>
    <w:rsid w:val="00BF363D"/>
    <w:rsid w:val="00BF3BD9"/>
    <w:rsid w:val="00BF4484"/>
    <w:rsid w:val="00BF505C"/>
    <w:rsid w:val="00BF57B8"/>
    <w:rsid w:val="00BF5F5B"/>
    <w:rsid w:val="00C00036"/>
    <w:rsid w:val="00C0062C"/>
    <w:rsid w:val="00C02627"/>
    <w:rsid w:val="00C02978"/>
    <w:rsid w:val="00C02B63"/>
    <w:rsid w:val="00C03247"/>
    <w:rsid w:val="00C033D7"/>
    <w:rsid w:val="00C04F41"/>
    <w:rsid w:val="00C0538F"/>
    <w:rsid w:val="00C054E2"/>
    <w:rsid w:val="00C0568A"/>
    <w:rsid w:val="00C07F2F"/>
    <w:rsid w:val="00C10AF9"/>
    <w:rsid w:val="00C11D05"/>
    <w:rsid w:val="00C1341F"/>
    <w:rsid w:val="00C145BD"/>
    <w:rsid w:val="00C150D7"/>
    <w:rsid w:val="00C15913"/>
    <w:rsid w:val="00C1592C"/>
    <w:rsid w:val="00C1631E"/>
    <w:rsid w:val="00C16BF1"/>
    <w:rsid w:val="00C17ECB"/>
    <w:rsid w:val="00C20F3C"/>
    <w:rsid w:val="00C215A1"/>
    <w:rsid w:val="00C21E2F"/>
    <w:rsid w:val="00C22F3A"/>
    <w:rsid w:val="00C25576"/>
    <w:rsid w:val="00C25AF4"/>
    <w:rsid w:val="00C26641"/>
    <w:rsid w:val="00C269A4"/>
    <w:rsid w:val="00C26BCD"/>
    <w:rsid w:val="00C31954"/>
    <w:rsid w:val="00C31FDF"/>
    <w:rsid w:val="00C33525"/>
    <w:rsid w:val="00C33F1F"/>
    <w:rsid w:val="00C3404E"/>
    <w:rsid w:val="00C373C1"/>
    <w:rsid w:val="00C37663"/>
    <w:rsid w:val="00C37882"/>
    <w:rsid w:val="00C37D40"/>
    <w:rsid w:val="00C37F11"/>
    <w:rsid w:val="00C40D10"/>
    <w:rsid w:val="00C41048"/>
    <w:rsid w:val="00C41101"/>
    <w:rsid w:val="00C42707"/>
    <w:rsid w:val="00C42F0D"/>
    <w:rsid w:val="00C43521"/>
    <w:rsid w:val="00C43528"/>
    <w:rsid w:val="00C44122"/>
    <w:rsid w:val="00C4424F"/>
    <w:rsid w:val="00C443F9"/>
    <w:rsid w:val="00C44B99"/>
    <w:rsid w:val="00C456D0"/>
    <w:rsid w:val="00C45E6C"/>
    <w:rsid w:val="00C46149"/>
    <w:rsid w:val="00C47388"/>
    <w:rsid w:val="00C47C41"/>
    <w:rsid w:val="00C50324"/>
    <w:rsid w:val="00C514C6"/>
    <w:rsid w:val="00C516E0"/>
    <w:rsid w:val="00C517F3"/>
    <w:rsid w:val="00C5228A"/>
    <w:rsid w:val="00C52618"/>
    <w:rsid w:val="00C54582"/>
    <w:rsid w:val="00C55E65"/>
    <w:rsid w:val="00C560CD"/>
    <w:rsid w:val="00C5671F"/>
    <w:rsid w:val="00C57DFF"/>
    <w:rsid w:val="00C60160"/>
    <w:rsid w:val="00C60661"/>
    <w:rsid w:val="00C60963"/>
    <w:rsid w:val="00C61590"/>
    <w:rsid w:val="00C619BC"/>
    <w:rsid w:val="00C61CEC"/>
    <w:rsid w:val="00C630C8"/>
    <w:rsid w:val="00C63A57"/>
    <w:rsid w:val="00C63AB9"/>
    <w:rsid w:val="00C63BD9"/>
    <w:rsid w:val="00C646B0"/>
    <w:rsid w:val="00C64E62"/>
    <w:rsid w:val="00C64F3C"/>
    <w:rsid w:val="00C65A82"/>
    <w:rsid w:val="00C6666D"/>
    <w:rsid w:val="00C677AC"/>
    <w:rsid w:val="00C677FE"/>
    <w:rsid w:val="00C67B11"/>
    <w:rsid w:val="00C67C2A"/>
    <w:rsid w:val="00C70CD6"/>
    <w:rsid w:val="00C7391A"/>
    <w:rsid w:val="00C73C3D"/>
    <w:rsid w:val="00C73D7A"/>
    <w:rsid w:val="00C74872"/>
    <w:rsid w:val="00C754F7"/>
    <w:rsid w:val="00C75727"/>
    <w:rsid w:val="00C763AF"/>
    <w:rsid w:val="00C76427"/>
    <w:rsid w:val="00C77887"/>
    <w:rsid w:val="00C77A7A"/>
    <w:rsid w:val="00C77AD9"/>
    <w:rsid w:val="00C8073F"/>
    <w:rsid w:val="00C81179"/>
    <w:rsid w:val="00C81BB2"/>
    <w:rsid w:val="00C81DEC"/>
    <w:rsid w:val="00C82C23"/>
    <w:rsid w:val="00C832DA"/>
    <w:rsid w:val="00C845DA"/>
    <w:rsid w:val="00C84C61"/>
    <w:rsid w:val="00C857FE"/>
    <w:rsid w:val="00C86D2B"/>
    <w:rsid w:val="00C871F7"/>
    <w:rsid w:val="00C877A6"/>
    <w:rsid w:val="00C87B5A"/>
    <w:rsid w:val="00C87C31"/>
    <w:rsid w:val="00C87DD5"/>
    <w:rsid w:val="00C90570"/>
    <w:rsid w:val="00C91E7F"/>
    <w:rsid w:val="00C921D7"/>
    <w:rsid w:val="00C9262D"/>
    <w:rsid w:val="00C926D1"/>
    <w:rsid w:val="00C92C1C"/>
    <w:rsid w:val="00C933A3"/>
    <w:rsid w:val="00C9513C"/>
    <w:rsid w:val="00C95327"/>
    <w:rsid w:val="00C95B16"/>
    <w:rsid w:val="00C963B7"/>
    <w:rsid w:val="00C963E8"/>
    <w:rsid w:val="00C97C6E"/>
    <w:rsid w:val="00CA0667"/>
    <w:rsid w:val="00CA201E"/>
    <w:rsid w:val="00CA2DC8"/>
    <w:rsid w:val="00CA3B68"/>
    <w:rsid w:val="00CA3FA0"/>
    <w:rsid w:val="00CA43A7"/>
    <w:rsid w:val="00CA449A"/>
    <w:rsid w:val="00CA4C96"/>
    <w:rsid w:val="00CA50F0"/>
    <w:rsid w:val="00CA631C"/>
    <w:rsid w:val="00CA7ADA"/>
    <w:rsid w:val="00CB055D"/>
    <w:rsid w:val="00CB07D1"/>
    <w:rsid w:val="00CB0961"/>
    <w:rsid w:val="00CB0FCC"/>
    <w:rsid w:val="00CB1284"/>
    <w:rsid w:val="00CB296E"/>
    <w:rsid w:val="00CB3B1A"/>
    <w:rsid w:val="00CB3FC7"/>
    <w:rsid w:val="00CB4A58"/>
    <w:rsid w:val="00CB5882"/>
    <w:rsid w:val="00CB6A83"/>
    <w:rsid w:val="00CC05A1"/>
    <w:rsid w:val="00CC0797"/>
    <w:rsid w:val="00CC0E74"/>
    <w:rsid w:val="00CC15E2"/>
    <w:rsid w:val="00CC238A"/>
    <w:rsid w:val="00CC307E"/>
    <w:rsid w:val="00CC41FA"/>
    <w:rsid w:val="00CC43B3"/>
    <w:rsid w:val="00CC48FF"/>
    <w:rsid w:val="00CC5185"/>
    <w:rsid w:val="00CC5842"/>
    <w:rsid w:val="00CC70E0"/>
    <w:rsid w:val="00CC7A0D"/>
    <w:rsid w:val="00CC7B98"/>
    <w:rsid w:val="00CC7D7A"/>
    <w:rsid w:val="00CD09DC"/>
    <w:rsid w:val="00CD1B5A"/>
    <w:rsid w:val="00CD1BCB"/>
    <w:rsid w:val="00CD1E09"/>
    <w:rsid w:val="00CD291E"/>
    <w:rsid w:val="00CD2C3C"/>
    <w:rsid w:val="00CD3D8C"/>
    <w:rsid w:val="00CD5AE9"/>
    <w:rsid w:val="00CD60FE"/>
    <w:rsid w:val="00CD6B6F"/>
    <w:rsid w:val="00CD6E7A"/>
    <w:rsid w:val="00CE0AB0"/>
    <w:rsid w:val="00CE1188"/>
    <w:rsid w:val="00CE133D"/>
    <w:rsid w:val="00CE1708"/>
    <w:rsid w:val="00CE215C"/>
    <w:rsid w:val="00CE23D9"/>
    <w:rsid w:val="00CE2E69"/>
    <w:rsid w:val="00CE3AAF"/>
    <w:rsid w:val="00CE4AC7"/>
    <w:rsid w:val="00CE4BD7"/>
    <w:rsid w:val="00CE5187"/>
    <w:rsid w:val="00CE5E1D"/>
    <w:rsid w:val="00CE605E"/>
    <w:rsid w:val="00CE6739"/>
    <w:rsid w:val="00CE746C"/>
    <w:rsid w:val="00CF04A5"/>
    <w:rsid w:val="00CF12B9"/>
    <w:rsid w:val="00CF19FD"/>
    <w:rsid w:val="00CF1C57"/>
    <w:rsid w:val="00CF1E8D"/>
    <w:rsid w:val="00CF2AB0"/>
    <w:rsid w:val="00CF2D96"/>
    <w:rsid w:val="00CF31D0"/>
    <w:rsid w:val="00CF4C89"/>
    <w:rsid w:val="00CF4F16"/>
    <w:rsid w:val="00CF50F4"/>
    <w:rsid w:val="00CF5872"/>
    <w:rsid w:val="00CF5B23"/>
    <w:rsid w:val="00CF5B3D"/>
    <w:rsid w:val="00CF5CD4"/>
    <w:rsid w:val="00CF5D60"/>
    <w:rsid w:val="00CF611E"/>
    <w:rsid w:val="00CF61CF"/>
    <w:rsid w:val="00CF6364"/>
    <w:rsid w:val="00CF7688"/>
    <w:rsid w:val="00CF7A64"/>
    <w:rsid w:val="00CF7CBB"/>
    <w:rsid w:val="00D00C27"/>
    <w:rsid w:val="00D01735"/>
    <w:rsid w:val="00D01CCF"/>
    <w:rsid w:val="00D02E90"/>
    <w:rsid w:val="00D0330E"/>
    <w:rsid w:val="00D03BC7"/>
    <w:rsid w:val="00D0471A"/>
    <w:rsid w:val="00D04DDF"/>
    <w:rsid w:val="00D0535D"/>
    <w:rsid w:val="00D05364"/>
    <w:rsid w:val="00D05CF7"/>
    <w:rsid w:val="00D06D35"/>
    <w:rsid w:val="00D071A1"/>
    <w:rsid w:val="00D0739C"/>
    <w:rsid w:val="00D07656"/>
    <w:rsid w:val="00D10CC7"/>
    <w:rsid w:val="00D11C15"/>
    <w:rsid w:val="00D12273"/>
    <w:rsid w:val="00D141C9"/>
    <w:rsid w:val="00D1597B"/>
    <w:rsid w:val="00D16294"/>
    <w:rsid w:val="00D16482"/>
    <w:rsid w:val="00D16A71"/>
    <w:rsid w:val="00D1706D"/>
    <w:rsid w:val="00D21C76"/>
    <w:rsid w:val="00D21DDD"/>
    <w:rsid w:val="00D22DD7"/>
    <w:rsid w:val="00D23633"/>
    <w:rsid w:val="00D238B9"/>
    <w:rsid w:val="00D238D9"/>
    <w:rsid w:val="00D24ED7"/>
    <w:rsid w:val="00D27BC7"/>
    <w:rsid w:val="00D27BD1"/>
    <w:rsid w:val="00D3032B"/>
    <w:rsid w:val="00D30470"/>
    <w:rsid w:val="00D306DB"/>
    <w:rsid w:val="00D31463"/>
    <w:rsid w:val="00D316B5"/>
    <w:rsid w:val="00D31755"/>
    <w:rsid w:val="00D32397"/>
    <w:rsid w:val="00D329CE"/>
    <w:rsid w:val="00D32E66"/>
    <w:rsid w:val="00D33642"/>
    <w:rsid w:val="00D33C59"/>
    <w:rsid w:val="00D33EBF"/>
    <w:rsid w:val="00D347A0"/>
    <w:rsid w:val="00D3562E"/>
    <w:rsid w:val="00D35B5A"/>
    <w:rsid w:val="00D36408"/>
    <w:rsid w:val="00D3679A"/>
    <w:rsid w:val="00D401EA"/>
    <w:rsid w:val="00D40E35"/>
    <w:rsid w:val="00D418F2"/>
    <w:rsid w:val="00D4227F"/>
    <w:rsid w:val="00D428E8"/>
    <w:rsid w:val="00D42EEA"/>
    <w:rsid w:val="00D44282"/>
    <w:rsid w:val="00D44C23"/>
    <w:rsid w:val="00D44CCA"/>
    <w:rsid w:val="00D44E3F"/>
    <w:rsid w:val="00D45737"/>
    <w:rsid w:val="00D45C64"/>
    <w:rsid w:val="00D45D9C"/>
    <w:rsid w:val="00D4614F"/>
    <w:rsid w:val="00D4634F"/>
    <w:rsid w:val="00D4784D"/>
    <w:rsid w:val="00D50EA5"/>
    <w:rsid w:val="00D518D8"/>
    <w:rsid w:val="00D51EAF"/>
    <w:rsid w:val="00D520EC"/>
    <w:rsid w:val="00D52634"/>
    <w:rsid w:val="00D52ADC"/>
    <w:rsid w:val="00D5324C"/>
    <w:rsid w:val="00D53D81"/>
    <w:rsid w:val="00D53F90"/>
    <w:rsid w:val="00D54756"/>
    <w:rsid w:val="00D547F9"/>
    <w:rsid w:val="00D54C3E"/>
    <w:rsid w:val="00D54DE9"/>
    <w:rsid w:val="00D55AC5"/>
    <w:rsid w:val="00D55C6F"/>
    <w:rsid w:val="00D562E7"/>
    <w:rsid w:val="00D577DA"/>
    <w:rsid w:val="00D57DB7"/>
    <w:rsid w:val="00D6175F"/>
    <w:rsid w:val="00D61B6A"/>
    <w:rsid w:val="00D6271E"/>
    <w:rsid w:val="00D629CD"/>
    <w:rsid w:val="00D62C61"/>
    <w:rsid w:val="00D63752"/>
    <w:rsid w:val="00D6472B"/>
    <w:rsid w:val="00D66FA6"/>
    <w:rsid w:val="00D67230"/>
    <w:rsid w:val="00D67926"/>
    <w:rsid w:val="00D67A64"/>
    <w:rsid w:val="00D7045E"/>
    <w:rsid w:val="00D71E43"/>
    <w:rsid w:val="00D725D6"/>
    <w:rsid w:val="00D72ED1"/>
    <w:rsid w:val="00D73002"/>
    <w:rsid w:val="00D735CD"/>
    <w:rsid w:val="00D74247"/>
    <w:rsid w:val="00D7483F"/>
    <w:rsid w:val="00D7546C"/>
    <w:rsid w:val="00D76C78"/>
    <w:rsid w:val="00D76E31"/>
    <w:rsid w:val="00D77172"/>
    <w:rsid w:val="00D805DC"/>
    <w:rsid w:val="00D80716"/>
    <w:rsid w:val="00D80C21"/>
    <w:rsid w:val="00D816D6"/>
    <w:rsid w:val="00D81863"/>
    <w:rsid w:val="00D81F6D"/>
    <w:rsid w:val="00D824B7"/>
    <w:rsid w:val="00D82F8C"/>
    <w:rsid w:val="00D83ABD"/>
    <w:rsid w:val="00D8476D"/>
    <w:rsid w:val="00D84E6C"/>
    <w:rsid w:val="00D84EC5"/>
    <w:rsid w:val="00D84F78"/>
    <w:rsid w:val="00D8533E"/>
    <w:rsid w:val="00D85719"/>
    <w:rsid w:val="00D85B78"/>
    <w:rsid w:val="00D86514"/>
    <w:rsid w:val="00D901AD"/>
    <w:rsid w:val="00D92422"/>
    <w:rsid w:val="00D92E00"/>
    <w:rsid w:val="00D9354D"/>
    <w:rsid w:val="00D93F74"/>
    <w:rsid w:val="00D948C5"/>
    <w:rsid w:val="00D9508A"/>
    <w:rsid w:val="00D96753"/>
    <w:rsid w:val="00D96A5C"/>
    <w:rsid w:val="00DA0387"/>
    <w:rsid w:val="00DA0433"/>
    <w:rsid w:val="00DA08F1"/>
    <w:rsid w:val="00DA0966"/>
    <w:rsid w:val="00DA0C97"/>
    <w:rsid w:val="00DA13E5"/>
    <w:rsid w:val="00DA18C6"/>
    <w:rsid w:val="00DA2D0F"/>
    <w:rsid w:val="00DA425E"/>
    <w:rsid w:val="00DA4C5E"/>
    <w:rsid w:val="00DA54C8"/>
    <w:rsid w:val="00DA5580"/>
    <w:rsid w:val="00DA5B72"/>
    <w:rsid w:val="00DA5D7B"/>
    <w:rsid w:val="00DA5F8C"/>
    <w:rsid w:val="00DA60E3"/>
    <w:rsid w:val="00DA6CC8"/>
    <w:rsid w:val="00DB1711"/>
    <w:rsid w:val="00DB2BB0"/>
    <w:rsid w:val="00DB3E15"/>
    <w:rsid w:val="00DB4159"/>
    <w:rsid w:val="00DB555E"/>
    <w:rsid w:val="00DB60D9"/>
    <w:rsid w:val="00DB697C"/>
    <w:rsid w:val="00DB7DDF"/>
    <w:rsid w:val="00DC00BF"/>
    <w:rsid w:val="00DC012D"/>
    <w:rsid w:val="00DC09B9"/>
    <w:rsid w:val="00DC09D7"/>
    <w:rsid w:val="00DC0C0D"/>
    <w:rsid w:val="00DC10B2"/>
    <w:rsid w:val="00DC2577"/>
    <w:rsid w:val="00DC26BF"/>
    <w:rsid w:val="00DC2B5D"/>
    <w:rsid w:val="00DC2CDD"/>
    <w:rsid w:val="00DC395B"/>
    <w:rsid w:val="00DC4190"/>
    <w:rsid w:val="00DC4196"/>
    <w:rsid w:val="00DC41CB"/>
    <w:rsid w:val="00DC4A6C"/>
    <w:rsid w:val="00DC57C9"/>
    <w:rsid w:val="00DC7BEF"/>
    <w:rsid w:val="00DD070E"/>
    <w:rsid w:val="00DD0CB0"/>
    <w:rsid w:val="00DD19A6"/>
    <w:rsid w:val="00DD1FBC"/>
    <w:rsid w:val="00DD369E"/>
    <w:rsid w:val="00DD3960"/>
    <w:rsid w:val="00DD444F"/>
    <w:rsid w:val="00DD5AB2"/>
    <w:rsid w:val="00DD63EC"/>
    <w:rsid w:val="00DD7475"/>
    <w:rsid w:val="00DE06AA"/>
    <w:rsid w:val="00DE0A29"/>
    <w:rsid w:val="00DE0CD9"/>
    <w:rsid w:val="00DE102F"/>
    <w:rsid w:val="00DE11D1"/>
    <w:rsid w:val="00DE349B"/>
    <w:rsid w:val="00DE3575"/>
    <w:rsid w:val="00DE3F4F"/>
    <w:rsid w:val="00DE401C"/>
    <w:rsid w:val="00DE4A90"/>
    <w:rsid w:val="00DE4AD4"/>
    <w:rsid w:val="00DE4D6B"/>
    <w:rsid w:val="00DE4E37"/>
    <w:rsid w:val="00DE523D"/>
    <w:rsid w:val="00DE7F74"/>
    <w:rsid w:val="00DF0917"/>
    <w:rsid w:val="00DF2F41"/>
    <w:rsid w:val="00DF3EA1"/>
    <w:rsid w:val="00DF45B3"/>
    <w:rsid w:val="00DF5DFE"/>
    <w:rsid w:val="00DF6D2C"/>
    <w:rsid w:val="00DF70CC"/>
    <w:rsid w:val="00DF7620"/>
    <w:rsid w:val="00DF78DF"/>
    <w:rsid w:val="00E005B6"/>
    <w:rsid w:val="00E00EEB"/>
    <w:rsid w:val="00E0176D"/>
    <w:rsid w:val="00E03E4A"/>
    <w:rsid w:val="00E03E74"/>
    <w:rsid w:val="00E04770"/>
    <w:rsid w:val="00E049D3"/>
    <w:rsid w:val="00E0569D"/>
    <w:rsid w:val="00E05C2B"/>
    <w:rsid w:val="00E077EE"/>
    <w:rsid w:val="00E078A8"/>
    <w:rsid w:val="00E111EC"/>
    <w:rsid w:val="00E11E07"/>
    <w:rsid w:val="00E11E3B"/>
    <w:rsid w:val="00E11F9F"/>
    <w:rsid w:val="00E13BF2"/>
    <w:rsid w:val="00E14098"/>
    <w:rsid w:val="00E1495A"/>
    <w:rsid w:val="00E14F35"/>
    <w:rsid w:val="00E174EA"/>
    <w:rsid w:val="00E17D31"/>
    <w:rsid w:val="00E210C2"/>
    <w:rsid w:val="00E21467"/>
    <w:rsid w:val="00E21A4D"/>
    <w:rsid w:val="00E21A56"/>
    <w:rsid w:val="00E21B7B"/>
    <w:rsid w:val="00E23EEC"/>
    <w:rsid w:val="00E24FAC"/>
    <w:rsid w:val="00E25023"/>
    <w:rsid w:val="00E26963"/>
    <w:rsid w:val="00E27645"/>
    <w:rsid w:val="00E30195"/>
    <w:rsid w:val="00E31092"/>
    <w:rsid w:val="00E31952"/>
    <w:rsid w:val="00E31DB6"/>
    <w:rsid w:val="00E32DE2"/>
    <w:rsid w:val="00E33F8E"/>
    <w:rsid w:val="00E3534D"/>
    <w:rsid w:val="00E35DBE"/>
    <w:rsid w:val="00E36032"/>
    <w:rsid w:val="00E37653"/>
    <w:rsid w:val="00E37B5C"/>
    <w:rsid w:val="00E37D33"/>
    <w:rsid w:val="00E4023E"/>
    <w:rsid w:val="00E40F09"/>
    <w:rsid w:val="00E42993"/>
    <w:rsid w:val="00E42C5F"/>
    <w:rsid w:val="00E43E07"/>
    <w:rsid w:val="00E44622"/>
    <w:rsid w:val="00E4469A"/>
    <w:rsid w:val="00E4530C"/>
    <w:rsid w:val="00E4596E"/>
    <w:rsid w:val="00E461F0"/>
    <w:rsid w:val="00E46314"/>
    <w:rsid w:val="00E47737"/>
    <w:rsid w:val="00E4779D"/>
    <w:rsid w:val="00E50499"/>
    <w:rsid w:val="00E50821"/>
    <w:rsid w:val="00E515E4"/>
    <w:rsid w:val="00E528C5"/>
    <w:rsid w:val="00E52ADF"/>
    <w:rsid w:val="00E52F8A"/>
    <w:rsid w:val="00E53175"/>
    <w:rsid w:val="00E538BF"/>
    <w:rsid w:val="00E53C71"/>
    <w:rsid w:val="00E5424C"/>
    <w:rsid w:val="00E54E0B"/>
    <w:rsid w:val="00E55785"/>
    <w:rsid w:val="00E562F5"/>
    <w:rsid w:val="00E60342"/>
    <w:rsid w:val="00E6165F"/>
    <w:rsid w:val="00E61C26"/>
    <w:rsid w:val="00E62902"/>
    <w:rsid w:val="00E63F7C"/>
    <w:rsid w:val="00E64FBD"/>
    <w:rsid w:val="00E656AE"/>
    <w:rsid w:val="00E65BE3"/>
    <w:rsid w:val="00E65C55"/>
    <w:rsid w:val="00E661F5"/>
    <w:rsid w:val="00E66C83"/>
    <w:rsid w:val="00E7028C"/>
    <w:rsid w:val="00E72914"/>
    <w:rsid w:val="00E72EFC"/>
    <w:rsid w:val="00E73812"/>
    <w:rsid w:val="00E73BD5"/>
    <w:rsid w:val="00E73F53"/>
    <w:rsid w:val="00E744B8"/>
    <w:rsid w:val="00E75062"/>
    <w:rsid w:val="00E76B88"/>
    <w:rsid w:val="00E76E3E"/>
    <w:rsid w:val="00E76E95"/>
    <w:rsid w:val="00E7749C"/>
    <w:rsid w:val="00E77A54"/>
    <w:rsid w:val="00E803B1"/>
    <w:rsid w:val="00E80454"/>
    <w:rsid w:val="00E80532"/>
    <w:rsid w:val="00E80A4B"/>
    <w:rsid w:val="00E837E4"/>
    <w:rsid w:val="00E84ED4"/>
    <w:rsid w:val="00E85422"/>
    <w:rsid w:val="00E855DC"/>
    <w:rsid w:val="00E85C9D"/>
    <w:rsid w:val="00E86A15"/>
    <w:rsid w:val="00E86CD6"/>
    <w:rsid w:val="00E8709E"/>
    <w:rsid w:val="00E93556"/>
    <w:rsid w:val="00E9374B"/>
    <w:rsid w:val="00E9397D"/>
    <w:rsid w:val="00E93D80"/>
    <w:rsid w:val="00E9415B"/>
    <w:rsid w:val="00E94B2B"/>
    <w:rsid w:val="00E94DA1"/>
    <w:rsid w:val="00E96D89"/>
    <w:rsid w:val="00E97681"/>
    <w:rsid w:val="00EA20AD"/>
    <w:rsid w:val="00EA23C5"/>
    <w:rsid w:val="00EA3753"/>
    <w:rsid w:val="00EA3B4E"/>
    <w:rsid w:val="00EA404D"/>
    <w:rsid w:val="00EA4958"/>
    <w:rsid w:val="00EA502B"/>
    <w:rsid w:val="00EA565A"/>
    <w:rsid w:val="00EA6595"/>
    <w:rsid w:val="00EA6759"/>
    <w:rsid w:val="00EA6B62"/>
    <w:rsid w:val="00EA6E0B"/>
    <w:rsid w:val="00EA6E37"/>
    <w:rsid w:val="00EA79AC"/>
    <w:rsid w:val="00EB090D"/>
    <w:rsid w:val="00EB123F"/>
    <w:rsid w:val="00EB1C67"/>
    <w:rsid w:val="00EB1D4B"/>
    <w:rsid w:val="00EB1E16"/>
    <w:rsid w:val="00EB32BB"/>
    <w:rsid w:val="00EB3361"/>
    <w:rsid w:val="00EB3542"/>
    <w:rsid w:val="00EB4F8C"/>
    <w:rsid w:val="00EB53F9"/>
    <w:rsid w:val="00EB558A"/>
    <w:rsid w:val="00EB5843"/>
    <w:rsid w:val="00EB62E9"/>
    <w:rsid w:val="00EB77B3"/>
    <w:rsid w:val="00EC0D38"/>
    <w:rsid w:val="00EC0E34"/>
    <w:rsid w:val="00EC106D"/>
    <w:rsid w:val="00EC202E"/>
    <w:rsid w:val="00EC3A32"/>
    <w:rsid w:val="00EC405A"/>
    <w:rsid w:val="00EC4F66"/>
    <w:rsid w:val="00EC5552"/>
    <w:rsid w:val="00EC5B26"/>
    <w:rsid w:val="00EC5D9F"/>
    <w:rsid w:val="00EC5DEE"/>
    <w:rsid w:val="00EC6E93"/>
    <w:rsid w:val="00EC7F0C"/>
    <w:rsid w:val="00ED03C5"/>
    <w:rsid w:val="00ED08F9"/>
    <w:rsid w:val="00ED135B"/>
    <w:rsid w:val="00ED1FCA"/>
    <w:rsid w:val="00ED2438"/>
    <w:rsid w:val="00ED2FED"/>
    <w:rsid w:val="00ED3851"/>
    <w:rsid w:val="00ED3CF3"/>
    <w:rsid w:val="00ED535D"/>
    <w:rsid w:val="00ED6728"/>
    <w:rsid w:val="00ED732D"/>
    <w:rsid w:val="00EE0862"/>
    <w:rsid w:val="00EE1238"/>
    <w:rsid w:val="00EE1A18"/>
    <w:rsid w:val="00EE1C23"/>
    <w:rsid w:val="00EE42D5"/>
    <w:rsid w:val="00EE4DA1"/>
    <w:rsid w:val="00EE5E58"/>
    <w:rsid w:val="00EE71EF"/>
    <w:rsid w:val="00EE7862"/>
    <w:rsid w:val="00EF12AF"/>
    <w:rsid w:val="00EF1475"/>
    <w:rsid w:val="00EF1D16"/>
    <w:rsid w:val="00EF2303"/>
    <w:rsid w:val="00EF2FF7"/>
    <w:rsid w:val="00EF342A"/>
    <w:rsid w:val="00EF3DE4"/>
    <w:rsid w:val="00EF4041"/>
    <w:rsid w:val="00EF45A8"/>
    <w:rsid w:val="00EF4E9F"/>
    <w:rsid w:val="00EF526D"/>
    <w:rsid w:val="00EF5810"/>
    <w:rsid w:val="00EF5E49"/>
    <w:rsid w:val="00EF725B"/>
    <w:rsid w:val="00EF73C3"/>
    <w:rsid w:val="00F01619"/>
    <w:rsid w:val="00F01BC7"/>
    <w:rsid w:val="00F01CB8"/>
    <w:rsid w:val="00F023A3"/>
    <w:rsid w:val="00F02400"/>
    <w:rsid w:val="00F02876"/>
    <w:rsid w:val="00F04C8E"/>
    <w:rsid w:val="00F06B8C"/>
    <w:rsid w:val="00F107D8"/>
    <w:rsid w:val="00F118CC"/>
    <w:rsid w:val="00F11AF1"/>
    <w:rsid w:val="00F123E5"/>
    <w:rsid w:val="00F12F3C"/>
    <w:rsid w:val="00F134B4"/>
    <w:rsid w:val="00F13594"/>
    <w:rsid w:val="00F13B67"/>
    <w:rsid w:val="00F1565A"/>
    <w:rsid w:val="00F15B9D"/>
    <w:rsid w:val="00F15BED"/>
    <w:rsid w:val="00F15D9A"/>
    <w:rsid w:val="00F16358"/>
    <w:rsid w:val="00F16AB1"/>
    <w:rsid w:val="00F17B04"/>
    <w:rsid w:val="00F17D6A"/>
    <w:rsid w:val="00F21CA8"/>
    <w:rsid w:val="00F223AA"/>
    <w:rsid w:val="00F2347E"/>
    <w:rsid w:val="00F245F4"/>
    <w:rsid w:val="00F2484B"/>
    <w:rsid w:val="00F2566A"/>
    <w:rsid w:val="00F267C6"/>
    <w:rsid w:val="00F26DAB"/>
    <w:rsid w:val="00F26FAD"/>
    <w:rsid w:val="00F3125C"/>
    <w:rsid w:val="00F31492"/>
    <w:rsid w:val="00F317BF"/>
    <w:rsid w:val="00F3182A"/>
    <w:rsid w:val="00F319B4"/>
    <w:rsid w:val="00F31CC4"/>
    <w:rsid w:val="00F31EA8"/>
    <w:rsid w:val="00F32D3E"/>
    <w:rsid w:val="00F330CB"/>
    <w:rsid w:val="00F332EC"/>
    <w:rsid w:val="00F34513"/>
    <w:rsid w:val="00F35E88"/>
    <w:rsid w:val="00F36231"/>
    <w:rsid w:val="00F36B5E"/>
    <w:rsid w:val="00F37BD7"/>
    <w:rsid w:val="00F37D56"/>
    <w:rsid w:val="00F40071"/>
    <w:rsid w:val="00F40C3A"/>
    <w:rsid w:val="00F41481"/>
    <w:rsid w:val="00F416EE"/>
    <w:rsid w:val="00F41ADC"/>
    <w:rsid w:val="00F41DD8"/>
    <w:rsid w:val="00F5392A"/>
    <w:rsid w:val="00F53E18"/>
    <w:rsid w:val="00F540F6"/>
    <w:rsid w:val="00F54172"/>
    <w:rsid w:val="00F54BA0"/>
    <w:rsid w:val="00F55A54"/>
    <w:rsid w:val="00F55BB9"/>
    <w:rsid w:val="00F55C05"/>
    <w:rsid w:val="00F55DC9"/>
    <w:rsid w:val="00F55FFF"/>
    <w:rsid w:val="00F564C8"/>
    <w:rsid w:val="00F567FB"/>
    <w:rsid w:val="00F56A61"/>
    <w:rsid w:val="00F5713D"/>
    <w:rsid w:val="00F572EB"/>
    <w:rsid w:val="00F57DAD"/>
    <w:rsid w:val="00F6006E"/>
    <w:rsid w:val="00F603C7"/>
    <w:rsid w:val="00F6135A"/>
    <w:rsid w:val="00F61892"/>
    <w:rsid w:val="00F61954"/>
    <w:rsid w:val="00F61CE4"/>
    <w:rsid w:val="00F61EA1"/>
    <w:rsid w:val="00F621BB"/>
    <w:rsid w:val="00F62FAF"/>
    <w:rsid w:val="00F635B4"/>
    <w:rsid w:val="00F63650"/>
    <w:rsid w:val="00F63A2B"/>
    <w:rsid w:val="00F64189"/>
    <w:rsid w:val="00F64A02"/>
    <w:rsid w:val="00F64AEE"/>
    <w:rsid w:val="00F6523B"/>
    <w:rsid w:val="00F66745"/>
    <w:rsid w:val="00F67D65"/>
    <w:rsid w:val="00F67EE3"/>
    <w:rsid w:val="00F67F46"/>
    <w:rsid w:val="00F701E3"/>
    <w:rsid w:val="00F70EAF"/>
    <w:rsid w:val="00F70EB6"/>
    <w:rsid w:val="00F72A5C"/>
    <w:rsid w:val="00F72DB1"/>
    <w:rsid w:val="00F73057"/>
    <w:rsid w:val="00F7370A"/>
    <w:rsid w:val="00F739DB"/>
    <w:rsid w:val="00F7412A"/>
    <w:rsid w:val="00F74410"/>
    <w:rsid w:val="00F7450E"/>
    <w:rsid w:val="00F74B9D"/>
    <w:rsid w:val="00F75111"/>
    <w:rsid w:val="00F76D33"/>
    <w:rsid w:val="00F76E43"/>
    <w:rsid w:val="00F808CD"/>
    <w:rsid w:val="00F80DE5"/>
    <w:rsid w:val="00F82D2B"/>
    <w:rsid w:val="00F82D9A"/>
    <w:rsid w:val="00F83E57"/>
    <w:rsid w:val="00F842C1"/>
    <w:rsid w:val="00F84BC6"/>
    <w:rsid w:val="00F8698F"/>
    <w:rsid w:val="00F8784D"/>
    <w:rsid w:val="00F900DB"/>
    <w:rsid w:val="00F901F4"/>
    <w:rsid w:val="00F902F8"/>
    <w:rsid w:val="00F90B59"/>
    <w:rsid w:val="00F9367A"/>
    <w:rsid w:val="00F93C28"/>
    <w:rsid w:val="00F93D86"/>
    <w:rsid w:val="00F948D6"/>
    <w:rsid w:val="00F95126"/>
    <w:rsid w:val="00F95415"/>
    <w:rsid w:val="00F95AE3"/>
    <w:rsid w:val="00F95C22"/>
    <w:rsid w:val="00F95D90"/>
    <w:rsid w:val="00F977B3"/>
    <w:rsid w:val="00FA0EF4"/>
    <w:rsid w:val="00FA11F2"/>
    <w:rsid w:val="00FA244F"/>
    <w:rsid w:val="00FA2513"/>
    <w:rsid w:val="00FA3180"/>
    <w:rsid w:val="00FA4100"/>
    <w:rsid w:val="00FA4730"/>
    <w:rsid w:val="00FA4D0A"/>
    <w:rsid w:val="00FA564B"/>
    <w:rsid w:val="00FA5E56"/>
    <w:rsid w:val="00FA716A"/>
    <w:rsid w:val="00FA7D78"/>
    <w:rsid w:val="00FA7F10"/>
    <w:rsid w:val="00FB0095"/>
    <w:rsid w:val="00FB0287"/>
    <w:rsid w:val="00FB0B06"/>
    <w:rsid w:val="00FB16AA"/>
    <w:rsid w:val="00FB2509"/>
    <w:rsid w:val="00FB27DD"/>
    <w:rsid w:val="00FB3460"/>
    <w:rsid w:val="00FB475E"/>
    <w:rsid w:val="00FB47EE"/>
    <w:rsid w:val="00FB53F7"/>
    <w:rsid w:val="00FB5444"/>
    <w:rsid w:val="00FB6961"/>
    <w:rsid w:val="00FB7E7C"/>
    <w:rsid w:val="00FC201C"/>
    <w:rsid w:val="00FC22D2"/>
    <w:rsid w:val="00FC25F1"/>
    <w:rsid w:val="00FC2C7A"/>
    <w:rsid w:val="00FC35AE"/>
    <w:rsid w:val="00FC392B"/>
    <w:rsid w:val="00FC3CAF"/>
    <w:rsid w:val="00FC3DF9"/>
    <w:rsid w:val="00FC4058"/>
    <w:rsid w:val="00FC55C7"/>
    <w:rsid w:val="00FC5C23"/>
    <w:rsid w:val="00FC5C96"/>
    <w:rsid w:val="00FC5D72"/>
    <w:rsid w:val="00FC6060"/>
    <w:rsid w:val="00FC659D"/>
    <w:rsid w:val="00FC74B9"/>
    <w:rsid w:val="00FC7D58"/>
    <w:rsid w:val="00FD048C"/>
    <w:rsid w:val="00FD0799"/>
    <w:rsid w:val="00FD1361"/>
    <w:rsid w:val="00FD136E"/>
    <w:rsid w:val="00FD1774"/>
    <w:rsid w:val="00FD221B"/>
    <w:rsid w:val="00FD3221"/>
    <w:rsid w:val="00FD47BF"/>
    <w:rsid w:val="00FD56E5"/>
    <w:rsid w:val="00FD5B67"/>
    <w:rsid w:val="00FD6098"/>
    <w:rsid w:val="00FD711C"/>
    <w:rsid w:val="00FD7408"/>
    <w:rsid w:val="00FD79EE"/>
    <w:rsid w:val="00FD7A84"/>
    <w:rsid w:val="00FE0A25"/>
    <w:rsid w:val="00FE14A4"/>
    <w:rsid w:val="00FE21F8"/>
    <w:rsid w:val="00FE307F"/>
    <w:rsid w:val="00FE362F"/>
    <w:rsid w:val="00FE3E74"/>
    <w:rsid w:val="00FE4829"/>
    <w:rsid w:val="00FE4E65"/>
    <w:rsid w:val="00FE4FBF"/>
    <w:rsid w:val="00FE5059"/>
    <w:rsid w:val="00FE50DD"/>
    <w:rsid w:val="00FE5322"/>
    <w:rsid w:val="00FE7EA8"/>
    <w:rsid w:val="00FF0CB2"/>
    <w:rsid w:val="00FF134E"/>
    <w:rsid w:val="00FF20BC"/>
    <w:rsid w:val="00FF32B9"/>
    <w:rsid w:val="00FF362D"/>
    <w:rsid w:val="00FF3DA3"/>
    <w:rsid w:val="00FF483E"/>
    <w:rsid w:val="00FF4A3F"/>
    <w:rsid w:val="00FF5170"/>
    <w:rsid w:val="00FF53BA"/>
    <w:rsid w:val="00FF54B7"/>
    <w:rsid w:val="00FF5B69"/>
    <w:rsid w:val="00FF5D98"/>
    <w:rsid w:val="00FF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832FF"/>
  <w15:docId w15:val="{7DEF6450-B9E6-4DEA-84DD-9067A23F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982"/>
  </w:style>
  <w:style w:type="paragraph" w:styleId="1">
    <w:name w:val="heading 1"/>
    <w:basedOn w:val="a"/>
    <w:next w:val="a"/>
    <w:link w:val="10"/>
    <w:uiPriority w:val="9"/>
    <w:qFormat/>
    <w:rsid w:val="00BF04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6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62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26963"/>
    <w:pPr>
      <w:keepNext/>
      <w:spacing w:after="0" w:line="240" w:lineRule="auto"/>
      <w:jc w:val="center"/>
      <w:outlineLvl w:val="3"/>
    </w:pPr>
    <w:rPr>
      <w:rFonts w:ascii="Times New Roman" w:eastAsia="Times New Roman" w:hAnsi="Times New Roman" w:cs="Times New Roman"/>
      <w:b/>
      <w:bCs/>
      <w:color w:val="000000"/>
      <w:sz w:val="28"/>
      <w:szCs w:val="24"/>
    </w:rPr>
  </w:style>
  <w:style w:type="paragraph" w:styleId="5">
    <w:name w:val="heading 5"/>
    <w:basedOn w:val="a"/>
    <w:next w:val="a"/>
    <w:link w:val="50"/>
    <w:uiPriority w:val="9"/>
    <w:semiHidden/>
    <w:unhideWhenUsed/>
    <w:qFormat/>
    <w:rsid w:val="00E26963"/>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4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762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21A"/>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310F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F84"/>
    <w:rPr>
      <w:rFonts w:ascii="Tahoma" w:hAnsi="Tahoma" w:cs="Tahoma"/>
      <w:sz w:val="16"/>
      <w:szCs w:val="16"/>
    </w:rPr>
  </w:style>
  <w:style w:type="paragraph" w:styleId="a5">
    <w:name w:val="header"/>
    <w:basedOn w:val="a"/>
    <w:link w:val="a6"/>
    <w:uiPriority w:val="99"/>
    <w:unhideWhenUsed/>
    <w:rsid w:val="00310F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0F84"/>
  </w:style>
  <w:style w:type="paragraph" w:styleId="a7">
    <w:name w:val="footer"/>
    <w:basedOn w:val="a"/>
    <w:link w:val="a8"/>
    <w:uiPriority w:val="99"/>
    <w:unhideWhenUsed/>
    <w:rsid w:val="00310F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0F84"/>
  </w:style>
  <w:style w:type="character" w:styleId="a9">
    <w:name w:val="Hyperlink"/>
    <w:basedOn w:val="a0"/>
    <w:uiPriority w:val="99"/>
    <w:unhideWhenUsed/>
    <w:rsid w:val="008B1AF9"/>
    <w:rPr>
      <w:color w:val="0000FF" w:themeColor="hyperlink"/>
      <w:u w:val="single"/>
    </w:rPr>
  </w:style>
  <w:style w:type="table" w:styleId="aa">
    <w:name w:val="Table Grid"/>
    <w:basedOn w:val="a1"/>
    <w:rsid w:val="000503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
    <w:name w:val="Основной текст (6)_"/>
    <w:basedOn w:val="a0"/>
    <w:link w:val="60"/>
    <w:uiPriority w:val="99"/>
    <w:locked/>
    <w:rsid w:val="00D31463"/>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D31463"/>
    <w:pPr>
      <w:widowControl w:val="0"/>
      <w:shd w:val="clear" w:color="auto" w:fill="FFFFFF"/>
      <w:spacing w:after="3420" w:line="240" w:lineRule="atLeast"/>
      <w:jc w:val="both"/>
    </w:pPr>
    <w:rPr>
      <w:rFonts w:ascii="Times New Roman" w:hAnsi="Times New Roman" w:cs="Times New Roman"/>
      <w:sz w:val="19"/>
      <w:szCs w:val="19"/>
    </w:rPr>
  </w:style>
  <w:style w:type="character" w:customStyle="1" w:styleId="61">
    <w:name w:val="Основной текст (6) + Малые прописные"/>
    <w:basedOn w:val="6"/>
    <w:uiPriority w:val="99"/>
    <w:rsid w:val="00D31463"/>
    <w:rPr>
      <w:rFonts w:ascii="Times New Roman" w:hAnsi="Times New Roman" w:cs="Times New Roman"/>
      <w:smallCaps/>
      <w:sz w:val="19"/>
      <w:szCs w:val="19"/>
      <w:shd w:val="clear" w:color="auto" w:fill="FFFFFF"/>
    </w:rPr>
  </w:style>
  <w:style w:type="character" w:customStyle="1" w:styleId="11">
    <w:name w:val="Заголовок №1_"/>
    <w:basedOn w:val="a0"/>
    <w:link w:val="12"/>
    <w:locked/>
    <w:rsid w:val="00D31463"/>
    <w:rPr>
      <w:rFonts w:ascii="Times New Roman" w:hAnsi="Times New Roman" w:cs="Times New Roman"/>
      <w:b/>
      <w:bCs/>
      <w:sz w:val="36"/>
      <w:szCs w:val="36"/>
      <w:shd w:val="clear" w:color="auto" w:fill="FFFFFF"/>
    </w:rPr>
  </w:style>
  <w:style w:type="paragraph" w:customStyle="1" w:styleId="12">
    <w:name w:val="Заголовок №1"/>
    <w:basedOn w:val="a"/>
    <w:link w:val="11"/>
    <w:rsid w:val="00D31463"/>
    <w:pPr>
      <w:widowControl w:val="0"/>
      <w:shd w:val="clear" w:color="auto" w:fill="FFFFFF"/>
      <w:spacing w:after="0" w:line="240" w:lineRule="atLeast"/>
      <w:jc w:val="center"/>
      <w:outlineLvl w:val="0"/>
    </w:pPr>
    <w:rPr>
      <w:rFonts w:ascii="Times New Roman" w:hAnsi="Times New Roman" w:cs="Times New Roman"/>
      <w:b/>
      <w:bCs/>
      <w:sz w:val="36"/>
      <w:szCs w:val="36"/>
    </w:rPr>
  </w:style>
  <w:style w:type="character" w:customStyle="1" w:styleId="51">
    <w:name w:val="Основной текст (5)_"/>
    <w:basedOn w:val="a0"/>
    <w:link w:val="52"/>
    <w:uiPriority w:val="99"/>
    <w:locked/>
    <w:rsid w:val="00D31463"/>
    <w:rPr>
      <w:rFonts w:ascii="Times New Roman" w:hAnsi="Times New Roman" w:cs="Times New Roman"/>
      <w:b/>
      <w:bCs/>
      <w:sz w:val="28"/>
      <w:szCs w:val="28"/>
      <w:shd w:val="clear" w:color="auto" w:fill="FFFFFF"/>
    </w:rPr>
  </w:style>
  <w:style w:type="paragraph" w:customStyle="1" w:styleId="52">
    <w:name w:val="Основной текст (5)"/>
    <w:basedOn w:val="a"/>
    <w:link w:val="51"/>
    <w:uiPriority w:val="99"/>
    <w:rsid w:val="00D31463"/>
    <w:pPr>
      <w:widowControl w:val="0"/>
      <w:shd w:val="clear" w:color="auto" w:fill="FFFFFF"/>
      <w:spacing w:after="360" w:line="240" w:lineRule="atLeast"/>
      <w:jc w:val="center"/>
    </w:pPr>
    <w:rPr>
      <w:rFonts w:ascii="Times New Roman" w:hAnsi="Times New Roman" w:cs="Times New Roman"/>
      <w:b/>
      <w:bCs/>
      <w:sz w:val="28"/>
      <w:szCs w:val="28"/>
    </w:rPr>
  </w:style>
  <w:style w:type="character" w:customStyle="1" w:styleId="ab">
    <w:name w:val="Колонтитул_"/>
    <w:basedOn w:val="a0"/>
    <w:link w:val="13"/>
    <w:uiPriority w:val="99"/>
    <w:locked/>
    <w:rsid w:val="00815345"/>
    <w:rPr>
      <w:rFonts w:ascii="Times New Roman" w:hAnsi="Times New Roman" w:cs="Times New Roman"/>
      <w:sz w:val="20"/>
      <w:szCs w:val="20"/>
      <w:shd w:val="clear" w:color="auto" w:fill="FFFFFF"/>
    </w:rPr>
  </w:style>
  <w:style w:type="paragraph" w:customStyle="1" w:styleId="13">
    <w:name w:val="Колонтитул1"/>
    <w:basedOn w:val="a"/>
    <w:link w:val="ab"/>
    <w:uiPriority w:val="99"/>
    <w:rsid w:val="00815345"/>
    <w:pPr>
      <w:widowControl w:val="0"/>
      <w:shd w:val="clear" w:color="auto" w:fill="FFFFFF"/>
      <w:spacing w:after="0" w:line="235" w:lineRule="exact"/>
    </w:pPr>
    <w:rPr>
      <w:rFonts w:ascii="Times New Roman" w:hAnsi="Times New Roman" w:cs="Times New Roman"/>
      <w:sz w:val="20"/>
      <w:szCs w:val="20"/>
    </w:rPr>
  </w:style>
  <w:style w:type="character" w:customStyle="1" w:styleId="ac">
    <w:name w:val="Колонтитул"/>
    <w:basedOn w:val="ab"/>
    <w:uiPriority w:val="99"/>
    <w:rsid w:val="00815345"/>
    <w:rPr>
      <w:rFonts w:ascii="Times New Roman" w:hAnsi="Times New Roman" w:cs="Times New Roman"/>
      <w:sz w:val="20"/>
      <w:szCs w:val="20"/>
      <w:shd w:val="clear" w:color="auto" w:fill="FFFFFF"/>
    </w:rPr>
  </w:style>
  <w:style w:type="character" w:customStyle="1" w:styleId="21">
    <w:name w:val="Основной текст (2)_"/>
    <w:basedOn w:val="a0"/>
    <w:link w:val="210"/>
    <w:uiPriority w:val="99"/>
    <w:locked/>
    <w:rsid w:val="00815345"/>
    <w:rPr>
      <w:rFonts w:ascii="Times New Roman" w:hAnsi="Times New Roman" w:cs="Times New Roman"/>
      <w:shd w:val="clear" w:color="auto" w:fill="FFFFFF"/>
    </w:rPr>
  </w:style>
  <w:style w:type="paragraph" w:customStyle="1" w:styleId="210">
    <w:name w:val="Основной текст (2)1"/>
    <w:basedOn w:val="a"/>
    <w:link w:val="21"/>
    <w:uiPriority w:val="99"/>
    <w:rsid w:val="00815345"/>
    <w:pPr>
      <w:widowControl w:val="0"/>
      <w:shd w:val="clear" w:color="auto" w:fill="FFFFFF"/>
      <w:spacing w:before="1020" w:after="360" w:line="240" w:lineRule="atLeast"/>
      <w:ind w:hanging="340"/>
      <w:jc w:val="both"/>
    </w:pPr>
    <w:rPr>
      <w:rFonts w:ascii="Times New Roman" w:hAnsi="Times New Roman" w:cs="Times New Roman"/>
    </w:rPr>
  </w:style>
  <w:style w:type="character" w:customStyle="1" w:styleId="7">
    <w:name w:val="Основной текст (7)_"/>
    <w:basedOn w:val="a0"/>
    <w:link w:val="70"/>
    <w:uiPriority w:val="99"/>
    <w:locked/>
    <w:rsid w:val="00815345"/>
    <w:rPr>
      <w:rFonts w:ascii="Times New Roman" w:hAnsi="Times New Roman" w:cs="Times New Roman"/>
      <w:shd w:val="clear" w:color="auto" w:fill="FFFFFF"/>
    </w:rPr>
  </w:style>
  <w:style w:type="paragraph" w:customStyle="1" w:styleId="70">
    <w:name w:val="Основной текст (7)"/>
    <w:basedOn w:val="a"/>
    <w:link w:val="7"/>
    <w:uiPriority w:val="99"/>
    <w:rsid w:val="00815345"/>
    <w:pPr>
      <w:widowControl w:val="0"/>
      <w:shd w:val="clear" w:color="auto" w:fill="FFFFFF"/>
      <w:spacing w:after="60" w:line="240" w:lineRule="atLeast"/>
      <w:jc w:val="center"/>
    </w:pPr>
    <w:rPr>
      <w:rFonts w:ascii="Times New Roman" w:hAnsi="Times New Roman" w:cs="Times New Roman"/>
    </w:rPr>
  </w:style>
  <w:style w:type="paragraph" w:styleId="ad">
    <w:name w:val="List Paragraph"/>
    <w:aliases w:val="Ненумерованный список"/>
    <w:basedOn w:val="a"/>
    <w:link w:val="ae"/>
    <w:uiPriority w:val="34"/>
    <w:qFormat/>
    <w:rsid w:val="00BF0474"/>
    <w:pPr>
      <w:ind w:left="720"/>
      <w:contextualSpacing/>
    </w:pPr>
  </w:style>
  <w:style w:type="paragraph" w:styleId="af">
    <w:name w:val="TOC Heading"/>
    <w:basedOn w:val="1"/>
    <w:next w:val="a"/>
    <w:uiPriority w:val="39"/>
    <w:unhideWhenUsed/>
    <w:qFormat/>
    <w:rsid w:val="00BF0474"/>
    <w:pPr>
      <w:outlineLvl w:val="9"/>
    </w:pPr>
  </w:style>
  <w:style w:type="paragraph" w:styleId="14">
    <w:name w:val="toc 1"/>
    <w:basedOn w:val="a"/>
    <w:next w:val="a"/>
    <w:autoRedefine/>
    <w:uiPriority w:val="39"/>
    <w:unhideWhenUsed/>
    <w:rsid w:val="00C8073F"/>
    <w:pPr>
      <w:tabs>
        <w:tab w:val="right" w:leader="dot" w:pos="10195"/>
      </w:tabs>
      <w:spacing w:after="100"/>
      <w:jc w:val="both"/>
    </w:pPr>
    <w:rPr>
      <w:rFonts w:ascii="Times New Roman" w:hAnsi="Times New Roman"/>
      <w:b/>
      <w:sz w:val="24"/>
    </w:rPr>
  </w:style>
  <w:style w:type="character" w:customStyle="1" w:styleId="31">
    <w:name w:val="Заголовок №3_"/>
    <w:basedOn w:val="a0"/>
    <w:link w:val="32"/>
    <w:uiPriority w:val="99"/>
    <w:locked/>
    <w:rsid w:val="00BF0474"/>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BF0474"/>
    <w:pPr>
      <w:widowControl w:val="0"/>
      <w:shd w:val="clear" w:color="auto" w:fill="FFFFFF"/>
      <w:spacing w:after="60" w:line="240" w:lineRule="atLeast"/>
      <w:jc w:val="both"/>
      <w:outlineLvl w:val="2"/>
    </w:pPr>
    <w:rPr>
      <w:rFonts w:ascii="Times New Roman" w:hAnsi="Times New Roman" w:cs="Times New Roman"/>
      <w:b/>
      <w:bCs/>
      <w:sz w:val="28"/>
      <w:szCs w:val="28"/>
    </w:rPr>
  </w:style>
  <w:style w:type="character" w:customStyle="1" w:styleId="41">
    <w:name w:val="Заголовок №4_"/>
    <w:basedOn w:val="a0"/>
    <w:link w:val="410"/>
    <w:uiPriority w:val="99"/>
    <w:locked/>
    <w:rsid w:val="00E84ED4"/>
    <w:rPr>
      <w:rFonts w:ascii="Times New Roman" w:hAnsi="Times New Roman" w:cs="Times New Roman"/>
      <w:b/>
      <w:bCs/>
      <w:shd w:val="clear" w:color="auto" w:fill="FFFFFF"/>
    </w:rPr>
  </w:style>
  <w:style w:type="paragraph" w:customStyle="1" w:styleId="410">
    <w:name w:val="Заголовок №41"/>
    <w:basedOn w:val="a"/>
    <w:link w:val="41"/>
    <w:uiPriority w:val="99"/>
    <w:rsid w:val="00E84ED4"/>
    <w:pPr>
      <w:widowControl w:val="0"/>
      <w:shd w:val="clear" w:color="auto" w:fill="FFFFFF"/>
      <w:spacing w:after="300" w:line="322" w:lineRule="exact"/>
      <w:ind w:hanging="700"/>
      <w:outlineLvl w:val="3"/>
    </w:pPr>
    <w:rPr>
      <w:rFonts w:ascii="Times New Roman" w:hAnsi="Times New Roman" w:cs="Times New Roman"/>
      <w:b/>
      <w:bCs/>
    </w:rPr>
  </w:style>
  <w:style w:type="paragraph" w:styleId="33">
    <w:name w:val="toc 3"/>
    <w:basedOn w:val="a"/>
    <w:next w:val="a"/>
    <w:autoRedefine/>
    <w:uiPriority w:val="39"/>
    <w:unhideWhenUsed/>
    <w:rsid w:val="00406E3A"/>
    <w:pPr>
      <w:tabs>
        <w:tab w:val="right" w:leader="dot" w:pos="10195"/>
      </w:tabs>
      <w:spacing w:afterLines="60" w:after="144" w:line="240" w:lineRule="auto"/>
      <w:jc w:val="both"/>
    </w:pPr>
  </w:style>
  <w:style w:type="character" w:customStyle="1" w:styleId="22">
    <w:name w:val="Основной текст (2)"/>
    <w:basedOn w:val="21"/>
    <w:uiPriority w:val="99"/>
    <w:rsid w:val="002958C5"/>
    <w:rPr>
      <w:rFonts w:ascii="Times New Roman" w:hAnsi="Times New Roman" w:cs="Times New Roman"/>
      <w:u w:val="none"/>
      <w:shd w:val="clear" w:color="auto" w:fill="FFFFFF"/>
    </w:rPr>
  </w:style>
  <w:style w:type="paragraph" w:styleId="23">
    <w:name w:val="toc 2"/>
    <w:basedOn w:val="a"/>
    <w:next w:val="a"/>
    <w:autoRedefine/>
    <w:uiPriority w:val="39"/>
    <w:unhideWhenUsed/>
    <w:rsid w:val="00465A33"/>
    <w:pPr>
      <w:tabs>
        <w:tab w:val="right" w:leader="dot" w:pos="10195"/>
      </w:tabs>
      <w:spacing w:after="120" w:line="240" w:lineRule="auto"/>
      <w:ind w:left="221"/>
      <w:jc w:val="both"/>
    </w:pPr>
    <w:rPr>
      <w:rFonts w:ascii="Times New Roman" w:hAnsi="Times New Roman" w:cs="Times New Roman"/>
      <w:b/>
      <w:i/>
      <w:noProof/>
      <w:sz w:val="24"/>
    </w:rPr>
  </w:style>
  <w:style w:type="character" w:customStyle="1" w:styleId="9">
    <w:name w:val="Основной текст (9)_"/>
    <w:basedOn w:val="a0"/>
    <w:link w:val="90"/>
    <w:uiPriority w:val="99"/>
    <w:locked/>
    <w:rsid w:val="000D7DEF"/>
    <w:rPr>
      <w:rFonts w:ascii="Times New Roman" w:hAnsi="Times New Roman" w:cs="Times New Roman"/>
      <w:b/>
      <w:bCs/>
      <w:shd w:val="clear" w:color="auto" w:fill="FFFFFF"/>
    </w:rPr>
  </w:style>
  <w:style w:type="paragraph" w:customStyle="1" w:styleId="90">
    <w:name w:val="Основной текст (9)"/>
    <w:basedOn w:val="a"/>
    <w:link w:val="9"/>
    <w:uiPriority w:val="99"/>
    <w:rsid w:val="000D7DEF"/>
    <w:pPr>
      <w:widowControl w:val="0"/>
      <w:shd w:val="clear" w:color="auto" w:fill="FFFFFF"/>
      <w:spacing w:after="420" w:line="240" w:lineRule="atLeast"/>
    </w:pPr>
    <w:rPr>
      <w:rFonts w:ascii="Times New Roman" w:hAnsi="Times New Roman" w:cs="Times New Roman"/>
      <w:b/>
      <w:bCs/>
    </w:rPr>
  </w:style>
  <w:style w:type="character" w:customStyle="1" w:styleId="24">
    <w:name w:val="Основной текст (2) + Полужирный"/>
    <w:basedOn w:val="21"/>
    <w:uiPriority w:val="99"/>
    <w:rsid w:val="009E3DA6"/>
    <w:rPr>
      <w:rFonts w:ascii="Times New Roman" w:hAnsi="Times New Roman" w:cs="Times New Roman"/>
      <w:b/>
      <w:bCs/>
      <w:u w:val="none"/>
      <w:shd w:val="clear" w:color="auto" w:fill="FFFFFF"/>
    </w:rPr>
  </w:style>
  <w:style w:type="character" w:customStyle="1" w:styleId="211pt">
    <w:name w:val="Основной текст (2) + 11 pt"/>
    <w:basedOn w:val="21"/>
    <w:uiPriority w:val="99"/>
    <w:rsid w:val="004151CC"/>
    <w:rPr>
      <w:rFonts w:ascii="Times New Roman" w:hAnsi="Times New Roman" w:cs="Times New Roman"/>
      <w:sz w:val="22"/>
      <w:szCs w:val="22"/>
      <w:u w:val="none"/>
      <w:shd w:val="clear" w:color="auto" w:fill="FFFFFF"/>
    </w:rPr>
  </w:style>
  <w:style w:type="character" w:customStyle="1" w:styleId="211">
    <w:name w:val="Основной текст (2) + Полужирный1"/>
    <w:basedOn w:val="21"/>
    <w:uiPriority w:val="99"/>
    <w:rsid w:val="008071B8"/>
    <w:rPr>
      <w:rFonts w:ascii="Times New Roman" w:hAnsi="Times New Roman" w:cs="Times New Roman"/>
      <w:b/>
      <w:bCs/>
      <w:u w:val="none"/>
      <w:shd w:val="clear" w:color="auto" w:fill="FFFFFF"/>
    </w:rPr>
  </w:style>
  <w:style w:type="character" w:customStyle="1" w:styleId="42">
    <w:name w:val="Заголовок №4"/>
    <w:basedOn w:val="41"/>
    <w:uiPriority w:val="99"/>
    <w:rsid w:val="0027247A"/>
    <w:rPr>
      <w:rFonts w:ascii="Times New Roman" w:hAnsi="Times New Roman" w:cs="Times New Roman"/>
      <w:b/>
      <w:bCs/>
      <w:u w:val="single"/>
      <w:shd w:val="clear" w:color="auto" w:fill="FFFFFF"/>
    </w:rPr>
  </w:style>
  <w:style w:type="character" w:customStyle="1" w:styleId="af0">
    <w:name w:val="Подпись к таблице_"/>
    <w:basedOn w:val="a0"/>
    <w:link w:val="15"/>
    <w:locked/>
    <w:rsid w:val="0027247A"/>
    <w:rPr>
      <w:rFonts w:ascii="Times New Roman" w:hAnsi="Times New Roman" w:cs="Times New Roman"/>
      <w:b/>
      <w:bCs/>
      <w:shd w:val="clear" w:color="auto" w:fill="FFFFFF"/>
    </w:rPr>
  </w:style>
  <w:style w:type="paragraph" w:customStyle="1" w:styleId="15">
    <w:name w:val="Подпись к таблице1"/>
    <w:basedOn w:val="a"/>
    <w:link w:val="af0"/>
    <w:uiPriority w:val="99"/>
    <w:rsid w:val="0027247A"/>
    <w:pPr>
      <w:widowControl w:val="0"/>
      <w:shd w:val="clear" w:color="auto" w:fill="FFFFFF"/>
      <w:spacing w:after="0" w:line="240" w:lineRule="atLeast"/>
    </w:pPr>
    <w:rPr>
      <w:rFonts w:ascii="Times New Roman" w:hAnsi="Times New Roman" w:cs="Times New Roman"/>
      <w:b/>
      <w:bCs/>
    </w:rPr>
  </w:style>
  <w:style w:type="character" w:customStyle="1" w:styleId="4Exact">
    <w:name w:val="Заголовок №4 Exact"/>
    <w:basedOn w:val="a0"/>
    <w:uiPriority w:val="99"/>
    <w:rsid w:val="0027247A"/>
    <w:rPr>
      <w:rFonts w:ascii="Times New Roman" w:hAnsi="Times New Roman" w:cs="Times New Roman"/>
      <w:b/>
      <w:bCs/>
      <w:u w:val="none"/>
    </w:rPr>
  </w:style>
  <w:style w:type="character" w:customStyle="1" w:styleId="11pt">
    <w:name w:val="Оглавление + 11 pt"/>
    <w:basedOn w:val="a0"/>
    <w:uiPriority w:val="99"/>
    <w:rsid w:val="0027247A"/>
    <w:rPr>
      <w:rFonts w:ascii="Times New Roman" w:hAnsi="Times New Roman" w:cs="Times New Roman"/>
      <w:sz w:val="22"/>
      <w:szCs w:val="22"/>
      <w:u w:val="none"/>
    </w:rPr>
  </w:style>
  <w:style w:type="character" w:customStyle="1" w:styleId="2110">
    <w:name w:val="Основной текст (2) + 11"/>
    <w:aliases w:val="5 pt3"/>
    <w:basedOn w:val="21"/>
    <w:uiPriority w:val="99"/>
    <w:rsid w:val="0027247A"/>
    <w:rPr>
      <w:rFonts w:ascii="Times New Roman" w:hAnsi="Times New Roman" w:cs="Times New Roman"/>
      <w:sz w:val="23"/>
      <w:szCs w:val="23"/>
      <w:u w:val="none"/>
      <w:shd w:val="clear" w:color="auto" w:fill="FFFFFF"/>
    </w:rPr>
  </w:style>
  <w:style w:type="character" w:customStyle="1" w:styleId="26pt">
    <w:name w:val="Основной текст (2) + 6 pt"/>
    <w:basedOn w:val="21"/>
    <w:uiPriority w:val="99"/>
    <w:rsid w:val="0027247A"/>
    <w:rPr>
      <w:rFonts w:ascii="Times New Roman" w:hAnsi="Times New Roman" w:cs="Times New Roman"/>
      <w:sz w:val="12"/>
      <w:szCs w:val="12"/>
      <w:u w:val="none"/>
      <w:shd w:val="clear" w:color="auto" w:fill="FFFFFF"/>
    </w:rPr>
  </w:style>
  <w:style w:type="character" w:customStyle="1" w:styleId="100">
    <w:name w:val="Основной текст (10)_"/>
    <w:basedOn w:val="a0"/>
    <w:link w:val="101"/>
    <w:uiPriority w:val="99"/>
    <w:locked/>
    <w:rsid w:val="0027247A"/>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27247A"/>
    <w:pPr>
      <w:widowControl w:val="0"/>
      <w:shd w:val="clear" w:color="auto" w:fill="FFFFFF"/>
      <w:spacing w:before="420" w:after="60" w:line="240" w:lineRule="atLeast"/>
      <w:jc w:val="center"/>
    </w:pPr>
    <w:rPr>
      <w:rFonts w:ascii="MS Reference Sans Serif" w:hAnsi="MS Reference Sans Serif" w:cs="MS Reference Sans Serif"/>
      <w:i/>
      <w:iCs/>
      <w:sz w:val="21"/>
      <w:szCs w:val="21"/>
    </w:rPr>
  </w:style>
  <w:style w:type="character" w:customStyle="1" w:styleId="110">
    <w:name w:val="Основной текст (11)_"/>
    <w:basedOn w:val="a0"/>
    <w:link w:val="111"/>
    <w:uiPriority w:val="99"/>
    <w:locked/>
    <w:rsid w:val="0027247A"/>
    <w:rPr>
      <w:rFonts w:ascii="Century Gothic" w:hAnsi="Century Gothic" w:cs="Century Gothic"/>
      <w:spacing w:val="-10"/>
      <w:sz w:val="11"/>
      <w:szCs w:val="11"/>
      <w:shd w:val="clear" w:color="auto" w:fill="FFFFFF"/>
    </w:rPr>
  </w:style>
  <w:style w:type="paragraph" w:customStyle="1" w:styleId="111">
    <w:name w:val="Основной текст (11)"/>
    <w:basedOn w:val="a"/>
    <w:link w:val="110"/>
    <w:uiPriority w:val="99"/>
    <w:rsid w:val="0027247A"/>
    <w:pPr>
      <w:widowControl w:val="0"/>
      <w:shd w:val="clear" w:color="auto" w:fill="FFFFFF"/>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1"/>
    <w:uiPriority w:val="99"/>
    <w:rsid w:val="0027247A"/>
    <w:rPr>
      <w:rFonts w:ascii="Times New Roman" w:hAnsi="Times New Roman" w:cs="Times New Roman"/>
      <w:i/>
      <w:iCs/>
      <w:sz w:val="21"/>
      <w:szCs w:val="21"/>
      <w:u w:val="none"/>
      <w:shd w:val="clear" w:color="auto" w:fill="FFFFFF"/>
      <w:lang w:val="en-US" w:eastAsia="en-US"/>
    </w:rPr>
  </w:style>
  <w:style w:type="character" w:customStyle="1" w:styleId="120">
    <w:name w:val="Основной текст (12)_"/>
    <w:basedOn w:val="a0"/>
    <w:link w:val="121"/>
    <w:uiPriority w:val="99"/>
    <w:locked/>
    <w:rsid w:val="0027247A"/>
    <w:rPr>
      <w:rFonts w:ascii="Times New Roman" w:hAnsi="Times New Roman" w:cs="Times New Roman"/>
      <w:i/>
      <w:iCs/>
      <w:sz w:val="21"/>
      <w:szCs w:val="21"/>
      <w:shd w:val="clear" w:color="auto" w:fill="FFFFFF"/>
    </w:rPr>
  </w:style>
  <w:style w:type="paragraph" w:customStyle="1" w:styleId="121">
    <w:name w:val="Основной текст (12)"/>
    <w:basedOn w:val="a"/>
    <w:link w:val="120"/>
    <w:uiPriority w:val="99"/>
    <w:rsid w:val="0027247A"/>
    <w:pPr>
      <w:widowControl w:val="0"/>
      <w:shd w:val="clear" w:color="auto" w:fill="FFFFFF"/>
      <w:spacing w:before="300" w:after="0" w:line="240" w:lineRule="atLeast"/>
    </w:pPr>
    <w:rPr>
      <w:rFonts w:ascii="Times New Roman" w:hAnsi="Times New Roman" w:cs="Times New Roman"/>
      <w:i/>
      <w:iCs/>
      <w:sz w:val="21"/>
      <w:szCs w:val="21"/>
    </w:rPr>
  </w:style>
  <w:style w:type="character" w:customStyle="1" w:styleId="25">
    <w:name w:val="Заголовок №2_"/>
    <w:basedOn w:val="a0"/>
    <w:link w:val="26"/>
    <w:locked/>
    <w:rsid w:val="0027247A"/>
    <w:rPr>
      <w:rFonts w:ascii="Times New Roman" w:hAnsi="Times New Roman" w:cs="Times New Roman"/>
      <w:b/>
      <w:bCs/>
      <w:shd w:val="clear" w:color="auto" w:fill="FFFFFF"/>
    </w:rPr>
  </w:style>
  <w:style w:type="paragraph" w:customStyle="1" w:styleId="26">
    <w:name w:val="Заголовок №2"/>
    <w:basedOn w:val="a"/>
    <w:link w:val="25"/>
    <w:rsid w:val="0027247A"/>
    <w:pPr>
      <w:widowControl w:val="0"/>
      <w:shd w:val="clear" w:color="auto" w:fill="FFFFFF"/>
      <w:spacing w:after="420" w:line="240" w:lineRule="atLeast"/>
      <w:jc w:val="center"/>
      <w:outlineLvl w:val="1"/>
    </w:pPr>
    <w:rPr>
      <w:rFonts w:ascii="Times New Roman" w:hAnsi="Times New Roman" w:cs="Times New Roman"/>
      <w:b/>
      <w:bCs/>
    </w:rPr>
  </w:style>
  <w:style w:type="character" w:customStyle="1" w:styleId="27">
    <w:name w:val="Заголовок №2 + Не полужирный"/>
    <w:aliases w:val="Курсив2"/>
    <w:basedOn w:val="25"/>
    <w:uiPriority w:val="99"/>
    <w:rsid w:val="0027247A"/>
    <w:rPr>
      <w:rFonts w:ascii="Times New Roman" w:hAnsi="Times New Roman" w:cs="Times New Roman"/>
      <w:b w:val="0"/>
      <w:bCs w:val="0"/>
      <w:i/>
      <w:iCs/>
      <w:shd w:val="clear" w:color="auto" w:fill="FFFFFF"/>
      <w:lang w:val="en-US" w:eastAsia="en-US"/>
    </w:rPr>
  </w:style>
  <w:style w:type="character" w:customStyle="1" w:styleId="130">
    <w:name w:val="Основной текст (13)_"/>
    <w:basedOn w:val="a0"/>
    <w:link w:val="131"/>
    <w:uiPriority w:val="99"/>
    <w:locked/>
    <w:rsid w:val="0027247A"/>
    <w:rPr>
      <w:rFonts w:ascii="Sylfaen" w:hAnsi="Sylfaen" w:cs="Sylfaen"/>
      <w:shd w:val="clear" w:color="auto" w:fill="FFFFFF"/>
    </w:rPr>
  </w:style>
  <w:style w:type="paragraph" w:customStyle="1" w:styleId="131">
    <w:name w:val="Основной текст (13)"/>
    <w:basedOn w:val="a"/>
    <w:link w:val="130"/>
    <w:uiPriority w:val="99"/>
    <w:rsid w:val="0027247A"/>
    <w:pPr>
      <w:widowControl w:val="0"/>
      <w:shd w:val="clear" w:color="auto" w:fill="FFFFFF"/>
      <w:spacing w:before="420" w:after="0" w:line="240" w:lineRule="atLeast"/>
      <w:jc w:val="center"/>
    </w:pPr>
    <w:rPr>
      <w:rFonts w:ascii="Sylfaen" w:hAnsi="Sylfaen" w:cs="Sylfaen"/>
    </w:rPr>
  </w:style>
  <w:style w:type="character" w:customStyle="1" w:styleId="132pt">
    <w:name w:val="Основной текст (13) + Интервал 2 pt"/>
    <w:basedOn w:val="130"/>
    <w:uiPriority w:val="99"/>
    <w:rsid w:val="0027247A"/>
    <w:rPr>
      <w:rFonts w:ascii="Sylfaen" w:hAnsi="Sylfaen" w:cs="Sylfaen"/>
      <w:spacing w:val="40"/>
      <w:shd w:val="clear" w:color="auto" w:fill="FFFFFF"/>
    </w:rPr>
  </w:style>
  <w:style w:type="character" w:customStyle="1" w:styleId="13TimesNewRoman">
    <w:name w:val="Основной текст (13) + Times New Roman"/>
    <w:basedOn w:val="130"/>
    <w:uiPriority w:val="99"/>
    <w:rsid w:val="0027247A"/>
    <w:rPr>
      <w:rFonts w:ascii="Times New Roman" w:hAnsi="Times New Roman" w:cs="Times New Roman"/>
      <w:shd w:val="clear" w:color="auto" w:fill="FFFFFF"/>
    </w:rPr>
  </w:style>
  <w:style w:type="character" w:customStyle="1" w:styleId="140">
    <w:name w:val="Основной текст (14)_"/>
    <w:basedOn w:val="a0"/>
    <w:link w:val="141"/>
    <w:uiPriority w:val="99"/>
    <w:locked/>
    <w:rsid w:val="0027247A"/>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27247A"/>
    <w:pPr>
      <w:widowControl w:val="0"/>
      <w:shd w:val="clear" w:color="auto" w:fill="FFFFFF"/>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27247A"/>
    <w:rPr>
      <w:rFonts w:ascii="Times New Roman" w:hAnsi="Times New Roman" w:cs="Times New Roman"/>
      <w:i/>
      <w:iCs/>
      <w:sz w:val="9"/>
      <w:szCs w:val="9"/>
      <w:shd w:val="clear" w:color="auto" w:fill="FFFFFF"/>
    </w:rPr>
  </w:style>
  <w:style w:type="character" w:customStyle="1" w:styleId="150">
    <w:name w:val="Основной текст (15)_"/>
    <w:basedOn w:val="a0"/>
    <w:link w:val="151"/>
    <w:uiPriority w:val="99"/>
    <w:locked/>
    <w:rsid w:val="0027247A"/>
    <w:rPr>
      <w:rFonts w:ascii="Times New Roman" w:hAnsi="Times New Roman" w:cs="Times New Roman"/>
      <w:b/>
      <w:bCs/>
      <w:shd w:val="clear" w:color="auto" w:fill="FFFFFF"/>
    </w:rPr>
  </w:style>
  <w:style w:type="paragraph" w:customStyle="1" w:styleId="151">
    <w:name w:val="Основной текст (15)"/>
    <w:basedOn w:val="a"/>
    <w:link w:val="150"/>
    <w:uiPriority w:val="99"/>
    <w:rsid w:val="0027247A"/>
    <w:pPr>
      <w:widowControl w:val="0"/>
      <w:shd w:val="clear" w:color="auto" w:fill="FFFFFF"/>
      <w:spacing w:before="300" w:after="420" w:line="240" w:lineRule="atLeast"/>
    </w:pPr>
    <w:rPr>
      <w:rFonts w:ascii="Times New Roman" w:hAnsi="Times New Roman" w:cs="Times New Roman"/>
      <w:b/>
      <w:bCs/>
    </w:rPr>
  </w:style>
  <w:style w:type="character" w:customStyle="1" w:styleId="1212pt">
    <w:name w:val="Основной текст (12) + 12 pt"/>
    <w:aliases w:val="Не курсив"/>
    <w:basedOn w:val="120"/>
    <w:uiPriority w:val="99"/>
    <w:rsid w:val="0027247A"/>
    <w:rPr>
      <w:rFonts w:ascii="Times New Roman" w:hAnsi="Times New Roman" w:cs="Times New Roman"/>
      <w:i w:val="0"/>
      <w:iCs w:val="0"/>
      <w:sz w:val="24"/>
      <w:szCs w:val="24"/>
      <w:shd w:val="clear" w:color="auto" w:fill="FFFFFF"/>
    </w:rPr>
  </w:style>
  <w:style w:type="character" w:customStyle="1" w:styleId="16">
    <w:name w:val="Основной текст (16)_"/>
    <w:basedOn w:val="a0"/>
    <w:link w:val="160"/>
    <w:uiPriority w:val="99"/>
    <w:locked/>
    <w:rsid w:val="0027247A"/>
    <w:rPr>
      <w:rFonts w:ascii="Constantia" w:hAnsi="Constantia" w:cs="Constantia"/>
      <w:i/>
      <w:iCs/>
      <w:spacing w:val="30"/>
      <w:sz w:val="19"/>
      <w:szCs w:val="19"/>
      <w:shd w:val="clear" w:color="auto" w:fill="FFFFFF"/>
    </w:rPr>
  </w:style>
  <w:style w:type="paragraph" w:customStyle="1" w:styleId="160">
    <w:name w:val="Основной текст (16)"/>
    <w:basedOn w:val="a"/>
    <w:link w:val="16"/>
    <w:uiPriority w:val="99"/>
    <w:rsid w:val="0027247A"/>
    <w:pPr>
      <w:widowControl w:val="0"/>
      <w:shd w:val="clear" w:color="auto" w:fill="FFFFFF"/>
      <w:spacing w:before="420" w:after="0" w:line="240" w:lineRule="atLeast"/>
      <w:jc w:val="center"/>
    </w:pPr>
    <w:rPr>
      <w:rFonts w:ascii="Constantia" w:hAnsi="Constantia" w:cs="Constantia"/>
      <w:i/>
      <w:iCs/>
      <w:spacing w:val="30"/>
      <w:sz w:val="19"/>
      <w:szCs w:val="19"/>
    </w:rPr>
  </w:style>
  <w:style w:type="character" w:customStyle="1" w:styleId="af1">
    <w:name w:val="Подпись к таблице"/>
    <w:basedOn w:val="af0"/>
    <w:uiPriority w:val="99"/>
    <w:rsid w:val="003B238F"/>
    <w:rPr>
      <w:rFonts w:ascii="Times New Roman" w:hAnsi="Times New Roman" w:cs="Times New Roman"/>
      <w:b/>
      <w:bCs/>
      <w:u w:val="single"/>
      <w:shd w:val="clear" w:color="auto" w:fill="FFFFFF"/>
    </w:rPr>
  </w:style>
  <w:style w:type="paragraph" w:customStyle="1" w:styleId="142">
    <w:name w:val="Текст 14(основной)"/>
    <w:basedOn w:val="a"/>
    <w:link w:val="143"/>
    <w:rsid w:val="00282281"/>
    <w:pPr>
      <w:spacing w:after="0" w:line="360" w:lineRule="auto"/>
      <w:ind w:firstLine="708"/>
      <w:jc w:val="both"/>
    </w:pPr>
    <w:rPr>
      <w:rFonts w:ascii="Times New Roman" w:eastAsia="Times New Roman" w:hAnsi="Times New Roman" w:cs="Times New Roman"/>
      <w:sz w:val="28"/>
      <w:szCs w:val="24"/>
    </w:rPr>
  </w:style>
  <w:style w:type="character" w:customStyle="1" w:styleId="143">
    <w:name w:val="Текст 14(основной) Знак"/>
    <w:link w:val="142"/>
    <w:rsid w:val="00282281"/>
    <w:rPr>
      <w:rFonts w:ascii="Times New Roman" w:eastAsia="Times New Roman" w:hAnsi="Times New Roman" w:cs="Times New Roman"/>
      <w:sz w:val="28"/>
      <w:szCs w:val="24"/>
    </w:rPr>
  </w:style>
  <w:style w:type="paragraph" w:customStyle="1" w:styleId="Default">
    <w:name w:val="Default"/>
    <w:rsid w:val="00C44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43">
    <w:name w:val="toc 4"/>
    <w:basedOn w:val="a"/>
    <w:next w:val="a"/>
    <w:autoRedefine/>
    <w:uiPriority w:val="39"/>
    <w:unhideWhenUsed/>
    <w:rsid w:val="00756377"/>
    <w:pPr>
      <w:spacing w:after="100"/>
      <w:ind w:left="660"/>
    </w:pPr>
  </w:style>
  <w:style w:type="paragraph" w:styleId="53">
    <w:name w:val="toc 5"/>
    <w:basedOn w:val="a"/>
    <w:next w:val="a"/>
    <w:autoRedefine/>
    <w:uiPriority w:val="39"/>
    <w:unhideWhenUsed/>
    <w:rsid w:val="00756377"/>
    <w:pPr>
      <w:spacing w:after="100"/>
      <w:ind w:left="880"/>
    </w:pPr>
  </w:style>
  <w:style w:type="paragraph" w:styleId="62">
    <w:name w:val="toc 6"/>
    <w:basedOn w:val="a"/>
    <w:next w:val="a"/>
    <w:autoRedefine/>
    <w:uiPriority w:val="39"/>
    <w:unhideWhenUsed/>
    <w:rsid w:val="00756377"/>
    <w:pPr>
      <w:spacing w:after="100"/>
      <w:ind w:left="1100"/>
    </w:pPr>
  </w:style>
  <w:style w:type="paragraph" w:styleId="71">
    <w:name w:val="toc 7"/>
    <w:basedOn w:val="a"/>
    <w:next w:val="a"/>
    <w:autoRedefine/>
    <w:uiPriority w:val="39"/>
    <w:unhideWhenUsed/>
    <w:rsid w:val="00756377"/>
    <w:pPr>
      <w:spacing w:after="100"/>
      <w:ind w:left="1320"/>
    </w:pPr>
  </w:style>
  <w:style w:type="paragraph" w:styleId="8">
    <w:name w:val="toc 8"/>
    <w:basedOn w:val="a"/>
    <w:next w:val="a"/>
    <w:autoRedefine/>
    <w:uiPriority w:val="39"/>
    <w:unhideWhenUsed/>
    <w:rsid w:val="00756377"/>
    <w:pPr>
      <w:spacing w:after="100"/>
      <w:ind w:left="1540"/>
    </w:pPr>
  </w:style>
  <w:style w:type="paragraph" w:styleId="91">
    <w:name w:val="toc 9"/>
    <w:basedOn w:val="a"/>
    <w:next w:val="a"/>
    <w:autoRedefine/>
    <w:uiPriority w:val="39"/>
    <w:unhideWhenUsed/>
    <w:rsid w:val="00756377"/>
    <w:pPr>
      <w:spacing w:after="100"/>
      <w:ind w:left="1760"/>
    </w:pPr>
  </w:style>
  <w:style w:type="paragraph" w:styleId="af2">
    <w:name w:val="caption"/>
    <w:basedOn w:val="a"/>
    <w:next w:val="a"/>
    <w:uiPriority w:val="35"/>
    <w:unhideWhenUsed/>
    <w:qFormat/>
    <w:rsid w:val="007F4011"/>
    <w:pPr>
      <w:spacing w:line="240" w:lineRule="auto"/>
    </w:pPr>
    <w:rPr>
      <w:b/>
      <w:bCs/>
      <w:color w:val="4F81BD" w:themeColor="accent1"/>
      <w:sz w:val="18"/>
      <w:szCs w:val="18"/>
    </w:rPr>
  </w:style>
  <w:style w:type="character" w:customStyle="1" w:styleId="ae">
    <w:name w:val="Абзац списка Знак"/>
    <w:aliases w:val="Ненумерованный список Знак"/>
    <w:basedOn w:val="a0"/>
    <w:link w:val="ad"/>
    <w:uiPriority w:val="34"/>
    <w:rsid w:val="00002BEE"/>
  </w:style>
  <w:style w:type="character" w:customStyle="1" w:styleId="40">
    <w:name w:val="Заголовок 4 Знак"/>
    <w:basedOn w:val="a0"/>
    <w:link w:val="4"/>
    <w:rsid w:val="00E26963"/>
    <w:rPr>
      <w:rFonts w:ascii="Times New Roman" w:eastAsia="Times New Roman" w:hAnsi="Times New Roman" w:cs="Times New Roman"/>
      <w:b/>
      <w:bCs/>
      <w:color w:val="000000"/>
      <w:sz w:val="28"/>
      <w:szCs w:val="24"/>
    </w:rPr>
  </w:style>
  <w:style w:type="character" w:customStyle="1" w:styleId="50">
    <w:name w:val="Заголовок 5 Знак"/>
    <w:basedOn w:val="a0"/>
    <w:link w:val="5"/>
    <w:uiPriority w:val="9"/>
    <w:semiHidden/>
    <w:rsid w:val="00E26963"/>
    <w:rPr>
      <w:rFonts w:asciiTheme="majorHAnsi" w:eastAsiaTheme="majorEastAsia" w:hAnsiTheme="majorHAnsi" w:cstheme="majorBidi"/>
      <w:color w:val="243F60" w:themeColor="accent1" w:themeShade="7F"/>
      <w:lang w:eastAsia="en-US"/>
    </w:rPr>
  </w:style>
  <w:style w:type="paragraph" w:customStyle="1" w:styleId="ConsPlusNormal">
    <w:name w:val="ConsPlusNormal"/>
    <w:link w:val="ConsPlusNormal0"/>
    <w:rsid w:val="00E269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E26963"/>
    <w:rPr>
      <w:rFonts w:ascii="Arial" w:eastAsia="Times New Roman" w:hAnsi="Arial" w:cs="Arial"/>
      <w:sz w:val="20"/>
      <w:szCs w:val="20"/>
    </w:rPr>
  </w:style>
  <w:style w:type="character" w:styleId="af3">
    <w:name w:val="Strong"/>
    <w:aliases w:val="Обычный1"/>
    <w:uiPriority w:val="22"/>
    <w:qFormat/>
    <w:rsid w:val="00E26963"/>
    <w:rPr>
      <w:b/>
      <w:bCs/>
    </w:rPr>
  </w:style>
  <w:style w:type="character" w:customStyle="1" w:styleId="apple-converted-space">
    <w:name w:val="apple-converted-space"/>
    <w:basedOn w:val="a0"/>
    <w:rsid w:val="00E26963"/>
  </w:style>
  <w:style w:type="paragraph" w:styleId="af4">
    <w:name w:val="No Spacing"/>
    <w:aliases w:val="Таблица - шапка"/>
    <w:link w:val="af5"/>
    <w:uiPriority w:val="1"/>
    <w:qFormat/>
    <w:rsid w:val="00E26963"/>
    <w:pPr>
      <w:spacing w:after="0" w:line="240" w:lineRule="auto"/>
    </w:pPr>
    <w:rPr>
      <w:rFonts w:eastAsiaTheme="minorHAnsi"/>
      <w:lang w:eastAsia="en-US"/>
    </w:rPr>
  </w:style>
  <w:style w:type="paragraph" w:styleId="af6">
    <w:name w:val="Body Text"/>
    <w:basedOn w:val="a"/>
    <w:link w:val="af7"/>
    <w:rsid w:val="00E269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7">
    <w:name w:val="Основной текст Знак"/>
    <w:basedOn w:val="a0"/>
    <w:link w:val="af6"/>
    <w:rsid w:val="00E26963"/>
    <w:rPr>
      <w:rFonts w:ascii="Times New Roman" w:eastAsia="Times New Roman" w:hAnsi="Times New Roman" w:cs="Times New Roman"/>
      <w:sz w:val="20"/>
      <w:szCs w:val="20"/>
    </w:rPr>
  </w:style>
  <w:style w:type="paragraph" w:customStyle="1" w:styleId="212">
    <w:name w:val="Основной текст 21"/>
    <w:basedOn w:val="a"/>
    <w:rsid w:val="00E26963"/>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0"/>
      <w:szCs w:val="20"/>
    </w:rPr>
  </w:style>
  <w:style w:type="character" w:customStyle="1" w:styleId="fontstyle01">
    <w:name w:val="fontstyle01"/>
    <w:basedOn w:val="a0"/>
    <w:rsid w:val="00E26963"/>
    <w:rPr>
      <w:rFonts w:ascii="TimesNewRomanPSMT" w:hAnsi="TimesNewRomanPSMT" w:hint="default"/>
      <w:b w:val="0"/>
      <w:bCs w:val="0"/>
      <w:i w:val="0"/>
      <w:iCs w:val="0"/>
      <w:color w:val="000000"/>
      <w:sz w:val="18"/>
      <w:szCs w:val="18"/>
    </w:rPr>
  </w:style>
  <w:style w:type="character" w:customStyle="1" w:styleId="fontstyle21">
    <w:name w:val="fontstyle21"/>
    <w:basedOn w:val="a0"/>
    <w:rsid w:val="00E26963"/>
    <w:rPr>
      <w:rFonts w:ascii="TimesNewRomanPS-BoldMT" w:hAnsi="TimesNewRomanPS-BoldMT" w:hint="default"/>
      <w:b/>
      <w:bCs/>
      <w:i w:val="0"/>
      <w:iCs w:val="0"/>
      <w:color w:val="000000"/>
      <w:sz w:val="20"/>
      <w:szCs w:val="20"/>
    </w:rPr>
  </w:style>
  <w:style w:type="character" w:customStyle="1" w:styleId="28">
    <w:name w:val="Колонтитул (2)_"/>
    <w:basedOn w:val="a0"/>
    <w:link w:val="29"/>
    <w:rsid w:val="00E26963"/>
    <w:rPr>
      <w:rFonts w:ascii="Times New Roman" w:eastAsia="Times New Roman" w:hAnsi="Times New Roman" w:cs="Times New Roman"/>
      <w:sz w:val="20"/>
      <w:szCs w:val="20"/>
      <w:shd w:val="clear" w:color="auto" w:fill="FFFFFF"/>
      <w:lang w:val="en-US" w:bidi="en-US"/>
    </w:rPr>
  </w:style>
  <w:style w:type="character" w:customStyle="1" w:styleId="af8">
    <w:name w:val="Основной текст_"/>
    <w:basedOn w:val="a0"/>
    <w:link w:val="17"/>
    <w:rsid w:val="00E26963"/>
    <w:rPr>
      <w:rFonts w:ascii="Times New Roman" w:eastAsia="Times New Roman" w:hAnsi="Times New Roman" w:cs="Times New Roman"/>
      <w:sz w:val="20"/>
      <w:szCs w:val="20"/>
      <w:shd w:val="clear" w:color="auto" w:fill="FFFFFF"/>
    </w:rPr>
  </w:style>
  <w:style w:type="character" w:customStyle="1" w:styleId="af9">
    <w:name w:val="Другое_"/>
    <w:basedOn w:val="a0"/>
    <w:link w:val="afa"/>
    <w:rsid w:val="00E26963"/>
    <w:rPr>
      <w:rFonts w:ascii="Times New Roman" w:eastAsia="Times New Roman" w:hAnsi="Times New Roman" w:cs="Times New Roman"/>
      <w:sz w:val="20"/>
      <w:szCs w:val="20"/>
      <w:shd w:val="clear" w:color="auto" w:fill="FFFFFF"/>
    </w:rPr>
  </w:style>
  <w:style w:type="paragraph" w:customStyle="1" w:styleId="29">
    <w:name w:val="Колонтитул (2)"/>
    <w:basedOn w:val="a"/>
    <w:link w:val="28"/>
    <w:rsid w:val="00E26963"/>
    <w:pPr>
      <w:widowControl w:val="0"/>
      <w:shd w:val="clear" w:color="auto" w:fill="FFFFFF"/>
      <w:spacing w:after="0" w:line="240" w:lineRule="auto"/>
    </w:pPr>
    <w:rPr>
      <w:rFonts w:ascii="Times New Roman" w:eastAsia="Times New Roman" w:hAnsi="Times New Roman" w:cs="Times New Roman"/>
      <w:sz w:val="20"/>
      <w:szCs w:val="20"/>
      <w:lang w:val="en-US" w:bidi="en-US"/>
    </w:rPr>
  </w:style>
  <w:style w:type="paragraph" w:customStyle="1" w:styleId="17">
    <w:name w:val="Основной текст1"/>
    <w:basedOn w:val="a"/>
    <w:link w:val="af8"/>
    <w:rsid w:val="00E26963"/>
    <w:pPr>
      <w:widowControl w:val="0"/>
      <w:shd w:val="clear" w:color="auto" w:fill="FFFFFF"/>
      <w:spacing w:after="0" w:line="254" w:lineRule="auto"/>
      <w:ind w:firstLine="400"/>
    </w:pPr>
    <w:rPr>
      <w:rFonts w:ascii="Times New Roman" w:eastAsia="Times New Roman" w:hAnsi="Times New Roman" w:cs="Times New Roman"/>
      <w:sz w:val="20"/>
      <w:szCs w:val="20"/>
    </w:rPr>
  </w:style>
  <w:style w:type="paragraph" w:customStyle="1" w:styleId="afa">
    <w:name w:val="Другое"/>
    <w:basedOn w:val="a"/>
    <w:link w:val="af9"/>
    <w:rsid w:val="00E26963"/>
    <w:pPr>
      <w:widowControl w:val="0"/>
      <w:shd w:val="clear" w:color="auto" w:fill="FFFFFF"/>
      <w:spacing w:after="0" w:line="240" w:lineRule="auto"/>
      <w:jc w:val="center"/>
    </w:pPr>
    <w:rPr>
      <w:rFonts w:ascii="Times New Roman" w:eastAsia="Times New Roman" w:hAnsi="Times New Roman" w:cs="Times New Roman"/>
      <w:sz w:val="20"/>
      <w:szCs w:val="20"/>
    </w:rPr>
  </w:style>
  <w:style w:type="paragraph" w:customStyle="1" w:styleId="S">
    <w:name w:val="S_Обычный"/>
    <w:basedOn w:val="a"/>
    <w:link w:val="S0"/>
    <w:qFormat/>
    <w:rsid w:val="00E26963"/>
    <w:pPr>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E26963"/>
    <w:rPr>
      <w:rFonts w:ascii="Times New Roman" w:eastAsia="Times New Roman" w:hAnsi="Times New Roman" w:cs="Times New Roman"/>
      <w:sz w:val="24"/>
      <w:szCs w:val="24"/>
    </w:rPr>
  </w:style>
  <w:style w:type="paragraph" w:customStyle="1" w:styleId="2a">
    <w:name w:val="Без интервала2"/>
    <w:rsid w:val="00E26963"/>
    <w:pPr>
      <w:spacing w:after="0" w:line="240" w:lineRule="auto"/>
    </w:pPr>
    <w:rPr>
      <w:rFonts w:ascii="Calibri" w:eastAsia="Times New Roman" w:hAnsi="Calibri" w:cs="Times New Roman"/>
      <w:lang w:eastAsia="en-US"/>
    </w:rPr>
  </w:style>
  <w:style w:type="paragraph" w:customStyle="1" w:styleId="afb">
    <w:name w:val="Маркер"/>
    <w:basedOn w:val="afc"/>
    <w:next w:val="a"/>
    <w:link w:val="afd"/>
    <w:qFormat/>
    <w:rsid w:val="00E26963"/>
    <w:pPr>
      <w:spacing w:after="120"/>
      <w:jc w:val="both"/>
    </w:pPr>
    <w:rPr>
      <w:rFonts w:ascii="Times New Roman" w:hAnsi="Times New Roman"/>
      <w:sz w:val="24"/>
    </w:rPr>
  </w:style>
  <w:style w:type="character" w:customStyle="1" w:styleId="afd">
    <w:name w:val="Маркер Знак"/>
    <w:basedOn w:val="a0"/>
    <w:link w:val="afb"/>
    <w:rsid w:val="00E26963"/>
    <w:rPr>
      <w:rFonts w:ascii="Times New Roman" w:eastAsiaTheme="minorHAnsi" w:hAnsi="Times New Roman"/>
      <w:sz w:val="24"/>
      <w:lang w:eastAsia="en-US"/>
    </w:rPr>
  </w:style>
  <w:style w:type="paragraph" w:styleId="afc">
    <w:name w:val="List Bullet"/>
    <w:basedOn w:val="a"/>
    <w:uiPriority w:val="99"/>
    <w:semiHidden/>
    <w:unhideWhenUsed/>
    <w:rsid w:val="00E26963"/>
    <w:pPr>
      <w:ind w:left="720" w:hanging="360"/>
      <w:contextualSpacing/>
    </w:pPr>
    <w:rPr>
      <w:rFonts w:eastAsiaTheme="minorHAnsi"/>
      <w:lang w:eastAsia="en-US"/>
    </w:rPr>
  </w:style>
  <w:style w:type="character" w:customStyle="1" w:styleId="afe">
    <w:name w:val="Цветовое выделение"/>
    <w:uiPriority w:val="99"/>
    <w:rsid w:val="00E26963"/>
    <w:rPr>
      <w:b/>
      <w:bCs/>
      <w:color w:val="26282F"/>
    </w:rPr>
  </w:style>
  <w:style w:type="paragraph" w:customStyle="1" w:styleId="aff">
    <w:name w:val="Таблица"/>
    <w:basedOn w:val="a"/>
    <w:next w:val="a"/>
    <w:link w:val="aff0"/>
    <w:qFormat/>
    <w:rsid w:val="00E26963"/>
    <w:pPr>
      <w:spacing w:after="0" w:line="240" w:lineRule="auto"/>
      <w:jc w:val="center"/>
    </w:pPr>
    <w:rPr>
      <w:rFonts w:ascii="Times New Roman" w:eastAsiaTheme="minorHAnsi" w:hAnsi="Times New Roman"/>
      <w:sz w:val="20"/>
      <w:lang w:eastAsia="en-US"/>
    </w:rPr>
  </w:style>
  <w:style w:type="character" w:customStyle="1" w:styleId="aff0">
    <w:name w:val="Таблица Знак"/>
    <w:basedOn w:val="a0"/>
    <w:link w:val="aff"/>
    <w:rsid w:val="00E26963"/>
    <w:rPr>
      <w:rFonts w:ascii="Times New Roman" w:eastAsiaTheme="minorHAnsi" w:hAnsi="Times New Roman"/>
      <w:sz w:val="20"/>
      <w:lang w:eastAsia="en-US"/>
    </w:rPr>
  </w:style>
  <w:style w:type="character" w:customStyle="1" w:styleId="FontStyle274">
    <w:name w:val="Font Style274"/>
    <w:basedOn w:val="a0"/>
    <w:uiPriority w:val="99"/>
    <w:rsid w:val="00E26963"/>
    <w:rPr>
      <w:rFonts w:ascii="Times New Roman" w:hAnsi="Times New Roman" w:cs="Times New Roman"/>
      <w:sz w:val="20"/>
      <w:szCs w:val="20"/>
    </w:rPr>
  </w:style>
  <w:style w:type="paragraph" w:styleId="aff1">
    <w:name w:val="Body Text Indent"/>
    <w:basedOn w:val="a"/>
    <w:link w:val="aff2"/>
    <w:uiPriority w:val="99"/>
    <w:unhideWhenUsed/>
    <w:rsid w:val="00E26963"/>
    <w:pPr>
      <w:spacing w:after="120"/>
      <w:ind w:left="283"/>
    </w:pPr>
    <w:rPr>
      <w:rFonts w:eastAsiaTheme="minorHAnsi"/>
      <w:lang w:eastAsia="en-US"/>
    </w:rPr>
  </w:style>
  <w:style w:type="character" w:customStyle="1" w:styleId="aff2">
    <w:name w:val="Основной текст с отступом Знак"/>
    <w:basedOn w:val="a0"/>
    <w:link w:val="aff1"/>
    <w:uiPriority w:val="99"/>
    <w:rsid w:val="00E26963"/>
    <w:rPr>
      <w:rFonts w:eastAsiaTheme="minorHAnsi"/>
      <w:lang w:eastAsia="en-US"/>
    </w:rPr>
  </w:style>
  <w:style w:type="paragraph" w:customStyle="1" w:styleId="18">
    <w:name w:val="Абзац списка1"/>
    <w:basedOn w:val="a"/>
    <w:qFormat/>
    <w:rsid w:val="00E26963"/>
    <w:pPr>
      <w:spacing w:after="0" w:line="240" w:lineRule="auto"/>
      <w:ind w:left="720"/>
      <w:contextualSpacing/>
    </w:pPr>
    <w:rPr>
      <w:rFonts w:ascii="Times New Roman" w:eastAsia="SimSun" w:hAnsi="Times New Roman" w:cs="Times New Roman"/>
      <w:sz w:val="24"/>
      <w:szCs w:val="24"/>
      <w:lang w:eastAsia="zh-CN"/>
    </w:rPr>
  </w:style>
  <w:style w:type="paragraph" w:customStyle="1" w:styleId="aff3">
    <w:name w:val="таблицы"/>
    <w:basedOn w:val="a"/>
    <w:uiPriority w:val="99"/>
    <w:qFormat/>
    <w:rsid w:val="00E26963"/>
    <w:pPr>
      <w:spacing w:after="0" w:line="240" w:lineRule="auto"/>
      <w:jc w:val="center"/>
    </w:pPr>
    <w:rPr>
      <w:rFonts w:ascii="Times New Roman" w:eastAsia="Times New Roman" w:hAnsi="Times New Roman" w:cs="Times New Roman"/>
      <w:sz w:val="20"/>
      <w:szCs w:val="20"/>
    </w:rPr>
  </w:style>
  <w:style w:type="character" w:customStyle="1" w:styleId="9pt5">
    <w:name w:val="Основной текст + 9 pt5"/>
    <w:aliases w:val="Полужирный10"/>
    <w:uiPriority w:val="99"/>
    <w:rsid w:val="00E26963"/>
    <w:rPr>
      <w:rFonts w:ascii="Times New Roman" w:hAnsi="Times New Roman" w:cs="Times New Roman"/>
      <w:b/>
      <w:bCs/>
      <w:sz w:val="18"/>
      <w:szCs w:val="18"/>
      <w:u w:val="none"/>
    </w:rPr>
  </w:style>
  <w:style w:type="paragraph" w:customStyle="1" w:styleId="aff4">
    <w:name w:val="+Таб"/>
    <w:basedOn w:val="a"/>
    <w:link w:val="aff5"/>
    <w:qFormat/>
    <w:rsid w:val="00E26963"/>
    <w:pPr>
      <w:spacing w:after="0" w:line="240" w:lineRule="auto"/>
      <w:jc w:val="center"/>
    </w:pPr>
    <w:rPr>
      <w:rFonts w:ascii="Times New Roman" w:eastAsia="Calibri" w:hAnsi="Times New Roman" w:cs="Times New Roman"/>
      <w:sz w:val="20"/>
      <w:szCs w:val="20"/>
      <w:lang w:eastAsia="en-US"/>
    </w:rPr>
  </w:style>
  <w:style w:type="character" w:customStyle="1" w:styleId="aff5">
    <w:name w:val="+Таб Знак"/>
    <w:basedOn w:val="a0"/>
    <w:link w:val="aff4"/>
    <w:rsid w:val="00E26963"/>
    <w:rPr>
      <w:rFonts w:ascii="Times New Roman" w:eastAsia="Calibri" w:hAnsi="Times New Roman" w:cs="Times New Roman"/>
      <w:sz w:val="20"/>
      <w:szCs w:val="20"/>
      <w:lang w:eastAsia="en-US"/>
    </w:rPr>
  </w:style>
  <w:style w:type="character" w:customStyle="1" w:styleId="FontStyle272">
    <w:name w:val="Font Style272"/>
    <w:basedOn w:val="a0"/>
    <w:uiPriority w:val="99"/>
    <w:rsid w:val="00E26963"/>
    <w:rPr>
      <w:rFonts w:ascii="Times New Roman" w:hAnsi="Times New Roman" w:cs="Times New Roman" w:hint="default"/>
      <w:sz w:val="20"/>
      <w:szCs w:val="20"/>
    </w:rPr>
  </w:style>
  <w:style w:type="character" w:customStyle="1" w:styleId="af5">
    <w:name w:val="Без интервала Знак"/>
    <w:aliases w:val="Таблица - шапка Знак"/>
    <w:basedOn w:val="a0"/>
    <w:link w:val="af4"/>
    <w:rsid w:val="00E26963"/>
    <w:rPr>
      <w:rFonts w:eastAsiaTheme="minorHAnsi"/>
      <w:lang w:eastAsia="en-US"/>
    </w:rPr>
  </w:style>
  <w:style w:type="character" w:customStyle="1" w:styleId="copytarget">
    <w:name w:val="copy_target"/>
    <w:basedOn w:val="a0"/>
    <w:rsid w:val="006A1FAF"/>
  </w:style>
  <w:style w:type="paragraph" w:customStyle="1" w:styleId="144">
    <w:name w:val="Основной текст14"/>
    <w:basedOn w:val="a"/>
    <w:rsid w:val="00971A0C"/>
    <w:pPr>
      <w:widowControl w:val="0"/>
      <w:shd w:val="clear" w:color="auto" w:fill="FFFFFF"/>
      <w:spacing w:before="1500" w:after="0" w:line="0" w:lineRule="atLeast"/>
      <w:ind w:hanging="500"/>
      <w:jc w:val="center"/>
    </w:pPr>
    <w:rPr>
      <w:rFonts w:ascii="Times New Roman" w:eastAsia="Times New Roman" w:hAnsi="Times New Roman" w:cs="Times New Roman"/>
      <w:color w:val="000000"/>
      <w:sz w:val="21"/>
      <w:szCs w:val="21"/>
    </w:rPr>
  </w:style>
  <w:style w:type="character" w:customStyle="1" w:styleId="54">
    <w:name w:val="Основной текст5"/>
    <w:basedOn w:val="af8"/>
    <w:rsid w:val="00971A0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HTML">
    <w:name w:val="HTML Address"/>
    <w:basedOn w:val="a"/>
    <w:link w:val="HTML0"/>
    <w:uiPriority w:val="99"/>
    <w:semiHidden/>
    <w:unhideWhenUsed/>
    <w:rsid w:val="000F24B8"/>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0F24B8"/>
    <w:rPr>
      <w:rFonts w:ascii="Times New Roman" w:eastAsia="Times New Roman" w:hAnsi="Times New Roman" w:cs="Times New Roman"/>
      <w:i/>
      <w:iCs/>
      <w:sz w:val="24"/>
      <w:szCs w:val="24"/>
    </w:rPr>
  </w:style>
  <w:style w:type="table" w:customStyle="1" w:styleId="TableNormal">
    <w:name w:val="Table Normal"/>
    <w:uiPriority w:val="2"/>
    <w:semiHidden/>
    <w:unhideWhenUsed/>
    <w:qFormat/>
    <w:rsid w:val="00334C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4CB1"/>
    <w:pPr>
      <w:widowControl w:val="0"/>
      <w:autoSpaceDE w:val="0"/>
      <w:autoSpaceDN w:val="0"/>
      <w:spacing w:after="0" w:line="240" w:lineRule="auto"/>
      <w:jc w:val="center"/>
    </w:pPr>
    <w:rPr>
      <w:rFonts w:ascii="Times New Roman" w:eastAsia="Times New Roman" w:hAnsi="Times New Roman" w:cs="Times New Roman"/>
      <w:lang w:bidi="ru-RU"/>
    </w:rPr>
  </w:style>
  <w:style w:type="table" w:customStyle="1" w:styleId="TableNormal1">
    <w:name w:val="Table Normal1"/>
    <w:uiPriority w:val="2"/>
    <w:semiHidden/>
    <w:unhideWhenUsed/>
    <w:qFormat/>
    <w:rsid w:val="004421B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Cell">
    <w:name w:val="ConsCell"/>
    <w:rsid w:val="003A10B4"/>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6">
    <w:name w:val="Emphasis"/>
    <w:basedOn w:val="a0"/>
    <w:uiPriority w:val="20"/>
    <w:qFormat/>
    <w:rsid w:val="00814B65"/>
    <w:rPr>
      <w:i/>
      <w:iCs/>
    </w:rPr>
  </w:style>
  <w:style w:type="character" w:styleId="aff7">
    <w:name w:val="Placeholder Text"/>
    <w:basedOn w:val="a0"/>
    <w:uiPriority w:val="99"/>
    <w:semiHidden/>
    <w:rsid w:val="00524035"/>
    <w:rPr>
      <w:color w:val="808080"/>
    </w:rPr>
  </w:style>
  <w:style w:type="paragraph" w:styleId="aff8">
    <w:name w:val="Normal (Web)"/>
    <w:aliases w:val="Обычный (Web)1,Обычный (веб) Знак,Обычный (Web)"/>
    <w:basedOn w:val="a"/>
    <w:link w:val="aff9"/>
    <w:uiPriority w:val="99"/>
    <w:unhideWhenUsed/>
    <w:rsid w:val="00E07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Обычный (Интернет) Знак"/>
    <w:aliases w:val="Обычный (Web)1 Знак,Обычный (веб) Знак Знак,Обычный (Web) Знак"/>
    <w:link w:val="aff8"/>
    <w:uiPriority w:val="99"/>
    <w:locked/>
    <w:rsid w:val="00252DD1"/>
    <w:rPr>
      <w:rFonts w:ascii="Times New Roman" w:eastAsia="Times New Roman" w:hAnsi="Times New Roman" w:cs="Times New Roman"/>
      <w:sz w:val="24"/>
      <w:szCs w:val="24"/>
    </w:rPr>
  </w:style>
  <w:style w:type="character" w:styleId="affa">
    <w:name w:val="page number"/>
    <w:basedOn w:val="a0"/>
    <w:rsid w:val="00252DD1"/>
  </w:style>
  <w:style w:type="character" w:customStyle="1" w:styleId="affb">
    <w:name w:val="Схема документа Знак"/>
    <w:basedOn w:val="a0"/>
    <w:link w:val="affc"/>
    <w:semiHidden/>
    <w:rsid w:val="00252DD1"/>
    <w:rPr>
      <w:rFonts w:ascii="Tahoma" w:eastAsia="Times New Roman" w:hAnsi="Tahoma" w:cs="Tahoma"/>
      <w:sz w:val="20"/>
      <w:szCs w:val="20"/>
      <w:shd w:val="clear" w:color="auto" w:fill="000080"/>
      <w:lang w:eastAsia="en-US"/>
    </w:rPr>
  </w:style>
  <w:style w:type="paragraph" w:styleId="affc">
    <w:name w:val="Document Map"/>
    <w:basedOn w:val="a"/>
    <w:link w:val="affb"/>
    <w:semiHidden/>
    <w:rsid w:val="00252DD1"/>
    <w:pPr>
      <w:shd w:val="clear" w:color="auto" w:fill="000080"/>
    </w:pPr>
    <w:rPr>
      <w:rFonts w:ascii="Tahoma" w:eastAsia="Times New Roman" w:hAnsi="Tahoma" w:cs="Tahoma"/>
      <w:sz w:val="20"/>
      <w:szCs w:val="20"/>
      <w:lang w:eastAsia="en-US"/>
    </w:rPr>
  </w:style>
  <w:style w:type="character" w:customStyle="1" w:styleId="19">
    <w:name w:val="Схема документа Знак1"/>
    <w:basedOn w:val="a0"/>
    <w:uiPriority w:val="99"/>
    <w:semiHidden/>
    <w:rsid w:val="00252DD1"/>
    <w:rPr>
      <w:rFonts w:ascii="Segoe UI" w:hAnsi="Segoe UI" w:cs="Segoe UI"/>
      <w:sz w:val="16"/>
      <w:szCs w:val="16"/>
    </w:rPr>
  </w:style>
  <w:style w:type="paragraph" w:customStyle="1" w:styleId="affd">
    <w:name w:val="Знак"/>
    <w:basedOn w:val="a"/>
    <w:rsid w:val="00252DD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252DD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imesNewRoman">
    <w:name w:val="Times New Roman"/>
    <w:basedOn w:val="a"/>
    <w:rsid w:val="00252DD1"/>
    <w:pPr>
      <w:tabs>
        <w:tab w:val="right" w:leader="dot" w:pos="10195"/>
      </w:tabs>
      <w:spacing w:after="0"/>
      <w:jc w:val="both"/>
    </w:pPr>
    <w:rPr>
      <w:rFonts w:ascii="Times New Roman" w:eastAsia="Times New Roman" w:hAnsi="Times New Roman" w:cs="Times New Roman"/>
      <w:noProof/>
      <w:sz w:val="28"/>
      <w:szCs w:val="28"/>
      <w:lang w:eastAsia="en-US"/>
    </w:rPr>
  </w:style>
  <w:style w:type="character" w:customStyle="1" w:styleId="affe">
    <w:name w:val="Текст примечания Знак"/>
    <w:basedOn w:val="a0"/>
    <w:link w:val="afff"/>
    <w:uiPriority w:val="99"/>
    <w:semiHidden/>
    <w:rsid w:val="00252DD1"/>
    <w:rPr>
      <w:sz w:val="20"/>
      <w:szCs w:val="20"/>
    </w:rPr>
  </w:style>
  <w:style w:type="paragraph" w:styleId="afff">
    <w:name w:val="annotation text"/>
    <w:basedOn w:val="a"/>
    <w:link w:val="affe"/>
    <w:uiPriority w:val="99"/>
    <w:semiHidden/>
    <w:unhideWhenUsed/>
    <w:rsid w:val="00252DD1"/>
    <w:pPr>
      <w:spacing w:line="240" w:lineRule="auto"/>
    </w:pPr>
    <w:rPr>
      <w:sz w:val="20"/>
      <w:szCs w:val="20"/>
    </w:rPr>
  </w:style>
  <w:style w:type="character" w:customStyle="1" w:styleId="1a">
    <w:name w:val="Текст примечания Знак1"/>
    <w:basedOn w:val="a0"/>
    <w:uiPriority w:val="99"/>
    <w:semiHidden/>
    <w:rsid w:val="00252DD1"/>
    <w:rPr>
      <w:sz w:val="20"/>
      <w:szCs w:val="20"/>
    </w:rPr>
  </w:style>
  <w:style w:type="character" w:customStyle="1" w:styleId="afff0">
    <w:name w:val="Тема примечания Знак"/>
    <w:basedOn w:val="affe"/>
    <w:link w:val="afff1"/>
    <w:uiPriority w:val="99"/>
    <w:semiHidden/>
    <w:rsid w:val="00252DD1"/>
    <w:rPr>
      <w:b/>
      <w:bCs/>
      <w:sz w:val="20"/>
      <w:szCs w:val="20"/>
    </w:rPr>
  </w:style>
  <w:style w:type="paragraph" w:styleId="afff1">
    <w:name w:val="annotation subject"/>
    <w:basedOn w:val="afff"/>
    <w:next w:val="afff"/>
    <w:link w:val="afff0"/>
    <w:uiPriority w:val="99"/>
    <w:semiHidden/>
    <w:unhideWhenUsed/>
    <w:rsid w:val="00252DD1"/>
    <w:rPr>
      <w:b/>
      <w:bCs/>
    </w:rPr>
  </w:style>
  <w:style w:type="character" w:customStyle="1" w:styleId="1b">
    <w:name w:val="Тема примечания Знак1"/>
    <w:basedOn w:val="1a"/>
    <w:uiPriority w:val="99"/>
    <w:semiHidden/>
    <w:rsid w:val="00252DD1"/>
    <w:rPr>
      <w:b/>
      <w:bCs/>
      <w:sz w:val="20"/>
      <w:szCs w:val="20"/>
    </w:rPr>
  </w:style>
  <w:style w:type="character" w:customStyle="1" w:styleId="s4">
    <w:name w:val="s4"/>
    <w:basedOn w:val="a0"/>
    <w:rsid w:val="00252DD1"/>
  </w:style>
  <w:style w:type="paragraph" w:styleId="afff2">
    <w:name w:val="Title"/>
    <w:basedOn w:val="a"/>
    <w:link w:val="afff3"/>
    <w:qFormat/>
    <w:rsid w:val="00252DD1"/>
    <w:pPr>
      <w:spacing w:after="0" w:line="240" w:lineRule="auto"/>
      <w:jc w:val="center"/>
    </w:pPr>
    <w:rPr>
      <w:rFonts w:ascii="Courier New" w:eastAsia="Times New Roman" w:hAnsi="Courier New" w:cs="Times New Roman"/>
      <w:b/>
      <w:sz w:val="40"/>
      <w:szCs w:val="20"/>
    </w:rPr>
  </w:style>
  <w:style w:type="character" w:customStyle="1" w:styleId="afff3">
    <w:name w:val="Заголовок Знак"/>
    <w:basedOn w:val="a0"/>
    <w:link w:val="afff2"/>
    <w:rsid w:val="00252DD1"/>
    <w:rPr>
      <w:rFonts w:ascii="Courier New" w:eastAsia="Times New Roman" w:hAnsi="Courier New" w:cs="Times New Roman"/>
      <w:b/>
      <w:sz w:val="40"/>
      <w:szCs w:val="20"/>
    </w:rPr>
  </w:style>
  <w:style w:type="paragraph" w:customStyle="1" w:styleId="p6">
    <w:name w:val="p6"/>
    <w:basedOn w:val="a"/>
    <w:rsid w:val="00252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252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252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252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252DD1"/>
    <w:pPr>
      <w:numPr>
        <w:numId w:val="42"/>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145">
    <w:name w:val="Текст 14(поцентру)"/>
    <w:basedOn w:val="a"/>
    <w:link w:val="146"/>
    <w:autoRedefine/>
    <w:rsid w:val="00252DD1"/>
    <w:pPr>
      <w:spacing w:after="0" w:line="240" w:lineRule="auto"/>
      <w:jc w:val="both"/>
    </w:pPr>
    <w:rPr>
      <w:rFonts w:ascii="Times New Roman" w:eastAsia="Times New Roman" w:hAnsi="Times New Roman" w:cs="Times New Roman"/>
      <w:bCs/>
      <w:sz w:val="24"/>
      <w:szCs w:val="24"/>
    </w:rPr>
  </w:style>
  <w:style w:type="character" w:customStyle="1" w:styleId="146">
    <w:name w:val="Текст 14(поцентру) Знак"/>
    <w:link w:val="145"/>
    <w:rsid w:val="00252DD1"/>
    <w:rPr>
      <w:rFonts w:ascii="Times New Roman" w:eastAsia="Times New Roman" w:hAnsi="Times New Roman" w:cs="Times New Roman"/>
      <w:bCs/>
      <w:sz w:val="24"/>
      <w:szCs w:val="24"/>
    </w:rPr>
  </w:style>
  <w:style w:type="character" w:customStyle="1" w:styleId="1c">
    <w:name w:val="Основной текст Знак1"/>
    <w:uiPriority w:val="99"/>
    <w:locked/>
    <w:rsid w:val="00252DD1"/>
    <w:rPr>
      <w:rFonts w:ascii="Times New Roman" w:hAnsi="Times New Roman" w:cs="Times New Roman" w:hint="default"/>
      <w:sz w:val="27"/>
      <w:szCs w:val="27"/>
      <w:shd w:val="clear" w:color="auto" w:fill="FFFFFF"/>
    </w:rPr>
  </w:style>
  <w:style w:type="paragraph" w:customStyle="1" w:styleId="afff4">
    <w:name w:val="Прижатый влево"/>
    <w:basedOn w:val="a"/>
    <w:next w:val="a"/>
    <w:uiPriority w:val="99"/>
    <w:rsid w:val="00252DD1"/>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5">
    <w:name w:val="Нумерация таблицы"/>
    <w:basedOn w:val="a"/>
    <w:next w:val="a"/>
    <w:link w:val="afff6"/>
    <w:qFormat/>
    <w:rsid w:val="00252DD1"/>
    <w:pPr>
      <w:suppressAutoHyphens/>
      <w:spacing w:before="240" w:after="60"/>
      <w:ind w:left="-142" w:firstLine="425"/>
      <w:jc w:val="both"/>
    </w:pPr>
    <w:rPr>
      <w:rFonts w:ascii="Times New Roman" w:eastAsia="Times New Roman" w:hAnsi="Times New Roman" w:cs="Times New Roman"/>
      <w:color w:val="000000"/>
      <w:sz w:val="24"/>
      <w:szCs w:val="24"/>
    </w:rPr>
  </w:style>
  <w:style w:type="character" w:customStyle="1" w:styleId="afff6">
    <w:name w:val="Нумерация таблицы Знак"/>
    <w:link w:val="afff5"/>
    <w:rsid w:val="00252DD1"/>
    <w:rPr>
      <w:rFonts w:ascii="Times New Roman" w:eastAsia="Times New Roman" w:hAnsi="Times New Roman" w:cs="Times New Roman"/>
      <w:color w:val="000000"/>
      <w:sz w:val="24"/>
      <w:szCs w:val="24"/>
    </w:rPr>
  </w:style>
  <w:style w:type="paragraph" w:customStyle="1" w:styleId="afff7">
    <w:name w:val="Рисунок Нумерация"/>
    <w:basedOn w:val="a"/>
    <w:next w:val="a"/>
    <w:link w:val="afff8"/>
    <w:autoRedefine/>
    <w:qFormat/>
    <w:rsid w:val="00252DD1"/>
    <w:pPr>
      <w:suppressAutoHyphens/>
      <w:spacing w:before="120" w:after="240" w:line="300" w:lineRule="auto"/>
      <w:jc w:val="center"/>
    </w:pPr>
    <w:rPr>
      <w:rFonts w:ascii="Times New Roman" w:eastAsia="Times New Roman" w:hAnsi="Times New Roman" w:cs="Times New Roman"/>
      <w:sz w:val="24"/>
      <w:szCs w:val="24"/>
      <w:lang w:eastAsia="en-US"/>
    </w:rPr>
  </w:style>
  <w:style w:type="character" w:customStyle="1" w:styleId="afff8">
    <w:name w:val="Рисунок Нумерация Знак"/>
    <w:link w:val="afff7"/>
    <w:rsid w:val="00252DD1"/>
    <w:rPr>
      <w:rFonts w:ascii="Times New Roman" w:eastAsia="Times New Roman" w:hAnsi="Times New Roman" w:cs="Times New Roman"/>
      <w:sz w:val="24"/>
      <w:szCs w:val="24"/>
      <w:lang w:eastAsia="en-US"/>
    </w:rPr>
  </w:style>
  <w:style w:type="character" w:customStyle="1" w:styleId="x-btn-inner">
    <w:name w:val="x-btn-inner"/>
    <w:basedOn w:val="a0"/>
    <w:rsid w:val="00252DD1"/>
  </w:style>
  <w:style w:type="paragraph" w:customStyle="1" w:styleId="formattext">
    <w:name w:val="formattext"/>
    <w:basedOn w:val="a"/>
    <w:rsid w:val="00252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52DD1"/>
  </w:style>
  <w:style w:type="character" w:customStyle="1" w:styleId="72">
    <w:name w:val="Знак Знак7"/>
    <w:locked/>
    <w:rsid w:val="00252DD1"/>
    <w:rPr>
      <w:rFonts w:ascii="Tahoma" w:hAnsi="Tahoma"/>
      <w:color w:val="2E3432"/>
      <w:kern w:val="36"/>
      <w:sz w:val="38"/>
      <w:szCs w:val="38"/>
      <w:lang w:eastAsia="ru-RU" w:bidi="ar-SA"/>
    </w:rPr>
  </w:style>
  <w:style w:type="paragraph" w:customStyle="1" w:styleId="afff9">
    <w:name w:val="Абзац"/>
    <w:basedOn w:val="a"/>
    <w:link w:val="afffa"/>
    <w:rsid w:val="00252DD1"/>
    <w:pPr>
      <w:spacing w:before="120" w:after="60" w:line="240" w:lineRule="auto"/>
      <w:ind w:firstLine="567"/>
      <w:jc w:val="both"/>
    </w:pPr>
    <w:rPr>
      <w:rFonts w:ascii="Calibri" w:eastAsia="Calibri" w:hAnsi="Calibri" w:cs="Times New Roman"/>
      <w:sz w:val="24"/>
      <w:szCs w:val="24"/>
    </w:rPr>
  </w:style>
  <w:style w:type="character" w:customStyle="1" w:styleId="afffa">
    <w:name w:val="Абзац Знак"/>
    <w:link w:val="afff9"/>
    <w:rsid w:val="00252DD1"/>
    <w:rPr>
      <w:rFonts w:ascii="Calibri" w:eastAsia="Calibri" w:hAnsi="Calibri" w:cs="Times New Roman"/>
      <w:sz w:val="24"/>
      <w:szCs w:val="24"/>
    </w:rPr>
  </w:style>
  <w:style w:type="paragraph" w:customStyle="1" w:styleId="S1">
    <w:name w:val="S_Обычный жирный"/>
    <w:basedOn w:val="a"/>
    <w:qFormat/>
    <w:rsid w:val="00252DD1"/>
    <w:pPr>
      <w:spacing w:after="0" w:line="240" w:lineRule="auto"/>
      <w:ind w:firstLine="709"/>
      <w:jc w:val="both"/>
    </w:pPr>
    <w:rPr>
      <w:rFonts w:ascii="Times New Roman" w:eastAsia="Times New Roman" w:hAnsi="Times New Roman" w:cs="Times New Roman"/>
      <w:sz w:val="28"/>
      <w:szCs w:val="24"/>
    </w:rPr>
  </w:style>
  <w:style w:type="paragraph" w:customStyle="1" w:styleId="1d">
    <w:name w:val="Маркированный_1"/>
    <w:basedOn w:val="a"/>
    <w:rsid w:val="00252DD1"/>
    <w:pPr>
      <w:tabs>
        <w:tab w:val="num" w:pos="2858"/>
      </w:tabs>
      <w:spacing w:after="0" w:line="360" w:lineRule="auto"/>
      <w:ind w:left="2858" w:hanging="360"/>
      <w:jc w:val="both"/>
    </w:pPr>
    <w:rPr>
      <w:rFonts w:ascii="Times New Roman" w:eastAsia="Times New Roman" w:hAnsi="Times New Roman" w:cs="Times New Roman"/>
      <w:sz w:val="24"/>
      <w:szCs w:val="24"/>
    </w:rPr>
  </w:style>
  <w:style w:type="paragraph" w:customStyle="1" w:styleId="AAA">
    <w:name w:val="! AAA !"/>
    <w:link w:val="AAA0"/>
    <w:qFormat/>
    <w:rsid w:val="00252DD1"/>
    <w:pPr>
      <w:spacing w:after="120" w:line="240" w:lineRule="auto"/>
      <w:jc w:val="both"/>
    </w:pPr>
    <w:rPr>
      <w:rFonts w:ascii="Times New Roman" w:eastAsia="Times New Roman" w:hAnsi="Times New Roman" w:cs="Times New Roman"/>
    </w:rPr>
  </w:style>
  <w:style w:type="character" w:customStyle="1" w:styleId="AAA0">
    <w:name w:val="! AAA ! Знак"/>
    <w:link w:val="AAA"/>
    <w:locked/>
    <w:rsid w:val="00252DD1"/>
    <w:rPr>
      <w:rFonts w:ascii="Times New Roman" w:eastAsia="Times New Roman" w:hAnsi="Times New Roman" w:cs="Times New Roman"/>
    </w:rPr>
  </w:style>
  <w:style w:type="paragraph" w:styleId="afffb">
    <w:name w:val="List"/>
    <w:aliases w:val="List Char"/>
    <w:basedOn w:val="af6"/>
    <w:rsid w:val="00252DD1"/>
    <w:pPr>
      <w:widowControl/>
      <w:overflowPunct/>
      <w:autoSpaceDE/>
      <w:autoSpaceDN/>
      <w:adjustRightInd/>
      <w:spacing w:before="120" w:after="120"/>
      <w:ind w:left="1440" w:hanging="360"/>
      <w:jc w:val="both"/>
      <w:textAlignment w:val="auto"/>
    </w:pPr>
    <w:rPr>
      <w:rFonts w:ascii="Arial" w:hAnsi="Arial"/>
      <w:spacing w:val="-5"/>
      <w:sz w:val="22"/>
      <w:szCs w:val="22"/>
      <w:lang w:eastAsia="en-US"/>
    </w:rPr>
  </w:style>
  <w:style w:type="paragraph" w:customStyle="1" w:styleId="147">
    <w:name w:val="Знак Знак14"/>
    <w:basedOn w:val="a"/>
    <w:rsid w:val="00252DD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22">
    <w:name w:val="p22"/>
    <w:basedOn w:val="a"/>
    <w:rsid w:val="00252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252DD1"/>
  </w:style>
  <w:style w:type="paragraph" w:customStyle="1" w:styleId="Standard">
    <w:name w:val="Standard"/>
    <w:rsid w:val="00252DD1"/>
    <w:pPr>
      <w:suppressAutoHyphens/>
      <w:autoSpaceDN w:val="0"/>
      <w:spacing w:after="0" w:line="240" w:lineRule="auto"/>
      <w:ind w:firstLine="688"/>
      <w:jc w:val="both"/>
      <w:textAlignment w:val="baseline"/>
    </w:pPr>
    <w:rPr>
      <w:rFonts w:ascii="Times New Roman" w:eastAsia="Times New Roman" w:hAnsi="Times New Roman" w:cs="Times New Roman"/>
      <w:kern w:val="3"/>
      <w:sz w:val="24"/>
      <w:szCs w:val="24"/>
    </w:rPr>
  </w:style>
  <w:style w:type="character" w:customStyle="1" w:styleId="afffc">
    <w:name w:val="ГП_Обычный Знак"/>
    <w:link w:val="afffd"/>
    <w:locked/>
    <w:rsid w:val="00252DD1"/>
    <w:rPr>
      <w:sz w:val="24"/>
      <w:szCs w:val="24"/>
    </w:rPr>
  </w:style>
  <w:style w:type="paragraph" w:customStyle="1" w:styleId="afffd">
    <w:name w:val="ГП_Обычный"/>
    <w:link w:val="afffc"/>
    <w:qFormat/>
    <w:rsid w:val="00252DD1"/>
    <w:pPr>
      <w:spacing w:after="0" w:line="240" w:lineRule="auto"/>
      <w:ind w:firstLine="709"/>
      <w:contextualSpacing/>
      <w:jc w:val="both"/>
    </w:pPr>
    <w:rPr>
      <w:sz w:val="24"/>
      <w:szCs w:val="24"/>
    </w:rPr>
  </w:style>
  <w:style w:type="character" w:customStyle="1" w:styleId="searchtext">
    <w:name w:val="searchtext"/>
    <w:basedOn w:val="a0"/>
    <w:rsid w:val="00252DD1"/>
  </w:style>
  <w:style w:type="paragraph" w:customStyle="1" w:styleId="xl66">
    <w:name w:val="xl66"/>
    <w:basedOn w:val="a"/>
    <w:rsid w:val="00252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252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252DD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252D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252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252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252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252DD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252DD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252D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252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252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fs14lh1-5">
    <w:name w:val="fs14lh1-5"/>
    <w:basedOn w:val="a0"/>
    <w:rsid w:val="00252DD1"/>
  </w:style>
  <w:style w:type="paragraph" w:customStyle="1" w:styleId="imtajustify">
    <w:name w:val="imtajustify"/>
    <w:basedOn w:val="a"/>
    <w:rsid w:val="00252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81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per">
    <w:name w:val="upper"/>
    <w:basedOn w:val="a0"/>
    <w:rsid w:val="00A5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9449">
      <w:bodyDiv w:val="1"/>
      <w:marLeft w:val="0"/>
      <w:marRight w:val="0"/>
      <w:marTop w:val="0"/>
      <w:marBottom w:val="0"/>
      <w:divBdr>
        <w:top w:val="none" w:sz="0" w:space="0" w:color="auto"/>
        <w:left w:val="none" w:sz="0" w:space="0" w:color="auto"/>
        <w:bottom w:val="none" w:sz="0" w:space="0" w:color="auto"/>
        <w:right w:val="none" w:sz="0" w:space="0" w:color="auto"/>
      </w:divBdr>
    </w:div>
    <w:div w:id="64619713">
      <w:bodyDiv w:val="1"/>
      <w:marLeft w:val="0"/>
      <w:marRight w:val="0"/>
      <w:marTop w:val="0"/>
      <w:marBottom w:val="0"/>
      <w:divBdr>
        <w:top w:val="none" w:sz="0" w:space="0" w:color="auto"/>
        <w:left w:val="none" w:sz="0" w:space="0" w:color="auto"/>
        <w:bottom w:val="none" w:sz="0" w:space="0" w:color="auto"/>
        <w:right w:val="none" w:sz="0" w:space="0" w:color="auto"/>
      </w:divBdr>
    </w:div>
    <w:div w:id="68579447">
      <w:bodyDiv w:val="1"/>
      <w:marLeft w:val="0"/>
      <w:marRight w:val="0"/>
      <w:marTop w:val="0"/>
      <w:marBottom w:val="0"/>
      <w:divBdr>
        <w:top w:val="none" w:sz="0" w:space="0" w:color="auto"/>
        <w:left w:val="none" w:sz="0" w:space="0" w:color="auto"/>
        <w:bottom w:val="none" w:sz="0" w:space="0" w:color="auto"/>
        <w:right w:val="none" w:sz="0" w:space="0" w:color="auto"/>
      </w:divBdr>
    </w:div>
    <w:div w:id="73626670">
      <w:bodyDiv w:val="1"/>
      <w:marLeft w:val="0"/>
      <w:marRight w:val="0"/>
      <w:marTop w:val="0"/>
      <w:marBottom w:val="0"/>
      <w:divBdr>
        <w:top w:val="none" w:sz="0" w:space="0" w:color="auto"/>
        <w:left w:val="none" w:sz="0" w:space="0" w:color="auto"/>
        <w:bottom w:val="none" w:sz="0" w:space="0" w:color="auto"/>
        <w:right w:val="none" w:sz="0" w:space="0" w:color="auto"/>
      </w:divBdr>
    </w:div>
    <w:div w:id="99490621">
      <w:bodyDiv w:val="1"/>
      <w:marLeft w:val="0"/>
      <w:marRight w:val="0"/>
      <w:marTop w:val="0"/>
      <w:marBottom w:val="0"/>
      <w:divBdr>
        <w:top w:val="none" w:sz="0" w:space="0" w:color="auto"/>
        <w:left w:val="none" w:sz="0" w:space="0" w:color="auto"/>
        <w:bottom w:val="none" w:sz="0" w:space="0" w:color="auto"/>
        <w:right w:val="none" w:sz="0" w:space="0" w:color="auto"/>
      </w:divBdr>
    </w:div>
    <w:div w:id="204871924">
      <w:bodyDiv w:val="1"/>
      <w:marLeft w:val="0"/>
      <w:marRight w:val="0"/>
      <w:marTop w:val="0"/>
      <w:marBottom w:val="0"/>
      <w:divBdr>
        <w:top w:val="none" w:sz="0" w:space="0" w:color="auto"/>
        <w:left w:val="none" w:sz="0" w:space="0" w:color="auto"/>
        <w:bottom w:val="none" w:sz="0" w:space="0" w:color="auto"/>
        <w:right w:val="none" w:sz="0" w:space="0" w:color="auto"/>
      </w:divBdr>
    </w:div>
    <w:div w:id="207691354">
      <w:bodyDiv w:val="1"/>
      <w:marLeft w:val="0"/>
      <w:marRight w:val="0"/>
      <w:marTop w:val="0"/>
      <w:marBottom w:val="0"/>
      <w:divBdr>
        <w:top w:val="none" w:sz="0" w:space="0" w:color="auto"/>
        <w:left w:val="none" w:sz="0" w:space="0" w:color="auto"/>
        <w:bottom w:val="none" w:sz="0" w:space="0" w:color="auto"/>
        <w:right w:val="none" w:sz="0" w:space="0" w:color="auto"/>
      </w:divBdr>
    </w:div>
    <w:div w:id="209806259">
      <w:bodyDiv w:val="1"/>
      <w:marLeft w:val="0"/>
      <w:marRight w:val="0"/>
      <w:marTop w:val="0"/>
      <w:marBottom w:val="0"/>
      <w:divBdr>
        <w:top w:val="none" w:sz="0" w:space="0" w:color="auto"/>
        <w:left w:val="none" w:sz="0" w:space="0" w:color="auto"/>
        <w:bottom w:val="none" w:sz="0" w:space="0" w:color="auto"/>
        <w:right w:val="none" w:sz="0" w:space="0" w:color="auto"/>
      </w:divBdr>
    </w:div>
    <w:div w:id="214703117">
      <w:bodyDiv w:val="1"/>
      <w:marLeft w:val="0"/>
      <w:marRight w:val="0"/>
      <w:marTop w:val="0"/>
      <w:marBottom w:val="0"/>
      <w:divBdr>
        <w:top w:val="none" w:sz="0" w:space="0" w:color="auto"/>
        <w:left w:val="none" w:sz="0" w:space="0" w:color="auto"/>
        <w:bottom w:val="none" w:sz="0" w:space="0" w:color="auto"/>
        <w:right w:val="none" w:sz="0" w:space="0" w:color="auto"/>
      </w:divBdr>
    </w:div>
    <w:div w:id="220988845">
      <w:bodyDiv w:val="1"/>
      <w:marLeft w:val="0"/>
      <w:marRight w:val="0"/>
      <w:marTop w:val="0"/>
      <w:marBottom w:val="0"/>
      <w:divBdr>
        <w:top w:val="none" w:sz="0" w:space="0" w:color="auto"/>
        <w:left w:val="none" w:sz="0" w:space="0" w:color="auto"/>
        <w:bottom w:val="none" w:sz="0" w:space="0" w:color="auto"/>
        <w:right w:val="none" w:sz="0" w:space="0" w:color="auto"/>
      </w:divBdr>
    </w:div>
    <w:div w:id="240528208">
      <w:bodyDiv w:val="1"/>
      <w:marLeft w:val="0"/>
      <w:marRight w:val="0"/>
      <w:marTop w:val="0"/>
      <w:marBottom w:val="0"/>
      <w:divBdr>
        <w:top w:val="none" w:sz="0" w:space="0" w:color="auto"/>
        <w:left w:val="none" w:sz="0" w:space="0" w:color="auto"/>
        <w:bottom w:val="none" w:sz="0" w:space="0" w:color="auto"/>
        <w:right w:val="none" w:sz="0" w:space="0" w:color="auto"/>
      </w:divBdr>
    </w:div>
    <w:div w:id="255286272">
      <w:bodyDiv w:val="1"/>
      <w:marLeft w:val="0"/>
      <w:marRight w:val="0"/>
      <w:marTop w:val="0"/>
      <w:marBottom w:val="0"/>
      <w:divBdr>
        <w:top w:val="none" w:sz="0" w:space="0" w:color="auto"/>
        <w:left w:val="none" w:sz="0" w:space="0" w:color="auto"/>
        <w:bottom w:val="none" w:sz="0" w:space="0" w:color="auto"/>
        <w:right w:val="none" w:sz="0" w:space="0" w:color="auto"/>
      </w:divBdr>
    </w:div>
    <w:div w:id="256520666">
      <w:bodyDiv w:val="1"/>
      <w:marLeft w:val="0"/>
      <w:marRight w:val="0"/>
      <w:marTop w:val="0"/>
      <w:marBottom w:val="0"/>
      <w:divBdr>
        <w:top w:val="none" w:sz="0" w:space="0" w:color="auto"/>
        <w:left w:val="none" w:sz="0" w:space="0" w:color="auto"/>
        <w:bottom w:val="none" w:sz="0" w:space="0" w:color="auto"/>
        <w:right w:val="none" w:sz="0" w:space="0" w:color="auto"/>
      </w:divBdr>
    </w:div>
    <w:div w:id="259290677">
      <w:bodyDiv w:val="1"/>
      <w:marLeft w:val="0"/>
      <w:marRight w:val="0"/>
      <w:marTop w:val="0"/>
      <w:marBottom w:val="0"/>
      <w:divBdr>
        <w:top w:val="none" w:sz="0" w:space="0" w:color="auto"/>
        <w:left w:val="none" w:sz="0" w:space="0" w:color="auto"/>
        <w:bottom w:val="none" w:sz="0" w:space="0" w:color="auto"/>
        <w:right w:val="none" w:sz="0" w:space="0" w:color="auto"/>
      </w:divBdr>
    </w:div>
    <w:div w:id="275910609">
      <w:bodyDiv w:val="1"/>
      <w:marLeft w:val="0"/>
      <w:marRight w:val="0"/>
      <w:marTop w:val="0"/>
      <w:marBottom w:val="0"/>
      <w:divBdr>
        <w:top w:val="none" w:sz="0" w:space="0" w:color="auto"/>
        <w:left w:val="none" w:sz="0" w:space="0" w:color="auto"/>
        <w:bottom w:val="none" w:sz="0" w:space="0" w:color="auto"/>
        <w:right w:val="none" w:sz="0" w:space="0" w:color="auto"/>
      </w:divBdr>
    </w:div>
    <w:div w:id="299310893">
      <w:bodyDiv w:val="1"/>
      <w:marLeft w:val="0"/>
      <w:marRight w:val="0"/>
      <w:marTop w:val="0"/>
      <w:marBottom w:val="0"/>
      <w:divBdr>
        <w:top w:val="none" w:sz="0" w:space="0" w:color="auto"/>
        <w:left w:val="none" w:sz="0" w:space="0" w:color="auto"/>
        <w:bottom w:val="none" w:sz="0" w:space="0" w:color="auto"/>
        <w:right w:val="none" w:sz="0" w:space="0" w:color="auto"/>
      </w:divBdr>
    </w:div>
    <w:div w:id="301815595">
      <w:bodyDiv w:val="1"/>
      <w:marLeft w:val="0"/>
      <w:marRight w:val="0"/>
      <w:marTop w:val="0"/>
      <w:marBottom w:val="0"/>
      <w:divBdr>
        <w:top w:val="none" w:sz="0" w:space="0" w:color="auto"/>
        <w:left w:val="none" w:sz="0" w:space="0" w:color="auto"/>
        <w:bottom w:val="none" w:sz="0" w:space="0" w:color="auto"/>
        <w:right w:val="none" w:sz="0" w:space="0" w:color="auto"/>
      </w:divBdr>
    </w:div>
    <w:div w:id="334456371">
      <w:bodyDiv w:val="1"/>
      <w:marLeft w:val="0"/>
      <w:marRight w:val="0"/>
      <w:marTop w:val="0"/>
      <w:marBottom w:val="0"/>
      <w:divBdr>
        <w:top w:val="none" w:sz="0" w:space="0" w:color="auto"/>
        <w:left w:val="none" w:sz="0" w:space="0" w:color="auto"/>
        <w:bottom w:val="none" w:sz="0" w:space="0" w:color="auto"/>
        <w:right w:val="none" w:sz="0" w:space="0" w:color="auto"/>
      </w:divBdr>
    </w:div>
    <w:div w:id="355892050">
      <w:bodyDiv w:val="1"/>
      <w:marLeft w:val="0"/>
      <w:marRight w:val="0"/>
      <w:marTop w:val="0"/>
      <w:marBottom w:val="0"/>
      <w:divBdr>
        <w:top w:val="none" w:sz="0" w:space="0" w:color="auto"/>
        <w:left w:val="none" w:sz="0" w:space="0" w:color="auto"/>
        <w:bottom w:val="none" w:sz="0" w:space="0" w:color="auto"/>
        <w:right w:val="none" w:sz="0" w:space="0" w:color="auto"/>
      </w:divBdr>
    </w:div>
    <w:div w:id="391926941">
      <w:bodyDiv w:val="1"/>
      <w:marLeft w:val="0"/>
      <w:marRight w:val="0"/>
      <w:marTop w:val="0"/>
      <w:marBottom w:val="0"/>
      <w:divBdr>
        <w:top w:val="none" w:sz="0" w:space="0" w:color="auto"/>
        <w:left w:val="none" w:sz="0" w:space="0" w:color="auto"/>
        <w:bottom w:val="none" w:sz="0" w:space="0" w:color="auto"/>
        <w:right w:val="none" w:sz="0" w:space="0" w:color="auto"/>
      </w:divBdr>
    </w:div>
    <w:div w:id="426969737">
      <w:bodyDiv w:val="1"/>
      <w:marLeft w:val="0"/>
      <w:marRight w:val="0"/>
      <w:marTop w:val="0"/>
      <w:marBottom w:val="0"/>
      <w:divBdr>
        <w:top w:val="none" w:sz="0" w:space="0" w:color="auto"/>
        <w:left w:val="none" w:sz="0" w:space="0" w:color="auto"/>
        <w:bottom w:val="none" w:sz="0" w:space="0" w:color="auto"/>
        <w:right w:val="none" w:sz="0" w:space="0" w:color="auto"/>
      </w:divBdr>
    </w:div>
    <w:div w:id="430903789">
      <w:bodyDiv w:val="1"/>
      <w:marLeft w:val="0"/>
      <w:marRight w:val="0"/>
      <w:marTop w:val="0"/>
      <w:marBottom w:val="0"/>
      <w:divBdr>
        <w:top w:val="none" w:sz="0" w:space="0" w:color="auto"/>
        <w:left w:val="none" w:sz="0" w:space="0" w:color="auto"/>
        <w:bottom w:val="none" w:sz="0" w:space="0" w:color="auto"/>
        <w:right w:val="none" w:sz="0" w:space="0" w:color="auto"/>
      </w:divBdr>
    </w:div>
    <w:div w:id="431050689">
      <w:bodyDiv w:val="1"/>
      <w:marLeft w:val="0"/>
      <w:marRight w:val="0"/>
      <w:marTop w:val="0"/>
      <w:marBottom w:val="0"/>
      <w:divBdr>
        <w:top w:val="none" w:sz="0" w:space="0" w:color="auto"/>
        <w:left w:val="none" w:sz="0" w:space="0" w:color="auto"/>
        <w:bottom w:val="none" w:sz="0" w:space="0" w:color="auto"/>
        <w:right w:val="none" w:sz="0" w:space="0" w:color="auto"/>
      </w:divBdr>
    </w:div>
    <w:div w:id="442968707">
      <w:bodyDiv w:val="1"/>
      <w:marLeft w:val="0"/>
      <w:marRight w:val="0"/>
      <w:marTop w:val="0"/>
      <w:marBottom w:val="0"/>
      <w:divBdr>
        <w:top w:val="none" w:sz="0" w:space="0" w:color="auto"/>
        <w:left w:val="none" w:sz="0" w:space="0" w:color="auto"/>
        <w:bottom w:val="none" w:sz="0" w:space="0" w:color="auto"/>
        <w:right w:val="none" w:sz="0" w:space="0" w:color="auto"/>
      </w:divBdr>
    </w:div>
    <w:div w:id="454641699">
      <w:bodyDiv w:val="1"/>
      <w:marLeft w:val="0"/>
      <w:marRight w:val="0"/>
      <w:marTop w:val="0"/>
      <w:marBottom w:val="0"/>
      <w:divBdr>
        <w:top w:val="none" w:sz="0" w:space="0" w:color="auto"/>
        <w:left w:val="none" w:sz="0" w:space="0" w:color="auto"/>
        <w:bottom w:val="none" w:sz="0" w:space="0" w:color="auto"/>
        <w:right w:val="none" w:sz="0" w:space="0" w:color="auto"/>
      </w:divBdr>
    </w:div>
    <w:div w:id="474639707">
      <w:bodyDiv w:val="1"/>
      <w:marLeft w:val="0"/>
      <w:marRight w:val="0"/>
      <w:marTop w:val="0"/>
      <w:marBottom w:val="0"/>
      <w:divBdr>
        <w:top w:val="none" w:sz="0" w:space="0" w:color="auto"/>
        <w:left w:val="none" w:sz="0" w:space="0" w:color="auto"/>
        <w:bottom w:val="none" w:sz="0" w:space="0" w:color="auto"/>
        <w:right w:val="none" w:sz="0" w:space="0" w:color="auto"/>
      </w:divBdr>
    </w:div>
    <w:div w:id="506093184">
      <w:bodyDiv w:val="1"/>
      <w:marLeft w:val="0"/>
      <w:marRight w:val="0"/>
      <w:marTop w:val="0"/>
      <w:marBottom w:val="0"/>
      <w:divBdr>
        <w:top w:val="none" w:sz="0" w:space="0" w:color="auto"/>
        <w:left w:val="none" w:sz="0" w:space="0" w:color="auto"/>
        <w:bottom w:val="none" w:sz="0" w:space="0" w:color="auto"/>
        <w:right w:val="none" w:sz="0" w:space="0" w:color="auto"/>
      </w:divBdr>
    </w:div>
    <w:div w:id="510026144">
      <w:bodyDiv w:val="1"/>
      <w:marLeft w:val="0"/>
      <w:marRight w:val="0"/>
      <w:marTop w:val="0"/>
      <w:marBottom w:val="0"/>
      <w:divBdr>
        <w:top w:val="none" w:sz="0" w:space="0" w:color="auto"/>
        <w:left w:val="none" w:sz="0" w:space="0" w:color="auto"/>
        <w:bottom w:val="none" w:sz="0" w:space="0" w:color="auto"/>
        <w:right w:val="none" w:sz="0" w:space="0" w:color="auto"/>
      </w:divBdr>
    </w:div>
    <w:div w:id="522479765">
      <w:bodyDiv w:val="1"/>
      <w:marLeft w:val="0"/>
      <w:marRight w:val="0"/>
      <w:marTop w:val="0"/>
      <w:marBottom w:val="0"/>
      <w:divBdr>
        <w:top w:val="none" w:sz="0" w:space="0" w:color="auto"/>
        <w:left w:val="none" w:sz="0" w:space="0" w:color="auto"/>
        <w:bottom w:val="none" w:sz="0" w:space="0" w:color="auto"/>
        <w:right w:val="none" w:sz="0" w:space="0" w:color="auto"/>
      </w:divBdr>
    </w:div>
    <w:div w:id="523784641">
      <w:bodyDiv w:val="1"/>
      <w:marLeft w:val="0"/>
      <w:marRight w:val="0"/>
      <w:marTop w:val="0"/>
      <w:marBottom w:val="0"/>
      <w:divBdr>
        <w:top w:val="none" w:sz="0" w:space="0" w:color="auto"/>
        <w:left w:val="none" w:sz="0" w:space="0" w:color="auto"/>
        <w:bottom w:val="none" w:sz="0" w:space="0" w:color="auto"/>
        <w:right w:val="none" w:sz="0" w:space="0" w:color="auto"/>
      </w:divBdr>
    </w:div>
    <w:div w:id="547380710">
      <w:bodyDiv w:val="1"/>
      <w:marLeft w:val="0"/>
      <w:marRight w:val="0"/>
      <w:marTop w:val="0"/>
      <w:marBottom w:val="0"/>
      <w:divBdr>
        <w:top w:val="none" w:sz="0" w:space="0" w:color="auto"/>
        <w:left w:val="none" w:sz="0" w:space="0" w:color="auto"/>
        <w:bottom w:val="none" w:sz="0" w:space="0" w:color="auto"/>
        <w:right w:val="none" w:sz="0" w:space="0" w:color="auto"/>
      </w:divBdr>
    </w:div>
    <w:div w:id="563100392">
      <w:bodyDiv w:val="1"/>
      <w:marLeft w:val="0"/>
      <w:marRight w:val="0"/>
      <w:marTop w:val="0"/>
      <w:marBottom w:val="0"/>
      <w:divBdr>
        <w:top w:val="none" w:sz="0" w:space="0" w:color="auto"/>
        <w:left w:val="none" w:sz="0" w:space="0" w:color="auto"/>
        <w:bottom w:val="none" w:sz="0" w:space="0" w:color="auto"/>
        <w:right w:val="none" w:sz="0" w:space="0" w:color="auto"/>
      </w:divBdr>
    </w:div>
    <w:div w:id="589310963">
      <w:bodyDiv w:val="1"/>
      <w:marLeft w:val="0"/>
      <w:marRight w:val="0"/>
      <w:marTop w:val="0"/>
      <w:marBottom w:val="0"/>
      <w:divBdr>
        <w:top w:val="none" w:sz="0" w:space="0" w:color="auto"/>
        <w:left w:val="none" w:sz="0" w:space="0" w:color="auto"/>
        <w:bottom w:val="none" w:sz="0" w:space="0" w:color="auto"/>
        <w:right w:val="none" w:sz="0" w:space="0" w:color="auto"/>
      </w:divBdr>
    </w:div>
    <w:div w:id="620262122">
      <w:bodyDiv w:val="1"/>
      <w:marLeft w:val="0"/>
      <w:marRight w:val="0"/>
      <w:marTop w:val="0"/>
      <w:marBottom w:val="0"/>
      <w:divBdr>
        <w:top w:val="none" w:sz="0" w:space="0" w:color="auto"/>
        <w:left w:val="none" w:sz="0" w:space="0" w:color="auto"/>
        <w:bottom w:val="none" w:sz="0" w:space="0" w:color="auto"/>
        <w:right w:val="none" w:sz="0" w:space="0" w:color="auto"/>
      </w:divBdr>
    </w:div>
    <w:div w:id="623386287">
      <w:bodyDiv w:val="1"/>
      <w:marLeft w:val="0"/>
      <w:marRight w:val="0"/>
      <w:marTop w:val="0"/>
      <w:marBottom w:val="0"/>
      <w:divBdr>
        <w:top w:val="none" w:sz="0" w:space="0" w:color="auto"/>
        <w:left w:val="none" w:sz="0" w:space="0" w:color="auto"/>
        <w:bottom w:val="none" w:sz="0" w:space="0" w:color="auto"/>
        <w:right w:val="none" w:sz="0" w:space="0" w:color="auto"/>
      </w:divBdr>
    </w:div>
    <w:div w:id="664171156">
      <w:bodyDiv w:val="1"/>
      <w:marLeft w:val="0"/>
      <w:marRight w:val="0"/>
      <w:marTop w:val="0"/>
      <w:marBottom w:val="0"/>
      <w:divBdr>
        <w:top w:val="none" w:sz="0" w:space="0" w:color="auto"/>
        <w:left w:val="none" w:sz="0" w:space="0" w:color="auto"/>
        <w:bottom w:val="none" w:sz="0" w:space="0" w:color="auto"/>
        <w:right w:val="none" w:sz="0" w:space="0" w:color="auto"/>
      </w:divBdr>
    </w:div>
    <w:div w:id="697509795">
      <w:bodyDiv w:val="1"/>
      <w:marLeft w:val="0"/>
      <w:marRight w:val="0"/>
      <w:marTop w:val="0"/>
      <w:marBottom w:val="0"/>
      <w:divBdr>
        <w:top w:val="none" w:sz="0" w:space="0" w:color="auto"/>
        <w:left w:val="none" w:sz="0" w:space="0" w:color="auto"/>
        <w:bottom w:val="none" w:sz="0" w:space="0" w:color="auto"/>
        <w:right w:val="none" w:sz="0" w:space="0" w:color="auto"/>
      </w:divBdr>
    </w:div>
    <w:div w:id="701594656">
      <w:bodyDiv w:val="1"/>
      <w:marLeft w:val="0"/>
      <w:marRight w:val="0"/>
      <w:marTop w:val="0"/>
      <w:marBottom w:val="0"/>
      <w:divBdr>
        <w:top w:val="none" w:sz="0" w:space="0" w:color="auto"/>
        <w:left w:val="none" w:sz="0" w:space="0" w:color="auto"/>
        <w:bottom w:val="none" w:sz="0" w:space="0" w:color="auto"/>
        <w:right w:val="none" w:sz="0" w:space="0" w:color="auto"/>
      </w:divBdr>
    </w:div>
    <w:div w:id="745034051">
      <w:bodyDiv w:val="1"/>
      <w:marLeft w:val="0"/>
      <w:marRight w:val="0"/>
      <w:marTop w:val="0"/>
      <w:marBottom w:val="0"/>
      <w:divBdr>
        <w:top w:val="none" w:sz="0" w:space="0" w:color="auto"/>
        <w:left w:val="none" w:sz="0" w:space="0" w:color="auto"/>
        <w:bottom w:val="none" w:sz="0" w:space="0" w:color="auto"/>
        <w:right w:val="none" w:sz="0" w:space="0" w:color="auto"/>
      </w:divBdr>
    </w:div>
    <w:div w:id="755636991">
      <w:bodyDiv w:val="1"/>
      <w:marLeft w:val="0"/>
      <w:marRight w:val="0"/>
      <w:marTop w:val="0"/>
      <w:marBottom w:val="0"/>
      <w:divBdr>
        <w:top w:val="none" w:sz="0" w:space="0" w:color="auto"/>
        <w:left w:val="none" w:sz="0" w:space="0" w:color="auto"/>
        <w:bottom w:val="none" w:sz="0" w:space="0" w:color="auto"/>
        <w:right w:val="none" w:sz="0" w:space="0" w:color="auto"/>
      </w:divBdr>
    </w:div>
    <w:div w:id="776634108">
      <w:bodyDiv w:val="1"/>
      <w:marLeft w:val="0"/>
      <w:marRight w:val="0"/>
      <w:marTop w:val="0"/>
      <w:marBottom w:val="0"/>
      <w:divBdr>
        <w:top w:val="none" w:sz="0" w:space="0" w:color="auto"/>
        <w:left w:val="none" w:sz="0" w:space="0" w:color="auto"/>
        <w:bottom w:val="none" w:sz="0" w:space="0" w:color="auto"/>
        <w:right w:val="none" w:sz="0" w:space="0" w:color="auto"/>
      </w:divBdr>
    </w:div>
    <w:div w:id="790127189">
      <w:bodyDiv w:val="1"/>
      <w:marLeft w:val="0"/>
      <w:marRight w:val="0"/>
      <w:marTop w:val="0"/>
      <w:marBottom w:val="0"/>
      <w:divBdr>
        <w:top w:val="none" w:sz="0" w:space="0" w:color="auto"/>
        <w:left w:val="none" w:sz="0" w:space="0" w:color="auto"/>
        <w:bottom w:val="none" w:sz="0" w:space="0" w:color="auto"/>
        <w:right w:val="none" w:sz="0" w:space="0" w:color="auto"/>
      </w:divBdr>
    </w:div>
    <w:div w:id="792749188">
      <w:bodyDiv w:val="1"/>
      <w:marLeft w:val="0"/>
      <w:marRight w:val="0"/>
      <w:marTop w:val="0"/>
      <w:marBottom w:val="0"/>
      <w:divBdr>
        <w:top w:val="none" w:sz="0" w:space="0" w:color="auto"/>
        <w:left w:val="none" w:sz="0" w:space="0" w:color="auto"/>
        <w:bottom w:val="none" w:sz="0" w:space="0" w:color="auto"/>
        <w:right w:val="none" w:sz="0" w:space="0" w:color="auto"/>
      </w:divBdr>
    </w:div>
    <w:div w:id="820120992">
      <w:bodyDiv w:val="1"/>
      <w:marLeft w:val="0"/>
      <w:marRight w:val="0"/>
      <w:marTop w:val="0"/>
      <w:marBottom w:val="0"/>
      <w:divBdr>
        <w:top w:val="none" w:sz="0" w:space="0" w:color="auto"/>
        <w:left w:val="none" w:sz="0" w:space="0" w:color="auto"/>
        <w:bottom w:val="none" w:sz="0" w:space="0" w:color="auto"/>
        <w:right w:val="none" w:sz="0" w:space="0" w:color="auto"/>
      </w:divBdr>
    </w:div>
    <w:div w:id="831914120">
      <w:bodyDiv w:val="1"/>
      <w:marLeft w:val="0"/>
      <w:marRight w:val="0"/>
      <w:marTop w:val="0"/>
      <w:marBottom w:val="0"/>
      <w:divBdr>
        <w:top w:val="none" w:sz="0" w:space="0" w:color="auto"/>
        <w:left w:val="none" w:sz="0" w:space="0" w:color="auto"/>
        <w:bottom w:val="none" w:sz="0" w:space="0" w:color="auto"/>
        <w:right w:val="none" w:sz="0" w:space="0" w:color="auto"/>
      </w:divBdr>
    </w:div>
    <w:div w:id="843201200">
      <w:bodyDiv w:val="1"/>
      <w:marLeft w:val="0"/>
      <w:marRight w:val="0"/>
      <w:marTop w:val="0"/>
      <w:marBottom w:val="0"/>
      <w:divBdr>
        <w:top w:val="none" w:sz="0" w:space="0" w:color="auto"/>
        <w:left w:val="none" w:sz="0" w:space="0" w:color="auto"/>
        <w:bottom w:val="none" w:sz="0" w:space="0" w:color="auto"/>
        <w:right w:val="none" w:sz="0" w:space="0" w:color="auto"/>
      </w:divBdr>
    </w:div>
    <w:div w:id="843282910">
      <w:bodyDiv w:val="1"/>
      <w:marLeft w:val="0"/>
      <w:marRight w:val="0"/>
      <w:marTop w:val="0"/>
      <w:marBottom w:val="0"/>
      <w:divBdr>
        <w:top w:val="none" w:sz="0" w:space="0" w:color="auto"/>
        <w:left w:val="none" w:sz="0" w:space="0" w:color="auto"/>
        <w:bottom w:val="none" w:sz="0" w:space="0" w:color="auto"/>
        <w:right w:val="none" w:sz="0" w:space="0" w:color="auto"/>
      </w:divBdr>
    </w:div>
    <w:div w:id="881985451">
      <w:bodyDiv w:val="1"/>
      <w:marLeft w:val="0"/>
      <w:marRight w:val="0"/>
      <w:marTop w:val="0"/>
      <w:marBottom w:val="0"/>
      <w:divBdr>
        <w:top w:val="none" w:sz="0" w:space="0" w:color="auto"/>
        <w:left w:val="none" w:sz="0" w:space="0" w:color="auto"/>
        <w:bottom w:val="none" w:sz="0" w:space="0" w:color="auto"/>
        <w:right w:val="none" w:sz="0" w:space="0" w:color="auto"/>
      </w:divBdr>
    </w:div>
    <w:div w:id="884176860">
      <w:bodyDiv w:val="1"/>
      <w:marLeft w:val="0"/>
      <w:marRight w:val="0"/>
      <w:marTop w:val="0"/>
      <w:marBottom w:val="0"/>
      <w:divBdr>
        <w:top w:val="none" w:sz="0" w:space="0" w:color="auto"/>
        <w:left w:val="none" w:sz="0" w:space="0" w:color="auto"/>
        <w:bottom w:val="none" w:sz="0" w:space="0" w:color="auto"/>
        <w:right w:val="none" w:sz="0" w:space="0" w:color="auto"/>
      </w:divBdr>
    </w:div>
    <w:div w:id="884831038">
      <w:bodyDiv w:val="1"/>
      <w:marLeft w:val="0"/>
      <w:marRight w:val="0"/>
      <w:marTop w:val="0"/>
      <w:marBottom w:val="0"/>
      <w:divBdr>
        <w:top w:val="none" w:sz="0" w:space="0" w:color="auto"/>
        <w:left w:val="none" w:sz="0" w:space="0" w:color="auto"/>
        <w:bottom w:val="none" w:sz="0" w:space="0" w:color="auto"/>
        <w:right w:val="none" w:sz="0" w:space="0" w:color="auto"/>
      </w:divBdr>
    </w:div>
    <w:div w:id="907887349">
      <w:bodyDiv w:val="1"/>
      <w:marLeft w:val="0"/>
      <w:marRight w:val="0"/>
      <w:marTop w:val="0"/>
      <w:marBottom w:val="0"/>
      <w:divBdr>
        <w:top w:val="none" w:sz="0" w:space="0" w:color="auto"/>
        <w:left w:val="none" w:sz="0" w:space="0" w:color="auto"/>
        <w:bottom w:val="none" w:sz="0" w:space="0" w:color="auto"/>
        <w:right w:val="none" w:sz="0" w:space="0" w:color="auto"/>
      </w:divBdr>
    </w:div>
    <w:div w:id="912081233">
      <w:bodyDiv w:val="1"/>
      <w:marLeft w:val="0"/>
      <w:marRight w:val="0"/>
      <w:marTop w:val="0"/>
      <w:marBottom w:val="0"/>
      <w:divBdr>
        <w:top w:val="none" w:sz="0" w:space="0" w:color="auto"/>
        <w:left w:val="none" w:sz="0" w:space="0" w:color="auto"/>
        <w:bottom w:val="none" w:sz="0" w:space="0" w:color="auto"/>
        <w:right w:val="none" w:sz="0" w:space="0" w:color="auto"/>
      </w:divBdr>
    </w:div>
    <w:div w:id="914752404">
      <w:bodyDiv w:val="1"/>
      <w:marLeft w:val="0"/>
      <w:marRight w:val="0"/>
      <w:marTop w:val="0"/>
      <w:marBottom w:val="0"/>
      <w:divBdr>
        <w:top w:val="none" w:sz="0" w:space="0" w:color="auto"/>
        <w:left w:val="none" w:sz="0" w:space="0" w:color="auto"/>
        <w:bottom w:val="none" w:sz="0" w:space="0" w:color="auto"/>
        <w:right w:val="none" w:sz="0" w:space="0" w:color="auto"/>
      </w:divBdr>
    </w:div>
    <w:div w:id="922447796">
      <w:bodyDiv w:val="1"/>
      <w:marLeft w:val="0"/>
      <w:marRight w:val="0"/>
      <w:marTop w:val="0"/>
      <w:marBottom w:val="0"/>
      <w:divBdr>
        <w:top w:val="none" w:sz="0" w:space="0" w:color="auto"/>
        <w:left w:val="none" w:sz="0" w:space="0" w:color="auto"/>
        <w:bottom w:val="none" w:sz="0" w:space="0" w:color="auto"/>
        <w:right w:val="none" w:sz="0" w:space="0" w:color="auto"/>
      </w:divBdr>
    </w:div>
    <w:div w:id="939147068">
      <w:bodyDiv w:val="1"/>
      <w:marLeft w:val="0"/>
      <w:marRight w:val="0"/>
      <w:marTop w:val="0"/>
      <w:marBottom w:val="0"/>
      <w:divBdr>
        <w:top w:val="none" w:sz="0" w:space="0" w:color="auto"/>
        <w:left w:val="none" w:sz="0" w:space="0" w:color="auto"/>
        <w:bottom w:val="none" w:sz="0" w:space="0" w:color="auto"/>
        <w:right w:val="none" w:sz="0" w:space="0" w:color="auto"/>
      </w:divBdr>
    </w:div>
    <w:div w:id="956911506">
      <w:bodyDiv w:val="1"/>
      <w:marLeft w:val="0"/>
      <w:marRight w:val="0"/>
      <w:marTop w:val="0"/>
      <w:marBottom w:val="0"/>
      <w:divBdr>
        <w:top w:val="none" w:sz="0" w:space="0" w:color="auto"/>
        <w:left w:val="none" w:sz="0" w:space="0" w:color="auto"/>
        <w:bottom w:val="none" w:sz="0" w:space="0" w:color="auto"/>
        <w:right w:val="none" w:sz="0" w:space="0" w:color="auto"/>
      </w:divBdr>
    </w:div>
    <w:div w:id="976952400">
      <w:bodyDiv w:val="1"/>
      <w:marLeft w:val="0"/>
      <w:marRight w:val="0"/>
      <w:marTop w:val="0"/>
      <w:marBottom w:val="0"/>
      <w:divBdr>
        <w:top w:val="none" w:sz="0" w:space="0" w:color="auto"/>
        <w:left w:val="none" w:sz="0" w:space="0" w:color="auto"/>
        <w:bottom w:val="none" w:sz="0" w:space="0" w:color="auto"/>
        <w:right w:val="none" w:sz="0" w:space="0" w:color="auto"/>
      </w:divBdr>
    </w:div>
    <w:div w:id="1002584970">
      <w:bodyDiv w:val="1"/>
      <w:marLeft w:val="0"/>
      <w:marRight w:val="0"/>
      <w:marTop w:val="0"/>
      <w:marBottom w:val="0"/>
      <w:divBdr>
        <w:top w:val="none" w:sz="0" w:space="0" w:color="auto"/>
        <w:left w:val="none" w:sz="0" w:space="0" w:color="auto"/>
        <w:bottom w:val="none" w:sz="0" w:space="0" w:color="auto"/>
        <w:right w:val="none" w:sz="0" w:space="0" w:color="auto"/>
      </w:divBdr>
    </w:div>
    <w:div w:id="1005212031">
      <w:bodyDiv w:val="1"/>
      <w:marLeft w:val="0"/>
      <w:marRight w:val="0"/>
      <w:marTop w:val="0"/>
      <w:marBottom w:val="0"/>
      <w:divBdr>
        <w:top w:val="none" w:sz="0" w:space="0" w:color="auto"/>
        <w:left w:val="none" w:sz="0" w:space="0" w:color="auto"/>
        <w:bottom w:val="none" w:sz="0" w:space="0" w:color="auto"/>
        <w:right w:val="none" w:sz="0" w:space="0" w:color="auto"/>
      </w:divBdr>
      <w:divsChild>
        <w:div w:id="1693990814">
          <w:marLeft w:val="120"/>
          <w:marRight w:val="0"/>
          <w:marTop w:val="0"/>
          <w:marBottom w:val="0"/>
          <w:divBdr>
            <w:top w:val="none" w:sz="0" w:space="0" w:color="auto"/>
            <w:left w:val="none" w:sz="0" w:space="0" w:color="auto"/>
            <w:bottom w:val="none" w:sz="0" w:space="0" w:color="auto"/>
            <w:right w:val="none" w:sz="0" w:space="0" w:color="auto"/>
          </w:divBdr>
        </w:div>
      </w:divsChild>
    </w:div>
    <w:div w:id="1007368498">
      <w:bodyDiv w:val="1"/>
      <w:marLeft w:val="0"/>
      <w:marRight w:val="0"/>
      <w:marTop w:val="0"/>
      <w:marBottom w:val="0"/>
      <w:divBdr>
        <w:top w:val="none" w:sz="0" w:space="0" w:color="auto"/>
        <w:left w:val="none" w:sz="0" w:space="0" w:color="auto"/>
        <w:bottom w:val="none" w:sz="0" w:space="0" w:color="auto"/>
        <w:right w:val="none" w:sz="0" w:space="0" w:color="auto"/>
      </w:divBdr>
    </w:div>
    <w:div w:id="1007442786">
      <w:bodyDiv w:val="1"/>
      <w:marLeft w:val="0"/>
      <w:marRight w:val="0"/>
      <w:marTop w:val="0"/>
      <w:marBottom w:val="0"/>
      <w:divBdr>
        <w:top w:val="none" w:sz="0" w:space="0" w:color="auto"/>
        <w:left w:val="none" w:sz="0" w:space="0" w:color="auto"/>
        <w:bottom w:val="none" w:sz="0" w:space="0" w:color="auto"/>
        <w:right w:val="none" w:sz="0" w:space="0" w:color="auto"/>
      </w:divBdr>
    </w:div>
    <w:div w:id="1037317978">
      <w:bodyDiv w:val="1"/>
      <w:marLeft w:val="0"/>
      <w:marRight w:val="0"/>
      <w:marTop w:val="0"/>
      <w:marBottom w:val="0"/>
      <w:divBdr>
        <w:top w:val="none" w:sz="0" w:space="0" w:color="auto"/>
        <w:left w:val="none" w:sz="0" w:space="0" w:color="auto"/>
        <w:bottom w:val="none" w:sz="0" w:space="0" w:color="auto"/>
        <w:right w:val="none" w:sz="0" w:space="0" w:color="auto"/>
      </w:divBdr>
    </w:div>
    <w:div w:id="1090396429">
      <w:bodyDiv w:val="1"/>
      <w:marLeft w:val="0"/>
      <w:marRight w:val="0"/>
      <w:marTop w:val="0"/>
      <w:marBottom w:val="0"/>
      <w:divBdr>
        <w:top w:val="none" w:sz="0" w:space="0" w:color="auto"/>
        <w:left w:val="none" w:sz="0" w:space="0" w:color="auto"/>
        <w:bottom w:val="none" w:sz="0" w:space="0" w:color="auto"/>
        <w:right w:val="none" w:sz="0" w:space="0" w:color="auto"/>
      </w:divBdr>
    </w:div>
    <w:div w:id="1097675846">
      <w:bodyDiv w:val="1"/>
      <w:marLeft w:val="0"/>
      <w:marRight w:val="0"/>
      <w:marTop w:val="0"/>
      <w:marBottom w:val="0"/>
      <w:divBdr>
        <w:top w:val="none" w:sz="0" w:space="0" w:color="auto"/>
        <w:left w:val="none" w:sz="0" w:space="0" w:color="auto"/>
        <w:bottom w:val="none" w:sz="0" w:space="0" w:color="auto"/>
        <w:right w:val="none" w:sz="0" w:space="0" w:color="auto"/>
      </w:divBdr>
    </w:div>
    <w:div w:id="1124033546">
      <w:bodyDiv w:val="1"/>
      <w:marLeft w:val="0"/>
      <w:marRight w:val="0"/>
      <w:marTop w:val="0"/>
      <w:marBottom w:val="0"/>
      <w:divBdr>
        <w:top w:val="none" w:sz="0" w:space="0" w:color="auto"/>
        <w:left w:val="none" w:sz="0" w:space="0" w:color="auto"/>
        <w:bottom w:val="none" w:sz="0" w:space="0" w:color="auto"/>
        <w:right w:val="none" w:sz="0" w:space="0" w:color="auto"/>
      </w:divBdr>
    </w:div>
    <w:div w:id="1130824022">
      <w:bodyDiv w:val="1"/>
      <w:marLeft w:val="0"/>
      <w:marRight w:val="0"/>
      <w:marTop w:val="0"/>
      <w:marBottom w:val="0"/>
      <w:divBdr>
        <w:top w:val="none" w:sz="0" w:space="0" w:color="auto"/>
        <w:left w:val="none" w:sz="0" w:space="0" w:color="auto"/>
        <w:bottom w:val="none" w:sz="0" w:space="0" w:color="auto"/>
        <w:right w:val="none" w:sz="0" w:space="0" w:color="auto"/>
      </w:divBdr>
    </w:div>
    <w:div w:id="1144355372">
      <w:bodyDiv w:val="1"/>
      <w:marLeft w:val="0"/>
      <w:marRight w:val="0"/>
      <w:marTop w:val="0"/>
      <w:marBottom w:val="0"/>
      <w:divBdr>
        <w:top w:val="none" w:sz="0" w:space="0" w:color="auto"/>
        <w:left w:val="none" w:sz="0" w:space="0" w:color="auto"/>
        <w:bottom w:val="none" w:sz="0" w:space="0" w:color="auto"/>
        <w:right w:val="none" w:sz="0" w:space="0" w:color="auto"/>
      </w:divBdr>
    </w:div>
    <w:div w:id="1146510681">
      <w:bodyDiv w:val="1"/>
      <w:marLeft w:val="0"/>
      <w:marRight w:val="0"/>
      <w:marTop w:val="0"/>
      <w:marBottom w:val="0"/>
      <w:divBdr>
        <w:top w:val="none" w:sz="0" w:space="0" w:color="auto"/>
        <w:left w:val="none" w:sz="0" w:space="0" w:color="auto"/>
        <w:bottom w:val="none" w:sz="0" w:space="0" w:color="auto"/>
        <w:right w:val="none" w:sz="0" w:space="0" w:color="auto"/>
      </w:divBdr>
    </w:div>
    <w:div w:id="1154178901">
      <w:bodyDiv w:val="1"/>
      <w:marLeft w:val="0"/>
      <w:marRight w:val="0"/>
      <w:marTop w:val="0"/>
      <w:marBottom w:val="0"/>
      <w:divBdr>
        <w:top w:val="none" w:sz="0" w:space="0" w:color="auto"/>
        <w:left w:val="none" w:sz="0" w:space="0" w:color="auto"/>
        <w:bottom w:val="none" w:sz="0" w:space="0" w:color="auto"/>
        <w:right w:val="none" w:sz="0" w:space="0" w:color="auto"/>
      </w:divBdr>
    </w:div>
    <w:div w:id="1175534132">
      <w:bodyDiv w:val="1"/>
      <w:marLeft w:val="0"/>
      <w:marRight w:val="0"/>
      <w:marTop w:val="0"/>
      <w:marBottom w:val="0"/>
      <w:divBdr>
        <w:top w:val="none" w:sz="0" w:space="0" w:color="auto"/>
        <w:left w:val="none" w:sz="0" w:space="0" w:color="auto"/>
        <w:bottom w:val="none" w:sz="0" w:space="0" w:color="auto"/>
        <w:right w:val="none" w:sz="0" w:space="0" w:color="auto"/>
      </w:divBdr>
    </w:div>
    <w:div w:id="1182430827">
      <w:bodyDiv w:val="1"/>
      <w:marLeft w:val="0"/>
      <w:marRight w:val="0"/>
      <w:marTop w:val="0"/>
      <w:marBottom w:val="0"/>
      <w:divBdr>
        <w:top w:val="none" w:sz="0" w:space="0" w:color="auto"/>
        <w:left w:val="none" w:sz="0" w:space="0" w:color="auto"/>
        <w:bottom w:val="none" w:sz="0" w:space="0" w:color="auto"/>
        <w:right w:val="none" w:sz="0" w:space="0" w:color="auto"/>
      </w:divBdr>
    </w:div>
    <w:div w:id="1186286212">
      <w:bodyDiv w:val="1"/>
      <w:marLeft w:val="0"/>
      <w:marRight w:val="0"/>
      <w:marTop w:val="0"/>
      <w:marBottom w:val="0"/>
      <w:divBdr>
        <w:top w:val="none" w:sz="0" w:space="0" w:color="auto"/>
        <w:left w:val="none" w:sz="0" w:space="0" w:color="auto"/>
        <w:bottom w:val="none" w:sz="0" w:space="0" w:color="auto"/>
        <w:right w:val="none" w:sz="0" w:space="0" w:color="auto"/>
      </w:divBdr>
    </w:div>
    <w:div w:id="1205604047">
      <w:bodyDiv w:val="1"/>
      <w:marLeft w:val="0"/>
      <w:marRight w:val="0"/>
      <w:marTop w:val="0"/>
      <w:marBottom w:val="0"/>
      <w:divBdr>
        <w:top w:val="none" w:sz="0" w:space="0" w:color="auto"/>
        <w:left w:val="none" w:sz="0" w:space="0" w:color="auto"/>
        <w:bottom w:val="none" w:sz="0" w:space="0" w:color="auto"/>
        <w:right w:val="none" w:sz="0" w:space="0" w:color="auto"/>
      </w:divBdr>
    </w:div>
    <w:div w:id="1232422552">
      <w:bodyDiv w:val="1"/>
      <w:marLeft w:val="0"/>
      <w:marRight w:val="0"/>
      <w:marTop w:val="0"/>
      <w:marBottom w:val="0"/>
      <w:divBdr>
        <w:top w:val="none" w:sz="0" w:space="0" w:color="auto"/>
        <w:left w:val="none" w:sz="0" w:space="0" w:color="auto"/>
        <w:bottom w:val="none" w:sz="0" w:space="0" w:color="auto"/>
        <w:right w:val="none" w:sz="0" w:space="0" w:color="auto"/>
      </w:divBdr>
    </w:div>
    <w:div w:id="1266377860">
      <w:bodyDiv w:val="1"/>
      <w:marLeft w:val="0"/>
      <w:marRight w:val="0"/>
      <w:marTop w:val="0"/>
      <w:marBottom w:val="0"/>
      <w:divBdr>
        <w:top w:val="none" w:sz="0" w:space="0" w:color="auto"/>
        <w:left w:val="none" w:sz="0" w:space="0" w:color="auto"/>
        <w:bottom w:val="none" w:sz="0" w:space="0" w:color="auto"/>
        <w:right w:val="none" w:sz="0" w:space="0" w:color="auto"/>
      </w:divBdr>
    </w:div>
    <w:div w:id="1271813303">
      <w:bodyDiv w:val="1"/>
      <w:marLeft w:val="0"/>
      <w:marRight w:val="0"/>
      <w:marTop w:val="0"/>
      <w:marBottom w:val="0"/>
      <w:divBdr>
        <w:top w:val="none" w:sz="0" w:space="0" w:color="auto"/>
        <w:left w:val="none" w:sz="0" w:space="0" w:color="auto"/>
        <w:bottom w:val="none" w:sz="0" w:space="0" w:color="auto"/>
        <w:right w:val="none" w:sz="0" w:space="0" w:color="auto"/>
      </w:divBdr>
    </w:div>
    <w:div w:id="1283726817">
      <w:bodyDiv w:val="1"/>
      <w:marLeft w:val="0"/>
      <w:marRight w:val="0"/>
      <w:marTop w:val="0"/>
      <w:marBottom w:val="0"/>
      <w:divBdr>
        <w:top w:val="none" w:sz="0" w:space="0" w:color="auto"/>
        <w:left w:val="none" w:sz="0" w:space="0" w:color="auto"/>
        <w:bottom w:val="none" w:sz="0" w:space="0" w:color="auto"/>
        <w:right w:val="none" w:sz="0" w:space="0" w:color="auto"/>
      </w:divBdr>
    </w:div>
    <w:div w:id="1286499071">
      <w:bodyDiv w:val="1"/>
      <w:marLeft w:val="0"/>
      <w:marRight w:val="0"/>
      <w:marTop w:val="0"/>
      <w:marBottom w:val="0"/>
      <w:divBdr>
        <w:top w:val="none" w:sz="0" w:space="0" w:color="auto"/>
        <w:left w:val="none" w:sz="0" w:space="0" w:color="auto"/>
        <w:bottom w:val="none" w:sz="0" w:space="0" w:color="auto"/>
        <w:right w:val="none" w:sz="0" w:space="0" w:color="auto"/>
      </w:divBdr>
    </w:div>
    <w:div w:id="1332679898">
      <w:bodyDiv w:val="1"/>
      <w:marLeft w:val="0"/>
      <w:marRight w:val="0"/>
      <w:marTop w:val="0"/>
      <w:marBottom w:val="0"/>
      <w:divBdr>
        <w:top w:val="none" w:sz="0" w:space="0" w:color="auto"/>
        <w:left w:val="none" w:sz="0" w:space="0" w:color="auto"/>
        <w:bottom w:val="none" w:sz="0" w:space="0" w:color="auto"/>
        <w:right w:val="none" w:sz="0" w:space="0" w:color="auto"/>
      </w:divBdr>
    </w:div>
    <w:div w:id="1368213554">
      <w:bodyDiv w:val="1"/>
      <w:marLeft w:val="0"/>
      <w:marRight w:val="0"/>
      <w:marTop w:val="0"/>
      <w:marBottom w:val="0"/>
      <w:divBdr>
        <w:top w:val="none" w:sz="0" w:space="0" w:color="auto"/>
        <w:left w:val="none" w:sz="0" w:space="0" w:color="auto"/>
        <w:bottom w:val="none" w:sz="0" w:space="0" w:color="auto"/>
        <w:right w:val="none" w:sz="0" w:space="0" w:color="auto"/>
      </w:divBdr>
    </w:div>
    <w:div w:id="1369139590">
      <w:bodyDiv w:val="1"/>
      <w:marLeft w:val="0"/>
      <w:marRight w:val="0"/>
      <w:marTop w:val="0"/>
      <w:marBottom w:val="0"/>
      <w:divBdr>
        <w:top w:val="none" w:sz="0" w:space="0" w:color="auto"/>
        <w:left w:val="none" w:sz="0" w:space="0" w:color="auto"/>
        <w:bottom w:val="none" w:sz="0" w:space="0" w:color="auto"/>
        <w:right w:val="none" w:sz="0" w:space="0" w:color="auto"/>
      </w:divBdr>
    </w:div>
    <w:div w:id="1370950958">
      <w:bodyDiv w:val="1"/>
      <w:marLeft w:val="0"/>
      <w:marRight w:val="0"/>
      <w:marTop w:val="0"/>
      <w:marBottom w:val="0"/>
      <w:divBdr>
        <w:top w:val="none" w:sz="0" w:space="0" w:color="auto"/>
        <w:left w:val="none" w:sz="0" w:space="0" w:color="auto"/>
        <w:bottom w:val="none" w:sz="0" w:space="0" w:color="auto"/>
        <w:right w:val="none" w:sz="0" w:space="0" w:color="auto"/>
      </w:divBdr>
    </w:div>
    <w:div w:id="1378355052">
      <w:bodyDiv w:val="1"/>
      <w:marLeft w:val="0"/>
      <w:marRight w:val="0"/>
      <w:marTop w:val="0"/>
      <w:marBottom w:val="0"/>
      <w:divBdr>
        <w:top w:val="none" w:sz="0" w:space="0" w:color="auto"/>
        <w:left w:val="none" w:sz="0" w:space="0" w:color="auto"/>
        <w:bottom w:val="none" w:sz="0" w:space="0" w:color="auto"/>
        <w:right w:val="none" w:sz="0" w:space="0" w:color="auto"/>
      </w:divBdr>
    </w:div>
    <w:div w:id="1394306146">
      <w:bodyDiv w:val="1"/>
      <w:marLeft w:val="0"/>
      <w:marRight w:val="0"/>
      <w:marTop w:val="0"/>
      <w:marBottom w:val="0"/>
      <w:divBdr>
        <w:top w:val="none" w:sz="0" w:space="0" w:color="auto"/>
        <w:left w:val="none" w:sz="0" w:space="0" w:color="auto"/>
        <w:bottom w:val="none" w:sz="0" w:space="0" w:color="auto"/>
        <w:right w:val="none" w:sz="0" w:space="0" w:color="auto"/>
      </w:divBdr>
    </w:div>
    <w:div w:id="1396313200">
      <w:bodyDiv w:val="1"/>
      <w:marLeft w:val="0"/>
      <w:marRight w:val="0"/>
      <w:marTop w:val="0"/>
      <w:marBottom w:val="0"/>
      <w:divBdr>
        <w:top w:val="none" w:sz="0" w:space="0" w:color="auto"/>
        <w:left w:val="none" w:sz="0" w:space="0" w:color="auto"/>
        <w:bottom w:val="none" w:sz="0" w:space="0" w:color="auto"/>
        <w:right w:val="none" w:sz="0" w:space="0" w:color="auto"/>
      </w:divBdr>
    </w:div>
    <w:div w:id="1425153976">
      <w:bodyDiv w:val="1"/>
      <w:marLeft w:val="0"/>
      <w:marRight w:val="0"/>
      <w:marTop w:val="0"/>
      <w:marBottom w:val="0"/>
      <w:divBdr>
        <w:top w:val="none" w:sz="0" w:space="0" w:color="auto"/>
        <w:left w:val="none" w:sz="0" w:space="0" w:color="auto"/>
        <w:bottom w:val="none" w:sz="0" w:space="0" w:color="auto"/>
        <w:right w:val="none" w:sz="0" w:space="0" w:color="auto"/>
      </w:divBdr>
    </w:div>
    <w:div w:id="1445616187">
      <w:bodyDiv w:val="1"/>
      <w:marLeft w:val="0"/>
      <w:marRight w:val="0"/>
      <w:marTop w:val="0"/>
      <w:marBottom w:val="0"/>
      <w:divBdr>
        <w:top w:val="none" w:sz="0" w:space="0" w:color="auto"/>
        <w:left w:val="none" w:sz="0" w:space="0" w:color="auto"/>
        <w:bottom w:val="none" w:sz="0" w:space="0" w:color="auto"/>
        <w:right w:val="none" w:sz="0" w:space="0" w:color="auto"/>
      </w:divBdr>
    </w:div>
    <w:div w:id="1476410525">
      <w:bodyDiv w:val="1"/>
      <w:marLeft w:val="0"/>
      <w:marRight w:val="0"/>
      <w:marTop w:val="0"/>
      <w:marBottom w:val="0"/>
      <w:divBdr>
        <w:top w:val="none" w:sz="0" w:space="0" w:color="auto"/>
        <w:left w:val="none" w:sz="0" w:space="0" w:color="auto"/>
        <w:bottom w:val="none" w:sz="0" w:space="0" w:color="auto"/>
        <w:right w:val="none" w:sz="0" w:space="0" w:color="auto"/>
      </w:divBdr>
    </w:div>
    <w:div w:id="1479954885">
      <w:bodyDiv w:val="1"/>
      <w:marLeft w:val="0"/>
      <w:marRight w:val="0"/>
      <w:marTop w:val="0"/>
      <w:marBottom w:val="0"/>
      <w:divBdr>
        <w:top w:val="none" w:sz="0" w:space="0" w:color="auto"/>
        <w:left w:val="none" w:sz="0" w:space="0" w:color="auto"/>
        <w:bottom w:val="none" w:sz="0" w:space="0" w:color="auto"/>
        <w:right w:val="none" w:sz="0" w:space="0" w:color="auto"/>
      </w:divBdr>
    </w:div>
    <w:div w:id="1482967241">
      <w:bodyDiv w:val="1"/>
      <w:marLeft w:val="0"/>
      <w:marRight w:val="0"/>
      <w:marTop w:val="0"/>
      <w:marBottom w:val="0"/>
      <w:divBdr>
        <w:top w:val="none" w:sz="0" w:space="0" w:color="auto"/>
        <w:left w:val="none" w:sz="0" w:space="0" w:color="auto"/>
        <w:bottom w:val="none" w:sz="0" w:space="0" w:color="auto"/>
        <w:right w:val="none" w:sz="0" w:space="0" w:color="auto"/>
      </w:divBdr>
    </w:div>
    <w:div w:id="1509171819">
      <w:bodyDiv w:val="1"/>
      <w:marLeft w:val="0"/>
      <w:marRight w:val="0"/>
      <w:marTop w:val="0"/>
      <w:marBottom w:val="0"/>
      <w:divBdr>
        <w:top w:val="none" w:sz="0" w:space="0" w:color="auto"/>
        <w:left w:val="none" w:sz="0" w:space="0" w:color="auto"/>
        <w:bottom w:val="none" w:sz="0" w:space="0" w:color="auto"/>
        <w:right w:val="none" w:sz="0" w:space="0" w:color="auto"/>
      </w:divBdr>
    </w:div>
    <w:div w:id="1548755692">
      <w:bodyDiv w:val="1"/>
      <w:marLeft w:val="0"/>
      <w:marRight w:val="0"/>
      <w:marTop w:val="0"/>
      <w:marBottom w:val="0"/>
      <w:divBdr>
        <w:top w:val="none" w:sz="0" w:space="0" w:color="auto"/>
        <w:left w:val="none" w:sz="0" w:space="0" w:color="auto"/>
        <w:bottom w:val="none" w:sz="0" w:space="0" w:color="auto"/>
        <w:right w:val="none" w:sz="0" w:space="0" w:color="auto"/>
      </w:divBdr>
    </w:div>
    <w:div w:id="1557278038">
      <w:bodyDiv w:val="1"/>
      <w:marLeft w:val="0"/>
      <w:marRight w:val="0"/>
      <w:marTop w:val="0"/>
      <w:marBottom w:val="0"/>
      <w:divBdr>
        <w:top w:val="none" w:sz="0" w:space="0" w:color="auto"/>
        <w:left w:val="none" w:sz="0" w:space="0" w:color="auto"/>
        <w:bottom w:val="none" w:sz="0" w:space="0" w:color="auto"/>
        <w:right w:val="none" w:sz="0" w:space="0" w:color="auto"/>
      </w:divBdr>
    </w:div>
    <w:div w:id="1558128549">
      <w:bodyDiv w:val="1"/>
      <w:marLeft w:val="0"/>
      <w:marRight w:val="0"/>
      <w:marTop w:val="0"/>
      <w:marBottom w:val="0"/>
      <w:divBdr>
        <w:top w:val="none" w:sz="0" w:space="0" w:color="auto"/>
        <w:left w:val="none" w:sz="0" w:space="0" w:color="auto"/>
        <w:bottom w:val="none" w:sz="0" w:space="0" w:color="auto"/>
        <w:right w:val="none" w:sz="0" w:space="0" w:color="auto"/>
      </w:divBdr>
    </w:div>
    <w:div w:id="1562792661">
      <w:bodyDiv w:val="1"/>
      <w:marLeft w:val="0"/>
      <w:marRight w:val="0"/>
      <w:marTop w:val="0"/>
      <w:marBottom w:val="0"/>
      <w:divBdr>
        <w:top w:val="none" w:sz="0" w:space="0" w:color="auto"/>
        <w:left w:val="none" w:sz="0" w:space="0" w:color="auto"/>
        <w:bottom w:val="none" w:sz="0" w:space="0" w:color="auto"/>
        <w:right w:val="none" w:sz="0" w:space="0" w:color="auto"/>
      </w:divBdr>
    </w:div>
    <w:div w:id="1566722874">
      <w:bodyDiv w:val="1"/>
      <w:marLeft w:val="0"/>
      <w:marRight w:val="0"/>
      <w:marTop w:val="0"/>
      <w:marBottom w:val="0"/>
      <w:divBdr>
        <w:top w:val="none" w:sz="0" w:space="0" w:color="auto"/>
        <w:left w:val="none" w:sz="0" w:space="0" w:color="auto"/>
        <w:bottom w:val="none" w:sz="0" w:space="0" w:color="auto"/>
        <w:right w:val="none" w:sz="0" w:space="0" w:color="auto"/>
      </w:divBdr>
    </w:div>
    <w:div w:id="1629780079">
      <w:bodyDiv w:val="1"/>
      <w:marLeft w:val="0"/>
      <w:marRight w:val="0"/>
      <w:marTop w:val="0"/>
      <w:marBottom w:val="0"/>
      <w:divBdr>
        <w:top w:val="none" w:sz="0" w:space="0" w:color="auto"/>
        <w:left w:val="none" w:sz="0" w:space="0" w:color="auto"/>
        <w:bottom w:val="none" w:sz="0" w:space="0" w:color="auto"/>
        <w:right w:val="none" w:sz="0" w:space="0" w:color="auto"/>
      </w:divBdr>
    </w:div>
    <w:div w:id="1631282725">
      <w:bodyDiv w:val="1"/>
      <w:marLeft w:val="0"/>
      <w:marRight w:val="0"/>
      <w:marTop w:val="0"/>
      <w:marBottom w:val="0"/>
      <w:divBdr>
        <w:top w:val="none" w:sz="0" w:space="0" w:color="auto"/>
        <w:left w:val="none" w:sz="0" w:space="0" w:color="auto"/>
        <w:bottom w:val="none" w:sz="0" w:space="0" w:color="auto"/>
        <w:right w:val="none" w:sz="0" w:space="0" w:color="auto"/>
      </w:divBdr>
    </w:div>
    <w:div w:id="1652636376">
      <w:bodyDiv w:val="1"/>
      <w:marLeft w:val="0"/>
      <w:marRight w:val="0"/>
      <w:marTop w:val="0"/>
      <w:marBottom w:val="0"/>
      <w:divBdr>
        <w:top w:val="none" w:sz="0" w:space="0" w:color="auto"/>
        <w:left w:val="none" w:sz="0" w:space="0" w:color="auto"/>
        <w:bottom w:val="none" w:sz="0" w:space="0" w:color="auto"/>
        <w:right w:val="none" w:sz="0" w:space="0" w:color="auto"/>
      </w:divBdr>
    </w:div>
    <w:div w:id="1744797084">
      <w:bodyDiv w:val="1"/>
      <w:marLeft w:val="0"/>
      <w:marRight w:val="0"/>
      <w:marTop w:val="0"/>
      <w:marBottom w:val="0"/>
      <w:divBdr>
        <w:top w:val="none" w:sz="0" w:space="0" w:color="auto"/>
        <w:left w:val="none" w:sz="0" w:space="0" w:color="auto"/>
        <w:bottom w:val="none" w:sz="0" w:space="0" w:color="auto"/>
        <w:right w:val="none" w:sz="0" w:space="0" w:color="auto"/>
      </w:divBdr>
    </w:div>
    <w:div w:id="1746996728">
      <w:bodyDiv w:val="1"/>
      <w:marLeft w:val="0"/>
      <w:marRight w:val="0"/>
      <w:marTop w:val="0"/>
      <w:marBottom w:val="0"/>
      <w:divBdr>
        <w:top w:val="none" w:sz="0" w:space="0" w:color="auto"/>
        <w:left w:val="none" w:sz="0" w:space="0" w:color="auto"/>
        <w:bottom w:val="none" w:sz="0" w:space="0" w:color="auto"/>
        <w:right w:val="none" w:sz="0" w:space="0" w:color="auto"/>
      </w:divBdr>
      <w:divsChild>
        <w:div w:id="2050257771">
          <w:marLeft w:val="120"/>
          <w:marRight w:val="0"/>
          <w:marTop w:val="0"/>
          <w:marBottom w:val="0"/>
          <w:divBdr>
            <w:top w:val="none" w:sz="0" w:space="0" w:color="auto"/>
            <w:left w:val="none" w:sz="0" w:space="0" w:color="auto"/>
            <w:bottom w:val="none" w:sz="0" w:space="0" w:color="auto"/>
            <w:right w:val="none" w:sz="0" w:space="0" w:color="auto"/>
          </w:divBdr>
        </w:div>
      </w:divsChild>
    </w:div>
    <w:div w:id="1794666614">
      <w:bodyDiv w:val="1"/>
      <w:marLeft w:val="0"/>
      <w:marRight w:val="0"/>
      <w:marTop w:val="0"/>
      <w:marBottom w:val="0"/>
      <w:divBdr>
        <w:top w:val="none" w:sz="0" w:space="0" w:color="auto"/>
        <w:left w:val="none" w:sz="0" w:space="0" w:color="auto"/>
        <w:bottom w:val="none" w:sz="0" w:space="0" w:color="auto"/>
        <w:right w:val="none" w:sz="0" w:space="0" w:color="auto"/>
      </w:divBdr>
    </w:div>
    <w:div w:id="1812406139">
      <w:bodyDiv w:val="1"/>
      <w:marLeft w:val="0"/>
      <w:marRight w:val="0"/>
      <w:marTop w:val="0"/>
      <w:marBottom w:val="0"/>
      <w:divBdr>
        <w:top w:val="none" w:sz="0" w:space="0" w:color="auto"/>
        <w:left w:val="none" w:sz="0" w:space="0" w:color="auto"/>
        <w:bottom w:val="none" w:sz="0" w:space="0" w:color="auto"/>
        <w:right w:val="none" w:sz="0" w:space="0" w:color="auto"/>
      </w:divBdr>
    </w:div>
    <w:div w:id="1815830800">
      <w:bodyDiv w:val="1"/>
      <w:marLeft w:val="0"/>
      <w:marRight w:val="0"/>
      <w:marTop w:val="0"/>
      <w:marBottom w:val="0"/>
      <w:divBdr>
        <w:top w:val="none" w:sz="0" w:space="0" w:color="auto"/>
        <w:left w:val="none" w:sz="0" w:space="0" w:color="auto"/>
        <w:bottom w:val="none" w:sz="0" w:space="0" w:color="auto"/>
        <w:right w:val="none" w:sz="0" w:space="0" w:color="auto"/>
      </w:divBdr>
    </w:div>
    <w:div w:id="1822573197">
      <w:bodyDiv w:val="1"/>
      <w:marLeft w:val="0"/>
      <w:marRight w:val="0"/>
      <w:marTop w:val="0"/>
      <w:marBottom w:val="0"/>
      <w:divBdr>
        <w:top w:val="none" w:sz="0" w:space="0" w:color="auto"/>
        <w:left w:val="none" w:sz="0" w:space="0" w:color="auto"/>
        <w:bottom w:val="none" w:sz="0" w:space="0" w:color="auto"/>
        <w:right w:val="none" w:sz="0" w:space="0" w:color="auto"/>
      </w:divBdr>
    </w:div>
    <w:div w:id="1832063753">
      <w:bodyDiv w:val="1"/>
      <w:marLeft w:val="0"/>
      <w:marRight w:val="0"/>
      <w:marTop w:val="0"/>
      <w:marBottom w:val="0"/>
      <w:divBdr>
        <w:top w:val="none" w:sz="0" w:space="0" w:color="auto"/>
        <w:left w:val="none" w:sz="0" w:space="0" w:color="auto"/>
        <w:bottom w:val="none" w:sz="0" w:space="0" w:color="auto"/>
        <w:right w:val="none" w:sz="0" w:space="0" w:color="auto"/>
      </w:divBdr>
    </w:div>
    <w:div w:id="1833058733">
      <w:bodyDiv w:val="1"/>
      <w:marLeft w:val="0"/>
      <w:marRight w:val="0"/>
      <w:marTop w:val="0"/>
      <w:marBottom w:val="0"/>
      <w:divBdr>
        <w:top w:val="none" w:sz="0" w:space="0" w:color="auto"/>
        <w:left w:val="none" w:sz="0" w:space="0" w:color="auto"/>
        <w:bottom w:val="none" w:sz="0" w:space="0" w:color="auto"/>
        <w:right w:val="none" w:sz="0" w:space="0" w:color="auto"/>
      </w:divBdr>
    </w:div>
    <w:div w:id="1843157126">
      <w:bodyDiv w:val="1"/>
      <w:marLeft w:val="0"/>
      <w:marRight w:val="0"/>
      <w:marTop w:val="0"/>
      <w:marBottom w:val="0"/>
      <w:divBdr>
        <w:top w:val="none" w:sz="0" w:space="0" w:color="auto"/>
        <w:left w:val="none" w:sz="0" w:space="0" w:color="auto"/>
        <w:bottom w:val="none" w:sz="0" w:space="0" w:color="auto"/>
        <w:right w:val="none" w:sz="0" w:space="0" w:color="auto"/>
      </w:divBdr>
    </w:div>
    <w:div w:id="1846550778">
      <w:bodyDiv w:val="1"/>
      <w:marLeft w:val="0"/>
      <w:marRight w:val="0"/>
      <w:marTop w:val="0"/>
      <w:marBottom w:val="0"/>
      <w:divBdr>
        <w:top w:val="none" w:sz="0" w:space="0" w:color="auto"/>
        <w:left w:val="none" w:sz="0" w:space="0" w:color="auto"/>
        <w:bottom w:val="none" w:sz="0" w:space="0" w:color="auto"/>
        <w:right w:val="none" w:sz="0" w:space="0" w:color="auto"/>
      </w:divBdr>
    </w:div>
    <w:div w:id="1858690269">
      <w:bodyDiv w:val="1"/>
      <w:marLeft w:val="0"/>
      <w:marRight w:val="0"/>
      <w:marTop w:val="0"/>
      <w:marBottom w:val="0"/>
      <w:divBdr>
        <w:top w:val="none" w:sz="0" w:space="0" w:color="auto"/>
        <w:left w:val="none" w:sz="0" w:space="0" w:color="auto"/>
        <w:bottom w:val="none" w:sz="0" w:space="0" w:color="auto"/>
        <w:right w:val="none" w:sz="0" w:space="0" w:color="auto"/>
      </w:divBdr>
    </w:div>
    <w:div w:id="1864172686">
      <w:bodyDiv w:val="1"/>
      <w:marLeft w:val="0"/>
      <w:marRight w:val="0"/>
      <w:marTop w:val="0"/>
      <w:marBottom w:val="0"/>
      <w:divBdr>
        <w:top w:val="none" w:sz="0" w:space="0" w:color="auto"/>
        <w:left w:val="none" w:sz="0" w:space="0" w:color="auto"/>
        <w:bottom w:val="none" w:sz="0" w:space="0" w:color="auto"/>
        <w:right w:val="none" w:sz="0" w:space="0" w:color="auto"/>
      </w:divBdr>
    </w:div>
    <w:div w:id="1864510924">
      <w:bodyDiv w:val="1"/>
      <w:marLeft w:val="0"/>
      <w:marRight w:val="0"/>
      <w:marTop w:val="0"/>
      <w:marBottom w:val="0"/>
      <w:divBdr>
        <w:top w:val="none" w:sz="0" w:space="0" w:color="auto"/>
        <w:left w:val="none" w:sz="0" w:space="0" w:color="auto"/>
        <w:bottom w:val="none" w:sz="0" w:space="0" w:color="auto"/>
        <w:right w:val="none" w:sz="0" w:space="0" w:color="auto"/>
      </w:divBdr>
    </w:div>
    <w:div w:id="1891840742">
      <w:bodyDiv w:val="1"/>
      <w:marLeft w:val="0"/>
      <w:marRight w:val="0"/>
      <w:marTop w:val="0"/>
      <w:marBottom w:val="0"/>
      <w:divBdr>
        <w:top w:val="none" w:sz="0" w:space="0" w:color="auto"/>
        <w:left w:val="none" w:sz="0" w:space="0" w:color="auto"/>
        <w:bottom w:val="none" w:sz="0" w:space="0" w:color="auto"/>
        <w:right w:val="none" w:sz="0" w:space="0" w:color="auto"/>
      </w:divBdr>
    </w:div>
    <w:div w:id="1899391921">
      <w:bodyDiv w:val="1"/>
      <w:marLeft w:val="0"/>
      <w:marRight w:val="0"/>
      <w:marTop w:val="0"/>
      <w:marBottom w:val="0"/>
      <w:divBdr>
        <w:top w:val="none" w:sz="0" w:space="0" w:color="auto"/>
        <w:left w:val="none" w:sz="0" w:space="0" w:color="auto"/>
        <w:bottom w:val="none" w:sz="0" w:space="0" w:color="auto"/>
        <w:right w:val="none" w:sz="0" w:space="0" w:color="auto"/>
      </w:divBdr>
    </w:div>
    <w:div w:id="1904294258">
      <w:bodyDiv w:val="1"/>
      <w:marLeft w:val="0"/>
      <w:marRight w:val="0"/>
      <w:marTop w:val="0"/>
      <w:marBottom w:val="0"/>
      <w:divBdr>
        <w:top w:val="none" w:sz="0" w:space="0" w:color="auto"/>
        <w:left w:val="none" w:sz="0" w:space="0" w:color="auto"/>
        <w:bottom w:val="none" w:sz="0" w:space="0" w:color="auto"/>
        <w:right w:val="none" w:sz="0" w:space="0" w:color="auto"/>
      </w:divBdr>
      <w:divsChild>
        <w:div w:id="1589263621">
          <w:marLeft w:val="120"/>
          <w:marRight w:val="0"/>
          <w:marTop w:val="0"/>
          <w:marBottom w:val="0"/>
          <w:divBdr>
            <w:top w:val="none" w:sz="0" w:space="0" w:color="auto"/>
            <w:left w:val="none" w:sz="0" w:space="0" w:color="auto"/>
            <w:bottom w:val="none" w:sz="0" w:space="0" w:color="auto"/>
            <w:right w:val="none" w:sz="0" w:space="0" w:color="auto"/>
          </w:divBdr>
        </w:div>
      </w:divsChild>
    </w:div>
    <w:div w:id="1909221940">
      <w:bodyDiv w:val="1"/>
      <w:marLeft w:val="0"/>
      <w:marRight w:val="0"/>
      <w:marTop w:val="0"/>
      <w:marBottom w:val="0"/>
      <w:divBdr>
        <w:top w:val="none" w:sz="0" w:space="0" w:color="auto"/>
        <w:left w:val="none" w:sz="0" w:space="0" w:color="auto"/>
        <w:bottom w:val="none" w:sz="0" w:space="0" w:color="auto"/>
        <w:right w:val="none" w:sz="0" w:space="0" w:color="auto"/>
      </w:divBdr>
    </w:div>
    <w:div w:id="1909463065">
      <w:bodyDiv w:val="1"/>
      <w:marLeft w:val="0"/>
      <w:marRight w:val="0"/>
      <w:marTop w:val="0"/>
      <w:marBottom w:val="0"/>
      <w:divBdr>
        <w:top w:val="none" w:sz="0" w:space="0" w:color="auto"/>
        <w:left w:val="none" w:sz="0" w:space="0" w:color="auto"/>
        <w:bottom w:val="none" w:sz="0" w:space="0" w:color="auto"/>
        <w:right w:val="none" w:sz="0" w:space="0" w:color="auto"/>
      </w:divBdr>
    </w:div>
    <w:div w:id="1962879703">
      <w:bodyDiv w:val="1"/>
      <w:marLeft w:val="0"/>
      <w:marRight w:val="0"/>
      <w:marTop w:val="0"/>
      <w:marBottom w:val="0"/>
      <w:divBdr>
        <w:top w:val="none" w:sz="0" w:space="0" w:color="auto"/>
        <w:left w:val="none" w:sz="0" w:space="0" w:color="auto"/>
        <w:bottom w:val="none" w:sz="0" w:space="0" w:color="auto"/>
        <w:right w:val="none" w:sz="0" w:space="0" w:color="auto"/>
      </w:divBdr>
    </w:div>
    <w:div w:id="1982684535">
      <w:bodyDiv w:val="1"/>
      <w:marLeft w:val="0"/>
      <w:marRight w:val="0"/>
      <w:marTop w:val="0"/>
      <w:marBottom w:val="0"/>
      <w:divBdr>
        <w:top w:val="none" w:sz="0" w:space="0" w:color="auto"/>
        <w:left w:val="none" w:sz="0" w:space="0" w:color="auto"/>
        <w:bottom w:val="none" w:sz="0" w:space="0" w:color="auto"/>
        <w:right w:val="none" w:sz="0" w:space="0" w:color="auto"/>
      </w:divBdr>
    </w:div>
    <w:div w:id="1984458704">
      <w:bodyDiv w:val="1"/>
      <w:marLeft w:val="0"/>
      <w:marRight w:val="0"/>
      <w:marTop w:val="0"/>
      <w:marBottom w:val="0"/>
      <w:divBdr>
        <w:top w:val="none" w:sz="0" w:space="0" w:color="auto"/>
        <w:left w:val="none" w:sz="0" w:space="0" w:color="auto"/>
        <w:bottom w:val="none" w:sz="0" w:space="0" w:color="auto"/>
        <w:right w:val="none" w:sz="0" w:space="0" w:color="auto"/>
      </w:divBdr>
    </w:div>
    <w:div w:id="2015181628">
      <w:bodyDiv w:val="1"/>
      <w:marLeft w:val="0"/>
      <w:marRight w:val="0"/>
      <w:marTop w:val="0"/>
      <w:marBottom w:val="0"/>
      <w:divBdr>
        <w:top w:val="none" w:sz="0" w:space="0" w:color="auto"/>
        <w:left w:val="none" w:sz="0" w:space="0" w:color="auto"/>
        <w:bottom w:val="none" w:sz="0" w:space="0" w:color="auto"/>
        <w:right w:val="none" w:sz="0" w:space="0" w:color="auto"/>
      </w:divBdr>
    </w:div>
    <w:div w:id="2067028623">
      <w:bodyDiv w:val="1"/>
      <w:marLeft w:val="0"/>
      <w:marRight w:val="0"/>
      <w:marTop w:val="0"/>
      <w:marBottom w:val="0"/>
      <w:divBdr>
        <w:top w:val="none" w:sz="0" w:space="0" w:color="auto"/>
        <w:left w:val="none" w:sz="0" w:space="0" w:color="auto"/>
        <w:bottom w:val="none" w:sz="0" w:space="0" w:color="auto"/>
        <w:right w:val="none" w:sz="0" w:space="0" w:color="auto"/>
      </w:divBdr>
    </w:div>
    <w:div w:id="2080790032">
      <w:bodyDiv w:val="1"/>
      <w:marLeft w:val="0"/>
      <w:marRight w:val="0"/>
      <w:marTop w:val="0"/>
      <w:marBottom w:val="0"/>
      <w:divBdr>
        <w:top w:val="none" w:sz="0" w:space="0" w:color="auto"/>
        <w:left w:val="none" w:sz="0" w:space="0" w:color="auto"/>
        <w:bottom w:val="none" w:sz="0" w:space="0" w:color="auto"/>
        <w:right w:val="none" w:sz="0" w:space="0" w:color="auto"/>
      </w:divBdr>
      <w:divsChild>
        <w:div w:id="17631819">
          <w:marLeft w:val="0"/>
          <w:marRight w:val="0"/>
          <w:marTop w:val="240"/>
          <w:marBottom w:val="0"/>
          <w:divBdr>
            <w:top w:val="none" w:sz="0" w:space="0" w:color="auto"/>
            <w:left w:val="none" w:sz="0" w:space="0" w:color="auto"/>
            <w:bottom w:val="none" w:sz="0" w:space="0" w:color="auto"/>
            <w:right w:val="none" w:sz="0" w:space="0" w:color="auto"/>
          </w:divBdr>
        </w:div>
      </w:divsChild>
    </w:div>
    <w:div w:id="2086760068">
      <w:bodyDiv w:val="1"/>
      <w:marLeft w:val="0"/>
      <w:marRight w:val="0"/>
      <w:marTop w:val="0"/>
      <w:marBottom w:val="0"/>
      <w:divBdr>
        <w:top w:val="none" w:sz="0" w:space="0" w:color="auto"/>
        <w:left w:val="none" w:sz="0" w:space="0" w:color="auto"/>
        <w:bottom w:val="none" w:sz="0" w:space="0" w:color="auto"/>
        <w:right w:val="none" w:sz="0" w:space="0" w:color="auto"/>
      </w:divBdr>
    </w:div>
    <w:div w:id="2111926438">
      <w:bodyDiv w:val="1"/>
      <w:marLeft w:val="0"/>
      <w:marRight w:val="0"/>
      <w:marTop w:val="0"/>
      <w:marBottom w:val="0"/>
      <w:divBdr>
        <w:top w:val="none" w:sz="0" w:space="0" w:color="auto"/>
        <w:left w:val="none" w:sz="0" w:space="0" w:color="auto"/>
        <w:bottom w:val="none" w:sz="0" w:space="0" w:color="auto"/>
        <w:right w:val="none" w:sz="0" w:space="0" w:color="auto"/>
      </w:divBdr>
    </w:div>
    <w:div w:id="2127040679">
      <w:bodyDiv w:val="1"/>
      <w:marLeft w:val="0"/>
      <w:marRight w:val="0"/>
      <w:marTop w:val="0"/>
      <w:marBottom w:val="0"/>
      <w:divBdr>
        <w:top w:val="none" w:sz="0" w:space="0" w:color="auto"/>
        <w:left w:val="none" w:sz="0" w:space="0" w:color="auto"/>
        <w:bottom w:val="none" w:sz="0" w:space="0" w:color="auto"/>
        <w:right w:val="none" w:sz="0" w:space="0" w:color="auto"/>
      </w:divBdr>
    </w:div>
    <w:div w:id="2131974456">
      <w:bodyDiv w:val="1"/>
      <w:marLeft w:val="0"/>
      <w:marRight w:val="0"/>
      <w:marTop w:val="0"/>
      <w:marBottom w:val="0"/>
      <w:divBdr>
        <w:top w:val="none" w:sz="0" w:space="0" w:color="auto"/>
        <w:left w:val="none" w:sz="0" w:space="0" w:color="auto"/>
        <w:bottom w:val="none" w:sz="0" w:space="0" w:color="auto"/>
        <w:right w:val="none" w:sz="0" w:space="0" w:color="auto"/>
      </w:divBdr>
    </w:div>
    <w:div w:id="21332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rosteplo.ru/Npb_files/npb_shablon.php?id=1513" TargetMode="Externa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hyperlink" Target="http://base.garant.ru/71224108/57d22c6bac5c512bcff81d4fc9b011f1/" TargetMode="Externa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base.garant.ru/71274648/" TargetMode="Externa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3.png"/><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file:///C:\Users\User\Downloads\&#1055;&#1086;&#1103;&#1089;&#1085;&#1080;&#1090;&#1077;&#1083;&#1100;&#1085;&#1072;&#1103;%20&#1079;&#1072;&#1087;&#1080;&#1089;&#1082;&#1072;%20&#1082;%20&#1089;&#1093;&#1077;&#1084;&#1077;%20&#1090;&#1077;&#1087;&#1083;&#1086;&#1089;&#1085;&#1072;&#1073;&#1078;&#1077;&#1085;&#1080;&#1103;%20&#1053;&#1077;&#1074;&#1077;&#1088;&#1086;&#1074;&#1089;&#1082;&#1086;&#1075;&#1086;%20&#1089;&#1077;&#1083;&#1100;&#1089;&#1082;&#1086;&#1075;&#1086;%20&#1087;&#1086;&#1089;&#1077;&#1083;&#1077;&#1085;&#1080;&#1103;.docx" TargetMode="External"/><Relationship Id="rId31" Type="http://schemas.openxmlformats.org/officeDocument/2006/relationships/header" Target="header14.xm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base.garant.ru/71224108/" TargetMode="Externa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7.xml"/><Relationship Id="rId20" Type="http://schemas.openxmlformats.org/officeDocument/2006/relationships/hyperlink" Target="http://base.garant.ru/71274648/" TargetMode="Externa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22A22-4AED-4818-B7C0-535C3305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9337</TotalTime>
  <Pages>1</Pages>
  <Words>45566</Words>
  <Characters>259732</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Вьюхов</dc:creator>
  <cp:keywords/>
  <dc:description/>
  <cp:lastModifiedBy>User25</cp:lastModifiedBy>
  <cp:revision>389</cp:revision>
  <cp:lastPrinted>2023-11-10T10:10:00Z</cp:lastPrinted>
  <dcterms:created xsi:type="dcterms:W3CDTF">2020-10-31T13:56:00Z</dcterms:created>
  <dcterms:modified xsi:type="dcterms:W3CDTF">2024-07-03T06:05:00Z</dcterms:modified>
</cp:coreProperties>
</file>